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51"/>
      <w:bookmarkStart w:id="1" w:name="_Toc260839863"/>
      <w:bookmarkStart w:id="2" w:name="_Toc311192621"/>
      <w:bookmarkStart w:id="3" w:name="_GoBack"/>
      <w:bookmarkEnd w:id="3"/>
      <w:r>
        <w:t>35.18</w:t>
      </w:r>
      <w:r>
        <w:tab/>
        <w:t>Representations</w:t>
      </w:r>
      <w:bookmarkEnd w:id="0"/>
      <w:bookmarkEnd w:id="1"/>
      <w:bookmarkEnd w:id="2"/>
    </w:p>
    <w:p w:rsidR="00E20052" w:rsidRPr="000416B0" w:rsidP="000416B0">
      <w:pPr>
        <w:pStyle w:val="Heading3"/>
        <w:tabs>
          <w:tab w:val="left" w:pos="1080"/>
        </w:tabs>
        <w:spacing w:before="240" w:after="240"/>
        <w:ind w:left="1080" w:right="634" w:hanging="1080"/>
        <w:rPr>
          <w:rFonts w:ascii="Times New Roman" w:hAnsi="Times New Roman" w:cs="Times New Roman"/>
          <w:color w:val="auto"/>
        </w:rPr>
      </w:pPr>
      <w:bookmarkStart w:id="4" w:name="_Toc260839864"/>
      <w:bookmarkStart w:id="5" w:name="_Toc311192622"/>
      <w:r w:rsidRPr="000416B0">
        <w:rPr>
          <w:rFonts w:ascii="Times New Roman" w:hAnsi="Times New Roman" w:cs="Times New Roman"/>
          <w:color w:val="auto"/>
        </w:rPr>
        <w:t>35.18.1</w:t>
      </w:r>
      <w:r w:rsidRPr="000416B0">
        <w:rPr>
          <w:rFonts w:ascii="Times New Roman" w:hAnsi="Times New Roman" w:cs="Times New Roman"/>
          <w:color w:val="auto"/>
        </w:rPr>
        <w:tab/>
        <w:t>Good Standing</w:t>
      </w:r>
      <w:bookmarkEnd w:id="4"/>
      <w:bookmarkEnd w:id="5"/>
    </w:p>
    <w:p w:rsidR="00E20052">
      <w:pPr>
        <w:pStyle w:val="Bodypara"/>
      </w:pPr>
      <w:r>
        <w:t xml:space="preserve">Each Party represents and warrants that it is duly organized, validly existing and in good standing under the laws of the state or province in which it is organized, formed, or incorporated, as applicable.  </w:t>
      </w:r>
    </w:p>
    <w:p w:rsidR="00E20052" w:rsidRPr="000416B0" w:rsidP="000416B0">
      <w:pPr>
        <w:pStyle w:val="Heading3"/>
        <w:tabs>
          <w:tab w:val="left" w:pos="1080"/>
        </w:tabs>
        <w:spacing w:before="240" w:after="240"/>
        <w:ind w:left="1080" w:right="634" w:hanging="1080"/>
        <w:rPr>
          <w:rFonts w:ascii="Times New Roman" w:hAnsi="Times New Roman" w:cs="Times New Roman"/>
          <w:color w:val="auto"/>
        </w:rPr>
      </w:pPr>
      <w:bookmarkStart w:id="6" w:name="_Toc260839865"/>
      <w:bookmarkStart w:id="7" w:name="_Toc311192623"/>
      <w:r w:rsidRPr="000416B0">
        <w:rPr>
          <w:rFonts w:ascii="Times New Roman" w:hAnsi="Times New Roman" w:cs="Times New Roman"/>
          <w:color w:val="auto"/>
        </w:rPr>
        <w:t>35.18.2</w:t>
      </w:r>
      <w:r w:rsidRPr="000416B0">
        <w:rPr>
          <w:rFonts w:ascii="Times New Roman" w:hAnsi="Times New Roman" w:cs="Times New Roman"/>
          <w:color w:val="auto"/>
        </w:rPr>
        <w:tab/>
        <w:t>Authority to enter Into Agreement</w:t>
      </w:r>
      <w:bookmarkEnd w:id="6"/>
      <w:bookmarkEnd w:id="7"/>
      <w:r w:rsidRPr="000416B0">
        <w:rPr>
          <w:rFonts w:ascii="Times New Roman" w:hAnsi="Times New Roman" w:cs="Times New Roman"/>
          <w:color w:val="auto"/>
        </w:rPr>
        <w:t xml:space="preserve"> </w:t>
      </w:r>
    </w:p>
    <w:p w:rsidR="00E20052">
      <w:pPr>
        <w:pStyle w:val="Bodypara"/>
        <w:rPr>
          <w:b/>
        </w:rPr>
      </w:pPr>
      <w:r>
        <w:t>Each Party represents and warrants that it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w:t>
      </w:r>
      <w:r>
        <w:rPr>
          <w:b/>
        </w:rPr>
        <w:t xml:space="preserve"> </w:t>
      </w:r>
    </w:p>
    <w:p w:rsidR="00E20052" w:rsidRPr="000416B0" w:rsidP="000416B0">
      <w:pPr>
        <w:pStyle w:val="Heading3"/>
        <w:tabs>
          <w:tab w:val="left" w:pos="1080"/>
        </w:tabs>
        <w:spacing w:before="240" w:after="240"/>
        <w:ind w:left="1080" w:right="634" w:hanging="1080"/>
        <w:rPr>
          <w:rFonts w:ascii="Times New Roman" w:hAnsi="Times New Roman" w:cs="Times New Roman"/>
          <w:color w:val="auto"/>
        </w:rPr>
      </w:pPr>
      <w:bookmarkStart w:id="8" w:name="_Toc260839866"/>
      <w:bookmarkStart w:id="9" w:name="_Toc311192624"/>
      <w:r w:rsidRPr="000416B0">
        <w:rPr>
          <w:rFonts w:ascii="Times New Roman" w:hAnsi="Times New Roman" w:cs="Times New Roman"/>
          <w:color w:val="auto"/>
        </w:rPr>
        <w:t>35.18.3</w:t>
      </w:r>
      <w:r w:rsidRPr="000416B0">
        <w:rPr>
          <w:rFonts w:ascii="Times New Roman" w:hAnsi="Times New Roman" w:cs="Times New Roman"/>
          <w:color w:val="auto"/>
        </w:rPr>
        <w:tab/>
        <w:t>Organizational Formation Documents</w:t>
      </w:r>
      <w:bookmarkEnd w:id="8"/>
      <w:bookmarkEnd w:id="9"/>
      <w:r w:rsidRPr="000416B0">
        <w:rPr>
          <w:rFonts w:ascii="Times New Roman" w:hAnsi="Times New Roman" w:cs="Times New Roman"/>
          <w:color w:val="auto"/>
        </w:rPr>
        <w:t xml:space="preserve"> </w:t>
      </w:r>
    </w:p>
    <w:p w:rsidR="00E20052">
      <w:pPr>
        <w:pStyle w:val="Bodypara"/>
        <w:rPr>
          <w:b/>
        </w:rPr>
      </w:pPr>
      <w:r>
        <w:t xml:space="preserve">Each Party represents and warrants that the execution, delivery and performance of this Agreement does not violate </w:t>
      </w:r>
      <w:r>
        <w:t>or conflict with its organizational or formation documents.</w:t>
      </w:r>
    </w:p>
    <w:p w:rsidR="00E20052" w:rsidRPr="000416B0" w:rsidP="000416B0">
      <w:pPr>
        <w:pStyle w:val="Heading3"/>
        <w:tabs>
          <w:tab w:val="left" w:pos="1080"/>
        </w:tabs>
        <w:spacing w:before="240" w:after="240"/>
        <w:ind w:left="1080" w:right="634" w:hanging="1080"/>
        <w:rPr>
          <w:rFonts w:ascii="Times New Roman" w:hAnsi="Times New Roman" w:cs="Times New Roman"/>
          <w:color w:val="auto"/>
        </w:rPr>
      </w:pPr>
      <w:bookmarkStart w:id="10" w:name="_Toc260839867"/>
      <w:bookmarkStart w:id="11" w:name="_Toc311192625"/>
      <w:r w:rsidRPr="000416B0">
        <w:rPr>
          <w:rFonts w:ascii="Times New Roman" w:hAnsi="Times New Roman" w:cs="Times New Roman"/>
          <w:color w:val="auto"/>
        </w:rPr>
        <w:t>35.18.4</w:t>
      </w:r>
      <w:r w:rsidRPr="000416B0">
        <w:rPr>
          <w:rFonts w:ascii="Times New Roman" w:hAnsi="Times New Roman" w:cs="Times New Roman"/>
          <w:color w:val="auto"/>
        </w:rPr>
        <w:tab/>
        <w:t>Regulatory Authorizations</w:t>
      </w:r>
      <w:bookmarkEnd w:id="10"/>
      <w:bookmarkEnd w:id="11"/>
      <w:r w:rsidRPr="000416B0">
        <w:rPr>
          <w:rFonts w:ascii="Times New Roman" w:hAnsi="Times New Roman" w:cs="Times New Roman"/>
          <w:color w:val="auto"/>
        </w:rPr>
        <w:t xml:space="preserve"> </w:t>
      </w:r>
    </w:p>
    <w:p w:rsidR="00E20052">
      <w:pPr>
        <w:pStyle w:val="Bodypara"/>
        <w:rPr>
          <w:b/>
        </w:rPr>
      </w:pPr>
      <w:r>
        <w:t>Each Party represents and warrants that it has, or applied for, all regulatory authorizations necessary for it to perform its obligations under this Agreement.</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49"/>
    <w:rsid w:val="000416B0"/>
    <w:rsid w:val="000F6FA9"/>
    <w:rsid w:val="00632C49"/>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0AFB-AB96-42C5-88F4-22B1AC6E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2019-09-01T18:36:00Z</dcterms:created>
  <dcterms:modified xsi:type="dcterms:W3CDTF">2019-09-01T18:36:00Z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