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A50BF3">
      <w:bookmarkStart w:id="0" w:name="_GoBack"/>
      <w:bookmarkEnd w:id="0"/>
    </w:p>
    <w:sectPr w:rsidR="00A77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0BF3">
      <w:r>
        <w:separator/>
      </w:r>
    </w:p>
  </w:endnote>
  <w:endnote w:type="continuationSeparator" w:id="0">
    <w:p w:rsidR="00000000" w:rsidRDefault="00A5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7" w:rsidRDefault="00A50BF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7" w:rsidRDefault="00A50BF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7" w:rsidRDefault="00A50BF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0BF3">
      <w:r>
        <w:separator/>
      </w:r>
    </w:p>
  </w:footnote>
  <w:footnote w:type="continuationSeparator" w:id="0">
    <w:p w:rsidR="00000000" w:rsidRDefault="00A50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7" w:rsidRDefault="00A50BF3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 OATT Schedule 10 - Rate Mechanism For Recovery Of RTFC --&gt; 6.10.6.3 OATT Schedule 10 -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7" w:rsidRDefault="00A50BF3">
    <w:r>
      <w:rPr>
        <w:rFonts w:ascii="Arial" w:eastAsia="Arial" w:hAnsi="Arial" w:cs="Arial"/>
        <w:color w:val="000000"/>
        <w:sz w:val="16"/>
      </w:rPr>
      <w:t>NYISO</w:t>
    </w:r>
    <w:r>
      <w:rPr>
        <w:rFonts w:ascii="Arial" w:eastAsia="Arial" w:hAnsi="Arial" w:cs="Arial"/>
        <w:color w:val="000000"/>
        <w:sz w:val="16"/>
      </w:rPr>
      <w:t xml:space="preserve"> Tariffs --&gt; Open Access Transmission Tariff (OATT) --&gt; 6 OATT Rate Schedules --&gt; 6.10 OATT Schedule 10 - Rate Mechanism For Recovery Of RTFC --&gt; 6.10.6.3 OATT Schedule 10 -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7" w:rsidRDefault="00A50BF3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 OATT Schedule 10 - Rate Mechanism For Recovery Of RTFC --&gt; 6.10.6.3 OATT Schedule 10 -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831C7"/>
    <w:rsid w:val="000831C7"/>
    <w:rsid w:val="00A5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2020-05-22T16:05:00Z</dcterms:created>
  <dcterms:modified xsi:type="dcterms:W3CDTF">2020-05-22T16:05:00Z</dcterms:modified>
</cp:coreProperties>
</file>