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54FAB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bookmarkStart w:id="0" w:name="_GoBack"/>
      <w:bookmarkEnd w:id="0"/>
      <w:r>
        <w:rPr>
          <w:b w:val="0"/>
          <w:sz w:val="36"/>
          <w:szCs w:val="36"/>
        </w:rPr>
        <w:t>----------------------------------------------</w:t>
      </w:r>
    </w:p>
    <w:p w:rsidR="00C54FAB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New York Independent System Operator, Inc.</w:t>
      </w:r>
      <w:r>
        <w:rPr>
          <w:rFonts w:ascii="Times New Roman" w:hAnsi="Times New Roman"/>
          <w:b w:val="0"/>
          <w:sz w:val="36"/>
          <w:szCs w:val="36"/>
        </w:rPr>
        <w:br/>
        <w:t>Open Access Transmission Tariff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96"/>
    <w:rsid w:val="005935B2"/>
    <w:rsid w:val="00C54FAB"/>
    <w:rsid w:val="00D376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 Starter</cp:lastModifiedBy>
  <cp:revision>2</cp:revision>
  <cp:lastPrinted>1601-01-01T00:00:00Z</cp:lastPrinted>
  <dcterms:created xsi:type="dcterms:W3CDTF">2022-03-14T16:02:00Z</dcterms:created>
  <dcterms:modified xsi:type="dcterms:W3CDTF">2022-03-14T16:02:00Z</dcterms:modified>
</cp:coreProperties>
</file>