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1B" w:rsidRDefault="00052CC2">
      <w:pPr>
        <w:pStyle w:val="Heading2"/>
      </w:pPr>
      <w:bookmarkStart w:id="0" w:name="_Toc260839899"/>
      <w:bookmarkStart w:id="1" w:name="_Toc113336737"/>
      <w:bookmarkStart w:id="2" w:name="_Toc113336916"/>
      <w:bookmarkStart w:id="3" w:name="_Toc115162761"/>
      <w:bookmarkStart w:id="4" w:name="OLE_LINK2"/>
      <w:bookmarkStart w:id="5" w:name="OLE_LINK5"/>
      <w:bookmarkStart w:id="6" w:name="_GoBack"/>
      <w:bookmarkEnd w:id="6"/>
      <w:r>
        <w:t>35.21</w:t>
      </w:r>
      <w:r>
        <w:tab/>
        <w:t>Schedules</w:t>
      </w:r>
      <w:bookmarkEnd w:id="0"/>
      <w:r>
        <w:t xml:space="preserve"> A and B</w:t>
      </w:r>
    </w:p>
    <w:p w:rsidR="0060341B" w:rsidRDefault="00052CC2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60341B" w:rsidRDefault="00052CC2">
      <w:r>
        <w:t xml:space="preserve">The NYISO – PJM </w:t>
      </w:r>
      <w:r>
        <w:t xml:space="preserve">Joint Operating </w:t>
      </w:r>
      <w:r>
        <w:t>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60341B" w:rsidRDefault="00052CC2"/>
    <w:p w:rsidR="0060341B" w:rsidRDefault="00052CC2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 xml:space="preserve">five </w:t>
      </w:r>
      <w:r>
        <w:rPr>
          <w:color w:val="000000"/>
        </w:rPr>
        <w:t>(</w:t>
      </w:r>
      <w:r>
        <w:rPr>
          <w:color w:val="000000"/>
        </w:rPr>
        <w:t>25</w:t>
      </w:r>
      <w:r>
        <w:rPr>
          <w:color w:val="000000"/>
        </w:rPr>
        <w:t>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two (2) HVDC </w:t>
      </w:r>
      <w:r>
        <w:rPr>
          <w:i/>
          <w:iCs/>
        </w:rPr>
        <w:t>Interconnection Facilities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below</w:t>
      </w:r>
      <w:r>
        <w:t>:</w:t>
      </w:r>
    </w:p>
    <w:p w:rsidR="0060341B" w:rsidRDefault="00052CC2"/>
    <w:p w:rsidR="0060341B" w:rsidRPr="003C32C8" w:rsidRDefault="00052CC2">
      <w:pPr>
        <w:rPr>
          <w:b/>
        </w:rPr>
      </w:pPr>
      <w:r w:rsidRPr="00DA6548">
        <w:rPr>
          <w:b/>
        </w:rPr>
        <w:t xml:space="preserve">NY/PJM </w:t>
      </w:r>
      <w:r w:rsidRPr="00DA6548">
        <w:rPr>
          <w:b/>
          <w:i/>
          <w:iCs/>
        </w:rPr>
        <w:t>Interconnection Facilities</w:t>
      </w:r>
      <w:r w:rsidRPr="00DA6548">
        <w:rPr>
          <w:b/>
        </w:rPr>
        <w:t>: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  <w:r>
        <w:rPr>
          <w:b/>
          <w:u w:val="single"/>
        </w:rPr>
        <w:t>(s)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Hopatcong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  <w:t>South Riple</w:t>
      </w:r>
      <w:r>
        <w:t>y</w:t>
      </w:r>
      <w:r>
        <w:tab/>
        <w:t>69</w:t>
      </w:r>
      <w:r>
        <w:tab/>
        <w:t>230</w:t>
      </w:r>
      <w:r>
        <w:tab/>
        <w:t>South Ripley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Corporate Drive</w:t>
      </w:r>
      <w:r>
        <w:tab/>
        <w:t>703</w:t>
      </w:r>
      <w:r>
        <w:tab/>
        <w:t>138</w:t>
      </w:r>
      <w:r>
        <w:tab/>
        <w:t>Harings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Mainesburg</w:t>
      </w:r>
      <w:r>
        <w:t xml:space="preserve"> </w:t>
      </w:r>
      <w:r>
        <w:tab/>
        <w:t>Watercure</w:t>
      </w:r>
      <w:r>
        <w:tab/>
        <w:t>30</w:t>
      </w:r>
      <w:r>
        <w:tab/>
        <w:t>345</w:t>
      </w:r>
      <w:r>
        <w:tab/>
      </w:r>
      <w:r>
        <w:t>Mainesburg</w:t>
      </w:r>
    </w:p>
    <w:p w:rsidR="008617DC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Mainesburg</w:t>
      </w:r>
      <w:r>
        <w:tab/>
        <w:t>47</w:t>
      </w:r>
      <w:r>
        <w:tab/>
        <w:t>345</w:t>
      </w:r>
      <w:r>
        <w:tab/>
        <w:t>Homer &amp;Mainesburg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Pierce Brook</w:t>
      </w:r>
      <w:r>
        <w:tab/>
      </w:r>
      <w:r>
        <w:t>Five Mile</w:t>
      </w:r>
      <w:r>
        <w:t xml:space="preserve"> Rd.</w:t>
      </w:r>
      <w:r>
        <w:tab/>
        <w:t>37</w:t>
      </w:r>
      <w:r>
        <w:tab/>
        <w:t>345</w:t>
      </w:r>
      <w:r>
        <w:tab/>
      </w:r>
      <w:r>
        <w:t>Pierce Brook</w:t>
      </w:r>
    </w:p>
    <w:p w:rsidR="008617DC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Pierce Brook</w:t>
      </w:r>
      <w:r>
        <w:tab/>
        <w:t>48</w:t>
      </w:r>
      <w:r>
        <w:tab/>
        <w:t>345</w:t>
      </w:r>
      <w:r>
        <w:tab/>
        <w:t>Homer &amp; Pierce Brook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Marion</w:t>
      </w:r>
      <w:r>
        <w:tab/>
        <w:t>Farragut</w:t>
      </w:r>
      <w:r>
        <w:tab/>
        <w:t>C3403</w:t>
      </w:r>
      <w:r>
        <w:tab/>
        <w:t>345</w:t>
      </w:r>
      <w:r>
        <w:tab/>
        <w:t>Farragut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</w:t>
      </w:r>
      <w:r>
        <w:t>r</w:t>
      </w:r>
      <w:r>
        <w:tab/>
        <w:t>491</w:t>
      </w:r>
      <w:r>
        <w:tab/>
        <w:t>69</w:t>
      </w:r>
      <w:r>
        <w:tab/>
        <w:t>Montvale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Hilburn</w:t>
      </w:r>
      <w:r>
        <w:tab/>
        <w:t>65</w:t>
      </w:r>
      <w:r>
        <w:tab/>
        <w:t>69</w:t>
      </w:r>
      <w:r>
        <w:tab/>
        <w:t>S. Mahwah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60341B" w:rsidRDefault="00052CC2" w:rsidP="0060341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60341B" w:rsidRDefault="00052CC2" w:rsidP="0060341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 xml:space="preserve">S. </w:t>
      </w:r>
      <w:r>
        <w:rPr>
          <w:lang w:val="pl-PL"/>
        </w:rPr>
        <w:t>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  <w:t>Various</w:t>
      </w:r>
      <w:r>
        <w:rPr>
          <w:lang w:val="es-ES_tradnl"/>
        </w:rPr>
        <w:tab/>
        <w:t>O&amp;R EMS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60341B" w:rsidRDefault="00052CC2" w:rsidP="0060341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60341B" w:rsidRDefault="00052CC2" w:rsidP="0060341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t>Bergen</w:t>
      </w:r>
      <w:r>
        <w:tab/>
        <w:t>West 49</w:t>
      </w:r>
      <w:r w:rsidRPr="008C2B45">
        <w:rPr>
          <w:vertAlign w:val="superscript"/>
        </w:rPr>
        <w:t>th</w:t>
      </w:r>
      <w:r>
        <w:t xml:space="preserve"> </w:t>
      </w:r>
      <w:r>
        <w:tab/>
        <w:t>HVDC-Tie Y56</w:t>
      </w:r>
      <w:r>
        <w:tab/>
        <w:t>345</w:t>
      </w:r>
      <w:r>
        <w:tab/>
        <w:t>Bergen</w:t>
      </w:r>
    </w:p>
    <w:p w:rsidR="0060341B" w:rsidRDefault="00052CC2">
      <w:pPr>
        <w:tabs>
          <w:tab w:val="left" w:pos="1980"/>
          <w:tab w:val="left" w:pos="3780"/>
          <w:tab w:val="left" w:pos="5580"/>
          <w:tab w:val="left" w:pos="6840"/>
        </w:tabs>
      </w:pPr>
    </w:p>
    <w:p w:rsidR="0060341B" w:rsidRDefault="00052CC2" w:rsidP="0060341B">
      <w:pPr>
        <w:rPr>
          <w:u w:val="single"/>
        </w:rPr>
      </w:pPr>
      <w:bookmarkStart w:id="9" w:name="_Toc260839901"/>
      <w:bookmarkEnd w:id="1"/>
      <w:bookmarkEnd w:id="2"/>
      <w:bookmarkEnd w:id="3"/>
      <w:bookmarkEnd w:id="4"/>
      <w:bookmarkEnd w:id="5"/>
      <w:bookmarkEnd w:id="8"/>
    </w:p>
    <w:p w:rsidR="0060341B" w:rsidRPr="003C32C8" w:rsidRDefault="00052CC2" w:rsidP="0060341B">
      <w:pPr>
        <w:rPr>
          <w:b/>
          <w:u w:val="single"/>
        </w:rPr>
      </w:pPr>
      <w:r w:rsidRPr="00BC7480">
        <w:rPr>
          <w:b/>
          <w:u w:val="single"/>
        </w:rPr>
        <w:t>NY/PJM Interfaces at which NYISO an</w:t>
      </w:r>
      <w:r w:rsidRPr="00BC7480">
        <w:rPr>
          <w:b/>
          <w:u w:val="single"/>
        </w:rPr>
        <w:t xml:space="preserve">d PJM are Authorized to </w:t>
      </w:r>
      <w:r>
        <w:rPr>
          <w:b/>
          <w:u w:val="single"/>
        </w:rPr>
        <w:t>Consider</w:t>
      </w:r>
      <w:r w:rsidRPr="00BC7480">
        <w:rPr>
          <w:b/>
          <w:u w:val="single"/>
        </w:rPr>
        <w:t xml:space="preserve"> CTS</w:t>
      </w:r>
      <w:r>
        <w:rPr>
          <w:b/>
          <w:u w:val="single"/>
        </w:rPr>
        <w:t xml:space="preserve"> Interface Bids</w:t>
      </w:r>
      <w:r w:rsidRPr="00BC7480">
        <w:rPr>
          <w:b/>
          <w:u w:val="single"/>
        </w:rPr>
        <w:t>:</w:t>
      </w:r>
    </w:p>
    <w:p w:rsidR="0060341B" w:rsidRPr="006861FB" w:rsidRDefault="00052CC2" w:rsidP="0060341B"/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23"/>
        <w:gridCol w:w="3806"/>
        <w:gridCol w:w="1101"/>
      </w:tblGrid>
      <w:tr w:rsidR="00846D01" w:rsidTr="0060341B">
        <w:tc>
          <w:tcPr>
            <w:tcW w:w="1689" w:type="dxa"/>
            <w:shd w:val="clear" w:color="auto" w:fill="auto"/>
          </w:tcPr>
          <w:p w:rsidR="0060341B" w:rsidRDefault="00052CC2" w:rsidP="0060341B">
            <w:pPr>
              <w:jc w:val="center"/>
              <w:rPr>
                <w:b/>
              </w:rPr>
            </w:pPr>
            <w:r w:rsidRPr="006861FB">
              <w:rPr>
                <w:b/>
              </w:rPr>
              <w:t>PJM Interface</w:t>
            </w:r>
            <w:r>
              <w:rPr>
                <w:b/>
              </w:rPr>
              <w:t xml:space="preserve"> Name</w:t>
            </w:r>
          </w:p>
        </w:tc>
        <w:tc>
          <w:tcPr>
            <w:tcW w:w="1623" w:type="dxa"/>
            <w:shd w:val="clear" w:color="auto" w:fill="auto"/>
          </w:tcPr>
          <w:p w:rsidR="0060341B" w:rsidRDefault="00052CC2" w:rsidP="0060341B">
            <w:pPr>
              <w:jc w:val="center"/>
              <w:rPr>
                <w:b/>
              </w:rPr>
            </w:pPr>
            <w:r w:rsidRPr="006861FB">
              <w:rPr>
                <w:b/>
              </w:rPr>
              <w:t>PNODE ID</w:t>
            </w:r>
          </w:p>
        </w:tc>
        <w:tc>
          <w:tcPr>
            <w:tcW w:w="3806" w:type="dxa"/>
            <w:shd w:val="clear" w:color="auto" w:fill="auto"/>
          </w:tcPr>
          <w:p w:rsidR="0060341B" w:rsidRPr="006861FB" w:rsidRDefault="00052CC2" w:rsidP="0060341B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Corresponding </w:t>
            </w:r>
            <w:r w:rsidRPr="006861FB">
              <w:rPr>
                <w:b/>
              </w:rPr>
              <w:t>NYISO Proxy Generator Bus</w:t>
            </w:r>
            <w:r w:rsidRPr="00026EC2">
              <w:rPr>
                <w:b/>
              </w:rPr>
              <w:t>es</w:t>
            </w:r>
            <w:r>
              <w:rPr>
                <w:rStyle w:val="FootnoteReference"/>
                <w:b/>
                <w:vertAlign w:val="superscript"/>
              </w:rPr>
              <w:footnoteReference w:id="2"/>
            </w:r>
          </w:p>
        </w:tc>
        <w:tc>
          <w:tcPr>
            <w:tcW w:w="1101" w:type="dxa"/>
          </w:tcPr>
          <w:p w:rsidR="0060341B" w:rsidRPr="006861FB" w:rsidRDefault="00052CC2" w:rsidP="0060341B">
            <w:pPr>
              <w:jc w:val="center"/>
              <w:rPr>
                <w:b/>
              </w:rPr>
            </w:pPr>
            <w:r w:rsidRPr="006861FB">
              <w:rPr>
                <w:b/>
              </w:rPr>
              <w:t xml:space="preserve">PTID </w:t>
            </w:r>
          </w:p>
        </w:tc>
      </w:tr>
      <w:tr w:rsidR="00846D01" w:rsidTr="0060341B">
        <w:tc>
          <w:tcPr>
            <w:tcW w:w="1689" w:type="dxa"/>
          </w:tcPr>
          <w:p w:rsidR="0060341B" w:rsidRPr="006861FB" w:rsidRDefault="00052CC2" w:rsidP="0060341B">
            <w:pPr>
              <w:pStyle w:val="Default"/>
            </w:pPr>
            <w:r w:rsidRPr="006861FB">
              <w:t xml:space="preserve">NYIS </w:t>
            </w:r>
          </w:p>
        </w:tc>
        <w:tc>
          <w:tcPr>
            <w:tcW w:w="1623" w:type="dxa"/>
          </w:tcPr>
          <w:p w:rsidR="0060341B" w:rsidRPr="006861FB" w:rsidRDefault="00052CC2" w:rsidP="0060341B">
            <w:pPr>
              <w:pStyle w:val="Default"/>
            </w:pPr>
            <w:r w:rsidRPr="006861FB">
              <w:t>5413134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60341B" w:rsidRPr="006861FB" w:rsidRDefault="00052CC2" w:rsidP="0060341B">
            <w:pPr>
              <w:pStyle w:val="Default"/>
            </w:pPr>
            <w:r w:rsidRPr="006861FB">
              <w:t xml:space="preserve">PJM_GEN_KEYSTONE </w:t>
            </w:r>
          </w:p>
          <w:p w:rsidR="0060341B" w:rsidRPr="006861FB" w:rsidRDefault="00052CC2" w:rsidP="0060341B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60341B" w:rsidRPr="006861FB" w:rsidRDefault="00052CC2" w:rsidP="0060341B">
            <w:r w:rsidRPr="006861FB">
              <w:t>24065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 w:rsidRPr="00A95A37">
              <w:t xml:space="preserve">NYIS 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 w:rsidRPr="00A95A37">
              <w:t>5413134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 w:rsidRPr="00A95A37">
              <w:t xml:space="preserve">PJM_LOAD_KEYSTONE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55857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>
              <w:t>LindenVFT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>
              <w:t>81436855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>
              <w:t xml:space="preserve">PJM_GEN_VFT_PROXY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323633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 w:rsidRPr="00A95A37">
              <w:t>LindenVFT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 w:rsidRPr="00A95A37">
              <w:t>81436855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 w:rsidRPr="00A95A37">
              <w:t xml:space="preserve">PJM_LOAD_VFT_PROXY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355723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>
              <w:t>Neptune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>
              <w:t>56958967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>
              <w:t xml:space="preserve">PJM_GEN_NEPTUNE_PROXY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323594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 w:rsidRPr="00A95A37">
              <w:t>Neptune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 w:rsidRPr="00A95A37">
              <w:t>56958967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 w:rsidRPr="00A95A37">
              <w:t xml:space="preserve">PJM_LOAD_NEPTUNE_PROXY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355615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>
              <w:t>HudsonTP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>
              <w:t>1124361945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>
              <w:t xml:space="preserve">PJM_HTP_GEN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A95A37" w:rsidRDefault="00052CC2" w:rsidP="0060341B">
            <w:r>
              <w:t>323702</w:t>
            </w:r>
          </w:p>
        </w:tc>
      </w:tr>
      <w:tr w:rsidR="00846D01" w:rsidTr="0060341B">
        <w:tc>
          <w:tcPr>
            <w:tcW w:w="1689" w:type="dxa"/>
          </w:tcPr>
          <w:p w:rsidR="0060341B" w:rsidRPr="00A95A37" w:rsidRDefault="00052CC2" w:rsidP="0060341B">
            <w:pPr>
              <w:pStyle w:val="Default"/>
            </w:pPr>
            <w:r w:rsidRPr="00A95A37">
              <w:t>HudsonTP</w:t>
            </w:r>
          </w:p>
        </w:tc>
        <w:tc>
          <w:tcPr>
            <w:tcW w:w="1623" w:type="dxa"/>
          </w:tcPr>
          <w:p w:rsidR="0060341B" w:rsidRPr="00A95A37" w:rsidRDefault="00052CC2" w:rsidP="0060341B">
            <w:pPr>
              <w:pStyle w:val="Default"/>
            </w:pPr>
            <w:r w:rsidRPr="00A95A37">
              <w:t>1124361945</w:t>
            </w:r>
          </w:p>
        </w:tc>
        <w:tc>
          <w:tcPr>
            <w:tcW w:w="3806" w:type="dxa"/>
            <w:shd w:val="clear" w:color="auto" w:fill="auto"/>
          </w:tcPr>
          <w:p w:rsidR="0060341B" w:rsidRPr="00A95A37" w:rsidRDefault="00052CC2" w:rsidP="0060341B">
            <w:pPr>
              <w:pStyle w:val="Default"/>
            </w:pPr>
            <w:r w:rsidRPr="00A95A37">
              <w:t xml:space="preserve">HUDSONTP_345KV_HTP_LOAD </w:t>
            </w:r>
          </w:p>
          <w:p w:rsidR="0060341B" w:rsidRPr="00A95A37" w:rsidRDefault="00052CC2" w:rsidP="0060341B"/>
        </w:tc>
        <w:tc>
          <w:tcPr>
            <w:tcW w:w="1101" w:type="dxa"/>
            <w:shd w:val="clear" w:color="auto" w:fill="auto"/>
          </w:tcPr>
          <w:p w:rsidR="0060341B" w:rsidRPr="006861FB" w:rsidRDefault="00052CC2" w:rsidP="0060341B">
            <w:r>
              <w:t>355839</w:t>
            </w:r>
          </w:p>
        </w:tc>
      </w:tr>
    </w:tbl>
    <w:p w:rsidR="0060341B" w:rsidRPr="006861FB" w:rsidRDefault="00052CC2" w:rsidP="0060341B"/>
    <w:p w:rsidR="0060341B" w:rsidRDefault="00052CC2">
      <w:pPr>
        <w:pStyle w:val="Heading3"/>
      </w:pPr>
    </w:p>
    <w:p w:rsidR="0060341B" w:rsidRDefault="00052CC2">
      <w:pPr>
        <w:pStyle w:val="Heading3"/>
      </w:pPr>
      <w:r>
        <w:t>Schedule B - Other Existing Agreements:</w:t>
      </w:r>
      <w:bookmarkEnd w:id="9"/>
    </w:p>
    <w:p w:rsidR="0060341B" w:rsidRDefault="00052CC2">
      <w:pPr>
        <w:ind w:left="720" w:hanging="720"/>
      </w:pPr>
      <w:r>
        <w:t>1.0</w:t>
      </w:r>
      <w:r>
        <w:tab/>
        <w:t>Lake Erie Emergency Redispatch (LEER)</w:t>
      </w:r>
    </w:p>
    <w:p w:rsidR="0060341B" w:rsidRDefault="00052CC2">
      <w:pPr>
        <w:ind w:left="720" w:hanging="720"/>
      </w:pPr>
      <w:r>
        <w:t>2.0</w:t>
      </w:r>
      <w:r>
        <w:tab/>
        <w:t>RAMAPO PHASE ANGLE REGULATOR OPERATING PROCEDURE prepared by the NYPP/PJM Circulation Study Operating Committee.</w:t>
      </w:r>
    </w:p>
    <w:p w:rsidR="0060341B" w:rsidRDefault="00052CC2">
      <w:pPr>
        <w:ind w:left="720" w:hanging="720"/>
      </w:pPr>
    </w:p>
    <w:p w:rsidR="0060341B" w:rsidRDefault="00052CC2">
      <w:pPr>
        <w:ind w:left="720" w:hanging="720"/>
      </w:pPr>
      <w:r>
        <w:t>3.0</w:t>
      </w:r>
      <w:r>
        <w:tab/>
        <w:t xml:space="preserve">Northeastern ISO/RTO Coordination of Planning </w:t>
      </w:r>
      <w:r>
        <w:t>Protocol</w:t>
      </w:r>
    </w:p>
    <w:p w:rsidR="0060341B" w:rsidRDefault="00052CC2">
      <w:pPr>
        <w:ind w:left="720" w:hanging="720"/>
      </w:pPr>
      <w:r>
        <w:t>4.0</w:t>
      </w:r>
      <w:r>
        <w:tab/>
        <w:t>Inter Control Area Transaction Agreement.</w:t>
      </w:r>
    </w:p>
    <w:p w:rsidR="0060341B" w:rsidRDefault="00052CC2">
      <w:pPr>
        <w:ind w:left="720" w:hanging="720"/>
      </w:pPr>
      <w:r>
        <w:t>5.0</w:t>
      </w:r>
      <w:r>
        <w:tab/>
        <w:t xml:space="preserve">Procedures to Protect for Loss of Phase II Imports (effective January 16, 2007, pursuant to Order issued January 12, 2007, in FERC Docket No. ER07-231-000). </w:t>
      </w:r>
    </w:p>
    <w:p w:rsidR="0060341B" w:rsidRDefault="00052CC2" w:rsidP="0060341B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 xml:space="preserve">Joint Emergency Operating Protocol </w:t>
      </w:r>
      <w:r>
        <w:rPr>
          <w:color w:val="000000"/>
        </w:rPr>
        <w:t>dated September 10, 2009, among PJM Interconnection, L.L.C., New York Independent System Operator, Inc., and Linden VFT, LLC (Filed by PJM on October 1, 2009, in FERC Docket No. ER09-996-000).</w:t>
      </w:r>
      <w:bookmarkStart w:id="10" w:name="_DV_M6"/>
      <w:bookmarkStart w:id="11" w:name="_DV_M7"/>
      <w:bookmarkStart w:id="12" w:name="_DV_M8"/>
      <w:bookmarkStart w:id="13" w:name="_DV_M9"/>
      <w:bookmarkStart w:id="14" w:name="_DV_M11"/>
      <w:bookmarkStart w:id="15" w:name="_DV_M13"/>
      <w:bookmarkStart w:id="16" w:name="_DV_M30"/>
      <w:bookmarkStart w:id="17" w:name="_DV_M3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60341B" w:rsidSect="006034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2CC2">
      <w:r>
        <w:separator/>
      </w:r>
    </w:p>
  </w:endnote>
  <w:endnote w:type="continuationSeparator" w:id="0">
    <w:p w:rsidR="00000000" w:rsidRDefault="000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5/1/2017 - Docket #: ER17-905-000 -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EC" w:rsidRDefault="00052CC2">
      <w:r>
        <w:separator/>
      </w:r>
    </w:p>
  </w:footnote>
  <w:footnote w:type="continuationSeparator" w:id="0">
    <w:p w:rsidR="002F37EC" w:rsidRDefault="00052CC2">
      <w:r>
        <w:continuationSeparator/>
      </w:r>
    </w:p>
  </w:footnote>
  <w:footnote w:id="1">
    <w:p w:rsidR="00664AB6" w:rsidRDefault="00052CC2" w:rsidP="0060341B">
      <w:pPr>
        <w:pStyle w:val="FootnoteText"/>
        <w:spacing w:after="120"/>
      </w:pPr>
      <w:r>
        <w:rPr>
          <w:rStyle w:val="FootnoteReference"/>
          <w:vertAlign w:val="superscript"/>
        </w:rPr>
        <w:footnoteRef/>
      </w:r>
      <w:r>
        <w:t xml:space="preserve"> WEQ-007 “Inadvertent Interchange Payback Standards,” North American Energy Standards B</w:t>
      </w:r>
      <w:r>
        <w:t>oard (NAESB), on-line at www.naesb.org.</w:t>
      </w:r>
    </w:p>
  </w:footnote>
  <w:footnote w:id="2">
    <w:p w:rsidR="00664AB6" w:rsidRPr="005000CC" w:rsidRDefault="00052CC2" w:rsidP="0060341B">
      <w:pPr>
        <w:pStyle w:val="Default"/>
        <w:spacing w:after="120"/>
        <w:rPr>
          <w:sz w:val="20"/>
          <w:szCs w:val="20"/>
        </w:rPr>
      </w:pPr>
      <w:r w:rsidRPr="005000CC">
        <w:rPr>
          <w:rStyle w:val="FootnoteReference"/>
          <w:sz w:val="20"/>
          <w:szCs w:val="20"/>
          <w:vertAlign w:val="superscript"/>
        </w:rPr>
        <w:footnoteRef/>
      </w:r>
      <w:r w:rsidRPr="005000CC">
        <w:rPr>
          <w:sz w:val="20"/>
          <w:szCs w:val="20"/>
        </w:rPr>
        <w:t xml:space="preserve"> </w:t>
      </w:r>
      <w:r w:rsidRPr="005000CC">
        <w:rPr>
          <w:i/>
          <w:sz w:val="20"/>
          <w:szCs w:val="20"/>
        </w:rPr>
        <w:t xml:space="preserve">See </w:t>
      </w:r>
      <w:r w:rsidRPr="005000CC">
        <w:rPr>
          <w:sz w:val="20"/>
          <w:szCs w:val="20"/>
        </w:rPr>
        <w:t>NYISO Market Administration and Control Area Services Tariff Section 4.4.4 for additional information.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</w:t>
    </w:r>
    <w:r>
      <w:rPr>
        <w:rFonts w:ascii="Arial" w:eastAsia="Arial" w:hAnsi="Arial" w:cs="Arial"/>
        <w:color w:val="000000"/>
        <w:sz w:val="16"/>
      </w:rPr>
      <w:t xml:space="preserve"> Operating Agreement Among And --&gt; 35.21 OATT Att CC Schedules A &amp; 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01" w:rsidRDefault="00052CC2">
    <w:r>
      <w:rPr>
        <w:rFonts w:ascii="Arial" w:eastAsia="Arial" w:hAnsi="Arial" w:cs="Arial"/>
        <w:color w:val="000000"/>
        <w:sz w:val="16"/>
      </w:rPr>
      <w:t>NYISO Tariffs --&gt; Open Access Transmission Tariff (OATT) --</w:t>
    </w:r>
    <w:r>
      <w:rPr>
        <w:rFonts w:ascii="Arial" w:eastAsia="Arial" w:hAnsi="Arial" w:cs="Arial"/>
        <w:color w:val="000000"/>
        <w:sz w:val="16"/>
      </w:rPr>
      <w:t>&gt; 35 OATT Attachment CC - Joint Operating Agreement Among And --&gt; 35.21 OATT Att CC Schedules A &amp;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2F0"/>
    <w:multiLevelType w:val="hybridMultilevel"/>
    <w:tmpl w:val="1E308E88"/>
    <w:lvl w:ilvl="0" w:tplc="37B6B2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390F33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520C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FCC4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C0C34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DDAD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D423D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90FF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1F8EDD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10B434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C6D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4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1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8A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2082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B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4E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1C4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5E2072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82224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1F85F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8CA1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486F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A602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AF8B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CE94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04A1CC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A47A5A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2EA5D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C326C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B907C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B9460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C286D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56EE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312BB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F9625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D51E896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CBA0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CAF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CF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34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BAE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3A0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CE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EC0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2CF65F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86EC6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BEA31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3BECF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6A8A4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12CE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F3ED76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1F0A4EB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93B0453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01"/>
    <w:rsid w:val="00052CC2"/>
    <w:rsid w:val="0084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rsid w:val="0081099E"/>
    <w:rPr>
      <w:color w:val="0000FF"/>
      <w:u w:val="single"/>
    </w:rPr>
  </w:style>
  <w:style w:type="character" w:styleId="FollowedHyperlink">
    <w:name w:val="FollowedHyperlink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10898-7BB1-4AA0-BA90-E596A339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2024-02-01T22:34:00Z</dcterms:created>
  <dcterms:modified xsi:type="dcterms:W3CDTF">2024-02-01T22:34:00Z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-504652564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