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806D4D" w:rsidP="00321F5F">
      <w:pPr>
        <w:pStyle w:val="Heading2"/>
      </w:pPr>
      <w:bookmarkStart w:id="0" w:name="_Toc261444499"/>
      <w:r>
        <w:t>3.13</w:t>
      </w:r>
      <w:r>
        <w:tab/>
        <w:t>Procedures if The Transmission Owner is Unable to Complete New Transmission Facilities for Firm Point</w:t>
      </w:r>
      <w:r>
        <w:noBreakHyphen/>
        <w:t>To</w:t>
      </w:r>
      <w:r>
        <w:noBreakHyphen/>
        <w:t>Point Transmission Service</w:t>
      </w:r>
      <w:bookmarkEnd w:id="0"/>
      <w:r>
        <w:t xml:space="preserve"> </w:t>
      </w:r>
    </w:p>
    <w:p w:rsidR="00321F5F" w:rsidP="00321F5F">
      <w:pPr>
        <w:pStyle w:val="Heading3"/>
      </w:pPr>
      <w:bookmarkStart w:id="1" w:name="_Toc261444500"/>
      <w:r>
        <w:t>3.</w:t>
      </w:r>
      <w:r w:rsidR="00951A95">
        <w:t>13</w:t>
      </w:r>
      <w:r w:rsidR="00806D4D">
        <w:t>.1</w:t>
      </w:r>
      <w:r w:rsidR="00806D4D">
        <w:tab/>
        <w:t>Delays in Construction of New Facilities:</w:t>
      </w:r>
      <w:bookmarkEnd w:id="1"/>
      <w:r w:rsidR="00806D4D">
        <w:t xml:space="preserve">  </w:t>
      </w:r>
    </w:p>
    <w:p w:rsidR="00C034B9" w:rsidP="00321F5F">
      <w:pPr>
        <w:pStyle w:val="Bodypara"/>
      </w:pPr>
      <w:r>
        <w:t xml:space="preserve">If any event occurs that will materially affect the time for completion of new facilities, or the ability to </w:t>
      </w:r>
      <w:r>
        <w:t>complete them, the Transmission Owner(s) constructing the facilities shall promptly notify the Transmission Customer.  In such circumstances, the Transmission Owner(s) shall within thirty (30) days of notifying the Transmission Customer of such delays, convene a technical meeting with the Transmission Customer to evaluate the alternatives available to the Transmission Customer.  The Transmission Owner also shall make available to the Transmission Customer studies and work papers related to the delay, including all information that is in the possession of the Transmission Owner(s) that is reasonably needed by the Transmission Customer to evaluate any alternatives.</w:t>
      </w:r>
    </w:p>
    <w:p w:rsidR="00321F5F" w:rsidP="00321F5F">
      <w:pPr>
        <w:pStyle w:val="Heading3"/>
      </w:pPr>
      <w:bookmarkStart w:id="2" w:name="_Toc261444501"/>
      <w:r>
        <w:t>3.</w:t>
      </w:r>
      <w:r w:rsidR="00951A95">
        <w:t>13</w:t>
      </w:r>
      <w:r>
        <w:t>.</w:t>
      </w:r>
      <w:r w:rsidR="00C034B9">
        <w:t>2</w:t>
      </w:r>
      <w:r w:rsidR="00C034B9">
        <w:tab/>
        <w:t>Alternatives to the Original Facility Additions:</w:t>
      </w:r>
      <w:bookmarkEnd w:id="2"/>
      <w:r w:rsidR="00C034B9">
        <w:t xml:space="preserve">  </w:t>
      </w:r>
    </w:p>
    <w:p w:rsidR="003639AC" w:rsidP="00321F5F">
      <w:pPr>
        <w:pStyle w:val="Bodypara"/>
      </w:pPr>
      <w:r>
        <w:t xml:space="preserve">When the review process of Section </w:t>
      </w:r>
      <w:r w:rsidRPr="00F8389A" w:rsidR="0080738F">
        <w:t>3.13</w:t>
      </w:r>
      <w:r>
        <w:t xml:space="preserve">.1 determines that one or more alternatives exist to the originally </w:t>
      </w:r>
      <w:r>
        <w:t>planned construction project, the Transmission Owner shall present such</w:t>
      </w:r>
      <w:r w:rsidR="00321F5F">
        <w:t xml:space="preserve"> </w:t>
      </w:r>
      <w:r>
        <w:t>alternatives for consideration by the Transmission Customer.  If, upon review of any alternatives, the Transmission Customer desires that one of the alternative facilities be constructed, it may request the Transmission Owner(s) to submit a revised construction contract between the Transmission Customer and the Transmission Owner(s) constructing the alternative facilities. In the event the</w:t>
      </w:r>
      <w:r w:rsidR="00321F5F">
        <w:t xml:space="preserve"> </w:t>
      </w:r>
      <w:r>
        <w:t xml:space="preserve">Transmission Owner concludes that no reasonable alternative exists and the Transmission Customer disagrees, the Transmission Customer may seek relief under the Dispute Resolution Process under Section </w:t>
      </w:r>
      <w:r w:rsidRPr="00F8389A" w:rsidR="0080738F">
        <w:t>2.16</w:t>
      </w:r>
      <w:r>
        <w:t xml:space="preserve"> or it may refer the dispute to the Commission for resolution.</w:t>
      </w:r>
    </w:p>
    <w:p w:rsidR="00321F5F" w:rsidP="00321F5F">
      <w:pPr>
        <w:pStyle w:val="Heading3"/>
      </w:pPr>
      <w:bookmarkStart w:id="3" w:name="_Toc261444502"/>
      <w:r>
        <w:t>3.</w:t>
      </w:r>
      <w:r w:rsidR="00951A95">
        <w:t>13</w:t>
      </w:r>
      <w:r>
        <w:t>.</w:t>
      </w:r>
      <w:r w:rsidR="003639AC">
        <w:t>3</w:t>
      </w:r>
      <w:r w:rsidR="003639AC">
        <w:tab/>
        <w:t>Refund Obligation for Unfinished Facility Additions:</w:t>
      </w:r>
      <w:bookmarkEnd w:id="3"/>
      <w:r w:rsidR="003639AC">
        <w:t xml:space="preserve">  </w:t>
      </w:r>
    </w:p>
    <w:p w:rsidR="003639AC" w:rsidP="00321F5F">
      <w:pPr>
        <w:pStyle w:val="Bodypara"/>
      </w:pPr>
      <w:r>
        <w:t xml:space="preserve">If the Transmission Owner and the Transmission Customer mutually agree that no other reasonable alternatives exist, the obligation to provide the requested construction of additional facilities shall terminate. However, the Transmission Customer shall be responsible for all prudently incurred costs by the Transmission Owner(s) through the time construction was suspended. </w:t>
      </w:r>
    </w:p>
    <w:p w:rsidR="00421ECF"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Procedures if The Transmission Owner is Unable 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Procedures if The Transmission Owner is Unable 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3.13 OATT Procedures if The Transmission Owner is Unable 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321F5F"/>
    <w:rsid w:val="003639AC"/>
    <w:rsid w:val="003A3861"/>
    <w:rsid w:val="00421ECF"/>
    <w:rsid w:val="00806D4D"/>
    <w:rsid w:val="0080738F"/>
    <w:rsid w:val="00951A95"/>
    <w:rsid w:val="00C034B9"/>
    <w:rsid w:val="00F8389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2012-12-10T23:10:00Z</dcterms:created>
  <dcterms:modified xsi:type="dcterms:W3CDTF">2012-12-10T23:10:00Z</dcterms:modified>
</cp:coreProperties>
</file>