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B02C4E" w:rsidRPr="00B02C4E" w:rsidP="00B02C4E" w14:paraId="2AC5A34C" w14:textId="77777777">
      <w:pPr>
        <w:keepNext/>
        <w:keepLines/>
        <w:widowControl/>
        <w:tabs>
          <w:tab w:val="left" w:pos="1080"/>
        </w:tabs>
        <w:spacing w:before="240" w:after="240"/>
        <w:ind w:left="1080" w:right="634" w:hanging="1080"/>
        <w:outlineLvl w:val="2"/>
        <w:rPr>
          <w:rFonts w:eastAsia="Times New Roman"/>
          <w:b/>
          <w:sz w:val="24"/>
          <w:szCs w:val="24"/>
        </w:rPr>
      </w:pPr>
      <w:bookmarkStart w:id="0" w:name="_Toc260339089"/>
      <w:bookmarkStart w:id="1" w:name="_Toc262653046"/>
      <w:bookmarkStart w:id="2" w:name="_GoBack"/>
      <w:bookmarkEnd w:id="2"/>
      <w:r w:rsidRPr="00B02C4E">
        <w:rPr>
          <w:rFonts w:eastAsia="Times New Roman"/>
          <w:b/>
          <w:sz w:val="24"/>
          <w:szCs w:val="24"/>
        </w:rPr>
        <w:t>40.17</w:t>
      </w:r>
      <w:r w:rsidRPr="00B02C4E">
        <w:rPr>
          <w:rFonts w:eastAsia="Times New Roman"/>
          <w:b/>
          <w:sz w:val="24"/>
          <w:szCs w:val="24"/>
        </w:rPr>
        <w:tab/>
        <w:t>Headroom</w:t>
      </w:r>
      <w:bookmarkEnd w:id="0"/>
      <w:bookmarkEnd w:id="1"/>
    </w:p>
    <w:p w:rsidR="00B02C4E" w:rsidRPr="00B02C4E" w:rsidP="00B02C4E" w14:paraId="7B166742" w14:textId="77777777">
      <w:pPr>
        <w:widowControl/>
        <w:spacing w:line="480" w:lineRule="auto"/>
        <w:ind w:firstLine="720"/>
        <w:rPr>
          <w:rFonts w:eastAsia="Times New Roman"/>
          <w:b/>
          <w:bCs/>
          <w:sz w:val="24"/>
          <w:szCs w:val="24"/>
        </w:rPr>
      </w:pPr>
      <w:r w:rsidRPr="00B02C4E">
        <w:rPr>
          <w:rFonts w:eastAsia="Times New Roman"/>
          <w:b/>
          <w:bCs/>
          <w:sz w:val="24"/>
          <w:szCs w:val="24"/>
        </w:rPr>
        <w:t>40.17.1  Headroom Accounting</w:t>
      </w:r>
    </w:p>
    <w:p w:rsidR="00B02C4E" w:rsidRPr="00B02C4E" w:rsidP="00B02C4E" w14:paraId="25844836" w14:textId="77777777">
      <w:pPr>
        <w:widowControl/>
        <w:spacing w:line="480" w:lineRule="auto"/>
        <w:ind w:firstLine="720"/>
        <w:rPr>
          <w:rFonts w:eastAsia="Times New Roman"/>
          <w:sz w:val="24"/>
          <w:szCs w:val="24"/>
        </w:rPr>
      </w:pPr>
      <w:r w:rsidRPr="00B02C4E">
        <w:rPr>
          <w:rFonts w:eastAsia="Times New Roman"/>
          <w:sz w:val="24"/>
          <w:szCs w:val="24"/>
        </w:rPr>
        <w:t xml:space="preserve">If, pursuant to these rules, an Interconnection Customer, Connecting Transmission Owner, Affected Transmission Owner, Affected System Operator, or Load Serving Entity (each an “Entity”) pays for any Distribution Upgrades, System Upgrade Facilities or System Deliverability Upgrades, or for any Attachment Facilities or Distribution Upgrades that are later determined to be Distribution Upgrades, System Upgrade Facilities or System Deliverability Upgrades, that create “Headroom,” and pays for the Headroom that is created, then that Entity will be paid the depreciated cost of that Headroom by the Interconnection Customer of any subsequent Project that interconnects and uses the Headroom within the applicable period of time following the creation of the Headroom, as specified in Section 40.17.1.3 herein.  The ISO will depreciate Headroom cost in accordance with Section 40.17.1.3 herein.  </w:t>
      </w:r>
    </w:p>
    <w:p w:rsidR="00B02C4E" w:rsidRPr="00B02C4E" w:rsidP="00B02C4E" w14:paraId="5ED3158F" w14:textId="77777777">
      <w:pPr>
        <w:widowControl/>
        <w:spacing w:line="480" w:lineRule="auto"/>
        <w:ind w:left="1440" w:hanging="720"/>
        <w:rPr>
          <w:rFonts w:eastAsia="Times New Roman"/>
          <w:sz w:val="24"/>
          <w:szCs w:val="24"/>
        </w:rPr>
      </w:pPr>
      <w:r w:rsidRPr="00B02C4E">
        <w:rPr>
          <w:rFonts w:eastAsia="Times New Roman"/>
          <w:sz w:val="24"/>
          <w:szCs w:val="24"/>
        </w:rPr>
        <w:t>40.17.1.1</w:t>
      </w:r>
      <w:r w:rsidRPr="00B02C4E">
        <w:rPr>
          <w:rFonts w:eastAsia="Times New Roman"/>
          <w:sz w:val="24"/>
          <w:szCs w:val="24"/>
        </w:rPr>
        <w:tab/>
        <w:t>Interconnection Customers of terminated Projects who have paid for Headroom with forfeited cash or Security instruments, as well as Interconnection Customers of completed Projects who have paid for Headroom, will be repaid in accordance with these rules.</w:t>
      </w:r>
    </w:p>
    <w:p w:rsidR="00B02C4E" w:rsidRPr="00B02C4E" w:rsidP="00B02C4E" w14:paraId="62EEF5E6" w14:textId="77777777">
      <w:pPr>
        <w:widowControl/>
        <w:spacing w:line="480" w:lineRule="auto"/>
        <w:ind w:left="1440" w:hanging="720"/>
        <w:rPr>
          <w:rFonts w:eastAsia="Times New Roman"/>
          <w:sz w:val="24"/>
          <w:szCs w:val="24"/>
        </w:rPr>
      </w:pPr>
      <w:r w:rsidRPr="00B02C4E">
        <w:rPr>
          <w:rFonts w:eastAsia="Times New Roman"/>
          <w:sz w:val="24"/>
          <w:szCs w:val="24"/>
        </w:rPr>
        <w:t>40.17.1.2</w:t>
      </w:r>
      <w:r w:rsidRPr="00B02C4E">
        <w:rPr>
          <w:rFonts w:eastAsia="Times New Roman"/>
          <w:sz w:val="24"/>
          <w:szCs w:val="24"/>
        </w:rPr>
        <w:tab/>
        <w:t xml:space="preserve">The Interconnection Customer of the subsequent Project shall pay the prior Entity as soon as the cost responsibilities of the subsequent Interconnection Customer are determined in accordance with these rules.  In the case of Headroom created by Load Serving Entity funding Highway System Deliverability Upgrades pursuant to Schedule 12 of the ISO OATT, the Interconnection Customer of the subsequent Project shall pay the Connecting Transmission Owner, and any Affected Transmission Owner(s) or Affected System Operator, that are receiving </w:t>
      </w:r>
      <w:r w:rsidRPr="00B02C4E">
        <w:rPr>
          <w:rFonts w:eastAsia="Times New Roman"/>
          <w:sz w:val="24"/>
          <w:szCs w:val="24"/>
        </w:rPr>
        <w:t xml:space="preserve">or will receive Load Serving Entity funding for the Highway System Deliverability Upgrades pursuant to Schedule 12 of the ISO OATT.  Upon receipt of the Interconnection Customer’s Headroom payment, the Connecting Transmission Owner and any Affected Transmission Owner(s) or Affected System Operator, will make the rate adjustment(s) called for by Section 6.12.4.1.3 of Schedule 12 of the ISO OATT. </w:t>
      </w:r>
    </w:p>
    <w:p w:rsidR="00B02C4E" w:rsidRPr="00B02C4E" w:rsidP="00B02C4E" w14:paraId="045C686D" w14:textId="77777777">
      <w:pPr>
        <w:widowControl/>
        <w:spacing w:line="480" w:lineRule="auto"/>
        <w:ind w:left="1440" w:hanging="720"/>
        <w:rPr>
          <w:rFonts w:eastAsia="Times New Roman"/>
          <w:sz w:val="24"/>
          <w:szCs w:val="24"/>
        </w:rPr>
      </w:pPr>
      <w:r w:rsidRPr="00B02C4E">
        <w:rPr>
          <w:rFonts w:eastAsia="Times New Roman"/>
          <w:sz w:val="24"/>
          <w:szCs w:val="24"/>
        </w:rPr>
        <w:t>40.17.1.3</w:t>
      </w:r>
      <w:r w:rsidRPr="00B02C4E">
        <w:rPr>
          <w:rFonts w:eastAsia="Times New Roman"/>
          <w:sz w:val="24"/>
          <w:szCs w:val="24"/>
        </w:rPr>
        <w:tab/>
        <w:t>The ISO will determine the depreciated cost of the Distribution Upgrades, System Upgrade Facilities and/or System Deliverability Upgrades associated with the Entity-created Headroom using one of the following two methods:</w:t>
      </w:r>
    </w:p>
    <w:p w:rsidR="00B02C4E" w:rsidRPr="00B02C4E" w:rsidP="00B02C4E" w14:paraId="681ED857" w14:textId="77777777">
      <w:pPr>
        <w:widowControl/>
        <w:spacing w:line="480" w:lineRule="auto"/>
        <w:ind w:left="1440" w:hanging="720"/>
        <w:rPr>
          <w:rFonts w:eastAsia="Times New Roman"/>
          <w:sz w:val="24"/>
          <w:szCs w:val="24"/>
        </w:rPr>
      </w:pPr>
      <w:bookmarkStart w:id="3" w:name="_Toc260339090"/>
      <w:r w:rsidRPr="00B02C4E">
        <w:rPr>
          <w:rFonts w:eastAsia="Times New Roman"/>
          <w:sz w:val="24"/>
          <w:szCs w:val="24"/>
        </w:rPr>
        <w:t>40.17.1.3.1</w:t>
      </w:r>
      <w:r w:rsidRPr="00B02C4E">
        <w:rPr>
          <w:rFonts w:eastAsia="Times New Roman"/>
          <w:sz w:val="24"/>
          <w:szCs w:val="24"/>
        </w:rPr>
        <w:tab/>
        <w:t>In all cases except the case of Highway System Deliverability Upgrades funded by Load Serving Entities pursuant to Schedule 12 of the ISO OATT, the ISO will use the FERC-approved depreciation schedule applied to comparable facilities by the Connecting Transmission Owner or the applicable Affected Transmission Owner or Affected System Operator.  The ISO will depreciate the Headroom cost annually, starting with the year when the Headroom account is first established.</w:t>
      </w:r>
      <w:bookmarkEnd w:id="3"/>
    </w:p>
    <w:p w:rsidR="00B02C4E" w:rsidRPr="00B02C4E" w:rsidP="00B02C4E" w14:paraId="025E6B09" w14:textId="77777777">
      <w:pPr>
        <w:widowControl/>
        <w:spacing w:line="480" w:lineRule="auto"/>
        <w:ind w:left="1440" w:hanging="720"/>
        <w:rPr>
          <w:rFonts w:eastAsia="Times New Roman"/>
          <w:sz w:val="24"/>
          <w:szCs w:val="24"/>
        </w:rPr>
      </w:pPr>
      <w:bookmarkStart w:id="4" w:name="_Toc260339091"/>
      <w:r w:rsidRPr="00B02C4E">
        <w:rPr>
          <w:rFonts w:eastAsia="Times New Roman"/>
          <w:sz w:val="24"/>
          <w:szCs w:val="24"/>
        </w:rPr>
        <w:t>40.17.1.3.2</w:t>
      </w:r>
      <w:r w:rsidRPr="00B02C4E">
        <w:rPr>
          <w:rFonts w:eastAsia="Times New Roman"/>
          <w:sz w:val="24"/>
          <w:szCs w:val="24"/>
        </w:rPr>
        <w:tab/>
        <w:t xml:space="preserve">In the case of Highway System Deliverability Upgrades funded by Load Serving Entities pursuant to Schedule 12 of the ISO OATT, the ISO will use the FERC-approved depreciation schedule applied to the particular Highway System Deliverability Upgrades by the Connecting Transmission Owner or the applicable Affected Transmission Owner or Affected System Operator pursuant to Schedule 12 of the ISO OATT.  The ISO will depreciate the Headroom cost annually, starting with the year the Highway System Deliverability Upgrade is placed in </w:t>
      </w:r>
      <w:r w:rsidRPr="00B02C4E">
        <w:rPr>
          <w:rFonts w:eastAsia="Times New Roman"/>
          <w:sz w:val="24"/>
          <w:szCs w:val="24"/>
        </w:rPr>
        <w:t>service.  If a Cluster Study</w:t>
      </w:r>
      <w:bookmarkEnd w:id="4"/>
      <w:r w:rsidRPr="00B02C4E">
        <w:rPr>
          <w:rFonts w:eastAsia="Times New Roman"/>
          <w:sz w:val="24"/>
          <w:szCs w:val="24"/>
        </w:rPr>
        <w:t xml:space="preserve"> </w:t>
      </w:r>
      <w:bookmarkStart w:id="5" w:name="_Toc260339092"/>
      <w:r w:rsidRPr="00B02C4E">
        <w:rPr>
          <w:rFonts w:eastAsia="Times New Roman"/>
          <w:sz w:val="24"/>
          <w:szCs w:val="24"/>
        </w:rPr>
        <w:t>Deliverability Study or Additional SDU Study determines that an Interconnection Customer in such study uses Headroom on such a Highway System Deliverability Upgrade before the Highway System Deliverability Upgrade has been placed in service, the ISO will calculate the Headroom use payment obligation of the Interconnection Customer using the undepreciated cost of the Headroom.</w:t>
      </w:r>
      <w:bookmarkEnd w:id="5"/>
    </w:p>
    <w:p w:rsidR="00B02C4E" w:rsidRPr="00B02C4E" w:rsidP="00B02C4E" w14:paraId="7B3CDB2F" w14:textId="77777777">
      <w:pPr>
        <w:widowControl/>
        <w:spacing w:line="480" w:lineRule="auto"/>
        <w:ind w:left="1440" w:hanging="720"/>
        <w:rPr>
          <w:rFonts w:eastAsia="Times New Roman"/>
          <w:sz w:val="24"/>
          <w:szCs w:val="24"/>
        </w:rPr>
      </w:pPr>
      <w:r w:rsidRPr="00B02C4E">
        <w:rPr>
          <w:rFonts w:eastAsia="Times New Roman"/>
          <w:sz w:val="24"/>
          <w:szCs w:val="24"/>
        </w:rPr>
        <w:t>40.17.1.4</w:t>
      </w:r>
      <w:r w:rsidRPr="00B02C4E">
        <w:rPr>
          <w:rFonts w:eastAsia="Times New Roman"/>
          <w:sz w:val="24"/>
          <w:szCs w:val="24"/>
        </w:rPr>
        <w:tab/>
        <w:t xml:space="preserve">Entity-created Headroom will be measured by the ISO in accordance with these rules.  The use that a subsequent Project makes of Entity-created Headroom will also be measured by the ISO in accordance with these rules.  </w:t>
      </w:r>
    </w:p>
    <w:p w:rsidR="00B02C4E" w:rsidRPr="00B02C4E" w:rsidP="00B02C4E" w14:paraId="68B18CA4" w14:textId="77777777">
      <w:pPr>
        <w:widowControl/>
        <w:spacing w:line="480" w:lineRule="auto"/>
        <w:ind w:left="1440" w:hanging="720"/>
        <w:rPr>
          <w:rFonts w:eastAsia="Times New Roman"/>
          <w:sz w:val="24"/>
          <w:szCs w:val="24"/>
        </w:rPr>
      </w:pPr>
      <w:r w:rsidRPr="00B02C4E">
        <w:rPr>
          <w:rFonts w:eastAsia="Times New Roman"/>
          <w:sz w:val="24"/>
          <w:szCs w:val="24"/>
        </w:rPr>
        <w:t>40.17.1.4.1</w:t>
      </w:r>
      <w:r w:rsidRPr="00B02C4E">
        <w:rPr>
          <w:rFonts w:eastAsia="Times New Roman"/>
          <w:sz w:val="24"/>
          <w:szCs w:val="24"/>
        </w:rPr>
        <w:tab/>
        <w:t xml:space="preserve">In the case of Headroom on Distribution Upgrades, System Upgrade Facilities that have an excess functional capacity not readily measured in amperes or other discrete electrical units, the use that each subsequent Project makes of the Entity-created Headroom will be measured solely by using the total number of Projects in the current and prior Cluster Studies and Class Years needing or using the System Upgrade Facility.  </w:t>
      </w:r>
    </w:p>
    <w:p w:rsidR="00B02C4E" w:rsidRPr="00B02C4E" w:rsidP="00B02C4E" w14:paraId="7E6D5600" w14:textId="77777777">
      <w:pPr>
        <w:widowControl/>
        <w:spacing w:line="480" w:lineRule="auto"/>
        <w:ind w:left="1440" w:hanging="720"/>
        <w:rPr>
          <w:rFonts w:eastAsia="Times New Roman"/>
          <w:sz w:val="24"/>
          <w:szCs w:val="24"/>
        </w:rPr>
      </w:pPr>
      <w:bookmarkStart w:id="6" w:name="_Toc260339093"/>
      <w:r w:rsidRPr="00B02C4E">
        <w:rPr>
          <w:rFonts w:eastAsia="Times New Roman"/>
          <w:sz w:val="24"/>
          <w:szCs w:val="24"/>
        </w:rPr>
        <w:t>40.17.1.4.1.1</w:t>
      </w:r>
      <w:r w:rsidRPr="00B02C4E">
        <w:rPr>
          <w:rFonts w:eastAsia="Times New Roman"/>
          <w:sz w:val="24"/>
          <w:szCs w:val="24"/>
        </w:rPr>
        <w:tab/>
        <w:t>The use that each Project in a subsequent Cluster Study makes of Headroom on such a Distribution Upgrade or System Upgrade Facility will be measured as an amount equal to (1/b), where “b” is the total number of</w:t>
      </w:r>
      <w:bookmarkEnd w:id="6"/>
      <w:r w:rsidRPr="00B02C4E">
        <w:rPr>
          <w:rFonts w:eastAsia="Times New Roman"/>
          <w:sz w:val="24"/>
          <w:szCs w:val="24"/>
        </w:rPr>
        <w:t xml:space="preserve"> </w:t>
      </w:r>
      <w:bookmarkStart w:id="7" w:name="_Toc260339094"/>
      <w:r w:rsidRPr="00B02C4E">
        <w:rPr>
          <w:rFonts w:eastAsia="Times New Roman"/>
          <w:sz w:val="24"/>
          <w:szCs w:val="24"/>
        </w:rPr>
        <w:t>Projects in all prior and current Cluster Studies and Class Years using the System Upgrade Facility.</w:t>
      </w:r>
      <w:bookmarkEnd w:id="7"/>
    </w:p>
    <w:p w:rsidR="00B02C4E" w:rsidRPr="00B02C4E" w:rsidP="00B02C4E" w14:paraId="438949D1" w14:textId="77777777">
      <w:pPr>
        <w:widowControl/>
        <w:spacing w:line="480" w:lineRule="auto"/>
        <w:ind w:left="1440" w:hanging="720"/>
        <w:rPr>
          <w:rFonts w:eastAsia="Times New Roman"/>
          <w:sz w:val="24"/>
          <w:szCs w:val="24"/>
        </w:rPr>
      </w:pPr>
      <w:bookmarkStart w:id="8" w:name="_Toc260339095"/>
      <w:r w:rsidRPr="00B02C4E">
        <w:rPr>
          <w:rFonts w:eastAsia="Times New Roman"/>
          <w:sz w:val="24"/>
          <w:szCs w:val="24"/>
        </w:rPr>
        <w:t>40.17.1.4.1.2</w:t>
      </w:r>
      <w:r w:rsidRPr="00B02C4E">
        <w:rPr>
          <w:rFonts w:eastAsia="Times New Roman"/>
          <w:sz w:val="24"/>
          <w:szCs w:val="24"/>
        </w:rPr>
        <w:tab/>
        <w:t>Each Interconnection Customer in a subsequent Cluster Study that uses Headroom on such a Distribution Upgrade or System Upgrade Facility will make a Headroom payment to all prior Interconnection Customers that have previously made payments for that Distribution Upgrade or System Upgrade Facility, both the prior Interconnection Customers that have previously made Headroom payments and the Interconnection in the first Class Year or Cluster Study, as applicable, that paid for the original installation of the Distribution Upgrade or System Upgrade Facility.  The amount of the Headroom payment to each prior Interconnection that each Interconnection Customer in a subsequent Cluster Study must make for its use of Headroom on such a Distribution Upgrade or System Upgrade Facility will be an amount equal to c/(b)x(d), where “c” is the depreciated cost of the Distribution Upgrade or System Upgrade Facility at the time of the subsequent Cluster Study, “b” is the total number of Projects in all prior and current Class Years and Cluster Studies using the Distribution Upgrade or System Upgrade Facility, and “d” is the total number of Projects in all the prior Class Years and Cluster Studies that have previously made payments for the Distribution Upgrade or System Upgrade Facility, both Headroom payments and payments for original installation.</w:t>
      </w:r>
      <w:bookmarkEnd w:id="8"/>
    </w:p>
    <w:p w:rsidR="00B02C4E" w:rsidRPr="00B02C4E" w:rsidP="00B02C4E" w14:paraId="04E1AEAC" w14:textId="77777777">
      <w:pPr>
        <w:widowControl/>
        <w:spacing w:line="480" w:lineRule="auto"/>
        <w:ind w:left="1440" w:hanging="720"/>
        <w:rPr>
          <w:rFonts w:eastAsia="Times New Roman"/>
          <w:sz w:val="24"/>
          <w:szCs w:val="24"/>
        </w:rPr>
      </w:pPr>
      <w:r w:rsidRPr="00B02C4E">
        <w:rPr>
          <w:rFonts w:eastAsia="Times New Roman"/>
          <w:sz w:val="24"/>
          <w:szCs w:val="24"/>
        </w:rPr>
        <w:t>40.17.1.4.2</w:t>
      </w:r>
      <w:r w:rsidRPr="00B02C4E">
        <w:rPr>
          <w:rFonts w:eastAsia="Times New Roman"/>
          <w:sz w:val="24"/>
          <w:szCs w:val="24"/>
        </w:rPr>
        <w:tab/>
        <w:t xml:space="preserve">In the case of Distribution Upgrades, System Upgrade Facilities or System Deliverability Upgrades that have an excess capacity readily measured in amperes or other discrete electrical units, the use the subsequent Project makes of the Entity-created Headroom will be measured in terms of the electrical impact of the subsequent Project, as that electrical impact is determined by the ISO in accordance with these rules.  </w:t>
      </w:r>
    </w:p>
    <w:p w:rsidR="00B02C4E" w:rsidRPr="00B02C4E" w:rsidP="00B02C4E" w14:paraId="60F6A47F" w14:textId="77777777">
      <w:pPr>
        <w:widowControl/>
        <w:spacing w:line="480" w:lineRule="auto"/>
        <w:ind w:left="1440" w:hanging="720"/>
        <w:rPr>
          <w:rFonts w:eastAsia="Times New Roman"/>
          <w:sz w:val="24"/>
          <w:szCs w:val="24"/>
        </w:rPr>
      </w:pPr>
      <w:r w:rsidRPr="00B02C4E">
        <w:rPr>
          <w:rFonts w:eastAsia="Times New Roman"/>
          <w:sz w:val="24"/>
          <w:szCs w:val="24"/>
        </w:rPr>
        <w:t>40.17.1.4.3</w:t>
      </w:r>
      <w:r w:rsidRPr="00B02C4E">
        <w:rPr>
          <w:rFonts w:eastAsia="Times New Roman"/>
          <w:sz w:val="24"/>
          <w:szCs w:val="24"/>
        </w:rPr>
        <w:tab/>
        <w:t>The ISO will publish accounts showing the Headroom for each Interconnection Customer and other Entities, and will update those accounts to reflect the impact of subsequent Projects.  With the exception of Headroom on Highway System Deliverability Upgrades funded by Load Serving Entities pursuant to Schedule 12 of the ISO OATT, the ISO will close the Headroom account of an Entity when the electrical values in the account are reduced to zero or when ten years have passed since the establishment of the account, whichever occurs first.</w:t>
      </w:r>
    </w:p>
    <w:p w:rsidR="00B02C4E" w:rsidRPr="00B02C4E" w:rsidP="00B02C4E" w14:paraId="711175D3" w14:textId="77777777">
      <w:pPr>
        <w:widowControl/>
        <w:spacing w:line="480" w:lineRule="auto"/>
        <w:ind w:left="1440" w:hanging="720"/>
        <w:rPr>
          <w:rFonts w:eastAsia="Times New Roman"/>
          <w:sz w:val="24"/>
          <w:szCs w:val="24"/>
        </w:rPr>
      </w:pPr>
      <w:r w:rsidRPr="00B02C4E">
        <w:rPr>
          <w:rFonts w:eastAsia="Times New Roman"/>
          <w:sz w:val="24"/>
          <w:szCs w:val="24"/>
        </w:rPr>
        <w:t>40.17.1.4.3.1</w:t>
      </w:r>
      <w:r w:rsidRPr="00B02C4E">
        <w:rPr>
          <w:rFonts w:eastAsia="Times New Roman"/>
          <w:sz w:val="24"/>
          <w:szCs w:val="24"/>
        </w:rPr>
        <w:tab/>
        <w:t>In the case of Headroom on Highway System Deliverability Upgrades funded by Load Serving Entities pursuant to Schedule 12 of the ISO OATT, the ISO will close the Headroom account of the Load Serving Entity when the MW value in the account is reduced to zero, or at the end of the useful financial life of the Highway System Deliverability Upgrades, whichever occurs first.</w:t>
      </w:r>
    </w:p>
    <w:p w:rsidR="00B02C4E" w:rsidRPr="00B02C4E" w:rsidP="00B02C4E" w14:paraId="45E209C0" w14:textId="77777777">
      <w:pPr>
        <w:widowControl/>
        <w:spacing w:line="480" w:lineRule="auto"/>
        <w:ind w:left="1440" w:hanging="720"/>
        <w:rPr>
          <w:rFonts w:eastAsia="Times New Roman"/>
          <w:bCs/>
          <w:sz w:val="24"/>
          <w:szCs w:val="24"/>
        </w:rPr>
      </w:pPr>
      <w:r w:rsidRPr="00B02C4E">
        <w:rPr>
          <w:rFonts w:eastAsia="Times New Roman"/>
          <w:sz w:val="24"/>
          <w:szCs w:val="24"/>
        </w:rPr>
        <w:t>40.17.1.4.4</w:t>
      </w:r>
      <w:r w:rsidRPr="00B02C4E">
        <w:rPr>
          <w:rFonts w:eastAsia="Times New Roman"/>
          <w:sz w:val="24"/>
          <w:szCs w:val="24"/>
        </w:rPr>
        <w:tab/>
        <w:t xml:space="preserve">If a subsequent Interconnection Customer uses up all the Headroom of an earlier Entity, and also triggers the need for a new Distribution Upgrade, </w:t>
      </w:r>
      <w:r w:rsidRPr="00B02C4E">
        <w:rPr>
          <w:rFonts w:eastAsia="Times New Roman"/>
          <w:bCs/>
          <w:sz w:val="24"/>
          <w:szCs w:val="24"/>
        </w:rPr>
        <w:t xml:space="preserve">System Upgrade Facility or System Deliverability Upgrade, then the subsequent Interconnection Customer will pay the Connecting Transmission Owner, Affected Transmission Owner, or </w:t>
      </w:r>
      <w:r w:rsidRPr="00B02C4E">
        <w:rPr>
          <w:rFonts w:eastAsia="Times New Roman"/>
          <w:sz w:val="24"/>
          <w:szCs w:val="24"/>
        </w:rPr>
        <w:t>Affected System Operator</w:t>
      </w:r>
      <w:r w:rsidRPr="00B02C4E">
        <w:rPr>
          <w:rFonts w:eastAsia="Times New Roman"/>
          <w:bCs/>
          <w:sz w:val="24"/>
          <w:szCs w:val="24"/>
        </w:rPr>
        <w:t xml:space="preserve"> for the new </w:t>
      </w:r>
      <w:r w:rsidRPr="00B02C4E">
        <w:rPr>
          <w:rFonts w:eastAsia="Times New Roman"/>
          <w:sz w:val="24"/>
          <w:szCs w:val="24"/>
        </w:rPr>
        <w:t xml:space="preserve">Distribution Upgrade. </w:t>
      </w:r>
      <w:r w:rsidRPr="00B02C4E">
        <w:rPr>
          <w:rFonts w:eastAsia="Times New Roman"/>
          <w:bCs/>
          <w:sz w:val="24"/>
          <w:szCs w:val="24"/>
        </w:rPr>
        <w:t xml:space="preserve">System Upgrade Facility or System Deliverability Upgrade, but will not pay the earlier Entity for the Headroom used up or the account extinguished.  However, the earlier Entity will get a new Headroom account and a </w:t>
      </w:r>
      <w:r w:rsidRPr="00B02C4E">
        <w:rPr>
          <w:rFonts w:eastAsia="Times New Roman"/>
          <w:bCs/>
          <w:i/>
          <w:sz w:val="24"/>
          <w:szCs w:val="24"/>
        </w:rPr>
        <w:t>pro rata</w:t>
      </w:r>
      <w:r w:rsidRPr="00B02C4E">
        <w:rPr>
          <w:rFonts w:eastAsia="Times New Roman"/>
          <w:bCs/>
          <w:sz w:val="24"/>
          <w:szCs w:val="24"/>
        </w:rPr>
        <w:t xml:space="preserve"> share of the Headroom in the new </w:t>
      </w:r>
      <w:r w:rsidRPr="00B02C4E">
        <w:rPr>
          <w:rFonts w:eastAsia="Times New Roman"/>
          <w:sz w:val="24"/>
          <w:szCs w:val="24"/>
        </w:rPr>
        <w:t xml:space="preserve">Distribution Upgrade, </w:t>
      </w:r>
      <w:r w:rsidRPr="00B02C4E">
        <w:rPr>
          <w:rFonts w:eastAsia="Times New Roman"/>
          <w:bCs/>
          <w:sz w:val="24"/>
          <w:szCs w:val="24"/>
        </w:rPr>
        <w:t xml:space="preserve">System Upgrade Facility or System Deliverability Upgrade purchased by the subsequent Interconnection Customer.  The economic value of this </w:t>
      </w:r>
      <w:r w:rsidRPr="00B02C4E">
        <w:rPr>
          <w:rFonts w:eastAsia="Times New Roman"/>
          <w:bCs/>
          <w:i/>
          <w:sz w:val="24"/>
          <w:szCs w:val="24"/>
        </w:rPr>
        <w:t>pro rata</w:t>
      </w:r>
      <w:r w:rsidRPr="00B02C4E">
        <w:rPr>
          <w:rFonts w:eastAsia="Times New Roman"/>
          <w:bCs/>
          <w:sz w:val="24"/>
          <w:szCs w:val="24"/>
        </w:rPr>
        <w:t xml:space="preserve"> share will be equal to the economic value of the earlier Entity’s Headroom account that was extinguished by the subsequent Interconnection Customer.</w:t>
      </w:r>
    </w:p>
    <w:p w:rsidR="00B02C4E" w:rsidRPr="00B02C4E" w:rsidP="00B02C4E" w14:paraId="0B9CEC63" w14:textId="77777777">
      <w:pPr>
        <w:widowControl/>
        <w:spacing w:line="480" w:lineRule="auto"/>
        <w:ind w:left="1440" w:hanging="720"/>
        <w:rPr>
          <w:rFonts w:eastAsia="Times New Roman"/>
          <w:sz w:val="24"/>
          <w:szCs w:val="24"/>
        </w:rPr>
      </w:pPr>
      <w:r w:rsidRPr="00B02C4E">
        <w:rPr>
          <w:rFonts w:eastAsia="Times New Roman"/>
          <w:sz w:val="24"/>
          <w:szCs w:val="24"/>
        </w:rPr>
        <w:t>40.17.1.5</w:t>
      </w:r>
      <w:r w:rsidRPr="00B02C4E">
        <w:rPr>
          <w:rFonts w:eastAsia="Times New Roman"/>
          <w:sz w:val="24"/>
          <w:szCs w:val="24"/>
        </w:rPr>
        <w:tab/>
        <w:t xml:space="preserve">The Interconnection Customer of the subsequent Project shall pay the prior Entity within the five (5) business day period specified in Section 40.15.2.8 of this Attachment HH.   Headroom obligations related to a Distribution Upgrade or System Upgrade Facility that has been fully constructed must be satisfied by cash payment.  All remaining Headroom obligations may be satisfied by a form of “Headroom Security” – a bond, irrevocable letter of credit, parent company guarantee or other form of security from an entity with an investment grade rating, executed for the benefit of the prior Entity, meeting the requirements of these cost allocation rules, and meeting the respective commercially reasonable requirements of the prior Entity.  Headroom Security shall be posted to cover the period ending on the date on which full payment is made to the prior Entity for the Headroom obligation; </w:t>
      </w:r>
      <w:r w:rsidRPr="00B02C4E">
        <w:rPr>
          <w:rFonts w:eastAsia="Times New Roman"/>
          <w:i/>
          <w:iCs/>
          <w:sz w:val="24"/>
          <w:szCs w:val="24"/>
        </w:rPr>
        <w:t>provided, however</w:t>
      </w:r>
      <w:r w:rsidRPr="00B02C4E">
        <w:rPr>
          <w:rFonts w:eastAsia="Times New Roman"/>
          <w:sz w:val="24"/>
          <w:szCs w:val="24"/>
        </w:rPr>
        <w:t>, that Headroom Security may be posted with a term as short as one year, so long as such Headroom Security is replaced no later than fifteen (15) business days before its stated expiration.  In the event Headroom Security is not replaced as required in the preceding sentence, the prior Entity shall be entitled to draw upon the Headroom Security and convert it to cash, which cash shall be held by the prior Entity for the account of the Interconnection Customer.</w:t>
      </w:r>
    </w:p>
    <w:p w:rsidR="00B02C4E" w:rsidRPr="00B02C4E" w:rsidP="00B02C4E" w14:paraId="1E253914" w14:textId="77777777">
      <w:pPr>
        <w:keepNext/>
        <w:keepLines/>
        <w:widowControl/>
        <w:tabs>
          <w:tab w:val="left" w:pos="1080"/>
        </w:tabs>
        <w:spacing w:before="240" w:after="240"/>
        <w:ind w:left="1080" w:right="634" w:hanging="1080"/>
        <w:outlineLvl w:val="2"/>
        <w:rPr>
          <w:rFonts w:eastAsia="Times New Roman"/>
          <w:b/>
          <w:sz w:val="24"/>
          <w:szCs w:val="24"/>
        </w:rPr>
      </w:pPr>
      <w:bookmarkStart w:id="9" w:name="_Toc260339096"/>
      <w:bookmarkStart w:id="10" w:name="_Toc262653047"/>
      <w:r w:rsidRPr="00B02C4E">
        <w:rPr>
          <w:rFonts w:eastAsia="Times New Roman"/>
          <w:b/>
          <w:sz w:val="24"/>
          <w:szCs w:val="24"/>
        </w:rPr>
        <w:t>40.17.2</w:t>
      </w:r>
      <w:r w:rsidRPr="00B02C4E">
        <w:rPr>
          <w:rFonts w:eastAsia="Times New Roman"/>
          <w:b/>
          <w:sz w:val="24"/>
          <w:szCs w:val="24"/>
        </w:rPr>
        <w:tab/>
        <w:t>Headroom Account Adjustments in the CBA</w:t>
      </w:r>
      <w:bookmarkEnd w:id="9"/>
      <w:bookmarkEnd w:id="10"/>
    </w:p>
    <w:p w:rsidR="00B02C4E" w:rsidRPr="00B02C4E" w:rsidP="00B02C4E" w14:paraId="150B8710" w14:textId="77777777">
      <w:pPr>
        <w:widowControl/>
        <w:spacing w:line="480" w:lineRule="auto"/>
        <w:ind w:firstLine="720"/>
        <w:rPr>
          <w:rFonts w:eastAsia="Times New Roman"/>
          <w:sz w:val="24"/>
          <w:szCs w:val="24"/>
        </w:rPr>
      </w:pPr>
      <w:r w:rsidRPr="00B02C4E">
        <w:rPr>
          <w:rFonts w:eastAsia="Times New Roman"/>
          <w:sz w:val="24"/>
          <w:szCs w:val="24"/>
        </w:rPr>
        <w:t>In addition to the adjustments made by the ISO in Headroom accounts to reflect the impact of subsequent Projects, the ISO will make other adjustments to Headroom accounts when preparing for each Cluster Baseline Assessment.  The ISO will make these adjustments to reflect the impact of changes in the Existing System Representation modeled for the Cluster Baseline Assessment that result from the installation, expansion or retirement of generation and transmission facilities for load growth and changes in load patterns.  Such changes in the Existing System Representation can also result from changes in these rules or the criteria, methods, or software used to apply these rules.</w:t>
      </w:r>
    </w:p>
    <w:p w:rsidR="00B02C4E" w:rsidRPr="00B02C4E" w:rsidP="00B02C4E" w14:paraId="76493FA2" w14:textId="77777777">
      <w:pPr>
        <w:widowControl/>
        <w:spacing w:line="480" w:lineRule="auto"/>
        <w:ind w:left="1440" w:hanging="720"/>
        <w:rPr>
          <w:rFonts w:eastAsia="Times New Roman"/>
          <w:sz w:val="24"/>
          <w:szCs w:val="24"/>
        </w:rPr>
      </w:pPr>
      <w:r w:rsidRPr="00B02C4E">
        <w:rPr>
          <w:rFonts w:eastAsia="Times New Roman"/>
          <w:sz w:val="24"/>
          <w:szCs w:val="24"/>
        </w:rPr>
        <w:t>40.17.2.1</w:t>
      </w:r>
      <w:r w:rsidRPr="00B02C4E">
        <w:rPr>
          <w:rFonts w:eastAsia="Times New Roman"/>
          <w:sz w:val="24"/>
          <w:szCs w:val="24"/>
        </w:rPr>
        <w:tab/>
        <w:t>No compensation will be paid as a result of these changes to the Existing System Representation.  However, the ISO will adjust the ratios of dollars to electrical values in each Entity’s account to maintain the economic value of the Entity’s account that existed before the changes were made in the Existing System Representation.</w:t>
      </w:r>
    </w:p>
    <w:p w:rsidR="00B02C4E" w:rsidRPr="00B02C4E" w:rsidP="00B02C4E" w14:paraId="731B2D59" w14:textId="77777777">
      <w:pPr>
        <w:widowControl/>
        <w:spacing w:line="480" w:lineRule="auto"/>
        <w:ind w:left="1440" w:hanging="720"/>
        <w:rPr>
          <w:rFonts w:eastAsia="Times New Roman"/>
          <w:sz w:val="24"/>
          <w:szCs w:val="24"/>
        </w:rPr>
      </w:pPr>
      <w:r w:rsidRPr="00B02C4E">
        <w:rPr>
          <w:rFonts w:eastAsia="Times New Roman"/>
          <w:sz w:val="24"/>
          <w:szCs w:val="24"/>
        </w:rPr>
        <w:t>40.17.2.2</w:t>
      </w:r>
      <w:r w:rsidRPr="00B02C4E">
        <w:rPr>
          <w:rFonts w:eastAsia="Times New Roman"/>
          <w:sz w:val="24"/>
          <w:szCs w:val="24"/>
        </w:rPr>
        <w:tab/>
        <w:t>The ISO will make no adjustments to Headroom accounts for the impact of subsequent generic solutions, except in those cases where the generic solution is a Cluster Study Project and the adjustment is made to reflect the impact of the Cluster Study Project.</w:t>
      </w:r>
    </w:p>
    <w:p w:rsidR="00B02C4E" w:rsidRPr="00B02C4E" w:rsidP="00B02C4E" w14:paraId="74A7A724" w14:textId="77777777">
      <w:pPr>
        <w:keepNext/>
        <w:keepLines/>
        <w:widowControl/>
        <w:tabs>
          <w:tab w:val="left" w:pos="1080"/>
        </w:tabs>
        <w:spacing w:before="240" w:after="240"/>
        <w:ind w:left="1080" w:right="634" w:hanging="1080"/>
        <w:outlineLvl w:val="2"/>
        <w:rPr>
          <w:rFonts w:eastAsia="Times New Roman"/>
          <w:b/>
          <w:sz w:val="24"/>
          <w:szCs w:val="24"/>
        </w:rPr>
      </w:pPr>
      <w:bookmarkStart w:id="11" w:name="_Toc260339097"/>
      <w:bookmarkStart w:id="12" w:name="_Toc262653048"/>
      <w:r w:rsidRPr="00B02C4E">
        <w:rPr>
          <w:rFonts w:eastAsia="Times New Roman"/>
          <w:b/>
          <w:sz w:val="24"/>
          <w:szCs w:val="24"/>
        </w:rPr>
        <w:t>40.17.3</w:t>
      </w:r>
      <w:r w:rsidRPr="00B02C4E">
        <w:rPr>
          <w:rFonts w:eastAsia="Times New Roman"/>
          <w:b/>
          <w:sz w:val="24"/>
          <w:szCs w:val="24"/>
        </w:rPr>
        <w:tab/>
        <w:t>Rate Base Facilities</w:t>
      </w:r>
      <w:bookmarkEnd w:id="11"/>
      <w:bookmarkEnd w:id="12"/>
    </w:p>
    <w:p w:rsidR="00B02C4E" w:rsidRPr="00B02C4E" w:rsidP="00B02C4E" w14:paraId="5EC3FB00" w14:textId="77777777">
      <w:pPr>
        <w:widowControl/>
        <w:spacing w:line="480" w:lineRule="auto"/>
        <w:ind w:firstLine="720"/>
        <w:rPr>
          <w:rFonts w:eastAsia="Times New Roman"/>
          <w:sz w:val="24"/>
          <w:szCs w:val="24"/>
        </w:rPr>
      </w:pPr>
      <w:r w:rsidRPr="00B02C4E">
        <w:rPr>
          <w:rFonts w:eastAsia="Times New Roman"/>
          <w:sz w:val="24"/>
          <w:szCs w:val="24"/>
        </w:rPr>
        <w:t>With the exception of Interconnection Customer’s use of Headroom created by Load Serving Entity funding of Highway System Deliverability Upgrades pursuant to Schedule 12 of the ISO OATT, Interconnection Customers are not charged for their use of any rate base facilities, except to the degree applicable as customers taking service in accordance with the rates, if any, that apply to those facilities.</w:t>
      </w:r>
    </w:p>
    <w:p w:rsidR="004535F5" w:rsidRPr="00CE7CED" w:rsidP="00305655" w14:paraId="22F59EE4" w14:textId="523E4D20">
      <w:pPr>
        <w:widowControl/>
        <w:spacing w:line="480" w:lineRule="auto"/>
        <w:rPr>
          <w:rFonts w:eastAsia="Times New Roman"/>
          <w:sz w:val="24"/>
          <w:szCs w:val="24"/>
        </w:rPr>
      </w:pPr>
    </w:p>
    <w:sectPr w:rsidSect="004D302E">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40.17 OATT Att HH Headroom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40.17 OATT Att HH Headroom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40.17 OATT Att HH Headroom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CA0236A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A403C6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C569E0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BE6EA8E"/>
    <w:lvl w:ilvl="0">
      <w:start w:val="1"/>
      <w:numFmt w:val="decimal"/>
      <w:pStyle w:val="ListNumber2"/>
      <w:lvlText w:val="%1."/>
      <w:lvlJc w:val="left"/>
      <w:pPr>
        <w:tabs>
          <w:tab w:val="num" w:pos="720"/>
        </w:tabs>
        <w:ind w:left="720" w:hanging="360"/>
      </w:pPr>
    </w:lvl>
  </w:abstractNum>
  <w:abstractNum w:abstractNumId="4">
    <w:nsid w:val="FFFFFF80"/>
    <w:multiLevelType w:val="singleLevel"/>
    <w:tmpl w:val="E93C384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0B4137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D8220F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BDA4A9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F9C6AAC"/>
    <w:lvl w:ilvl="0">
      <w:start w:val="1"/>
      <w:numFmt w:val="decimal"/>
      <w:pStyle w:val="ListNumber"/>
      <w:lvlText w:val="%1."/>
      <w:lvlJc w:val="left"/>
      <w:pPr>
        <w:tabs>
          <w:tab w:val="num" w:pos="360"/>
        </w:tabs>
        <w:ind w:left="360" w:hanging="360"/>
      </w:pPr>
    </w:lvl>
  </w:abstractNum>
  <w:abstractNum w:abstractNumId="9">
    <w:nsid w:val="FFFFFF89"/>
    <w:multiLevelType w:val="singleLevel"/>
    <w:tmpl w:val="58343F4C"/>
    <w:name w:val="DocXtoolsCompanion_1"/>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name w:val="DocXtoolsCompanion_2"/>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1C75591"/>
    <w:multiLevelType w:val="hybridMultilevel"/>
    <w:tmpl w:val="CD56D4F6"/>
    <w:lvl w:ilvl="0">
      <w:start w:val="1"/>
      <w:numFmt w:val="lowerRoman"/>
      <w:lvlText w:val="(%1)"/>
      <w:lvlJc w:val="left"/>
      <w:pPr>
        <w:ind w:left="1800" w:hanging="72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3BBE378F"/>
    <w:multiLevelType w:val="hybridMultilevel"/>
    <w:tmpl w:val="0866B582"/>
    <w:lvl w:ilvl="0">
      <w:start w:val="1"/>
      <w:numFmt w:val="low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64D63733"/>
    <w:multiLevelType w:val="multilevel"/>
    <w:tmpl w:val="B4A2428A"/>
    <w:lvl w:ilvl="0">
      <w:start w:val="40"/>
      <w:numFmt w:val="decimal"/>
      <w:lvlText w:val="%1"/>
      <w:lvlJc w:val="left"/>
      <w:pPr>
        <w:ind w:left="780" w:hanging="780"/>
      </w:pPr>
      <w:rPr>
        <w:rFonts w:hint="default"/>
      </w:rPr>
    </w:lvl>
    <w:lvl w:ilvl="1">
      <w:start w:val="5"/>
      <w:numFmt w:val="decimal"/>
      <w:lvlText w:val="%1.%2"/>
      <w:lvlJc w:val="left"/>
      <w:pPr>
        <w:ind w:left="1020" w:hanging="780"/>
      </w:pPr>
      <w:rPr>
        <w:rFonts w:hint="default"/>
      </w:rPr>
    </w:lvl>
    <w:lvl w:ilvl="2">
      <w:start w:val="6"/>
      <w:numFmt w:val="decimal"/>
      <w:lvlText w:val="%1.%2.%3"/>
      <w:lvlJc w:val="left"/>
      <w:pPr>
        <w:ind w:left="1260" w:hanging="780"/>
      </w:pPr>
      <w:rPr>
        <w:rFonts w:hint="default"/>
      </w:rPr>
    </w:lvl>
    <w:lvl w:ilvl="3">
      <w:start w:val="5"/>
      <w:numFmt w:val="decimal"/>
      <w:lvlText w:val="%1.%2.%3.%4"/>
      <w:lvlJc w:val="left"/>
      <w:pPr>
        <w:ind w:left="1500" w:hanging="7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num w:numId="1">
    <w:abstractNumId w:val="9"/>
  </w:num>
  <w:num w:numId="2">
    <w:abstractNumId w:val="10"/>
  </w:num>
  <w:num w:numId="3">
    <w:abstractNumId w:val="13"/>
  </w:num>
  <w:num w:numId="4">
    <w:abstractNumId w:val="12"/>
  </w:num>
  <w:num w:numId="5">
    <w:abstractNumId w:val="11"/>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E1D"/>
    <w:rsid w:val="00021891"/>
    <w:rsid w:val="00131395"/>
    <w:rsid w:val="00305655"/>
    <w:rsid w:val="003A5264"/>
    <w:rsid w:val="003F7E1D"/>
    <w:rsid w:val="004501FD"/>
    <w:rsid w:val="004535F5"/>
    <w:rsid w:val="004B1F01"/>
    <w:rsid w:val="004D302E"/>
    <w:rsid w:val="0055136E"/>
    <w:rsid w:val="005A2C0C"/>
    <w:rsid w:val="005C4FC8"/>
    <w:rsid w:val="006620D7"/>
    <w:rsid w:val="007308CD"/>
    <w:rsid w:val="0093215C"/>
    <w:rsid w:val="00B02C4E"/>
    <w:rsid w:val="00C2334C"/>
    <w:rsid w:val="00C72CFA"/>
    <w:rsid w:val="00CE7CED"/>
    <w:rsid w:val="00CF4D19"/>
    <w:rsid w:val="00D859D8"/>
    <w:rsid w:val="00D91717"/>
    <w:rsid w:val="00DF7882"/>
    <w:rsid w:val="00E039B7"/>
    <w:rsid w:val="00EB7C6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87E7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iPriority="11" w:unhideWhenUsed="0" w:qFormat="1"/>
    <w:lsdException w:name="Body Text First Indent" w:uiPriority="0" w:qFormat="1"/>
    <w:lsdException w:name="Body Text First Indent 2" w:uiPriority="0" w:qFormat="1"/>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3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3F7E1D"/>
    <w:pPr>
      <w:widowControl w:val="0"/>
      <w:spacing w:after="0" w:line="240" w:lineRule="auto"/>
    </w:pPr>
    <w:rPr>
      <w:rFonts w:ascii="Times New Roman" w:hAnsi="Times New Roman" w:cs="Times New Roman"/>
      <w:kern w:val="0"/>
      <w:sz w:val="26"/>
      <w14:ligatures w14:val="none"/>
    </w:rPr>
  </w:style>
  <w:style w:type="paragraph" w:styleId="Heading1">
    <w:name w:val="heading 1"/>
    <w:basedOn w:val="Normal"/>
    <w:next w:val="Normal"/>
    <w:link w:val="Heading1Char"/>
    <w:uiPriority w:val="9"/>
    <w:qFormat/>
    <w:rsid w:val="004D302E"/>
    <w:pPr>
      <w:keepNext/>
      <w:pageBreakBefore/>
      <w:widowControl/>
      <w:spacing w:before="240" w:after="240"/>
      <w:ind w:left="720" w:hanging="720"/>
      <w:outlineLvl w:val="0"/>
    </w:pPr>
    <w:rPr>
      <w:rFonts w:eastAsia="Times New Roman"/>
      <w:b/>
      <w:sz w:val="24"/>
      <w:szCs w:val="24"/>
    </w:rPr>
  </w:style>
  <w:style w:type="paragraph" w:styleId="Heading2">
    <w:name w:val="heading 2"/>
    <w:basedOn w:val="Normal"/>
    <w:next w:val="Normal"/>
    <w:link w:val="Heading2Char"/>
    <w:uiPriority w:val="9"/>
    <w:qFormat/>
    <w:rsid w:val="004D302E"/>
    <w:pPr>
      <w:keepNext/>
      <w:pageBreakBefore/>
      <w:widowControl/>
      <w:tabs>
        <w:tab w:val="left" w:pos="1080"/>
      </w:tabs>
      <w:spacing w:before="240" w:after="240"/>
      <w:ind w:left="1080" w:right="14" w:hanging="1080"/>
      <w:outlineLvl w:val="1"/>
    </w:pPr>
    <w:rPr>
      <w:rFonts w:eastAsia="Times New Roman"/>
      <w:b/>
      <w:sz w:val="24"/>
      <w:szCs w:val="24"/>
    </w:rPr>
  </w:style>
  <w:style w:type="paragraph" w:styleId="Heading3">
    <w:name w:val="heading 3"/>
    <w:basedOn w:val="Normal"/>
    <w:next w:val="Normal"/>
    <w:link w:val="Heading3Char"/>
    <w:uiPriority w:val="9"/>
    <w:qFormat/>
    <w:rsid w:val="004D302E"/>
    <w:pPr>
      <w:keepNext/>
      <w:keepLines/>
      <w:widowControl/>
      <w:tabs>
        <w:tab w:val="left" w:pos="1080"/>
      </w:tabs>
      <w:spacing w:before="240" w:after="240"/>
      <w:ind w:left="1080" w:right="634" w:hanging="1080"/>
      <w:outlineLvl w:val="2"/>
    </w:pPr>
    <w:rPr>
      <w:rFonts w:eastAsia="Times New Roman"/>
      <w:b/>
      <w:sz w:val="24"/>
      <w:szCs w:val="24"/>
    </w:rPr>
  </w:style>
  <w:style w:type="paragraph" w:styleId="Heading4">
    <w:name w:val="heading 4"/>
    <w:basedOn w:val="Normal"/>
    <w:next w:val="Normal"/>
    <w:link w:val="Heading4Char"/>
    <w:uiPriority w:val="9"/>
    <w:qFormat/>
    <w:rsid w:val="004D302E"/>
    <w:pPr>
      <w:keepNext/>
      <w:widowControl/>
      <w:tabs>
        <w:tab w:val="left" w:pos="1800"/>
      </w:tabs>
      <w:spacing w:before="240" w:after="240"/>
      <w:ind w:left="1800" w:hanging="1080"/>
      <w:outlineLvl w:val="3"/>
    </w:pPr>
    <w:rPr>
      <w:rFonts w:eastAsia="Times New Roman"/>
      <w:b/>
      <w:sz w:val="24"/>
      <w:szCs w:val="24"/>
    </w:rPr>
  </w:style>
  <w:style w:type="paragraph" w:styleId="Heading5">
    <w:name w:val="heading 5"/>
    <w:basedOn w:val="Normal"/>
    <w:next w:val="Normal"/>
    <w:link w:val="Heading5Char"/>
    <w:uiPriority w:val="9"/>
    <w:qFormat/>
    <w:rsid w:val="004D302E"/>
    <w:pPr>
      <w:keepNext/>
      <w:widowControl/>
      <w:spacing w:line="480" w:lineRule="auto"/>
      <w:ind w:left="1440" w:right="-90" w:hanging="720"/>
      <w:outlineLvl w:val="4"/>
    </w:pPr>
    <w:rPr>
      <w:rFonts w:eastAsia="Times New Roman"/>
      <w:b/>
      <w:sz w:val="24"/>
      <w:szCs w:val="24"/>
    </w:rPr>
  </w:style>
  <w:style w:type="paragraph" w:styleId="Heading6">
    <w:name w:val="heading 6"/>
    <w:basedOn w:val="Normal"/>
    <w:next w:val="Normal"/>
    <w:link w:val="Heading6Char"/>
    <w:uiPriority w:val="9"/>
    <w:qFormat/>
    <w:rsid w:val="004D302E"/>
    <w:pPr>
      <w:keepNext/>
      <w:widowControl/>
      <w:spacing w:line="480" w:lineRule="auto"/>
      <w:ind w:left="1080" w:right="-90" w:hanging="360"/>
      <w:outlineLvl w:val="5"/>
    </w:pPr>
    <w:rPr>
      <w:rFonts w:eastAsia="Times New Roman"/>
      <w:b/>
      <w:sz w:val="24"/>
      <w:szCs w:val="24"/>
    </w:rPr>
  </w:style>
  <w:style w:type="paragraph" w:styleId="Heading7">
    <w:name w:val="heading 7"/>
    <w:basedOn w:val="Normal"/>
    <w:next w:val="Normal"/>
    <w:link w:val="Heading7Char"/>
    <w:uiPriority w:val="9"/>
    <w:qFormat/>
    <w:rsid w:val="004D302E"/>
    <w:pPr>
      <w:keepNext/>
      <w:widowControl/>
      <w:spacing w:line="480" w:lineRule="auto"/>
      <w:ind w:left="720" w:right="630"/>
      <w:outlineLvl w:val="6"/>
    </w:pPr>
    <w:rPr>
      <w:rFonts w:eastAsia="Times New Roman"/>
      <w:b/>
      <w:sz w:val="24"/>
      <w:szCs w:val="24"/>
    </w:rPr>
  </w:style>
  <w:style w:type="paragraph" w:styleId="Heading8">
    <w:name w:val="heading 8"/>
    <w:basedOn w:val="Normal"/>
    <w:next w:val="Normal"/>
    <w:link w:val="Heading8Char"/>
    <w:uiPriority w:val="9"/>
    <w:qFormat/>
    <w:rsid w:val="004D302E"/>
    <w:pPr>
      <w:keepNext/>
      <w:widowControl/>
      <w:spacing w:line="480" w:lineRule="auto"/>
      <w:ind w:left="720" w:right="-90"/>
      <w:outlineLvl w:val="7"/>
    </w:pPr>
    <w:rPr>
      <w:rFonts w:eastAsia="Times New Roman"/>
      <w:b/>
      <w:sz w:val="24"/>
      <w:szCs w:val="24"/>
    </w:rPr>
  </w:style>
  <w:style w:type="paragraph" w:styleId="Heading9">
    <w:name w:val="heading 9"/>
    <w:basedOn w:val="Normal"/>
    <w:next w:val="Normal"/>
    <w:link w:val="Heading9Char"/>
    <w:uiPriority w:val="9"/>
    <w:qFormat/>
    <w:rsid w:val="004D302E"/>
    <w:pPr>
      <w:keepNext/>
      <w:widowControl/>
      <w:spacing w:line="480" w:lineRule="auto"/>
      <w:ind w:right="630" w:firstLine="720"/>
      <w:outlineLvl w:val="8"/>
    </w:pPr>
    <w:rPr>
      <w:rFonts w:eastAsia="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F7E1D"/>
    <w:pPr>
      <w:spacing w:after="0" w:line="240" w:lineRule="auto"/>
    </w:pPr>
  </w:style>
  <w:style w:type="character" w:customStyle="1" w:styleId="Heading1Char">
    <w:name w:val="Heading 1 Char"/>
    <w:basedOn w:val="DefaultParagraphFont"/>
    <w:link w:val="Heading1"/>
    <w:uiPriority w:val="9"/>
    <w:rsid w:val="004D302E"/>
    <w:rPr>
      <w:rFonts w:ascii="Times New Roman" w:eastAsia="Times New Roman" w:hAnsi="Times New Roman" w:cs="Times New Roman"/>
      <w:b/>
      <w:kern w:val="0"/>
      <w:sz w:val="24"/>
      <w:szCs w:val="24"/>
      <w14:ligatures w14:val="none"/>
    </w:rPr>
  </w:style>
  <w:style w:type="character" w:customStyle="1" w:styleId="Heading2Char">
    <w:name w:val="Heading 2 Char"/>
    <w:basedOn w:val="DefaultParagraphFont"/>
    <w:link w:val="Heading2"/>
    <w:uiPriority w:val="9"/>
    <w:rsid w:val="004D302E"/>
    <w:rPr>
      <w:rFonts w:ascii="Times New Roman" w:eastAsia="Times New Roman" w:hAnsi="Times New Roman" w:cs="Times New Roman"/>
      <w:b/>
      <w:kern w:val="0"/>
      <w:sz w:val="24"/>
      <w:szCs w:val="24"/>
      <w14:ligatures w14:val="none"/>
    </w:rPr>
  </w:style>
  <w:style w:type="character" w:customStyle="1" w:styleId="Heading3Char">
    <w:name w:val="Heading 3 Char"/>
    <w:basedOn w:val="DefaultParagraphFont"/>
    <w:link w:val="Heading3"/>
    <w:uiPriority w:val="9"/>
    <w:rsid w:val="004D302E"/>
    <w:rPr>
      <w:rFonts w:ascii="Times New Roman" w:eastAsia="Times New Roman" w:hAnsi="Times New Roman" w:cs="Times New Roman"/>
      <w:b/>
      <w:kern w:val="0"/>
      <w:sz w:val="24"/>
      <w:szCs w:val="24"/>
      <w14:ligatures w14:val="none"/>
    </w:rPr>
  </w:style>
  <w:style w:type="character" w:customStyle="1" w:styleId="Heading4Char">
    <w:name w:val="Heading 4 Char"/>
    <w:basedOn w:val="DefaultParagraphFont"/>
    <w:link w:val="Heading4"/>
    <w:uiPriority w:val="9"/>
    <w:rsid w:val="004D302E"/>
    <w:rPr>
      <w:rFonts w:ascii="Times New Roman" w:eastAsia="Times New Roman" w:hAnsi="Times New Roman" w:cs="Times New Roman"/>
      <w:b/>
      <w:kern w:val="0"/>
      <w:sz w:val="24"/>
      <w:szCs w:val="24"/>
      <w14:ligatures w14:val="none"/>
    </w:rPr>
  </w:style>
  <w:style w:type="character" w:customStyle="1" w:styleId="Heading5Char">
    <w:name w:val="Heading 5 Char"/>
    <w:basedOn w:val="DefaultParagraphFont"/>
    <w:link w:val="Heading5"/>
    <w:uiPriority w:val="9"/>
    <w:rsid w:val="004D302E"/>
    <w:rPr>
      <w:rFonts w:ascii="Times New Roman" w:eastAsia="Times New Roman" w:hAnsi="Times New Roman" w:cs="Times New Roman"/>
      <w:b/>
      <w:kern w:val="0"/>
      <w:sz w:val="24"/>
      <w:szCs w:val="24"/>
      <w14:ligatures w14:val="none"/>
    </w:rPr>
  </w:style>
  <w:style w:type="character" w:customStyle="1" w:styleId="Heading6Char">
    <w:name w:val="Heading 6 Char"/>
    <w:basedOn w:val="DefaultParagraphFont"/>
    <w:link w:val="Heading6"/>
    <w:uiPriority w:val="9"/>
    <w:rsid w:val="004D302E"/>
    <w:rPr>
      <w:rFonts w:ascii="Times New Roman" w:eastAsia="Times New Roman" w:hAnsi="Times New Roman" w:cs="Times New Roman"/>
      <w:b/>
      <w:kern w:val="0"/>
      <w:sz w:val="24"/>
      <w:szCs w:val="24"/>
      <w14:ligatures w14:val="none"/>
    </w:rPr>
  </w:style>
  <w:style w:type="character" w:customStyle="1" w:styleId="Heading7Char">
    <w:name w:val="Heading 7 Char"/>
    <w:basedOn w:val="DefaultParagraphFont"/>
    <w:link w:val="Heading7"/>
    <w:uiPriority w:val="9"/>
    <w:rsid w:val="004D302E"/>
    <w:rPr>
      <w:rFonts w:ascii="Times New Roman" w:eastAsia="Times New Roman" w:hAnsi="Times New Roman" w:cs="Times New Roman"/>
      <w:b/>
      <w:kern w:val="0"/>
      <w:sz w:val="24"/>
      <w:szCs w:val="24"/>
      <w14:ligatures w14:val="none"/>
    </w:rPr>
  </w:style>
  <w:style w:type="character" w:customStyle="1" w:styleId="Heading8Char">
    <w:name w:val="Heading 8 Char"/>
    <w:basedOn w:val="DefaultParagraphFont"/>
    <w:link w:val="Heading8"/>
    <w:uiPriority w:val="9"/>
    <w:rsid w:val="004D302E"/>
    <w:rPr>
      <w:rFonts w:ascii="Times New Roman" w:eastAsia="Times New Roman" w:hAnsi="Times New Roman" w:cs="Times New Roman"/>
      <w:b/>
      <w:kern w:val="0"/>
      <w:sz w:val="24"/>
      <w:szCs w:val="24"/>
      <w14:ligatures w14:val="none"/>
    </w:rPr>
  </w:style>
  <w:style w:type="character" w:customStyle="1" w:styleId="Heading9Char">
    <w:name w:val="Heading 9 Char"/>
    <w:basedOn w:val="DefaultParagraphFont"/>
    <w:link w:val="Heading9"/>
    <w:uiPriority w:val="9"/>
    <w:rsid w:val="004D302E"/>
    <w:rPr>
      <w:rFonts w:ascii="Times New Roman" w:eastAsia="Times New Roman" w:hAnsi="Times New Roman" w:cs="Times New Roman"/>
      <w:b/>
      <w:kern w:val="0"/>
      <w:sz w:val="24"/>
      <w:szCs w:val="24"/>
      <w14:ligatures w14:val="none"/>
    </w:rPr>
  </w:style>
  <w:style w:type="paragraph" w:styleId="FootnoteText">
    <w:name w:val="footnote text"/>
    <w:basedOn w:val="Normal"/>
    <w:link w:val="FootnoteTextChar"/>
    <w:uiPriority w:val="99"/>
    <w:semiHidden/>
    <w:rsid w:val="004D302E"/>
    <w:pPr>
      <w:widowControl/>
      <w:jc w:val="both"/>
    </w:pPr>
    <w:rPr>
      <w:rFonts w:eastAsia="Times New Roman"/>
      <w:sz w:val="20"/>
      <w:szCs w:val="24"/>
    </w:rPr>
  </w:style>
  <w:style w:type="character" w:customStyle="1" w:styleId="FootnoteTextChar">
    <w:name w:val="Footnote Text Char"/>
    <w:basedOn w:val="DefaultParagraphFont"/>
    <w:link w:val="FootnoteText"/>
    <w:uiPriority w:val="99"/>
    <w:semiHidden/>
    <w:rsid w:val="004D302E"/>
    <w:rPr>
      <w:rFonts w:ascii="Times New Roman" w:eastAsia="Times New Roman" w:hAnsi="Times New Roman" w:cs="Times New Roman"/>
      <w:kern w:val="0"/>
      <w:sz w:val="20"/>
      <w:szCs w:val="24"/>
      <w14:ligatures w14:val="none"/>
    </w:rPr>
  </w:style>
  <w:style w:type="paragraph" w:styleId="ListBullet">
    <w:name w:val="List Bullet"/>
    <w:basedOn w:val="Normal"/>
    <w:uiPriority w:val="99"/>
    <w:rsid w:val="004D302E"/>
    <w:pPr>
      <w:widowControl/>
      <w:numPr>
        <w:numId w:val="1"/>
      </w:numPr>
      <w:spacing w:after="240"/>
    </w:pPr>
    <w:rPr>
      <w:rFonts w:eastAsia="Times New Roman"/>
      <w:sz w:val="24"/>
      <w:szCs w:val="24"/>
    </w:rPr>
  </w:style>
  <w:style w:type="character" w:styleId="FootnoteReference">
    <w:name w:val="footnote reference"/>
    <w:basedOn w:val="DefaultParagraphFont"/>
    <w:uiPriority w:val="99"/>
    <w:semiHidden/>
    <w:rsid w:val="004D302E"/>
    <w:rPr>
      <w:rFonts w:cs="Times New Roman"/>
    </w:rPr>
  </w:style>
  <w:style w:type="paragraph" w:styleId="TOC1">
    <w:name w:val="toc 1"/>
    <w:basedOn w:val="Normal"/>
    <w:next w:val="Normal"/>
    <w:uiPriority w:val="39"/>
    <w:semiHidden/>
    <w:rsid w:val="004D302E"/>
    <w:pPr>
      <w:widowControl/>
    </w:pPr>
    <w:rPr>
      <w:rFonts w:eastAsia="Times New Roman"/>
      <w:sz w:val="24"/>
      <w:szCs w:val="24"/>
    </w:rPr>
  </w:style>
  <w:style w:type="paragraph" w:styleId="TOC2">
    <w:name w:val="toc 2"/>
    <w:basedOn w:val="Normal"/>
    <w:next w:val="Normal"/>
    <w:uiPriority w:val="39"/>
    <w:semiHidden/>
    <w:rsid w:val="004D302E"/>
    <w:pPr>
      <w:widowControl/>
      <w:ind w:left="240"/>
    </w:pPr>
    <w:rPr>
      <w:rFonts w:eastAsia="Times New Roman"/>
      <w:sz w:val="24"/>
      <w:szCs w:val="24"/>
    </w:rPr>
  </w:style>
  <w:style w:type="paragraph" w:styleId="TOC3">
    <w:name w:val="toc 3"/>
    <w:basedOn w:val="Normal"/>
    <w:next w:val="Normal"/>
    <w:uiPriority w:val="39"/>
    <w:semiHidden/>
    <w:rsid w:val="004D302E"/>
    <w:pPr>
      <w:widowControl/>
      <w:ind w:left="480"/>
    </w:pPr>
    <w:rPr>
      <w:rFonts w:eastAsia="Times New Roman"/>
      <w:sz w:val="24"/>
      <w:szCs w:val="24"/>
    </w:rPr>
  </w:style>
  <w:style w:type="paragraph" w:styleId="TOC4">
    <w:name w:val="toc 4"/>
    <w:basedOn w:val="Normal"/>
    <w:next w:val="Normal"/>
    <w:uiPriority w:val="39"/>
    <w:semiHidden/>
    <w:rsid w:val="004D302E"/>
    <w:pPr>
      <w:widowControl/>
      <w:ind w:left="720"/>
    </w:pPr>
    <w:rPr>
      <w:rFonts w:eastAsia="Times New Roman"/>
      <w:sz w:val="24"/>
      <w:szCs w:val="24"/>
    </w:rPr>
  </w:style>
  <w:style w:type="paragraph" w:styleId="TOC5">
    <w:name w:val="toc 5"/>
    <w:basedOn w:val="Normal"/>
    <w:next w:val="Normal"/>
    <w:uiPriority w:val="39"/>
    <w:semiHidden/>
    <w:rsid w:val="004D302E"/>
    <w:pPr>
      <w:widowControl/>
      <w:ind w:left="960"/>
    </w:pPr>
    <w:rPr>
      <w:rFonts w:eastAsia="Times New Roman"/>
      <w:sz w:val="24"/>
      <w:szCs w:val="24"/>
    </w:rPr>
  </w:style>
  <w:style w:type="paragraph" w:styleId="TOC6">
    <w:name w:val="toc 6"/>
    <w:basedOn w:val="Normal"/>
    <w:next w:val="Normal"/>
    <w:uiPriority w:val="39"/>
    <w:semiHidden/>
    <w:rsid w:val="004D302E"/>
    <w:pPr>
      <w:widowControl/>
      <w:ind w:left="1200"/>
    </w:pPr>
    <w:rPr>
      <w:rFonts w:eastAsia="Times New Roman"/>
      <w:sz w:val="24"/>
      <w:szCs w:val="24"/>
    </w:rPr>
  </w:style>
  <w:style w:type="paragraph" w:styleId="TOC7">
    <w:name w:val="toc 7"/>
    <w:basedOn w:val="Normal"/>
    <w:next w:val="Normal"/>
    <w:uiPriority w:val="39"/>
    <w:semiHidden/>
    <w:rsid w:val="004D302E"/>
    <w:pPr>
      <w:widowControl/>
      <w:ind w:left="1440"/>
    </w:pPr>
    <w:rPr>
      <w:rFonts w:eastAsia="Times New Roman"/>
      <w:sz w:val="24"/>
      <w:szCs w:val="24"/>
    </w:rPr>
  </w:style>
  <w:style w:type="paragraph" w:styleId="TOC8">
    <w:name w:val="toc 8"/>
    <w:basedOn w:val="Normal"/>
    <w:next w:val="Normal"/>
    <w:uiPriority w:val="39"/>
    <w:semiHidden/>
    <w:rsid w:val="004D302E"/>
    <w:pPr>
      <w:widowControl/>
      <w:ind w:left="1680"/>
    </w:pPr>
    <w:rPr>
      <w:rFonts w:eastAsia="Times New Roman"/>
      <w:sz w:val="24"/>
      <w:szCs w:val="24"/>
    </w:rPr>
  </w:style>
  <w:style w:type="paragraph" w:styleId="TOC9">
    <w:name w:val="toc 9"/>
    <w:basedOn w:val="Normal"/>
    <w:next w:val="Normal"/>
    <w:uiPriority w:val="39"/>
    <w:semiHidden/>
    <w:rsid w:val="004D302E"/>
    <w:pPr>
      <w:widowControl/>
      <w:ind w:left="1920"/>
    </w:pPr>
    <w:rPr>
      <w:rFonts w:eastAsia="Times New Roman"/>
      <w:sz w:val="24"/>
      <w:szCs w:val="24"/>
    </w:rPr>
  </w:style>
  <w:style w:type="character" w:styleId="PageNumber">
    <w:name w:val="page number"/>
    <w:basedOn w:val="DefaultParagraphFont"/>
    <w:uiPriority w:val="99"/>
    <w:rsid w:val="004D302E"/>
    <w:rPr>
      <w:rFonts w:cs="Times New Roman"/>
    </w:rPr>
  </w:style>
  <w:style w:type="paragraph" w:styleId="DocumentMap">
    <w:name w:val="Document Map"/>
    <w:basedOn w:val="Normal"/>
    <w:link w:val="DocumentMapChar"/>
    <w:uiPriority w:val="99"/>
    <w:semiHidden/>
    <w:rsid w:val="004D302E"/>
    <w:pPr>
      <w:widowControl/>
      <w:shd w:val="clear" w:color="auto" w:fill="000080"/>
    </w:pPr>
    <w:rPr>
      <w:rFonts w:ascii="Tahoma" w:eastAsia="Times New Roman" w:hAnsi="Tahoma" w:cs="Tahoma"/>
      <w:sz w:val="20"/>
      <w:szCs w:val="24"/>
    </w:rPr>
  </w:style>
  <w:style w:type="character" w:customStyle="1" w:styleId="DocumentMapChar">
    <w:name w:val="Document Map Char"/>
    <w:basedOn w:val="DefaultParagraphFont"/>
    <w:link w:val="DocumentMap"/>
    <w:uiPriority w:val="99"/>
    <w:semiHidden/>
    <w:rsid w:val="004D302E"/>
    <w:rPr>
      <w:rFonts w:ascii="Tahoma" w:eastAsia="Times New Roman" w:hAnsi="Tahoma" w:cs="Tahoma"/>
      <w:kern w:val="0"/>
      <w:sz w:val="20"/>
      <w:szCs w:val="24"/>
      <w:shd w:val="clear" w:color="auto" w:fill="000080"/>
      <w14:ligatures w14:val="none"/>
    </w:rPr>
  </w:style>
  <w:style w:type="paragraph" w:styleId="EndnoteText">
    <w:name w:val="endnote text"/>
    <w:basedOn w:val="Normal"/>
    <w:link w:val="EndnoteTextChar"/>
    <w:uiPriority w:val="99"/>
    <w:semiHidden/>
    <w:rsid w:val="004D302E"/>
    <w:pPr>
      <w:widowControl/>
    </w:pPr>
    <w:rPr>
      <w:rFonts w:eastAsia="Times New Roman"/>
      <w:sz w:val="20"/>
      <w:szCs w:val="20"/>
    </w:rPr>
  </w:style>
  <w:style w:type="character" w:customStyle="1" w:styleId="EndnoteTextChar">
    <w:name w:val="Endnote Text Char"/>
    <w:basedOn w:val="DefaultParagraphFont"/>
    <w:link w:val="EndnoteText"/>
    <w:uiPriority w:val="99"/>
    <w:semiHidden/>
    <w:rsid w:val="004D302E"/>
    <w:rPr>
      <w:rFonts w:ascii="Times New Roman" w:eastAsia="Times New Roman" w:hAnsi="Times New Roman" w:cs="Times New Roman"/>
      <w:kern w:val="0"/>
      <w:sz w:val="20"/>
      <w:szCs w:val="20"/>
      <w14:ligatures w14:val="none"/>
    </w:rPr>
  </w:style>
  <w:style w:type="paragraph" w:styleId="CommentText">
    <w:name w:val="annotation text"/>
    <w:basedOn w:val="Normal"/>
    <w:link w:val="CommentTextChar"/>
    <w:uiPriority w:val="99"/>
    <w:rsid w:val="004D302E"/>
    <w:pPr>
      <w:widowControl/>
    </w:pPr>
    <w:rPr>
      <w:rFonts w:eastAsia="Times New Roman"/>
      <w:sz w:val="20"/>
      <w:szCs w:val="20"/>
    </w:rPr>
  </w:style>
  <w:style w:type="character" w:customStyle="1" w:styleId="CommentTextChar">
    <w:name w:val="Comment Text Char"/>
    <w:basedOn w:val="DefaultParagraphFont"/>
    <w:link w:val="CommentText"/>
    <w:uiPriority w:val="99"/>
    <w:rsid w:val="004D302E"/>
    <w:rPr>
      <w:rFonts w:ascii="Times New Roman" w:eastAsia="Times New Roman" w:hAnsi="Times New Roman" w:cs="Times New Roman"/>
      <w:kern w:val="0"/>
      <w:sz w:val="20"/>
      <w:szCs w:val="20"/>
      <w14:ligatures w14:val="none"/>
    </w:rPr>
  </w:style>
  <w:style w:type="paragraph" w:customStyle="1" w:styleId="Numberpara">
    <w:name w:val="Number para"/>
    <w:basedOn w:val="Bodypara"/>
    <w:rsid w:val="004D302E"/>
    <w:pPr>
      <w:ind w:left="720" w:hanging="720"/>
    </w:pPr>
  </w:style>
  <w:style w:type="paragraph" w:customStyle="1" w:styleId="Level1">
    <w:name w:val="Level 1"/>
    <w:basedOn w:val="Normal"/>
    <w:uiPriority w:val="99"/>
    <w:rsid w:val="004D302E"/>
    <w:pPr>
      <w:widowControl/>
      <w:ind w:left="1890" w:hanging="720"/>
    </w:pPr>
    <w:rPr>
      <w:rFonts w:eastAsia="Times New Roman"/>
      <w:sz w:val="24"/>
      <w:szCs w:val="24"/>
    </w:rPr>
  </w:style>
  <w:style w:type="paragraph" w:customStyle="1" w:styleId="Definition">
    <w:name w:val="Definition"/>
    <w:basedOn w:val="Normal"/>
    <w:uiPriority w:val="99"/>
    <w:rsid w:val="004D302E"/>
    <w:pPr>
      <w:widowControl/>
      <w:spacing w:before="240" w:after="240"/>
    </w:pPr>
    <w:rPr>
      <w:rFonts w:eastAsia="Times New Roman"/>
      <w:sz w:val="24"/>
      <w:szCs w:val="24"/>
    </w:rPr>
  </w:style>
  <w:style w:type="paragraph" w:customStyle="1" w:styleId="Definitionindent">
    <w:name w:val="Definition indent"/>
    <w:basedOn w:val="Definition"/>
    <w:uiPriority w:val="99"/>
    <w:rsid w:val="004D302E"/>
    <w:pPr>
      <w:spacing w:before="120" w:after="120"/>
      <w:ind w:left="720"/>
    </w:pPr>
  </w:style>
  <w:style w:type="paragraph" w:customStyle="1" w:styleId="Bodypara">
    <w:name w:val="Body para"/>
    <w:basedOn w:val="Normal"/>
    <w:link w:val="BodyparaChar"/>
    <w:uiPriority w:val="99"/>
    <w:rsid w:val="004D302E"/>
    <w:pPr>
      <w:widowControl/>
      <w:spacing w:line="480" w:lineRule="auto"/>
      <w:ind w:firstLine="720"/>
    </w:pPr>
    <w:rPr>
      <w:rFonts w:eastAsia="Times New Roman"/>
      <w:sz w:val="24"/>
      <w:szCs w:val="24"/>
    </w:rPr>
  </w:style>
  <w:style w:type="paragraph" w:customStyle="1" w:styleId="alphapara">
    <w:name w:val="alpha para"/>
    <w:basedOn w:val="Bodypara"/>
    <w:link w:val="alphaparaChar"/>
    <w:uiPriority w:val="99"/>
    <w:rsid w:val="004D302E"/>
    <w:pPr>
      <w:ind w:left="1440" w:hanging="720"/>
    </w:pPr>
  </w:style>
  <w:style w:type="paragraph" w:customStyle="1" w:styleId="TOCHeading1">
    <w:name w:val="TOC Heading1"/>
    <w:basedOn w:val="Normal"/>
    <w:rsid w:val="004D302E"/>
    <w:pPr>
      <w:widowControl/>
      <w:spacing w:before="240" w:after="240"/>
    </w:pPr>
    <w:rPr>
      <w:rFonts w:eastAsia="Times New Roman"/>
      <w:b/>
      <w:sz w:val="24"/>
      <w:szCs w:val="24"/>
    </w:rPr>
  </w:style>
  <w:style w:type="paragraph" w:styleId="BalloonText">
    <w:name w:val="Balloon Text"/>
    <w:basedOn w:val="Normal"/>
    <w:link w:val="BalloonTextChar"/>
    <w:uiPriority w:val="99"/>
    <w:semiHidden/>
    <w:rsid w:val="004D302E"/>
    <w:pPr>
      <w:widowControl/>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D302E"/>
    <w:rPr>
      <w:rFonts w:ascii="Tahoma" w:eastAsia="Times New Roman" w:hAnsi="Tahoma" w:cs="Tahoma"/>
      <w:kern w:val="0"/>
      <w:sz w:val="16"/>
      <w:szCs w:val="16"/>
      <w14:ligatures w14:val="none"/>
    </w:rPr>
  </w:style>
  <w:style w:type="paragraph" w:customStyle="1" w:styleId="subhead">
    <w:name w:val="subhead"/>
    <w:basedOn w:val="Heading4"/>
    <w:uiPriority w:val="99"/>
    <w:rsid w:val="004D302E"/>
    <w:pPr>
      <w:tabs>
        <w:tab w:val="clear" w:pos="1800"/>
      </w:tabs>
      <w:ind w:left="720" w:firstLine="0"/>
    </w:pPr>
  </w:style>
  <w:style w:type="paragraph" w:customStyle="1" w:styleId="alphaheading">
    <w:name w:val="alpha heading"/>
    <w:basedOn w:val="Normal"/>
    <w:uiPriority w:val="99"/>
    <w:rsid w:val="004D302E"/>
    <w:pPr>
      <w:keepNext/>
      <w:widowControl/>
      <w:tabs>
        <w:tab w:val="left" w:pos="1440"/>
      </w:tabs>
      <w:spacing w:before="240" w:after="240"/>
      <w:ind w:left="1440" w:hanging="720"/>
    </w:pPr>
    <w:rPr>
      <w:rFonts w:eastAsia="Times New Roman"/>
      <w:b/>
      <w:sz w:val="24"/>
      <w:szCs w:val="24"/>
    </w:rPr>
  </w:style>
  <w:style w:type="paragraph" w:customStyle="1" w:styleId="romannumeralpara">
    <w:name w:val="roman numeral para"/>
    <w:basedOn w:val="Normal"/>
    <w:uiPriority w:val="99"/>
    <w:rsid w:val="004D302E"/>
    <w:pPr>
      <w:widowControl/>
      <w:spacing w:line="480" w:lineRule="auto"/>
      <w:ind w:left="1440" w:hanging="720"/>
    </w:pPr>
    <w:rPr>
      <w:rFonts w:eastAsia="Times New Roman"/>
      <w:sz w:val="24"/>
      <w:szCs w:val="24"/>
    </w:rPr>
  </w:style>
  <w:style w:type="paragraph" w:customStyle="1" w:styleId="Bulletpara">
    <w:name w:val="Bullet para"/>
    <w:basedOn w:val="Normal"/>
    <w:uiPriority w:val="99"/>
    <w:rsid w:val="004D302E"/>
    <w:pPr>
      <w:widowControl/>
      <w:numPr>
        <w:numId w:val="2"/>
      </w:numPr>
      <w:tabs>
        <w:tab w:val="left" w:pos="900"/>
      </w:tabs>
      <w:spacing w:before="120" w:after="120"/>
    </w:pPr>
    <w:rPr>
      <w:rFonts w:eastAsia="Times New Roman"/>
      <w:sz w:val="24"/>
      <w:szCs w:val="24"/>
    </w:rPr>
  </w:style>
  <w:style w:type="paragraph" w:customStyle="1" w:styleId="Tarifftitle">
    <w:name w:val="Tariff title"/>
    <w:basedOn w:val="Normal"/>
    <w:uiPriority w:val="99"/>
    <w:rsid w:val="004D302E"/>
    <w:pPr>
      <w:widowControl/>
    </w:pPr>
    <w:rPr>
      <w:rFonts w:eastAsia="Times New Roman"/>
      <w:b/>
      <w:sz w:val="28"/>
      <w:szCs w:val="28"/>
    </w:rPr>
  </w:style>
  <w:style w:type="character" w:styleId="Hyperlink">
    <w:name w:val="Hyperlink"/>
    <w:basedOn w:val="DefaultParagraphFont"/>
    <w:uiPriority w:val="99"/>
    <w:rsid w:val="004D302E"/>
    <w:rPr>
      <w:rFonts w:cs="Times New Roman"/>
      <w:color w:val="0000FF"/>
      <w:u w:val="single"/>
    </w:rPr>
  </w:style>
  <w:style w:type="paragraph" w:customStyle="1" w:styleId="appendixhead">
    <w:name w:val="appendix head"/>
    <w:basedOn w:val="Normal"/>
    <w:rsid w:val="004D302E"/>
    <w:pPr>
      <w:keepNext/>
      <w:pageBreakBefore/>
      <w:widowControl/>
      <w:spacing w:before="240" w:after="240"/>
    </w:pPr>
    <w:rPr>
      <w:rFonts w:eastAsia="Times New Roman"/>
      <w:b/>
      <w:sz w:val="24"/>
      <w:szCs w:val="24"/>
    </w:rPr>
  </w:style>
  <w:style w:type="character" w:customStyle="1" w:styleId="BodyparaChar">
    <w:name w:val="Body para Char"/>
    <w:basedOn w:val="DefaultParagraphFont"/>
    <w:link w:val="Bodypara"/>
    <w:uiPriority w:val="99"/>
    <w:rsid w:val="004D302E"/>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rsid w:val="004D302E"/>
    <w:pPr>
      <w:widowControl/>
      <w:tabs>
        <w:tab w:val="center" w:pos="4680"/>
        <w:tab w:val="right" w:pos="9360"/>
      </w:tabs>
    </w:pPr>
    <w:rPr>
      <w:rFonts w:eastAsia="Times New Roman"/>
      <w:sz w:val="24"/>
      <w:szCs w:val="24"/>
    </w:rPr>
  </w:style>
  <w:style w:type="character" w:customStyle="1" w:styleId="HeaderChar">
    <w:name w:val="Header Char"/>
    <w:basedOn w:val="DefaultParagraphFont"/>
    <w:link w:val="Header"/>
    <w:uiPriority w:val="99"/>
    <w:rsid w:val="004D302E"/>
    <w:rPr>
      <w:rFonts w:ascii="Times New Roman" w:eastAsia="Times New Roman" w:hAnsi="Times New Roman" w:cs="Times New Roman"/>
      <w:kern w:val="0"/>
      <w:sz w:val="24"/>
      <w:szCs w:val="24"/>
      <w14:ligatures w14:val="none"/>
    </w:rPr>
  </w:style>
  <w:style w:type="paragraph" w:styleId="Date">
    <w:name w:val="Date"/>
    <w:basedOn w:val="Normal"/>
    <w:next w:val="Normal"/>
    <w:link w:val="DateChar"/>
    <w:uiPriority w:val="99"/>
    <w:rsid w:val="004D302E"/>
    <w:pPr>
      <w:widowControl/>
    </w:pPr>
    <w:rPr>
      <w:rFonts w:eastAsia="Times New Roman"/>
      <w:sz w:val="24"/>
      <w:szCs w:val="24"/>
    </w:rPr>
  </w:style>
  <w:style w:type="character" w:customStyle="1" w:styleId="DateChar">
    <w:name w:val="Date Char"/>
    <w:basedOn w:val="DefaultParagraphFont"/>
    <w:link w:val="Date"/>
    <w:uiPriority w:val="99"/>
    <w:rsid w:val="004D302E"/>
    <w:rPr>
      <w:rFonts w:ascii="Times New Roman" w:eastAsia="Times New Roman" w:hAnsi="Times New Roman" w:cs="Times New Roman"/>
      <w:kern w:val="0"/>
      <w:sz w:val="24"/>
      <w:szCs w:val="24"/>
      <w14:ligatures w14:val="none"/>
    </w:rPr>
  </w:style>
  <w:style w:type="paragraph" w:customStyle="1" w:styleId="Footers">
    <w:name w:val="Footers"/>
    <w:basedOn w:val="Heading1"/>
    <w:uiPriority w:val="99"/>
    <w:rsid w:val="004D302E"/>
    <w:pPr>
      <w:tabs>
        <w:tab w:val="left" w:pos="1440"/>
        <w:tab w:val="left" w:pos="7020"/>
        <w:tab w:val="right" w:pos="9360"/>
      </w:tabs>
    </w:pPr>
    <w:rPr>
      <w:b w:val="0"/>
      <w:sz w:val="20"/>
    </w:rPr>
  </w:style>
  <w:style w:type="paragraph" w:customStyle="1" w:styleId="appendixsubhead">
    <w:name w:val="appendix subhead"/>
    <w:basedOn w:val="Heading4"/>
    <w:rsid w:val="004D302E"/>
    <w:pPr>
      <w:ind w:left="1080"/>
    </w:pPr>
  </w:style>
  <w:style w:type="paragraph" w:styleId="Footer">
    <w:name w:val="footer"/>
    <w:basedOn w:val="Normal"/>
    <w:link w:val="FooterChar"/>
    <w:uiPriority w:val="99"/>
    <w:rsid w:val="004D302E"/>
    <w:pPr>
      <w:widowControl/>
      <w:tabs>
        <w:tab w:val="center" w:pos="4320"/>
        <w:tab w:val="right" w:pos="8640"/>
      </w:tabs>
    </w:pPr>
    <w:rPr>
      <w:rFonts w:eastAsia="Times New Roman"/>
      <w:sz w:val="24"/>
      <w:szCs w:val="24"/>
    </w:rPr>
  </w:style>
  <w:style w:type="character" w:customStyle="1" w:styleId="FooterChar">
    <w:name w:val="Footer Char"/>
    <w:basedOn w:val="DefaultParagraphFont"/>
    <w:link w:val="Footer"/>
    <w:uiPriority w:val="99"/>
    <w:rsid w:val="004D302E"/>
    <w:rPr>
      <w:rFonts w:ascii="Times New Roman" w:eastAsia="Times New Roman" w:hAnsi="Times New Roman" w:cs="Times New Roman"/>
      <w:kern w:val="0"/>
      <w:sz w:val="24"/>
      <w:szCs w:val="24"/>
      <w14:ligatures w14:val="none"/>
    </w:rPr>
  </w:style>
  <w:style w:type="paragraph" w:customStyle="1" w:styleId="Style6">
    <w:name w:val="Style6"/>
    <w:basedOn w:val="Heading4"/>
    <w:rsid w:val="004D302E"/>
    <w:rPr>
      <w:rFonts w:ascii="Arial" w:hAnsi="Arial"/>
    </w:rPr>
  </w:style>
  <w:style w:type="paragraph" w:customStyle="1" w:styleId="Style7">
    <w:name w:val="Style7"/>
    <w:basedOn w:val="Heading4"/>
    <w:rsid w:val="004D302E"/>
    <w:pPr>
      <w:ind w:left="0" w:firstLine="0"/>
    </w:pPr>
    <w:rPr>
      <w:rFonts w:ascii="Arial" w:hAnsi="Arial"/>
      <w:i/>
      <w:sz w:val="26"/>
    </w:rPr>
  </w:style>
  <w:style w:type="character" w:styleId="CommentReference">
    <w:name w:val="annotation reference"/>
    <w:basedOn w:val="DefaultParagraphFont"/>
    <w:uiPriority w:val="99"/>
    <w:rsid w:val="004D302E"/>
    <w:rPr>
      <w:sz w:val="16"/>
      <w:szCs w:val="16"/>
    </w:rPr>
  </w:style>
  <w:style w:type="paragraph" w:styleId="CommentSubject">
    <w:name w:val="annotation subject"/>
    <w:basedOn w:val="CommentText"/>
    <w:next w:val="CommentText"/>
    <w:link w:val="CommentSubjectChar"/>
    <w:uiPriority w:val="99"/>
    <w:rsid w:val="004D302E"/>
    <w:rPr>
      <w:b/>
      <w:bCs/>
    </w:rPr>
  </w:style>
  <w:style w:type="character" w:customStyle="1" w:styleId="CommentSubjectChar">
    <w:name w:val="Comment Subject Char"/>
    <w:basedOn w:val="CommentTextChar"/>
    <w:link w:val="CommentSubject"/>
    <w:uiPriority w:val="99"/>
    <w:rsid w:val="004D302E"/>
    <w:rPr>
      <w:rFonts w:ascii="Times New Roman" w:eastAsia="Times New Roman" w:hAnsi="Times New Roman" w:cs="Times New Roman"/>
      <w:b/>
      <w:bCs/>
      <w:kern w:val="0"/>
      <w:sz w:val="20"/>
      <w:szCs w:val="20"/>
      <w14:ligatures w14:val="none"/>
    </w:rPr>
  </w:style>
  <w:style w:type="paragraph" w:customStyle="1" w:styleId="Definitionhead">
    <w:name w:val="Definition head"/>
    <w:basedOn w:val="subhead"/>
    <w:uiPriority w:val="99"/>
    <w:rsid w:val="004D302E"/>
    <w:pPr>
      <w:spacing w:after="0"/>
      <w:ind w:left="0"/>
    </w:pPr>
  </w:style>
  <w:style w:type="paragraph" w:styleId="Title">
    <w:name w:val="Title"/>
    <w:basedOn w:val="Normal"/>
    <w:link w:val="TitleChar"/>
    <w:uiPriority w:val="9"/>
    <w:qFormat/>
    <w:rsid w:val="004D302E"/>
    <w:pPr>
      <w:widowControl/>
      <w:spacing w:after="240"/>
      <w:jc w:val="center"/>
    </w:pPr>
    <w:rPr>
      <w:rFonts w:eastAsia="Times New Roman" w:cs="Arial"/>
      <w:bCs/>
      <w:sz w:val="24"/>
      <w:szCs w:val="32"/>
    </w:rPr>
  </w:style>
  <w:style w:type="character" w:customStyle="1" w:styleId="TitleChar">
    <w:name w:val="Title Char"/>
    <w:basedOn w:val="DefaultParagraphFont"/>
    <w:link w:val="Title"/>
    <w:uiPriority w:val="9"/>
    <w:rsid w:val="004D302E"/>
    <w:rPr>
      <w:rFonts w:ascii="Times New Roman" w:eastAsia="Times New Roman" w:hAnsi="Times New Roman" w:cs="Arial"/>
      <w:bCs/>
      <w:kern w:val="0"/>
      <w:sz w:val="24"/>
      <w:szCs w:val="32"/>
      <w14:ligatures w14:val="none"/>
    </w:rPr>
  </w:style>
  <w:style w:type="character" w:styleId="FollowedHyperlink">
    <w:name w:val="FollowedHyperlink"/>
    <w:basedOn w:val="DefaultParagraphFont"/>
    <w:uiPriority w:val="99"/>
    <w:rsid w:val="004D302E"/>
    <w:rPr>
      <w:rFonts w:cs="Times New Roman"/>
      <w:color w:val="800080"/>
      <w:u w:val="single"/>
    </w:rPr>
  </w:style>
  <w:style w:type="paragraph" w:customStyle="1" w:styleId="TOCHeading2">
    <w:name w:val="TOC Heading2"/>
    <w:basedOn w:val="Normal"/>
    <w:uiPriority w:val="99"/>
    <w:rsid w:val="004D302E"/>
    <w:pPr>
      <w:widowControl/>
      <w:spacing w:before="240" w:after="240"/>
    </w:pPr>
    <w:rPr>
      <w:rFonts w:eastAsia="Times New Roman"/>
      <w:b/>
      <w:sz w:val="24"/>
      <w:szCs w:val="24"/>
    </w:rPr>
  </w:style>
  <w:style w:type="character" w:customStyle="1" w:styleId="alphaparaChar">
    <w:name w:val="alpha para Char"/>
    <w:basedOn w:val="DefaultParagraphFont"/>
    <w:link w:val="alphapara"/>
    <w:uiPriority w:val="99"/>
    <w:locked/>
    <w:rsid w:val="004D302E"/>
    <w:rPr>
      <w:rFonts w:ascii="Times New Roman" w:eastAsia="Times New Roman" w:hAnsi="Times New Roman" w:cs="Times New Roman"/>
      <w:kern w:val="0"/>
      <w:sz w:val="24"/>
      <w:szCs w:val="24"/>
      <w14:ligatures w14:val="none"/>
    </w:rPr>
  </w:style>
  <w:style w:type="paragraph" w:customStyle="1" w:styleId="Definition0">
    <w:name w:val="Definition_0"/>
    <w:basedOn w:val="Normal"/>
    <w:uiPriority w:val="99"/>
    <w:rsid w:val="004D302E"/>
    <w:pPr>
      <w:widowControl/>
      <w:spacing w:before="240" w:after="240"/>
    </w:pPr>
    <w:rPr>
      <w:rFonts w:eastAsia="Times New Roman"/>
      <w:sz w:val="24"/>
      <w:szCs w:val="24"/>
    </w:rPr>
  </w:style>
  <w:style w:type="paragraph" w:customStyle="1" w:styleId="Default">
    <w:name w:val="Default"/>
    <w:rsid w:val="004D302E"/>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numbering" w:customStyle="1" w:styleId="NoList1">
    <w:name w:val="No List1"/>
    <w:next w:val="NoList"/>
    <w:uiPriority w:val="99"/>
    <w:semiHidden/>
    <w:unhideWhenUsed/>
    <w:rsid w:val="006620D7"/>
  </w:style>
  <w:style w:type="paragraph" w:customStyle="1" w:styleId="BlockText1">
    <w:name w:val="Block Text1"/>
    <w:basedOn w:val="Normal"/>
    <w:next w:val="BlockText"/>
    <w:uiPriority w:val="60"/>
    <w:rsid w:val="006620D7"/>
    <w:pPr>
      <w:widowControl/>
      <w:spacing w:after="240"/>
      <w:ind w:left="720" w:right="720"/>
    </w:pPr>
    <w:rPr>
      <w:rFonts w:eastAsia="Times New Roman"/>
      <w:iCs/>
      <w:sz w:val="24"/>
      <w:szCs w:val="24"/>
    </w:rPr>
  </w:style>
  <w:style w:type="paragraph" w:styleId="BodyText">
    <w:name w:val="Body Text"/>
    <w:basedOn w:val="Normal"/>
    <w:link w:val="BodyTextChar"/>
    <w:qFormat/>
    <w:rsid w:val="006620D7"/>
    <w:pPr>
      <w:widowControl/>
      <w:spacing w:after="240"/>
    </w:pPr>
    <w:rPr>
      <w:sz w:val="24"/>
      <w:szCs w:val="24"/>
      <w:lang w:bidi="en-US"/>
    </w:rPr>
  </w:style>
  <w:style w:type="character" w:customStyle="1" w:styleId="BodyTextChar">
    <w:name w:val="Body Text Char"/>
    <w:basedOn w:val="DefaultParagraphFont"/>
    <w:link w:val="BodyText"/>
    <w:rsid w:val="006620D7"/>
    <w:rPr>
      <w:rFonts w:ascii="Times New Roman" w:hAnsi="Times New Roman" w:cs="Times New Roman"/>
      <w:kern w:val="0"/>
      <w:sz w:val="24"/>
      <w:szCs w:val="24"/>
      <w:lang w:bidi="en-US"/>
      <w14:ligatures w14:val="none"/>
    </w:rPr>
  </w:style>
  <w:style w:type="paragraph" w:styleId="BodyText2">
    <w:name w:val="Body Text 2"/>
    <w:basedOn w:val="Normal"/>
    <w:link w:val="BodyText2Char"/>
    <w:qFormat/>
    <w:rsid w:val="006620D7"/>
    <w:pPr>
      <w:widowControl/>
      <w:spacing w:line="480" w:lineRule="auto"/>
    </w:pPr>
    <w:rPr>
      <w:sz w:val="24"/>
      <w:szCs w:val="24"/>
      <w:lang w:bidi="en-US"/>
    </w:rPr>
  </w:style>
  <w:style w:type="character" w:customStyle="1" w:styleId="BodyText2Char">
    <w:name w:val="Body Text 2 Char"/>
    <w:basedOn w:val="DefaultParagraphFont"/>
    <w:link w:val="BodyText2"/>
    <w:rsid w:val="006620D7"/>
    <w:rPr>
      <w:rFonts w:ascii="Times New Roman" w:hAnsi="Times New Roman" w:cs="Times New Roman"/>
      <w:kern w:val="0"/>
      <w:sz w:val="24"/>
      <w:szCs w:val="24"/>
      <w:lang w:bidi="en-US"/>
      <w14:ligatures w14:val="none"/>
    </w:rPr>
  </w:style>
  <w:style w:type="paragraph" w:styleId="BodyTextFirstIndent">
    <w:name w:val="Body Text First Indent"/>
    <w:basedOn w:val="Normal"/>
    <w:link w:val="BodyTextFirstIndentChar"/>
    <w:qFormat/>
    <w:rsid w:val="006620D7"/>
    <w:pPr>
      <w:widowControl/>
      <w:spacing w:after="240"/>
      <w:ind w:firstLine="720"/>
    </w:pPr>
    <w:rPr>
      <w:sz w:val="24"/>
      <w:szCs w:val="24"/>
      <w:lang w:bidi="en-US"/>
    </w:rPr>
  </w:style>
  <w:style w:type="character" w:customStyle="1" w:styleId="BodyTextFirstIndentChar">
    <w:name w:val="Body Text First Indent Char"/>
    <w:basedOn w:val="BodyTextChar"/>
    <w:link w:val="BodyTextFirstIndent"/>
    <w:rsid w:val="006620D7"/>
    <w:rPr>
      <w:rFonts w:ascii="Times New Roman" w:hAnsi="Times New Roman" w:cs="Times New Roman"/>
      <w:kern w:val="0"/>
      <w:sz w:val="24"/>
      <w:szCs w:val="24"/>
      <w:lang w:bidi="en-US"/>
      <w14:ligatures w14:val="none"/>
    </w:rPr>
  </w:style>
  <w:style w:type="paragraph" w:styleId="BodyTextIndent">
    <w:name w:val="Body Text Indent"/>
    <w:basedOn w:val="Normal"/>
    <w:link w:val="BodyTextIndentChar"/>
    <w:uiPriority w:val="49"/>
    <w:rsid w:val="006620D7"/>
    <w:pPr>
      <w:widowControl/>
      <w:spacing w:after="240"/>
      <w:ind w:left="720"/>
    </w:pPr>
    <w:rPr>
      <w:sz w:val="24"/>
      <w:szCs w:val="24"/>
    </w:rPr>
  </w:style>
  <w:style w:type="character" w:customStyle="1" w:styleId="BodyTextIndentChar">
    <w:name w:val="Body Text Indent Char"/>
    <w:basedOn w:val="DefaultParagraphFont"/>
    <w:link w:val="BodyTextIndent"/>
    <w:uiPriority w:val="49"/>
    <w:rsid w:val="006620D7"/>
    <w:rPr>
      <w:rFonts w:ascii="Times New Roman" w:hAnsi="Times New Roman" w:cs="Times New Roman"/>
      <w:kern w:val="0"/>
      <w:sz w:val="24"/>
      <w:szCs w:val="24"/>
      <w14:ligatures w14:val="none"/>
    </w:rPr>
  </w:style>
  <w:style w:type="paragraph" w:styleId="BodyTextFirstIndent2">
    <w:name w:val="Body Text First Indent 2"/>
    <w:basedOn w:val="Normal"/>
    <w:link w:val="BodyTextFirstIndent2Char"/>
    <w:qFormat/>
    <w:rsid w:val="006620D7"/>
    <w:pPr>
      <w:widowControl/>
      <w:spacing w:line="480" w:lineRule="auto"/>
      <w:ind w:firstLine="720"/>
    </w:pPr>
    <w:rPr>
      <w:sz w:val="24"/>
      <w:szCs w:val="24"/>
      <w:lang w:bidi="en-US"/>
    </w:rPr>
  </w:style>
  <w:style w:type="character" w:customStyle="1" w:styleId="BodyTextFirstIndent2Char">
    <w:name w:val="Body Text First Indent 2 Char"/>
    <w:basedOn w:val="BodyTextIndentChar"/>
    <w:link w:val="BodyTextFirstIndent2"/>
    <w:rsid w:val="006620D7"/>
    <w:rPr>
      <w:rFonts w:ascii="Times New Roman" w:hAnsi="Times New Roman" w:cs="Times New Roman"/>
      <w:kern w:val="0"/>
      <w:sz w:val="24"/>
      <w:szCs w:val="24"/>
      <w:lang w:bidi="en-US"/>
      <w14:ligatures w14:val="none"/>
    </w:rPr>
  </w:style>
  <w:style w:type="paragraph" w:styleId="BodyTextIndent2">
    <w:name w:val="Body Text Indent 2"/>
    <w:basedOn w:val="Normal"/>
    <w:link w:val="BodyTextIndent2Char"/>
    <w:uiPriority w:val="49"/>
    <w:rsid w:val="006620D7"/>
    <w:pPr>
      <w:widowControl/>
      <w:spacing w:line="480" w:lineRule="auto"/>
      <w:ind w:left="720"/>
    </w:pPr>
    <w:rPr>
      <w:sz w:val="24"/>
      <w:szCs w:val="24"/>
    </w:rPr>
  </w:style>
  <w:style w:type="character" w:customStyle="1" w:styleId="BodyTextIndent2Char">
    <w:name w:val="Body Text Indent 2 Char"/>
    <w:basedOn w:val="DefaultParagraphFont"/>
    <w:link w:val="BodyTextIndent2"/>
    <w:uiPriority w:val="49"/>
    <w:rsid w:val="006620D7"/>
    <w:rPr>
      <w:rFonts w:ascii="Times New Roman" w:hAnsi="Times New Roman" w:cs="Times New Roman"/>
      <w:kern w:val="0"/>
      <w:sz w:val="24"/>
      <w:szCs w:val="24"/>
      <w14:ligatures w14:val="none"/>
    </w:rPr>
  </w:style>
  <w:style w:type="character" w:customStyle="1" w:styleId="BookTitle1">
    <w:name w:val="Book Title1"/>
    <w:basedOn w:val="DefaultParagraphFont"/>
    <w:uiPriority w:val="99"/>
    <w:semiHidden/>
    <w:rsid w:val="006620D7"/>
    <w:rPr>
      <w:rFonts w:ascii="Times New Roman" w:eastAsia="Times New Roman" w:hAnsi="Times New Roman"/>
      <w:b/>
      <w:i/>
      <w:sz w:val="24"/>
      <w:szCs w:val="24"/>
    </w:rPr>
  </w:style>
  <w:style w:type="character" w:customStyle="1" w:styleId="Emphasis1">
    <w:name w:val="Emphasis1"/>
    <w:basedOn w:val="DefaultParagraphFont"/>
    <w:uiPriority w:val="99"/>
    <w:semiHidden/>
    <w:rsid w:val="006620D7"/>
    <w:rPr>
      <w:rFonts w:ascii="Times New Roman" w:hAnsi="Times New Roman"/>
      <w:b/>
      <w:i/>
      <w:iCs/>
    </w:rPr>
  </w:style>
  <w:style w:type="paragraph" w:customStyle="1" w:styleId="HangingIndent">
    <w:name w:val="Hanging Indent"/>
    <w:basedOn w:val="Normal"/>
    <w:uiPriority w:val="50"/>
    <w:rsid w:val="006620D7"/>
    <w:pPr>
      <w:widowControl/>
      <w:spacing w:after="240"/>
      <w:ind w:left="720" w:hanging="720"/>
    </w:pPr>
    <w:rPr>
      <w:sz w:val="24"/>
      <w:szCs w:val="24"/>
    </w:rPr>
  </w:style>
  <w:style w:type="paragraph" w:styleId="Signature">
    <w:name w:val="Signature"/>
    <w:basedOn w:val="Normal"/>
    <w:link w:val="SignatureChar"/>
    <w:uiPriority w:val="64"/>
    <w:rsid w:val="006620D7"/>
    <w:pPr>
      <w:keepLines/>
      <w:widowControl/>
      <w:tabs>
        <w:tab w:val="left" w:pos="5040"/>
        <w:tab w:val="right" w:pos="9360"/>
      </w:tabs>
      <w:spacing w:after="720"/>
      <w:ind w:left="4320"/>
    </w:pPr>
    <w:rPr>
      <w:sz w:val="24"/>
      <w:szCs w:val="24"/>
    </w:rPr>
  </w:style>
  <w:style w:type="character" w:customStyle="1" w:styleId="SignatureChar">
    <w:name w:val="Signature Char"/>
    <w:basedOn w:val="DefaultParagraphFont"/>
    <w:link w:val="Signature"/>
    <w:uiPriority w:val="64"/>
    <w:rsid w:val="006620D7"/>
    <w:rPr>
      <w:rFonts w:ascii="Times New Roman" w:hAnsi="Times New Roman" w:cs="Times New Roman"/>
      <w:kern w:val="0"/>
      <w:sz w:val="24"/>
      <w:szCs w:val="24"/>
      <w14:ligatures w14:val="none"/>
    </w:rPr>
  </w:style>
  <w:style w:type="paragraph" w:customStyle="1" w:styleId="HangingIndent1">
    <w:name w:val="Hanging Indent 1&quot;"/>
    <w:basedOn w:val="Normal"/>
    <w:uiPriority w:val="50"/>
    <w:rsid w:val="006620D7"/>
    <w:pPr>
      <w:widowControl/>
      <w:spacing w:after="240"/>
      <w:ind w:left="2160" w:hanging="720"/>
    </w:pPr>
    <w:rPr>
      <w:sz w:val="24"/>
      <w:szCs w:val="24"/>
    </w:rPr>
  </w:style>
  <w:style w:type="paragraph" w:customStyle="1" w:styleId="IndentFirstLine">
    <w:name w:val="Indent First Line"/>
    <w:basedOn w:val="Normal"/>
    <w:uiPriority w:val="51"/>
    <w:rsid w:val="006620D7"/>
    <w:pPr>
      <w:widowControl/>
      <w:spacing w:after="240"/>
      <w:ind w:left="720" w:firstLine="720"/>
    </w:pPr>
    <w:rPr>
      <w:sz w:val="24"/>
      <w:szCs w:val="24"/>
    </w:rPr>
  </w:style>
  <w:style w:type="paragraph" w:customStyle="1" w:styleId="Indent1FirstLine">
    <w:name w:val="Indent 1&quot; First Line"/>
    <w:basedOn w:val="Normal"/>
    <w:uiPriority w:val="51"/>
    <w:rsid w:val="006620D7"/>
    <w:pPr>
      <w:widowControl/>
      <w:spacing w:after="240"/>
      <w:ind w:left="1440" w:firstLine="720"/>
    </w:pPr>
    <w:rPr>
      <w:sz w:val="24"/>
      <w:szCs w:val="24"/>
    </w:rPr>
  </w:style>
  <w:style w:type="paragraph" w:customStyle="1" w:styleId="TitleB">
    <w:name w:val="TitleB"/>
    <w:basedOn w:val="Normal"/>
    <w:uiPriority w:val="9"/>
    <w:qFormat/>
    <w:rsid w:val="006620D7"/>
    <w:pPr>
      <w:keepNext/>
      <w:widowControl/>
      <w:spacing w:after="240"/>
      <w:jc w:val="center"/>
    </w:pPr>
    <w:rPr>
      <w:b/>
      <w:sz w:val="24"/>
      <w:szCs w:val="24"/>
    </w:rPr>
  </w:style>
  <w:style w:type="character" w:styleId="IntenseEmphasis">
    <w:name w:val="Intense Emphasis"/>
    <w:basedOn w:val="DefaultParagraphFont"/>
    <w:uiPriority w:val="99"/>
    <w:rsid w:val="006620D7"/>
    <w:rPr>
      <w:b/>
      <w:i/>
      <w:sz w:val="24"/>
      <w:szCs w:val="24"/>
      <w:u w:val="single"/>
    </w:rPr>
  </w:style>
  <w:style w:type="paragraph" w:customStyle="1" w:styleId="IntenseQuote1">
    <w:name w:val="Intense Quote1"/>
    <w:basedOn w:val="Normal"/>
    <w:next w:val="Normal"/>
    <w:uiPriority w:val="99"/>
    <w:semiHidden/>
    <w:rsid w:val="006620D7"/>
    <w:pPr>
      <w:widowControl/>
      <w:ind w:left="720" w:right="720"/>
    </w:pPr>
    <w:rPr>
      <w:b/>
      <w:i/>
      <w:sz w:val="24"/>
    </w:rPr>
  </w:style>
  <w:style w:type="character" w:customStyle="1" w:styleId="IntenseQuoteChar">
    <w:name w:val="Intense Quote Char"/>
    <w:basedOn w:val="DefaultParagraphFont"/>
    <w:link w:val="IntenseQuote"/>
    <w:uiPriority w:val="99"/>
    <w:rsid w:val="006620D7"/>
    <w:rPr>
      <w:rFonts w:ascii="Times New Roman" w:hAnsi="Times New Roman"/>
      <w:b/>
      <w:i/>
      <w:szCs w:val="22"/>
    </w:rPr>
  </w:style>
  <w:style w:type="character" w:styleId="IntenseReference">
    <w:name w:val="Intense Reference"/>
    <w:basedOn w:val="DefaultParagraphFont"/>
    <w:uiPriority w:val="99"/>
    <w:rsid w:val="006620D7"/>
    <w:rPr>
      <w:b/>
      <w:sz w:val="24"/>
      <w:u w:val="single"/>
    </w:rPr>
  </w:style>
  <w:style w:type="paragraph" w:styleId="ListParagraph">
    <w:name w:val="List Paragraph"/>
    <w:basedOn w:val="Normal"/>
    <w:uiPriority w:val="34"/>
    <w:qFormat/>
    <w:rsid w:val="006620D7"/>
    <w:pPr>
      <w:widowControl/>
      <w:spacing w:after="240"/>
    </w:pPr>
    <w:rPr>
      <w:sz w:val="24"/>
      <w:szCs w:val="24"/>
    </w:rPr>
  </w:style>
  <w:style w:type="paragraph" w:styleId="NoSpacing">
    <w:name w:val="No Spacing"/>
    <w:basedOn w:val="Normal"/>
    <w:uiPriority w:val="69"/>
    <w:qFormat/>
    <w:rsid w:val="006620D7"/>
    <w:pPr>
      <w:widowControl/>
    </w:pPr>
    <w:rPr>
      <w:sz w:val="24"/>
      <w:szCs w:val="32"/>
    </w:rPr>
  </w:style>
  <w:style w:type="paragraph" w:styleId="Quote">
    <w:name w:val="Quote"/>
    <w:basedOn w:val="Normal"/>
    <w:link w:val="QuoteChar"/>
    <w:uiPriority w:val="9"/>
    <w:qFormat/>
    <w:rsid w:val="006620D7"/>
    <w:pPr>
      <w:widowControl/>
      <w:spacing w:after="240"/>
      <w:ind w:left="1440" w:right="1440"/>
    </w:pPr>
    <w:rPr>
      <w:sz w:val="24"/>
      <w:szCs w:val="24"/>
      <w:lang w:bidi="en-US"/>
    </w:rPr>
  </w:style>
  <w:style w:type="character" w:customStyle="1" w:styleId="QuoteChar">
    <w:name w:val="Quote Char"/>
    <w:basedOn w:val="DefaultParagraphFont"/>
    <w:link w:val="Quote"/>
    <w:uiPriority w:val="9"/>
    <w:rsid w:val="006620D7"/>
    <w:rPr>
      <w:rFonts w:ascii="Times New Roman" w:hAnsi="Times New Roman" w:cs="Times New Roman"/>
      <w:kern w:val="0"/>
      <w:sz w:val="24"/>
      <w:szCs w:val="24"/>
      <w:lang w:bidi="en-US"/>
      <w14:ligatures w14:val="none"/>
    </w:rPr>
  </w:style>
  <w:style w:type="character" w:styleId="Strong">
    <w:name w:val="Strong"/>
    <w:basedOn w:val="DefaultParagraphFont"/>
    <w:uiPriority w:val="99"/>
    <w:rsid w:val="006620D7"/>
    <w:rPr>
      <w:b/>
      <w:bCs/>
    </w:rPr>
  </w:style>
  <w:style w:type="paragraph" w:customStyle="1" w:styleId="Subtitle1">
    <w:name w:val="Subtitle1"/>
    <w:basedOn w:val="Normal"/>
    <w:next w:val="Normal"/>
    <w:uiPriority w:val="99"/>
    <w:semiHidden/>
    <w:qFormat/>
    <w:rsid w:val="006620D7"/>
    <w:pPr>
      <w:keepNext/>
      <w:widowControl/>
      <w:spacing w:after="240"/>
    </w:pPr>
    <w:rPr>
      <w:rFonts w:eastAsia="Times New Roman"/>
      <w:b/>
      <w:sz w:val="24"/>
      <w:szCs w:val="24"/>
    </w:rPr>
  </w:style>
  <w:style w:type="character" w:customStyle="1" w:styleId="SubtitleChar">
    <w:name w:val="Subtitle Char"/>
    <w:basedOn w:val="DefaultParagraphFont"/>
    <w:link w:val="Subtitle"/>
    <w:uiPriority w:val="99"/>
    <w:rsid w:val="006620D7"/>
    <w:rPr>
      <w:rFonts w:eastAsia="Times New Roman"/>
      <w:b/>
    </w:rPr>
  </w:style>
  <w:style w:type="character" w:customStyle="1" w:styleId="SubtleEmphasis1">
    <w:name w:val="Subtle Emphasis1"/>
    <w:uiPriority w:val="99"/>
    <w:semiHidden/>
    <w:rsid w:val="006620D7"/>
    <w:rPr>
      <w:i/>
      <w:color w:val="5A5A5A"/>
    </w:rPr>
  </w:style>
  <w:style w:type="character" w:styleId="SubtleReference">
    <w:name w:val="Subtle Reference"/>
    <w:basedOn w:val="DefaultParagraphFont"/>
    <w:uiPriority w:val="99"/>
    <w:rsid w:val="006620D7"/>
    <w:rPr>
      <w:sz w:val="24"/>
      <w:szCs w:val="24"/>
      <w:u w:val="single"/>
    </w:rPr>
  </w:style>
  <w:style w:type="table" w:customStyle="1" w:styleId="TableGrid1">
    <w:name w:val="Table Grid1"/>
    <w:basedOn w:val="TableNormal"/>
    <w:next w:val="TableGrid"/>
    <w:uiPriority w:val="59"/>
    <w:rsid w:val="006620D7"/>
    <w:pPr>
      <w:spacing w:after="0" w:line="240" w:lineRule="auto"/>
    </w:pPr>
    <w:rPr>
      <w:rFonts w:ascii="Times New Roman" w:hAnsi="Times New Roman" w:cs="Times New Roman"/>
      <w:kern w:val="0"/>
      <w:sz w:val="24"/>
      <w:szCs w:val="24"/>
      <w:lang w:bidi="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BC">
    <w:name w:val="TitleBC"/>
    <w:basedOn w:val="Normal"/>
    <w:uiPriority w:val="9"/>
    <w:qFormat/>
    <w:rsid w:val="006620D7"/>
    <w:pPr>
      <w:keepNext/>
      <w:widowControl/>
      <w:spacing w:after="240"/>
      <w:jc w:val="center"/>
    </w:pPr>
    <w:rPr>
      <w:b/>
      <w:caps/>
      <w:sz w:val="24"/>
      <w:szCs w:val="24"/>
    </w:rPr>
  </w:style>
  <w:style w:type="paragraph" w:customStyle="1" w:styleId="TitleBCU">
    <w:name w:val="TitleBCU"/>
    <w:basedOn w:val="Normal"/>
    <w:uiPriority w:val="9"/>
    <w:qFormat/>
    <w:rsid w:val="006620D7"/>
    <w:pPr>
      <w:keepNext/>
      <w:widowControl/>
      <w:spacing w:after="240"/>
      <w:jc w:val="center"/>
    </w:pPr>
    <w:rPr>
      <w:b/>
      <w:caps/>
      <w:sz w:val="24"/>
      <w:szCs w:val="24"/>
      <w:u w:val="single"/>
    </w:rPr>
  </w:style>
  <w:style w:type="paragraph" w:customStyle="1" w:styleId="TitleC">
    <w:name w:val="TitleC"/>
    <w:basedOn w:val="Normal"/>
    <w:uiPriority w:val="9"/>
    <w:qFormat/>
    <w:rsid w:val="006620D7"/>
    <w:pPr>
      <w:keepNext/>
      <w:widowControl/>
      <w:spacing w:after="240"/>
      <w:jc w:val="center"/>
    </w:pPr>
    <w:rPr>
      <w:caps/>
      <w:sz w:val="24"/>
      <w:szCs w:val="24"/>
    </w:rPr>
  </w:style>
  <w:style w:type="paragraph" w:customStyle="1" w:styleId="TitleLeft">
    <w:name w:val="TitleLeft"/>
    <w:basedOn w:val="Normal"/>
    <w:uiPriority w:val="9"/>
    <w:qFormat/>
    <w:rsid w:val="006620D7"/>
    <w:pPr>
      <w:keepNext/>
      <w:widowControl/>
      <w:spacing w:after="240"/>
    </w:pPr>
    <w:rPr>
      <w:b/>
      <w:sz w:val="24"/>
      <w:szCs w:val="24"/>
    </w:rPr>
  </w:style>
  <w:style w:type="paragraph" w:styleId="TOCHeading">
    <w:name w:val="TOC Heading"/>
    <w:basedOn w:val="Heading1"/>
    <w:next w:val="Normal"/>
    <w:uiPriority w:val="39"/>
    <w:semiHidden/>
    <w:unhideWhenUsed/>
    <w:qFormat/>
    <w:rsid w:val="006620D7"/>
    <w:pPr>
      <w:pageBreakBefore w:val="0"/>
      <w:spacing w:before="0"/>
      <w:ind w:left="0" w:firstLine="0"/>
      <w:outlineLvl w:val="9"/>
    </w:pPr>
    <w:rPr>
      <w:b w:val="0"/>
      <w:bCs/>
      <w:szCs w:val="32"/>
    </w:rPr>
  </w:style>
  <w:style w:type="paragraph" w:customStyle="1" w:styleId="BodyTextFirst1">
    <w:name w:val="Body Text First 1&quot;"/>
    <w:basedOn w:val="Normal"/>
    <w:uiPriority w:val="49"/>
    <w:rsid w:val="006620D7"/>
    <w:pPr>
      <w:widowControl/>
      <w:spacing w:after="240"/>
      <w:ind w:firstLine="1440"/>
    </w:pPr>
    <w:rPr>
      <w:sz w:val="24"/>
      <w:szCs w:val="24"/>
    </w:rPr>
  </w:style>
  <w:style w:type="paragraph" w:customStyle="1" w:styleId="BodyText2First1">
    <w:name w:val="Body Text 2 First 1&quot;"/>
    <w:basedOn w:val="Normal"/>
    <w:uiPriority w:val="49"/>
    <w:rsid w:val="006620D7"/>
    <w:pPr>
      <w:widowControl/>
      <w:spacing w:line="480" w:lineRule="auto"/>
      <w:ind w:firstLine="1440"/>
    </w:pPr>
    <w:rPr>
      <w:sz w:val="24"/>
      <w:szCs w:val="24"/>
    </w:rPr>
  </w:style>
  <w:style w:type="paragraph" w:customStyle="1" w:styleId="HangingIndent5">
    <w:name w:val="Hanging Indent .5&quot;"/>
    <w:basedOn w:val="Normal"/>
    <w:uiPriority w:val="50"/>
    <w:rsid w:val="006620D7"/>
    <w:pPr>
      <w:widowControl/>
      <w:spacing w:after="240"/>
      <w:ind w:left="1440" w:hanging="720"/>
    </w:pPr>
    <w:rPr>
      <w:sz w:val="24"/>
      <w:szCs w:val="24"/>
    </w:rPr>
  </w:style>
  <w:style w:type="paragraph" w:styleId="Bibliography">
    <w:name w:val="Bibliography"/>
    <w:basedOn w:val="Normal"/>
    <w:next w:val="Normal"/>
    <w:uiPriority w:val="37"/>
    <w:semiHidden/>
    <w:unhideWhenUsed/>
    <w:rsid w:val="006620D7"/>
    <w:pPr>
      <w:widowControl/>
    </w:pPr>
    <w:rPr>
      <w:sz w:val="24"/>
      <w:szCs w:val="24"/>
    </w:rPr>
  </w:style>
  <w:style w:type="paragraph" w:styleId="BodyText3">
    <w:name w:val="Body Text 3"/>
    <w:basedOn w:val="Normal"/>
    <w:link w:val="BodyText3Char"/>
    <w:uiPriority w:val="99"/>
    <w:semiHidden/>
    <w:unhideWhenUsed/>
    <w:rsid w:val="006620D7"/>
    <w:pPr>
      <w:widowControl/>
      <w:spacing w:after="120"/>
    </w:pPr>
    <w:rPr>
      <w:sz w:val="16"/>
      <w:szCs w:val="16"/>
    </w:rPr>
  </w:style>
  <w:style w:type="character" w:customStyle="1" w:styleId="BodyText3Char">
    <w:name w:val="Body Text 3 Char"/>
    <w:basedOn w:val="DefaultParagraphFont"/>
    <w:link w:val="BodyText3"/>
    <w:uiPriority w:val="99"/>
    <w:semiHidden/>
    <w:rsid w:val="006620D7"/>
    <w:rPr>
      <w:rFonts w:ascii="Times New Roman" w:hAnsi="Times New Roman" w:cs="Times New Roman"/>
      <w:kern w:val="0"/>
      <w:sz w:val="16"/>
      <w:szCs w:val="16"/>
      <w14:ligatures w14:val="none"/>
    </w:rPr>
  </w:style>
  <w:style w:type="paragraph" w:styleId="BodyTextIndent3">
    <w:name w:val="Body Text Indent 3"/>
    <w:basedOn w:val="Normal"/>
    <w:link w:val="BodyTextIndent3Char"/>
    <w:uiPriority w:val="99"/>
    <w:semiHidden/>
    <w:unhideWhenUsed/>
    <w:rsid w:val="006620D7"/>
    <w:pPr>
      <w:widowControl/>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620D7"/>
    <w:rPr>
      <w:rFonts w:ascii="Times New Roman" w:hAnsi="Times New Roman" w:cs="Times New Roman"/>
      <w:kern w:val="0"/>
      <w:sz w:val="16"/>
      <w:szCs w:val="16"/>
      <w14:ligatures w14:val="none"/>
    </w:rPr>
  </w:style>
  <w:style w:type="paragraph" w:customStyle="1" w:styleId="Caption1">
    <w:name w:val="Caption1"/>
    <w:basedOn w:val="Normal"/>
    <w:next w:val="Normal"/>
    <w:uiPriority w:val="35"/>
    <w:semiHidden/>
    <w:unhideWhenUsed/>
    <w:qFormat/>
    <w:rsid w:val="006620D7"/>
    <w:pPr>
      <w:widowControl/>
      <w:spacing w:after="200"/>
    </w:pPr>
    <w:rPr>
      <w:i/>
      <w:iCs/>
      <w:color w:val="1F497D"/>
      <w:sz w:val="18"/>
      <w:szCs w:val="18"/>
    </w:rPr>
  </w:style>
  <w:style w:type="paragraph" w:styleId="Closing">
    <w:name w:val="Closing"/>
    <w:basedOn w:val="Normal"/>
    <w:link w:val="ClosingChar"/>
    <w:uiPriority w:val="99"/>
    <w:semiHidden/>
    <w:unhideWhenUsed/>
    <w:rsid w:val="006620D7"/>
    <w:pPr>
      <w:widowControl/>
      <w:ind w:left="4320"/>
    </w:pPr>
    <w:rPr>
      <w:sz w:val="24"/>
      <w:szCs w:val="24"/>
    </w:rPr>
  </w:style>
  <w:style w:type="character" w:customStyle="1" w:styleId="ClosingChar">
    <w:name w:val="Closing Char"/>
    <w:basedOn w:val="DefaultParagraphFont"/>
    <w:link w:val="Closing"/>
    <w:uiPriority w:val="99"/>
    <w:semiHidden/>
    <w:rsid w:val="006620D7"/>
    <w:rPr>
      <w:rFonts w:ascii="Times New Roman" w:hAnsi="Times New Roman" w:cs="Times New Roman"/>
      <w:kern w:val="0"/>
      <w:sz w:val="24"/>
      <w:szCs w:val="24"/>
      <w14:ligatures w14:val="none"/>
    </w:rPr>
  </w:style>
  <w:style w:type="paragraph" w:styleId="E-mailSignature">
    <w:name w:val="E-mail Signature"/>
    <w:basedOn w:val="Normal"/>
    <w:link w:val="E-mailSignatureChar"/>
    <w:uiPriority w:val="99"/>
    <w:semiHidden/>
    <w:unhideWhenUsed/>
    <w:rsid w:val="006620D7"/>
    <w:pPr>
      <w:widowControl/>
    </w:pPr>
    <w:rPr>
      <w:sz w:val="24"/>
      <w:szCs w:val="24"/>
    </w:rPr>
  </w:style>
  <w:style w:type="character" w:customStyle="1" w:styleId="E-mailSignatureChar">
    <w:name w:val="E-mail Signature Char"/>
    <w:basedOn w:val="DefaultParagraphFont"/>
    <w:link w:val="E-mailSignature"/>
    <w:uiPriority w:val="99"/>
    <w:semiHidden/>
    <w:rsid w:val="006620D7"/>
    <w:rPr>
      <w:rFonts w:ascii="Times New Roman" w:hAnsi="Times New Roman" w:cs="Times New Roman"/>
      <w:kern w:val="0"/>
      <w:sz w:val="24"/>
      <w:szCs w:val="24"/>
      <w14:ligatures w14:val="none"/>
    </w:rPr>
  </w:style>
  <w:style w:type="paragraph" w:customStyle="1" w:styleId="EnvelopeAddress1">
    <w:name w:val="Envelope Address1"/>
    <w:basedOn w:val="Normal"/>
    <w:next w:val="EnvelopeAddress"/>
    <w:uiPriority w:val="99"/>
    <w:semiHidden/>
    <w:unhideWhenUsed/>
    <w:rsid w:val="006620D7"/>
    <w:pPr>
      <w:framePr w:w="7920" w:h="1980" w:hRule="exact" w:hSpace="180" w:wrap="auto" w:hAnchor="page" w:xAlign="center" w:yAlign="bottom"/>
      <w:widowControl/>
      <w:ind w:left="2880"/>
    </w:pPr>
    <w:rPr>
      <w:rFonts w:eastAsia="Times New Roman"/>
      <w:sz w:val="24"/>
      <w:szCs w:val="24"/>
    </w:rPr>
  </w:style>
  <w:style w:type="paragraph" w:customStyle="1" w:styleId="EnvelopeReturn1">
    <w:name w:val="Envelope Return1"/>
    <w:basedOn w:val="Normal"/>
    <w:next w:val="EnvelopeReturn"/>
    <w:uiPriority w:val="99"/>
    <w:semiHidden/>
    <w:unhideWhenUsed/>
    <w:rsid w:val="006620D7"/>
    <w:pPr>
      <w:widowControl/>
    </w:pPr>
    <w:rPr>
      <w:rFonts w:eastAsia="Times New Roman"/>
      <w:sz w:val="20"/>
      <w:szCs w:val="20"/>
    </w:rPr>
  </w:style>
  <w:style w:type="paragraph" w:styleId="HTMLAddress">
    <w:name w:val="HTML Address"/>
    <w:basedOn w:val="Normal"/>
    <w:link w:val="HTMLAddressChar"/>
    <w:uiPriority w:val="99"/>
    <w:semiHidden/>
    <w:unhideWhenUsed/>
    <w:rsid w:val="006620D7"/>
    <w:pPr>
      <w:widowControl/>
    </w:pPr>
    <w:rPr>
      <w:i/>
      <w:iCs/>
      <w:sz w:val="24"/>
      <w:szCs w:val="24"/>
    </w:rPr>
  </w:style>
  <w:style w:type="character" w:customStyle="1" w:styleId="HTMLAddressChar">
    <w:name w:val="HTML Address Char"/>
    <w:basedOn w:val="DefaultParagraphFont"/>
    <w:link w:val="HTMLAddress"/>
    <w:uiPriority w:val="99"/>
    <w:semiHidden/>
    <w:rsid w:val="006620D7"/>
    <w:rPr>
      <w:rFonts w:ascii="Times New Roman" w:hAnsi="Times New Roman" w:cs="Times New Roman"/>
      <w:i/>
      <w:iCs/>
      <w:kern w:val="0"/>
      <w:sz w:val="24"/>
      <w:szCs w:val="24"/>
      <w14:ligatures w14:val="none"/>
    </w:rPr>
  </w:style>
  <w:style w:type="paragraph" w:styleId="HTMLPreformatted">
    <w:name w:val="HTML Preformatted"/>
    <w:basedOn w:val="Normal"/>
    <w:link w:val="HTMLPreformattedChar"/>
    <w:uiPriority w:val="99"/>
    <w:semiHidden/>
    <w:unhideWhenUsed/>
    <w:rsid w:val="006620D7"/>
    <w:pPr>
      <w:widowControl/>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620D7"/>
    <w:rPr>
      <w:rFonts w:ascii="Consolas" w:hAnsi="Consolas" w:cs="Times New Roman"/>
      <w:kern w:val="0"/>
      <w:sz w:val="20"/>
      <w:szCs w:val="20"/>
      <w14:ligatures w14:val="none"/>
    </w:rPr>
  </w:style>
  <w:style w:type="paragraph" w:styleId="Index1">
    <w:name w:val="index 1"/>
    <w:basedOn w:val="Normal"/>
    <w:next w:val="Normal"/>
    <w:autoRedefine/>
    <w:uiPriority w:val="99"/>
    <w:semiHidden/>
    <w:unhideWhenUsed/>
    <w:rsid w:val="006620D7"/>
    <w:pPr>
      <w:widowControl/>
      <w:ind w:left="240" w:hanging="240"/>
    </w:pPr>
    <w:rPr>
      <w:sz w:val="24"/>
      <w:szCs w:val="24"/>
    </w:rPr>
  </w:style>
  <w:style w:type="paragraph" w:styleId="Index2">
    <w:name w:val="index 2"/>
    <w:basedOn w:val="Normal"/>
    <w:next w:val="Normal"/>
    <w:autoRedefine/>
    <w:uiPriority w:val="99"/>
    <w:semiHidden/>
    <w:unhideWhenUsed/>
    <w:rsid w:val="006620D7"/>
    <w:pPr>
      <w:widowControl/>
      <w:ind w:left="480" w:hanging="240"/>
    </w:pPr>
    <w:rPr>
      <w:sz w:val="24"/>
      <w:szCs w:val="24"/>
    </w:rPr>
  </w:style>
  <w:style w:type="paragraph" w:styleId="Index3">
    <w:name w:val="index 3"/>
    <w:basedOn w:val="Normal"/>
    <w:next w:val="Normal"/>
    <w:autoRedefine/>
    <w:uiPriority w:val="99"/>
    <w:semiHidden/>
    <w:unhideWhenUsed/>
    <w:rsid w:val="006620D7"/>
    <w:pPr>
      <w:widowControl/>
      <w:ind w:left="720" w:hanging="240"/>
    </w:pPr>
    <w:rPr>
      <w:sz w:val="24"/>
      <w:szCs w:val="24"/>
    </w:rPr>
  </w:style>
  <w:style w:type="paragraph" w:styleId="Index4">
    <w:name w:val="index 4"/>
    <w:basedOn w:val="Normal"/>
    <w:next w:val="Normal"/>
    <w:autoRedefine/>
    <w:uiPriority w:val="99"/>
    <w:semiHidden/>
    <w:unhideWhenUsed/>
    <w:rsid w:val="006620D7"/>
    <w:pPr>
      <w:widowControl/>
      <w:ind w:left="960" w:hanging="240"/>
    </w:pPr>
    <w:rPr>
      <w:sz w:val="24"/>
      <w:szCs w:val="24"/>
    </w:rPr>
  </w:style>
  <w:style w:type="paragraph" w:styleId="Index5">
    <w:name w:val="index 5"/>
    <w:basedOn w:val="Normal"/>
    <w:next w:val="Normal"/>
    <w:autoRedefine/>
    <w:uiPriority w:val="99"/>
    <w:semiHidden/>
    <w:unhideWhenUsed/>
    <w:rsid w:val="006620D7"/>
    <w:pPr>
      <w:widowControl/>
      <w:ind w:left="1200" w:hanging="240"/>
    </w:pPr>
    <w:rPr>
      <w:sz w:val="24"/>
      <w:szCs w:val="24"/>
    </w:rPr>
  </w:style>
  <w:style w:type="paragraph" w:styleId="Index6">
    <w:name w:val="index 6"/>
    <w:basedOn w:val="Normal"/>
    <w:next w:val="Normal"/>
    <w:autoRedefine/>
    <w:uiPriority w:val="99"/>
    <w:semiHidden/>
    <w:unhideWhenUsed/>
    <w:rsid w:val="006620D7"/>
    <w:pPr>
      <w:widowControl/>
      <w:ind w:left="1440" w:hanging="240"/>
    </w:pPr>
    <w:rPr>
      <w:sz w:val="24"/>
      <w:szCs w:val="24"/>
    </w:rPr>
  </w:style>
  <w:style w:type="paragraph" w:styleId="Index7">
    <w:name w:val="index 7"/>
    <w:basedOn w:val="Normal"/>
    <w:next w:val="Normal"/>
    <w:autoRedefine/>
    <w:uiPriority w:val="99"/>
    <w:semiHidden/>
    <w:unhideWhenUsed/>
    <w:rsid w:val="006620D7"/>
    <w:pPr>
      <w:widowControl/>
      <w:ind w:left="1680" w:hanging="240"/>
    </w:pPr>
    <w:rPr>
      <w:sz w:val="24"/>
      <w:szCs w:val="24"/>
    </w:rPr>
  </w:style>
  <w:style w:type="paragraph" w:styleId="Index8">
    <w:name w:val="index 8"/>
    <w:basedOn w:val="Normal"/>
    <w:next w:val="Normal"/>
    <w:autoRedefine/>
    <w:uiPriority w:val="99"/>
    <w:semiHidden/>
    <w:unhideWhenUsed/>
    <w:rsid w:val="006620D7"/>
    <w:pPr>
      <w:widowControl/>
      <w:ind w:left="1920" w:hanging="240"/>
    </w:pPr>
    <w:rPr>
      <w:sz w:val="24"/>
      <w:szCs w:val="24"/>
    </w:rPr>
  </w:style>
  <w:style w:type="paragraph" w:styleId="Index9">
    <w:name w:val="index 9"/>
    <w:basedOn w:val="Normal"/>
    <w:next w:val="Normal"/>
    <w:autoRedefine/>
    <w:uiPriority w:val="99"/>
    <w:semiHidden/>
    <w:unhideWhenUsed/>
    <w:rsid w:val="006620D7"/>
    <w:pPr>
      <w:widowControl/>
      <w:ind w:left="2160" w:hanging="240"/>
    </w:pPr>
    <w:rPr>
      <w:sz w:val="24"/>
      <w:szCs w:val="24"/>
    </w:rPr>
  </w:style>
  <w:style w:type="paragraph" w:customStyle="1" w:styleId="IndexHeading1">
    <w:name w:val="Index Heading1"/>
    <w:basedOn w:val="Normal"/>
    <w:next w:val="Index1"/>
    <w:uiPriority w:val="99"/>
    <w:semiHidden/>
    <w:unhideWhenUsed/>
    <w:rsid w:val="006620D7"/>
    <w:pPr>
      <w:widowControl/>
    </w:pPr>
    <w:rPr>
      <w:rFonts w:eastAsia="Times New Roman"/>
      <w:b/>
      <w:bCs/>
      <w:sz w:val="24"/>
      <w:szCs w:val="24"/>
    </w:rPr>
  </w:style>
  <w:style w:type="paragraph" w:styleId="List">
    <w:name w:val="List"/>
    <w:basedOn w:val="Normal"/>
    <w:uiPriority w:val="99"/>
    <w:semiHidden/>
    <w:unhideWhenUsed/>
    <w:rsid w:val="006620D7"/>
    <w:pPr>
      <w:widowControl/>
      <w:ind w:left="360" w:hanging="360"/>
      <w:contextualSpacing/>
    </w:pPr>
    <w:rPr>
      <w:sz w:val="24"/>
      <w:szCs w:val="24"/>
    </w:rPr>
  </w:style>
  <w:style w:type="paragraph" w:styleId="List2">
    <w:name w:val="List 2"/>
    <w:basedOn w:val="Normal"/>
    <w:uiPriority w:val="99"/>
    <w:semiHidden/>
    <w:unhideWhenUsed/>
    <w:rsid w:val="006620D7"/>
    <w:pPr>
      <w:widowControl/>
      <w:ind w:left="720" w:hanging="360"/>
      <w:contextualSpacing/>
    </w:pPr>
    <w:rPr>
      <w:sz w:val="24"/>
      <w:szCs w:val="24"/>
    </w:rPr>
  </w:style>
  <w:style w:type="paragraph" w:styleId="List3">
    <w:name w:val="List 3"/>
    <w:basedOn w:val="Normal"/>
    <w:uiPriority w:val="99"/>
    <w:semiHidden/>
    <w:unhideWhenUsed/>
    <w:rsid w:val="006620D7"/>
    <w:pPr>
      <w:widowControl/>
      <w:ind w:left="1080" w:hanging="360"/>
      <w:contextualSpacing/>
    </w:pPr>
    <w:rPr>
      <w:sz w:val="24"/>
      <w:szCs w:val="24"/>
    </w:rPr>
  </w:style>
  <w:style w:type="paragraph" w:styleId="List4">
    <w:name w:val="List 4"/>
    <w:basedOn w:val="Normal"/>
    <w:uiPriority w:val="99"/>
    <w:semiHidden/>
    <w:unhideWhenUsed/>
    <w:rsid w:val="006620D7"/>
    <w:pPr>
      <w:widowControl/>
      <w:ind w:left="1440" w:hanging="360"/>
      <w:contextualSpacing/>
    </w:pPr>
    <w:rPr>
      <w:sz w:val="24"/>
      <w:szCs w:val="24"/>
    </w:rPr>
  </w:style>
  <w:style w:type="paragraph" w:styleId="List5">
    <w:name w:val="List 5"/>
    <w:basedOn w:val="Normal"/>
    <w:uiPriority w:val="99"/>
    <w:semiHidden/>
    <w:unhideWhenUsed/>
    <w:rsid w:val="006620D7"/>
    <w:pPr>
      <w:widowControl/>
      <w:ind w:left="1800" w:hanging="360"/>
      <w:contextualSpacing/>
    </w:pPr>
    <w:rPr>
      <w:sz w:val="24"/>
      <w:szCs w:val="24"/>
    </w:rPr>
  </w:style>
  <w:style w:type="paragraph" w:styleId="ListBullet2">
    <w:name w:val="List Bullet 2"/>
    <w:basedOn w:val="Normal"/>
    <w:uiPriority w:val="99"/>
    <w:semiHidden/>
    <w:unhideWhenUsed/>
    <w:rsid w:val="006620D7"/>
    <w:pPr>
      <w:widowControl/>
      <w:numPr>
        <w:numId w:val="6"/>
      </w:numPr>
      <w:tabs>
        <w:tab w:val="num" w:pos="360"/>
        <w:tab w:val="clear" w:pos="720"/>
      </w:tabs>
      <w:ind w:left="360"/>
      <w:contextualSpacing/>
    </w:pPr>
    <w:rPr>
      <w:sz w:val="24"/>
      <w:szCs w:val="24"/>
    </w:rPr>
  </w:style>
  <w:style w:type="paragraph" w:styleId="ListBullet3">
    <w:name w:val="List Bullet 3"/>
    <w:basedOn w:val="Normal"/>
    <w:uiPriority w:val="99"/>
    <w:semiHidden/>
    <w:unhideWhenUsed/>
    <w:rsid w:val="006620D7"/>
    <w:pPr>
      <w:widowControl/>
      <w:numPr>
        <w:numId w:val="7"/>
      </w:numPr>
      <w:tabs>
        <w:tab w:val="num" w:pos="720"/>
        <w:tab w:val="clear" w:pos="1080"/>
      </w:tabs>
      <w:ind w:left="780" w:hanging="780"/>
      <w:contextualSpacing/>
    </w:pPr>
    <w:rPr>
      <w:sz w:val="24"/>
      <w:szCs w:val="24"/>
    </w:rPr>
  </w:style>
  <w:style w:type="paragraph" w:styleId="ListBullet4">
    <w:name w:val="List Bullet 4"/>
    <w:basedOn w:val="Normal"/>
    <w:uiPriority w:val="99"/>
    <w:semiHidden/>
    <w:unhideWhenUsed/>
    <w:rsid w:val="006620D7"/>
    <w:pPr>
      <w:widowControl/>
      <w:numPr>
        <w:numId w:val="8"/>
      </w:numPr>
      <w:tabs>
        <w:tab w:val="num" w:pos="1080"/>
        <w:tab w:val="clear" w:pos="1440"/>
      </w:tabs>
      <w:ind w:left="1080" w:hanging="720"/>
      <w:contextualSpacing/>
    </w:pPr>
    <w:rPr>
      <w:sz w:val="24"/>
      <w:szCs w:val="24"/>
    </w:rPr>
  </w:style>
  <w:style w:type="paragraph" w:styleId="ListBullet5">
    <w:name w:val="List Bullet 5"/>
    <w:basedOn w:val="Normal"/>
    <w:uiPriority w:val="99"/>
    <w:semiHidden/>
    <w:unhideWhenUsed/>
    <w:rsid w:val="006620D7"/>
    <w:pPr>
      <w:widowControl/>
      <w:numPr>
        <w:numId w:val="9"/>
      </w:numPr>
      <w:tabs>
        <w:tab w:val="num" w:pos="1440"/>
        <w:tab w:val="clear" w:pos="1800"/>
      </w:tabs>
      <w:ind w:left="1440" w:hanging="720"/>
      <w:contextualSpacing/>
    </w:pPr>
    <w:rPr>
      <w:sz w:val="24"/>
      <w:szCs w:val="24"/>
    </w:rPr>
  </w:style>
  <w:style w:type="paragraph" w:styleId="ListContinue">
    <w:name w:val="List Continue"/>
    <w:basedOn w:val="Normal"/>
    <w:uiPriority w:val="99"/>
    <w:semiHidden/>
    <w:unhideWhenUsed/>
    <w:rsid w:val="006620D7"/>
    <w:pPr>
      <w:widowControl/>
      <w:spacing w:after="120"/>
      <w:ind w:left="360"/>
      <w:contextualSpacing/>
    </w:pPr>
    <w:rPr>
      <w:sz w:val="24"/>
      <w:szCs w:val="24"/>
    </w:rPr>
  </w:style>
  <w:style w:type="paragraph" w:styleId="ListContinue2">
    <w:name w:val="List Continue 2"/>
    <w:basedOn w:val="Normal"/>
    <w:uiPriority w:val="99"/>
    <w:semiHidden/>
    <w:unhideWhenUsed/>
    <w:rsid w:val="006620D7"/>
    <w:pPr>
      <w:widowControl/>
      <w:spacing w:after="120"/>
      <w:ind w:left="720"/>
      <w:contextualSpacing/>
    </w:pPr>
    <w:rPr>
      <w:sz w:val="24"/>
      <w:szCs w:val="24"/>
    </w:rPr>
  </w:style>
  <w:style w:type="paragraph" w:styleId="ListContinue3">
    <w:name w:val="List Continue 3"/>
    <w:basedOn w:val="Normal"/>
    <w:uiPriority w:val="99"/>
    <w:semiHidden/>
    <w:unhideWhenUsed/>
    <w:rsid w:val="006620D7"/>
    <w:pPr>
      <w:widowControl/>
      <w:spacing w:after="120"/>
      <w:ind w:left="1080"/>
      <w:contextualSpacing/>
    </w:pPr>
    <w:rPr>
      <w:sz w:val="24"/>
      <w:szCs w:val="24"/>
    </w:rPr>
  </w:style>
  <w:style w:type="paragraph" w:styleId="ListContinue4">
    <w:name w:val="List Continue 4"/>
    <w:basedOn w:val="Normal"/>
    <w:uiPriority w:val="99"/>
    <w:semiHidden/>
    <w:unhideWhenUsed/>
    <w:rsid w:val="006620D7"/>
    <w:pPr>
      <w:widowControl/>
      <w:spacing w:after="120"/>
      <w:ind w:left="1440"/>
      <w:contextualSpacing/>
    </w:pPr>
    <w:rPr>
      <w:sz w:val="24"/>
      <w:szCs w:val="24"/>
    </w:rPr>
  </w:style>
  <w:style w:type="paragraph" w:styleId="ListContinue5">
    <w:name w:val="List Continue 5"/>
    <w:basedOn w:val="Normal"/>
    <w:uiPriority w:val="99"/>
    <w:semiHidden/>
    <w:unhideWhenUsed/>
    <w:rsid w:val="006620D7"/>
    <w:pPr>
      <w:widowControl/>
      <w:spacing w:after="120"/>
      <w:ind w:left="1800"/>
      <w:contextualSpacing/>
    </w:pPr>
    <w:rPr>
      <w:sz w:val="24"/>
      <w:szCs w:val="24"/>
    </w:rPr>
  </w:style>
  <w:style w:type="paragraph" w:styleId="ListNumber">
    <w:name w:val="List Number"/>
    <w:basedOn w:val="Normal"/>
    <w:uiPriority w:val="99"/>
    <w:semiHidden/>
    <w:unhideWhenUsed/>
    <w:rsid w:val="006620D7"/>
    <w:pPr>
      <w:widowControl/>
      <w:numPr>
        <w:numId w:val="10"/>
      </w:numPr>
      <w:tabs>
        <w:tab w:val="clear" w:pos="360"/>
        <w:tab w:val="num" w:pos="720"/>
        <w:tab w:val="num" w:pos="1800"/>
      </w:tabs>
      <w:ind w:left="720"/>
      <w:contextualSpacing/>
    </w:pPr>
    <w:rPr>
      <w:sz w:val="24"/>
      <w:szCs w:val="24"/>
    </w:rPr>
  </w:style>
  <w:style w:type="paragraph" w:styleId="ListNumber2">
    <w:name w:val="List Number 2"/>
    <w:basedOn w:val="Normal"/>
    <w:uiPriority w:val="99"/>
    <w:semiHidden/>
    <w:unhideWhenUsed/>
    <w:rsid w:val="006620D7"/>
    <w:pPr>
      <w:widowControl/>
      <w:numPr>
        <w:numId w:val="11"/>
      </w:numPr>
      <w:tabs>
        <w:tab w:val="num" w:pos="360"/>
        <w:tab w:val="clear" w:pos="720"/>
        <w:tab w:val="num" w:pos="1080"/>
      </w:tabs>
      <w:ind w:left="1080" w:firstLine="0"/>
      <w:contextualSpacing/>
    </w:pPr>
    <w:rPr>
      <w:sz w:val="24"/>
      <w:szCs w:val="24"/>
    </w:rPr>
  </w:style>
  <w:style w:type="paragraph" w:styleId="ListNumber3">
    <w:name w:val="List Number 3"/>
    <w:basedOn w:val="Normal"/>
    <w:uiPriority w:val="99"/>
    <w:semiHidden/>
    <w:unhideWhenUsed/>
    <w:rsid w:val="006620D7"/>
    <w:pPr>
      <w:widowControl/>
      <w:numPr>
        <w:numId w:val="12"/>
      </w:numPr>
      <w:tabs>
        <w:tab w:val="num" w:pos="360"/>
        <w:tab w:val="clear" w:pos="1080"/>
        <w:tab w:val="num" w:pos="1440"/>
      </w:tabs>
      <w:ind w:left="1440" w:firstLine="0"/>
      <w:contextualSpacing/>
    </w:pPr>
    <w:rPr>
      <w:sz w:val="24"/>
      <w:szCs w:val="24"/>
    </w:rPr>
  </w:style>
  <w:style w:type="paragraph" w:styleId="ListNumber4">
    <w:name w:val="List Number 4"/>
    <w:basedOn w:val="Normal"/>
    <w:uiPriority w:val="99"/>
    <w:semiHidden/>
    <w:unhideWhenUsed/>
    <w:rsid w:val="006620D7"/>
    <w:pPr>
      <w:widowControl/>
      <w:numPr>
        <w:numId w:val="13"/>
      </w:numPr>
      <w:tabs>
        <w:tab w:val="num" w:pos="360"/>
        <w:tab w:val="clear" w:pos="1440"/>
        <w:tab w:val="num" w:pos="1800"/>
      </w:tabs>
      <w:ind w:left="1800" w:firstLine="0"/>
      <w:contextualSpacing/>
    </w:pPr>
    <w:rPr>
      <w:sz w:val="24"/>
      <w:szCs w:val="24"/>
    </w:rPr>
  </w:style>
  <w:style w:type="paragraph" w:styleId="ListNumber5">
    <w:name w:val="List Number 5"/>
    <w:basedOn w:val="Normal"/>
    <w:uiPriority w:val="99"/>
    <w:semiHidden/>
    <w:unhideWhenUsed/>
    <w:rsid w:val="006620D7"/>
    <w:pPr>
      <w:widowControl/>
      <w:numPr>
        <w:numId w:val="14"/>
      </w:numPr>
      <w:tabs>
        <w:tab w:val="num" w:pos="360"/>
        <w:tab w:val="clear" w:pos="1800"/>
      </w:tabs>
      <w:ind w:left="360" w:firstLine="0"/>
      <w:contextualSpacing/>
    </w:pPr>
    <w:rPr>
      <w:sz w:val="24"/>
      <w:szCs w:val="24"/>
    </w:rPr>
  </w:style>
  <w:style w:type="paragraph" w:styleId="Macro">
    <w:name w:val="macro"/>
    <w:link w:val="MacroTextChar"/>
    <w:uiPriority w:val="99"/>
    <w:semiHidden/>
    <w:unhideWhenUsed/>
    <w:rsid w:val="006620D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Times New Roman"/>
      <w:kern w:val="0"/>
      <w:sz w:val="20"/>
      <w:szCs w:val="20"/>
      <w14:ligatures w14:val="none"/>
    </w:rPr>
  </w:style>
  <w:style w:type="character" w:customStyle="1" w:styleId="MacroTextChar">
    <w:name w:val="Macro Text Char"/>
    <w:basedOn w:val="DefaultParagraphFont"/>
    <w:link w:val="Macro"/>
    <w:uiPriority w:val="99"/>
    <w:semiHidden/>
    <w:rsid w:val="006620D7"/>
    <w:rPr>
      <w:rFonts w:ascii="Consolas" w:hAnsi="Consolas" w:cs="Times New Roman"/>
      <w:kern w:val="0"/>
      <w:sz w:val="20"/>
      <w:szCs w:val="20"/>
      <w14:ligatures w14:val="none"/>
    </w:rPr>
  </w:style>
  <w:style w:type="paragraph" w:customStyle="1" w:styleId="MessageHeader1">
    <w:name w:val="Message Header1"/>
    <w:basedOn w:val="Normal"/>
    <w:next w:val="MessageHeader"/>
    <w:link w:val="MessageHeaderChar"/>
    <w:uiPriority w:val="99"/>
    <w:semiHidden/>
    <w:unhideWhenUsed/>
    <w:rsid w:val="006620D7"/>
    <w:pPr>
      <w:widowControl/>
      <w:pBdr>
        <w:top w:val="single" w:sz="6" w:space="1" w:color="auto"/>
        <w:left w:val="single" w:sz="6" w:space="1" w:color="auto"/>
        <w:bottom w:val="single" w:sz="6" w:space="1" w:color="auto"/>
        <w:right w:val="single" w:sz="6" w:space="1" w:color="auto"/>
      </w:pBdr>
      <w:shd w:val="pct20" w:color="auto" w:fill="auto"/>
      <w:ind w:left="1080" w:hanging="1080"/>
    </w:pPr>
    <w:rPr>
      <w:rFonts w:eastAsia="Times New Roman"/>
      <w:kern w:val="2"/>
      <w:sz w:val="22"/>
      <w14:ligatures w14:val="standardContextual"/>
    </w:rPr>
  </w:style>
  <w:style w:type="character" w:customStyle="1" w:styleId="MessageHeaderChar">
    <w:name w:val="Message Header Char"/>
    <w:basedOn w:val="DefaultParagraphFont"/>
    <w:link w:val="MessageHeader1"/>
    <w:uiPriority w:val="99"/>
    <w:semiHidden/>
    <w:rsid w:val="006620D7"/>
    <w:rPr>
      <w:rFonts w:ascii="Times New Roman" w:eastAsia="Times New Roman" w:hAnsi="Times New Roman" w:cs="Times New Roman"/>
      <w:shd w:val="pct20" w:color="auto" w:fill="auto"/>
    </w:rPr>
  </w:style>
  <w:style w:type="paragraph" w:styleId="NormalWeb">
    <w:name w:val="Normal (Web)"/>
    <w:basedOn w:val="Normal"/>
    <w:uiPriority w:val="99"/>
    <w:semiHidden/>
    <w:unhideWhenUsed/>
    <w:rsid w:val="006620D7"/>
    <w:pPr>
      <w:widowControl/>
    </w:pPr>
    <w:rPr>
      <w:sz w:val="24"/>
      <w:szCs w:val="24"/>
    </w:rPr>
  </w:style>
  <w:style w:type="paragraph" w:styleId="NormalIndent">
    <w:name w:val="Normal Indent"/>
    <w:basedOn w:val="Normal"/>
    <w:uiPriority w:val="99"/>
    <w:semiHidden/>
    <w:unhideWhenUsed/>
    <w:rsid w:val="006620D7"/>
    <w:pPr>
      <w:widowControl/>
      <w:ind w:left="720"/>
    </w:pPr>
    <w:rPr>
      <w:sz w:val="24"/>
      <w:szCs w:val="24"/>
    </w:rPr>
  </w:style>
  <w:style w:type="paragraph" w:styleId="NoteHeading">
    <w:name w:val="Note Heading"/>
    <w:basedOn w:val="Normal"/>
    <w:next w:val="Normal"/>
    <w:link w:val="NoteHeadingChar"/>
    <w:uiPriority w:val="99"/>
    <w:semiHidden/>
    <w:unhideWhenUsed/>
    <w:rsid w:val="006620D7"/>
    <w:pPr>
      <w:widowControl/>
    </w:pPr>
    <w:rPr>
      <w:sz w:val="24"/>
      <w:szCs w:val="24"/>
    </w:rPr>
  </w:style>
  <w:style w:type="character" w:customStyle="1" w:styleId="NoteHeadingChar">
    <w:name w:val="Note Heading Char"/>
    <w:basedOn w:val="DefaultParagraphFont"/>
    <w:link w:val="NoteHeading"/>
    <w:uiPriority w:val="99"/>
    <w:semiHidden/>
    <w:rsid w:val="006620D7"/>
    <w:rPr>
      <w:rFonts w:ascii="Times New Roman" w:hAnsi="Times New Roman" w:cs="Times New Roman"/>
      <w:kern w:val="0"/>
      <w:sz w:val="24"/>
      <w:szCs w:val="24"/>
      <w14:ligatures w14:val="none"/>
    </w:rPr>
  </w:style>
  <w:style w:type="paragraph" w:styleId="PlainText">
    <w:name w:val="Plain Text"/>
    <w:basedOn w:val="Normal"/>
    <w:link w:val="PlainTextChar"/>
    <w:uiPriority w:val="99"/>
    <w:semiHidden/>
    <w:unhideWhenUsed/>
    <w:rsid w:val="006620D7"/>
    <w:pPr>
      <w:widowControl/>
    </w:pPr>
    <w:rPr>
      <w:rFonts w:ascii="Consolas" w:hAnsi="Consolas"/>
      <w:sz w:val="21"/>
      <w:szCs w:val="21"/>
    </w:rPr>
  </w:style>
  <w:style w:type="character" w:customStyle="1" w:styleId="PlainTextChar">
    <w:name w:val="Plain Text Char"/>
    <w:basedOn w:val="DefaultParagraphFont"/>
    <w:link w:val="PlainText"/>
    <w:uiPriority w:val="99"/>
    <w:semiHidden/>
    <w:rsid w:val="006620D7"/>
    <w:rPr>
      <w:rFonts w:ascii="Consolas" w:hAnsi="Consolas" w:cs="Times New Roman"/>
      <w:kern w:val="0"/>
      <w:sz w:val="21"/>
      <w:szCs w:val="21"/>
      <w14:ligatures w14:val="none"/>
    </w:rPr>
  </w:style>
  <w:style w:type="paragraph" w:styleId="Salutation">
    <w:name w:val="Salutation"/>
    <w:basedOn w:val="Normal"/>
    <w:next w:val="Normal"/>
    <w:link w:val="SalutationChar"/>
    <w:uiPriority w:val="99"/>
    <w:semiHidden/>
    <w:unhideWhenUsed/>
    <w:rsid w:val="006620D7"/>
    <w:pPr>
      <w:widowControl/>
    </w:pPr>
    <w:rPr>
      <w:sz w:val="24"/>
      <w:szCs w:val="24"/>
    </w:rPr>
  </w:style>
  <w:style w:type="character" w:customStyle="1" w:styleId="SalutationChar">
    <w:name w:val="Salutation Char"/>
    <w:basedOn w:val="DefaultParagraphFont"/>
    <w:link w:val="Salutation"/>
    <w:uiPriority w:val="99"/>
    <w:semiHidden/>
    <w:rsid w:val="006620D7"/>
    <w:rPr>
      <w:rFonts w:ascii="Times New Roman" w:hAnsi="Times New Roman" w:cs="Times New Roman"/>
      <w:kern w:val="0"/>
      <w:sz w:val="24"/>
      <w:szCs w:val="24"/>
      <w14:ligatures w14:val="none"/>
    </w:rPr>
  </w:style>
  <w:style w:type="paragraph" w:styleId="TableofAuthorities">
    <w:name w:val="table of authorities"/>
    <w:basedOn w:val="Normal"/>
    <w:next w:val="Normal"/>
    <w:uiPriority w:val="99"/>
    <w:semiHidden/>
    <w:unhideWhenUsed/>
    <w:rsid w:val="006620D7"/>
    <w:pPr>
      <w:widowControl/>
      <w:ind w:left="240" w:hanging="240"/>
    </w:pPr>
    <w:rPr>
      <w:sz w:val="24"/>
      <w:szCs w:val="24"/>
    </w:rPr>
  </w:style>
  <w:style w:type="paragraph" w:styleId="TableofFigures">
    <w:name w:val="table of figures"/>
    <w:basedOn w:val="Normal"/>
    <w:next w:val="Normal"/>
    <w:uiPriority w:val="99"/>
    <w:semiHidden/>
    <w:unhideWhenUsed/>
    <w:rsid w:val="006620D7"/>
    <w:pPr>
      <w:widowControl/>
    </w:pPr>
    <w:rPr>
      <w:sz w:val="24"/>
      <w:szCs w:val="24"/>
    </w:rPr>
  </w:style>
  <w:style w:type="paragraph" w:customStyle="1" w:styleId="TOAHeading1">
    <w:name w:val="TOA Heading1"/>
    <w:basedOn w:val="Normal"/>
    <w:next w:val="Normal"/>
    <w:uiPriority w:val="99"/>
    <w:semiHidden/>
    <w:unhideWhenUsed/>
    <w:rsid w:val="006620D7"/>
    <w:pPr>
      <w:widowControl/>
      <w:spacing w:before="120"/>
    </w:pPr>
    <w:rPr>
      <w:rFonts w:eastAsia="Times New Roman"/>
      <w:b/>
      <w:bCs/>
      <w:sz w:val="24"/>
      <w:szCs w:val="24"/>
    </w:rPr>
  </w:style>
  <w:style w:type="paragraph" w:styleId="BlockText">
    <w:name w:val="Block Text"/>
    <w:basedOn w:val="Normal"/>
    <w:uiPriority w:val="60"/>
    <w:unhideWhenUsed/>
    <w:rsid w:val="006620D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character" w:styleId="BookTitle">
    <w:name w:val="Book Title"/>
    <w:basedOn w:val="DefaultParagraphFont"/>
    <w:uiPriority w:val="99"/>
    <w:qFormat/>
    <w:rsid w:val="006620D7"/>
    <w:rPr>
      <w:b/>
      <w:bCs/>
      <w:i/>
      <w:iCs/>
      <w:spacing w:val="5"/>
    </w:rPr>
  </w:style>
  <w:style w:type="character" w:styleId="Emphasis">
    <w:name w:val="Emphasis"/>
    <w:basedOn w:val="DefaultParagraphFont"/>
    <w:uiPriority w:val="99"/>
    <w:qFormat/>
    <w:rsid w:val="006620D7"/>
    <w:rPr>
      <w:i/>
      <w:iCs/>
    </w:rPr>
  </w:style>
  <w:style w:type="paragraph" w:styleId="IntenseQuote">
    <w:name w:val="Intense Quote"/>
    <w:basedOn w:val="Normal"/>
    <w:next w:val="Normal"/>
    <w:link w:val="IntenseQuoteChar"/>
    <w:uiPriority w:val="99"/>
    <w:qFormat/>
    <w:rsid w:val="006620D7"/>
    <w:pPr>
      <w:pBdr>
        <w:top w:val="single" w:sz="4" w:space="10" w:color="4472C4" w:themeColor="accent1"/>
        <w:bottom w:val="single" w:sz="4" w:space="10" w:color="4472C4" w:themeColor="accent1"/>
      </w:pBdr>
      <w:spacing w:before="360" w:after="360"/>
      <w:ind w:left="864" w:right="864"/>
      <w:jc w:val="center"/>
    </w:pPr>
    <w:rPr>
      <w:rFonts w:cstheme="minorBidi"/>
      <w:b/>
      <w:i/>
      <w:kern w:val="2"/>
      <w:sz w:val="22"/>
      <w14:ligatures w14:val="standardContextual"/>
    </w:rPr>
  </w:style>
  <w:style w:type="character" w:customStyle="1" w:styleId="IntenseQuoteChar1">
    <w:name w:val="Intense Quote Char1"/>
    <w:basedOn w:val="DefaultParagraphFont"/>
    <w:uiPriority w:val="30"/>
    <w:rsid w:val="006620D7"/>
    <w:rPr>
      <w:rFonts w:ascii="Times New Roman" w:hAnsi="Times New Roman" w:cs="Times New Roman"/>
      <w:i/>
      <w:iCs/>
      <w:color w:val="4472C4" w:themeColor="accent1"/>
      <w:kern w:val="0"/>
      <w:sz w:val="26"/>
      <w14:ligatures w14:val="none"/>
    </w:rPr>
  </w:style>
  <w:style w:type="paragraph" w:styleId="Subtitle">
    <w:name w:val="Subtitle"/>
    <w:basedOn w:val="Normal"/>
    <w:next w:val="Normal"/>
    <w:link w:val="SubtitleChar"/>
    <w:uiPriority w:val="99"/>
    <w:qFormat/>
    <w:rsid w:val="006620D7"/>
    <w:pPr>
      <w:numPr>
        <w:ilvl w:val="1"/>
      </w:numPr>
      <w:spacing w:after="160"/>
    </w:pPr>
    <w:rPr>
      <w:rFonts w:eastAsia="Times New Roman" w:asciiTheme="minorHAnsi" w:hAnsiTheme="minorHAnsi" w:cstheme="minorBidi"/>
      <w:b/>
      <w:kern w:val="2"/>
      <w:sz w:val="22"/>
      <w14:ligatures w14:val="standardContextual"/>
    </w:rPr>
  </w:style>
  <w:style w:type="character" w:customStyle="1" w:styleId="SubtitleChar1">
    <w:name w:val="Subtitle Char1"/>
    <w:basedOn w:val="DefaultParagraphFont"/>
    <w:uiPriority w:val="11"/>
    <w:rsid w:val="006620D7"/>
    <w:rPr>
      <w:rFonts w:eastAsiaTheme="minorEastAsia"/>
      <w:color w:val="5A5A5A" w:themeColor="text1" w:themeTint="A5"/>
      <w:spacing w:val="15"/>
      <w:kern w:val="0"/>
      <w14:ligatures w14:val="none"/>
    </w:rPr>
  </w:style>
  <w:style w:type="character" w:styleId="SubtleEmphasis">
    <w:name w:val="Subtle Emphasis"/>
    <w:basedOn w:val="DefaultParagraphFont"/>
    <w:uiPriority w:val="99"/>
    <w:qFormat/>
    <w:rsid w:val="006620D7"/>
    <w:rPr>
      <w:i/>
      <w:iCs/>
      <w:color w:val="404040" w:themeColor="text1" w:themeTint="BF"/>
    </w:rPr>
  </w:style>
  <w:style w:type="table" w:styleId="TableGrid">
    <w:name w:val="Table Grid"/>
    <w:basedOn w:val="TableNormal"/>
    <w:uiPriority w:val="39"/>
    <w:rsid w:val="00662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Address">
    <w:name w:val="envelope address"/>
    <w:basedOn w:val="Normal"/>
    <w:uiPriority w:val="99"/>
    <w:semiHidden/>
    <w:unhideWhenUsed/>
    <w:rsid w:val="006620D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620D7"/>
    <w:rPr>
      <w:rFonts w:asciiTheme="majorHAnsi" w:eastAsiaTheme="majorEastAsia" w:hAnsiTheme="majorHAnsi" w:cstheme="majorBidi"/>
      <w:sz w:val="20"/>
      <w:szCs w:val="20"/>
    </w:rPr>
  </w:style>
  <w:style w:type="paragraph" w:styleId="MessageHeader">
    <w:name w:val="Message Header"/>
    <w:basedOn w:val="Normal"/>
    <w:link w:val="MessageHeaderChar1"/>
    <w:uiPriority w:val="99"/>
    <w:semiHidden/>
    <w:unhideWhenUsed/>
    <w:rsid w:val="006620D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uiPriority w:val="99"/>
    <w:semiHidden/>
    <w:rsid w:val="006620D7"/>
    <w:rPr>
      <w:rFonts w:asciiTheme="majorHAnsi" w:eastAsiaTheme="majorEastAsia" w:hAnsiTheme="majorHAnsi" w:cstheme="majorBidi"/>
      <w:kern w:val="0"/>
      <w:sz w:val="24"/>
      <w:szCs w:val="24"/>
      <w:shd w:val="pct20" w:color="auto" w:fill="auto"/>
      <w14:ligatures w14:val="none"/>
    </w:rPr>
  </w:style>
  <w:style w:type="numbering" w:customStyle="1" w:styleId="NoList2">
    <w:name w:val="No List2"/>
    <w:next w:val="NoList"/>
    <w:uiPriority w:val="99"/>
    <w:semiHidden/>
    <w:unhideWhenUsed/>
    <w:rsid w:val="00D859D8"/>
  </w:style>
  <w:style w:type="table" w:customStyle="1" w:styleId="TableGrid2">
    <w:name w:val="Table Grid2"/>
    <w:basedOn w:val="TableNormal"/>
    <w:next w:val="TableGrid"/>
    <w:uiPriority w:val="59"/>
    <w:rsid w:val="00D859D8"/>
    <w:pPr>
      <w:spacing w:after="0" w:line="240" w:lineRule="auto"/>
    </w:pPr>
    <w:rPr>
      <w:rFonts w:ascii="Times New Roman" w:hAnsi="Times New Roman" w:cs="Times New Roman"/>
      <w:kern w:val="0"/>
      <w:sz w:val="24"/>
      <w:szCs w:val="24"/>
      <w:lang w:bidi="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aption2">
    <w:name w:val="Caption2"/>
    <w:basedOn w:val="Normal"/>
    <w:next w:val="Normal"/>
    <w:uiPriority w:val="35"/>
    <w:semiHidden/>
    <w:unhideWhenUsed/>
    <w:qFormat/>
    <w:rsid w:val="00D859D8"/>
    <w:pPr>
      <w:widowControl/>
      <w:spacing w:after="200"/>
    </w:pPr>
    <w:rPr>
      <w:i/>
      <w:iCs/>
      <w:color w:val="1F497D"/>
      <w:sz w:val="18"/>
      <w:szCs w:val="18"/>
    </w:rPr>
  </w:style>
  <w:style w:type="paragraph" w:customStyle="1" w:styleId="IndexHeading2">
    <w:name w:val="Index Heading2"/>
    <w:basedOn w:val="Normal"/>
    <w:next w:val="Index1"/>
    <w:uiPriority w:val="99"/>
    <w:semiHidden/>
    <w:unhideWhenUsed/>
    <w:rsid w:val="00D859D8"/>
    <w:pPr>
      <w:widowControl/>
    </w:pPr>
    <w:rPr>
      <w:rFonts w:eastAsia="Times New Roman"/>
      <w:b/>
      <w:bCs/>
      <w:sz w:val="24"/>
      <w:szCs w:val="24"/>
    </w:rPr>
  </w:style>
  <w:style w:type="paragraph" w:customStyle="1" w:styleId="TOAHeading2">
    <w:name w:val="TOA Heading2"/>
    <w:basedOn w:val="Normal"/>
    <w:next w:val="Normal"/>
    <w:uiPriority w:val="99"/>
    <w:semiHidden/>
    <w:unhideWhenUsed/>
    <w:rsid w:val="00D859D8"/>
    <w:pPr>
      <w:widowControl/>
      <w:spacing w:before="120"/>
    </w:pPr>
    <w:rPr>
      <w:rFonts w:eastAsia="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1742</Words>
  <Characters>9936</Characters>
  <Application>Microsoft Office Word</Application>
  <DocSecurity>0</DocSecurity>
  <Lines>82</Lines>
  <Paragraphs>23</Paragraphs>
  <ScaleCrop>false</ScaleCrop>
  <Company/>
  <LinksUpToDate>false</LinksUpToDate>
  <CharactersWithSpaces>11655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2024-05-02T19:55:00Z</dcterms:created>
  <dcterms:modified xsi:type="dcterms:W3CDTF">2024-05-02T19:55:00Z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5de7f3b8-6d3c-4e19-8164-2ee55c3dfa57</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2024-05-01T15:33:59Z</vt:lpwstr>
  </property>
  <property fmtid="{D5CDD505-2E9C-101B-9397-08002B2CF9AE}" pid="8" name="MSIP_Label_a5049dce-8671-4c79-90d7-f6ec79470f4e_SiteId">
    <vt:lpwstr>7658602a-f7b9-4209-bc62-d2bfc30dea0d</vt:lpwstr>
  </property>
</Properties>
</file>