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D6738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738A">
      <w:r>
        <w:separator/>
      </w:r>
    </w:p>
  </w:endnote>
  <w:endnote w:type="continuationSeparator" w:id="0">
    <w:p w:rsidR="00000000" w:rsidRDefault="00D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1" w:rsidRDefault="00D673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1" w:rsidRDefault="00D673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1" w:rsidRDefault="00D673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738A">
      <w:r>
        <w:separator/>
      </w:r>
    </w:p>
  </w:footnote>
  <w:footnote w:type="continuationSeparator" w:id="0">
    <w:p w:rsidR="00000000" w:rsidRDefault="00D6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1" w:rsidRDefault="00D6738A">
    <w:r>
      <w:rPr>
        <w:rFonts w:ascii="Arial" w:eastAsia="Arial" w:hAnsi="Arial" w:cs="Arial"/>
        <w:color w:val="000000"/>
        <w:sz w:val="16"/>
      </w:rPr>
      <w:t>NYISO Tariffs --&gt; Open Access Transmission Tariff (OATT) --&gt; 40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1" w:rsidRDefault="00D6738A">
    <w:r>
      <w:rPr>
        <w:rFonts w:ascii="Arial" w:eastAsia="Arial" w:hAnsi="Arial" w:cs="Arial"/>
        <w:color w:val="000000"/>
        <w:sz w:val="16"/>
      </w:rPr>
      <w:t>NYISO Tariffs --&gt; Open Access Transmission Tariff (OATT) --&gt; 40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1" w:rsidRDefault="00D6738A">
    <w:r>
      <w:rPr>
        <w:rFonts w:ascii="Arial" w:eastAsia="Arial" w:hAnsi="Arial" w:cs="Arial"/>
        <w:color w:val="000000"/>
        <w:sz w:val="16"/>
      </w:rPr>
      <w:t>NYISO Tariffs --&gt; Open Access Transmission Tariff (OATT) --&gt; 40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01"/>
    <w:rsid w:val="00D6738A"/>
    <w:rsid w:val="00E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