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639AC" w:rsidP="00951A95">
      <w:pPr>
        <w:pStyle w:val="Heading2"/>
      </w:pPr>
      <w:bookmarkStart w:id="0" w:name="_Toc261444513"/>
      <w:bookmarkStart w:id="1" w:name="_GoBack"/>
      <w:bookmarkEnd w:id="1"/>
      <w:r>
        <w:t>3.17</w:t>
      </w:r>
      <w:r>
        <w:tab/>
        <w:t>Compensation for Transmission Service</w:t>
      </w:r>
      <w:bookmarkEnd w:id="0"/>
      <w:r>
        <w:t xml:space="preserve">  </w:t>
      </w:r>
    </w:p>
    <w:p w:rsidR="003639AC" w:rsidP="00951A95">
      <w:pPr>
        <w:pStyle w:val="Bodypara"/>
      </w:pPr>
      <w:r>
        <w:t>Rates for Firm Point</w:t>
      </w:r>
      <w:r>
        <w:noBreakHyphen/>
        <w:t>To</w:t>
      </w:r>
      <w:r>
        <w:noBreakHyphen/>
        <w:t>Point Transmission Service are provided in Schedule 7 appended to the Tariff.  The Transmission Owner shall use Part 3 of this Tariff to make its Third</w:t>
      </w:r>
      <w:r>
        <w:noBreakHyphen/>
      </w:r>
      <w:r>
        <w:t>Party Sales.  The Transmission Owner shall account for such use at the applicable Tariff rates, pursuant to Section 2.8 of this Tariff.</w:t>
      </w:r>
    </w:p>
    <w:p w:rsidR="003639AC" w:rsidP="00951A95">
      <w:pPr>
        <w:pStyle w:val="Bodypara"/>
      </w:pPr>
      <w:r>
        <w:t>The billing of these charges will be performed pursuant to Section 2.7 of this Tariff.</w:t>
      </w:r>
    </w:p>
    <w:p w:rsidR="00421ECF" w:rsidP="003A3861">
      <w:pPr>
        <w:pStyle w:val="Bodypara"/>
      </w:pPr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A"/>
    <w:rsid w:val="00281F1A"/>
    <w:rsid w:val="003639AC"/>
    <w:rsid w:val="003A3861"/>
    <w:rsid w:val="00421ECF"/>
    <w:rsid w:val="00951A95"/>
    <w:rsid w:val="00E03A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AC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D5A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5A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D5A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5A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D5A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D5AC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5D5AC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D5ACC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NYISO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sweeneyjh</dc:creator>
  <cp:lastModifiedBy>TMSServices Starter</cp:lastModifiedBy>
  <cp:revision>2</cp:revision>
  <cp:lastPrinted>2014-05-20T19:46:00Z</cp:lastPrinted>
  <dcterms:created xsi:type="dcterms:W3CDTF">2019-09-01T18:19:00Z</dcterms:created>
  <dcterms:modified xsi:type="dcterms:W3CDTF">2019-09-01T18:19:00Z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-554442653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50286975</vt:i4>
  </property>
  <property fmtid="{D5CDD505-2E9C-101B-9397-08002B2CF9AE}" pid="8" name="_ReviewingToolsShownOnce">
    <vt:lpwstr/>
  </property>
</Properties>
</file>