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82AF0">
      <w:pPr>
        <w:pStyle w:val="subheadwH2formatting"/>
      </w:pPr>
      <w:bookmarkStart w:id="0" w:name="_Toc260835682"/>
      <w:bookmarkStart w:id="1" w:name="_GoBack"/>
      <w:bookmarkEnd w:id="1"/>
      <w:r>
        <w:t>12.15</w:t>
      </w:r>
      <w:r>
        <w:tab/>
        <w:t xml:space="preserve">Annual Compliance </w:t>
      </w:r>
      <w:r>
        <w:rPr>
          <w:snapToGrid w:val="0"/>
        </w:rPr>
        <w:t>Certificate</w:t>
      </w:r>
      <w:bookmarkEnd w:id="0"/>
    </w:p>
    <w:p w:rsidR="00C82AF0">
      <w:pPr>
        <w:pStyle w:val="Bodypara"/>
      </w:pPr>
      <w:r>
        <w:t>I have received the Code of Conduct which I have read, been trained in, and fully understand.  I will comply with the Code of Conduct during and after association with the ISO, to the extent required by the Code of Conduct.</w:t>
      </w:r>
    </w:p>
    <w:p w:rsidR="00C82AF0">
      <w:pPr>
        <w:widowControl w:val="0"/>
        <w:rPr>
          <w:sz w:val="24"/>
        </w:rPr>
      </w:pPr>
      <w:r>
        <w:rPr>
          <w:sz w:val="24"/>
        </w:rPr>
        <w:tab/>
        <w:t>I am</w:t>
      </w:r>
      <w:r>
        <w:rPr>
          <w:sz w:val="24"/>
        </w:rPr>
        <w:tab/>
        <w:t>( ) a Director</w:t>
      </w:r>
      <w:r>
        <w:rPr>
          <w:sz w:val="24"/>
        </w:rPr>
        <w:tab/>
      </w:r>
      <w:r>
        <w:rPr>
          <w:sz w:val="24"/>
        </w:rPr>
        <w:tab/>
        <w:t>( ) an Officer</w:t>
      </w:r>
      <w:r>
        <w:rPr>
          <w:sz w:val="24"/>
        </w:rPr>
        <w:tab/>
      </w:r>
      <w:r>
        <w:rPr>
          <w:sz w:val="24"/>
        </w:rPr>
        <w:tab/>
        <w:t>( ) an ISO Employee.</w:t>
      </w:r>
    </w:p>
    <w:p w:rsidR="00C82AF0">
      <w:pPr>
        <w:widowControl w:val="0"/>
        <w:rPr>
          <w:sz w:val="24"/>
        </w:rPr>
      </w:pPr>
    </w:p>
    <w:p w:rsidR="00C82AF0">
      <w:pPr>
        <w:pStyle w:val="alphapara"/>
      </w:pPr>
      <w:r>
        <w:t>a.</w:t>
      </w:r>
      <w:r>
        <w:tab/>
        <w:t xml:space="preserve">I have no financial interest in Prohibited Securities other than those I still have time to divest or transfer to a blind trust in accordance with the ISO’s policy in Section 12.8.2 to this Attachment F (or if I do, I </w:t>
      </w:r>
      <w:r>
        <w:rPr>
          <w:snapToGrid/>
        </w:rPr>
        <w:t>have</w:t>
      </w:r>
      <w:r>
        <w:t xml:space="preserve"> been granted a hardship exception).</w:t>
      </w:r>
    </w:p>
    <w:p w:rsidR="00C82AF0">
      <w:pPr>
        <w:pStyle w:val="alphapara"/>
      </w:pPr>
      <w:r>
        <w:t>b.</w:t>
      </w:r>
      <w:r>
        <w:tab/>
        <w:t>I have no other financial or business relationship with a Market Participant that would create a conflict of interest as defined in the Code of Conduct (or if I do, I have been granted a waiver by the ISO Board or compliance officer).</w:t>
      </w:r>
    </w:p>
    <w:p w:rsidR="00C82AF0">
      <w:pPr>
        <w:pStyle w:val="alphapara"/>
      </w:pPr>
      <w:r>
        <w:t>c.</w:t>
      </w:r>
      <w:r>
        <w:tab/>
        <w:t>Since the date that I last signed a Compliance Certificate, I have complied with the rules and policies contained in the Code of Conduct, except the following matters which I disclose to the management of the ISO (if none, so state):</w:t>
      </w:r>
    </w:p>
    <w:p w:rsidR="00C82AF0">
      <w:pPr>
        <w:pStyle w:val="Indent1"/>
        <w:numPr>
          <w:ilvl w:val="0"/>
          <w:numId w:val="0"/>
        </w:numPr>
        <w:ind w:left="1980"/>
      </w:pPr>
    </w:p>
    <w:p w:rsidR="00C82AF0">
      <w:pPr>
        <w:pStyle w:val="Indent1"/>
        <w:numPr>
          <w:ilvl w:val="0"/>
          <w:numId w:val="0"/>
        </w:numPr>
        <w:ind w:left="1980"/>
      </w:pPr>
    </w:p>
    <w:p w:rsidR="00C82AF0">
      <w:pPr>
        <w:widowControl w:val="0"/>
        <w:rPr>
          <w:sz w:val="24"/>
        </w:rPr>
      </w:pPr>
    </w:p>
    <w:p w:rsidR="00C82AF0">
      <w:pPr>
        <w:widowControl w:val="0"/>
        <w:jc w:val="both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>
      <w:pPr>
        <w:widowControl w:val="0"/>
        <w:jc w:val="both"/>
        <w:rPr>
          <w:sz w:val="24"/>
        </w:rPr>
      </w:pPr>
    </w:p>
    <w:p w:rsidR="00C82AF0">
      <w:pPr>
        <w:widowControl w:val="0"/>
        <w:jc w:val="both"/>
        <w:rPr>
          <w:sz w:val="24"/>
        </w:rPr>
      </w:pPr>
      <w:r>
        <w:rPr>
          <w:sz w:val="24"/>
        </w:rPr>
        <w:t xml:space="preserve">Name (print):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Title/Position: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>
      <w:pPr>
        <w:widowControl w:val="0"/>
        <w:jc w:val="both"/>
        <w:rPr>
          <w:sz w:val="24"/>
        </w:rPr>
      </w:pPr>
    </w:p>
    <w:p w:rsidR="00C82AF0">
      <w:pPr>
        <w:widowControl w:val="0"/>
        <w:jc w:val="both"/>
        <w:rPr>
          <w:sz w:val="24"/>
        </w:rPr>
      </w:pPr>
    </w:p>
    <w:p w:rsidR="00C82AF0">
      <w:pPr>
        <w:widowControl w:val="0"/>
        <w:jc w:val="both"/>
        <w:rPr>
          <w:sz w:val="24"/>
        </w:rPr>
      </w:pPr>
    </w:p>
    <w:sectPr w:rsidSect="000167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Annual Compliance Certificate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Annual Compliance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Annual Compliance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F"/>
    <w:rsid w:val="002606AD"/>
    <w:rsid w:val="002C671F"/>
    <w:rsid w:val="00883511"/>
    <w:rsid w:val="00BC260C"/>
    <w:rsid w:val="00C82AF0"/>
    <w:rsid w:val="00DE68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D6"/>
  </w:style>
  <w:style w:type="paragraph" w:styleId="Heading1">
    <w:name w:val="heading 1"/>
    <w:basedOn w:val="Normal"/>
    <w:next w:val="Normal"/>
    <w:qFormat/>
    <w:rsid w:val="000167D6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167D6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167D6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0167D6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0167D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167D6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0167D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7D6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0167D6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0167D6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0167D6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0167D6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semiHidden/>
    <w:rsid w:val="000167D6"/>
    <w:rPr>
      <w:sz w:val="20"/>
      <w:vertAlign w:val="superscript"/>
    </w:rPr>
  </w:style>
  <w:style w:type="paragraph" w:customStyle="1" w:styleId="Indent1">
    <w:name w:val="Indent1"/>
    <w:basedOn w:val="Indent"/>
    <w:rsid w:val="000167D6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0167D6"/>
  </w:style>
  <w:style w:type="paragraph" w:styleId="BodyText2">
    <w:name w:val="Body Text 2"/>
    <w:basedOn w:val="Normal"/>
    <w:rsid w:val="000167D6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0167D6"/>
    <w:pPr>
      <w:spacing w:after="120"/>
      <w:ind w:left="360"/>
    </w:pPr>
  </w:style>
  <w:style w:type="paragraph" w:customStyle="1" w:styleId="HangingIndent5">
    <w:name w:val="Hanging Indent .5"/>
    <w:basedOn w:val="Normal"/>
    <w:rsid w:val="000167D6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0167D6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0167D6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0167D6"/>
    <w:pPr>
      <w:ind w:left="720"/>
    </w:pPr>
    <w:rPr>
      <w:b w:val="0"/>
    </w:rPr>
  </w:style>
  <w:style w:type="paragraph" w:customStyle="1" w:styleId="alphapara">
    <w:name w:val="alpha para"/>
    <w:basedOn w:val="Bodypara"/>
    <w:rsid w:val="000167D6"/>
    <w:pPr>
      <w:ind w:left="1440" w:hanging="720"/>
    </w:pPr>
  </w:style>
  <w:style w:type="paragraph" w:customStyle="1" w:styleId="Bullettext">
    <w:name w:val="Bullet text"/>
    <w:basedOn w:val="BodyText"/>
    <w:rsid w:val="000167D6"/>
    <w:pPr>
      <w:numPr>
        <w:numId w:val="5"/>
      </w:numPr>
      <w:jc w:val="left"/>
    </w:pPr>
  </w:style>
  <w:style w:type="paragraph" w:customStyle="1" w:styleId="TOCHeading1">
    <w:name w:val="TOC Heading1"/>
    <w:basedOn w:val="Normal"/>
    <w:rsid w:val="000167D6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0167D6"/>
  </w:style>
  <w:style w:type="paragraph" w:styleId="TOC2">
    <w:name w:val="toc 2"/>
    <w:basedOn w:val="Normal"/>
    <w:next w:val="Normal"/>
    <w:semiHidden/>
    <w:rsid w:val="000167D6"/>
    <w:pPr>
      <w:ind w:left="200"/>
    </w:pPr>
  </w:style>
  <w:style w:type="character" w:styleId="Hyperlink">
    <w:name w:val="Hyperlink"/>
    <w:rsid w:val="000167D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167D6"/>
    <w:pPr>
      <w:ind w:left="400"/>
    </w:pPr>
  </w:style>
  <w:style w:type="paragraph" w:customStyle="1" w:styleId="subheadwH2formatting">
    <w:name w:val="subhead w H2 formatting"/>
    <w:basedOn w:val="Heading2"/>
    <w:rsid w:val="000167D6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revision>1</cp:revision>
  <cp:lastPrinted>2007-04-19T17:51:00Z</cp:lastPrinted>
  <dcterms:created xsi:type="dcterms:W3CDTF">2019-09-01T18:03:00Z</dcterms:created>
  <dcterms:modified xsi:type="dcterms:W3CDTF">2019-09-01T18:03:00Z</dcterms:modified>
</cp:coreProperties>
</file>