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056B98" w:rsidP="00CA43B9">
      <w:pPr>
        <w:pStyle w:val="Heading2"/>
      </w:pPr>
      <w:bookmarkStart w:id="0" w:name="_Toc261444335"/>
      <w:r>
        <w:t>1.13</w:t>
      </w:r>
      <w:r>
        <w:tab/>
        <w:t>Definitions - M</w:t>
      </w:r>
      <w:bookmarkEnd w:id="0"/>
    </w:p>
    <w:p w:rsidR="00203E47" w:rsidRDefault="00056B98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056B98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056B98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056B98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056B98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056B98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056B98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</w:t>
      </w:r>
      <w:r>
        <w:t>d</w:t>
      </w:r>
      <w:r>
        <w:t xml:space="preserve"> the membership of the New York Power Pool</w:t>
      </w:r>
      <w:r w:rsidRPr="005C06E3">
        <w:t>, which are: (1) Central Hudson Gas &amp; Electric Corporation, (2) Consolidated E</w:t>
      </w:r>
      <w:r w:rsidRPr="005C06E3">
        <w:t>dison Company of New York, Inc., (3) New York State Electric &amp; Gas Corporation, (4) Niagara Mohawk Power Corporation d/b/a National Grid, (5) Orange and Rockland Utilities, Inc., (6) Rochester Gas and Electric Corporation, (7) the Power Authority of the St</w:t>
      </w:r>
      <w:r w:rsidRPr="005C06E3">
        <w:t>ate of New York, and (8) Long Island Lighting Company d/b/a Long Island Power Authority</w:t>
      </w:r>
      <w:r>
        <w:t xml:space="preserve">. </w:t>
      </w:r>
    </w:p>
    <w:p w:rsidR="006B01AD" w:rsidRDefault="00056B98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Supplier requires to operate a Generator at its specific minimum operating level or to provide </w:t>
      </w:r>
      <w:r>
        <w:t>a Demand Side Resource’s specified minimum quantity of Demand Reduction.</w:t>
      </w:r>
      <w:r w:rsidRPr="00015453">
        <w:t xml:space="preserve"> </w:t>
      </w:r>
      <w:r w:rsidRPr="00DE2967">
        <w:t>If the Supplier is a BTM:NG Resource, it shall not submit a Minimum Generation Bid.</w:t>
      </w:r>
    </w:p>
    <w:p w:rsidR="00015453" w:rsidRPr="007427AE" w:rsidRDefault="00056B98" w:rsidP="00015453">
      <w:pPr>
        <w:pStyle w:val="Definition9"/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to be </w:t>
      </w:r>
      <w:r>
        <w:rPr>
          <w:snapToGrid/>
          <w:color w:val="000000"/>
          <w:szCs w:val="24"/>
        </w:rPr>
        <w:t>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 physi</w:t>
      </w:r>
      <w:r>
        <w:rPr>
          <w:snapToGrid/>
          <w:color w:val="000000"/>
          <w:szCs w:val="24"/>
        </w:rPr>
        <w:t>cal minimum generation limits that exceed this upper bound will not be committed by the Real Time Dispatch for pricing purposes.  The ISO shall establish a Minimum Generation Level based on its evaluation of the extent to which it is meeting its reliabilit</w:t>
      </w:r>
      <w:r>
        <w:rPr>
          <w:snapToGrid/>
          <w:color w:val="000000"/>
          <w:szCs w:val="24"/>
        </w:rPr>
        <w:t xml:space="preserve">y criteria including Control Performance.  The Minimum Generation Level, in megawatts, and the ISO's rationale for that level, shall be made available through the ISO's website or comparable means.  </w:t>
      </w:r>
      <w:r w:rsidRPr="00DE2967">
        <w:t>If the Supplier is a BTM:NG Resource, it shall not submit</w:t>
      </w:r>
      <w:r w:rsidRPr="00DE2967">
        <w:t xml:space="preserve"> a Minimum Generation Level</w:t>
      </w:r>
      <w:r>
        <w:t>.</w:t>
      </w:r>
    </w:p>
    <w:p w:rsidR="00E23A7B" w:rsidRDefault="00056B98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lastRenderedPageBreak/>
        <w:t xml:space="preserve">Modified Wheeling Agreements (“MWA”): </w:t>
      </w:r>
      <w:r w:rsidRPr="005A1AB4">
        <w:t>A Transmission Wheeling Agreement between Transmission Owners that was in existence at the time of ISO start-up, as amended and modified as described in Attachment K.  Modified Wheeling Agr</w:t>
      </w:r>
      <w:r w:rsidRPr="005A1AB4">
        <w:t xml:space="preserve">eements are associated with Generators or power supply contracts existing at ISO 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056B98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056B98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87" w:rsidRDefault="00EA7087" w:rsidP="00EA7087">
      <w:r>
        <w:separator/>
      </w:r>
    </w:p>
  </w:endnote>
  <w:endnote w:type="continuationSeparator" w:id="0">
    <w:p w:rsidR="00EA7087" w:rsidRDefault="00EA7087" w:rsidP="00EA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7" w:rsidRDefault="00056B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EA70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708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7" w:rsidRDefault="00056B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EA70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A708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7" w:rsidRDefault="00056B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EA70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A708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87" w:rsidRDefault="00EA7087" w:rsidP="00EA7087">
      <w:r>
        <w:separator/>
      </w:r>
    </w:p>
  </w:footnote>
  <w:footnote w:type="continuationSeparator" w:id="0">
    <w:p w:rsidR="00EA7087" w:rsidRDefault="00EA7087" w:rsidP="00EA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7" w:rsidRDefault="00056B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7" w:rsidRDefault="00056B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 OATT Definitions --&gt; 1.13 OATT Definitions - 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7" w:rsidRDefault="00056B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</w:t>
    </w:r>
    <w:r>
      <w:rPr>
        <w:rFonts w:ascii="Arial" w:eastAsia="Arial" w:hAnsi="Arial" w:cs="Arial"/>
        <w:color w:val="000000"/>
        <w:sz w:val="16"/>
      </w:rPr>
      <w:t>) --&gt; 1 OATT Definitions --&gt; 1.13 OATT Definitions -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0E814E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2F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084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C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CF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F61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D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AF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A1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38273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2E2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23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03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6B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FC2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00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47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67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0AC31B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A322F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46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B04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AD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65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A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A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106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34837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87A4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1DE4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83A7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AC2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1C88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840B3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7165DA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880F72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087"/>
    <w:rsid w:val="00056B98"/>
    <w:rsid w:val="00EA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D68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D68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D68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D68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D68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D686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D68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D686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9">
    <w:name w:val="Definition_9"/>
    <w:basedOn w:val="Normal"/>
    <w:rsid w:val="00015453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2016-12-21T21:03:00Z</dcterms:created>
  <dcterms:modified xsi:type="dcterms:W3CDTF">2016-12-21T21:03:00Z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-849799839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