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63333668">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as </w:t>
      </w:r>
      <w:r w:rsidRPr="002856F9">
        <w:t xml:space="preserve">Co-located Storage Resources must each, independently, obtain CRIS in order to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 xml:space="preserve">In order to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08E22882">
      <w:pPr>
        <w:pStyle w:val="alphapara"/>
      </w:pPr>
      <w:r w:rsidRPr="002856F9">
        <w:t>5.12.1.1</w:t>
      </w:r>
      <w:r w:rsidRPr="002856F9">
        <w:tab/>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p>
    <w:p w:rsidR="00CA3ADB" w:rsidRPr="002856F9" w14:paraId="2BF0448D" w14:textId="2C44001B">
      <w:pPr>
        <w:pStyle w:val="alphapara"/>
      </w:pPr>
      <w:r w:rsidRPr="002856F9">
        <w:t>5.12.1.2</w:t>
      </w:r>
      <w:r w:rsidRPr="002856F9">
        <w:tab/>
        <w:t>in accordance with the ISO Procedures, perform DMNC or DMGC tests and submit the results to the ISO or provide to the ISO appropriate historical production 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t>in the event that the Installed Capacity Supplier supplies more Unforced Capacity than it is qualified to supply in any specific month (</w:t>
      </w:r>
      <w:r w:rsidRPr="002856F9">
        <w:rPr>
          <w:i/>
        </w:rPr>
        <w:t>i.e.</w:t>
      </w:r>
      <w:r w:rsidRPr="002856F9">
        <w:t xml:space="preserve">, is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enter into the MIS an upper operating limit that would define the operating limit under normal system conditions.  The circumstances under which the ISO will 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comply with the ISO 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w:t>
      </w:r>
      <w:r w:rsidRPr="002856F9">
        <w:t xml:space="preserve">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 xml:space="preserve">below </w:t>
      </w:r>
      <w:r w:rsidRPr="002856F9">
        <w:t>that applies solely to violations of this Section 5.12.1.10</w:t>
      </w:r>
      <w:r w:rsidR="008721AA">
        <w:t xml:space="preserve"> of this Services Tariff</w:t>
      </w:r>
      <w:r w:rsidRPr="002856F9">
        <w:t xml:space="preserve">, shall not be assessed.  </w:t>
      </w:r>
    </w:p>
    <w:p w:rsidR="00CA3ADB" w:rsidRPr="002856F9" w14:paraId="3C957E04" w14:textId="77777777">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4607DA88">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w:t>
      </w:r>
      <w:r w:rsidRPr="002856F9">
        <w:t xml:space="preserve">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A Control Area System Resource must demonstrate that transmission outage(s) prevented delivery of all available Resources in order for the ISO to determine that the Control Area System Resource’s failure to Import the quantity of Energy equal to the ICAP equivalent of the UCAP sold occurred for a reason that was outside the External Installed Capacity Supplier’s control.</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ast shall Bid in the Day-Ahead and Real-Time Markets all Capacity available for supplying 10</w:t>
      </w:r>
      <w:r w:rsidRPr="002856F9">
        <w:noBreakHyphen/>
        <w:t>Minute Non-</w:t>
      </w:r>
      <w:r w:rsidRPr="002856F9">
        <w:rPr>
          <w:iCs/>
        </w:rPr>
        <w:t xml:space="preserve">Synchronized </w:t>
      </w:r>
      <w:r w:rsidRPr="002856F9">
        <w:t xml:space="preserve">Reserve (unless the Generator </w:t>
      </w:r>
      <w:r w:rsidRPr="002856F9" w:rsidR="003D6FE3">
        <w:t xml:space="preserve">or Aggregation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 xml:space="preserve">Generators providing Energy under contracts executed and effective on or before November 18, 1999 (including PURPA contracts) in which the power </w:t>
      </w:r>
      <w:r w:rsidRPr="002856F9">
        <w:t>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NSR</w:t>
      </w:r>
      <w:r w:rsidRPr="002856F9" w:rsidR="003D6FE3">
        <w:t>;</w:t>
      </w:r>
    </w:p>
    <w:p w:rsidR="00CA3ADB" w:rsidRPr="002856F9" w14:paraId="459B6262" w14:textId="77777777">
      <w:pPr>
        <w:pStyle w:val="alphapara"/>
      </w:pPr>
      <w:r w:rsidRPr="002856F9">
        <w:t>5.12.1.12</w:t>
      </w:r>
      <w:r w:rsidRPr="002856F9">
        <w:tab/>
        <w:t xml:space="preserve">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w:t>
      </w:r>
      <w:r w:rsidRPr="002856F9">
        <w:t>to August 1 of any subsequent Capability Year, provide all required information in order to seek to re-qualify as a Behind-the-Meter Net Generation Resource.</w:t>
      </w:r>
    </w:p>
    <w:p w:rsidR="00CA3ADB" w:rsidRPr="002856F9" w14:paraId="751A205E" w14:textId="28E344A7">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in order to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4724EDA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77777777">
      <w:pPr>
        <w:pStyle w:val="Bodypara"/>
      </w:pPr>
      <w:r w:rsidRPr="002856F9">
        <w:t xml:space="preserve">Requirements to qualify as Installed Capacity Suppliers for External System Resources and Control Area System Resources located in External Control Areas that have agreed not to </w:t>
      </w:r>
      <w:r w:rsidRPr="002856F9">
        <w:t xml:space="preserve">Curtail the </w:t>
      </w:r>
      <w:r w:rsidRPr="002856F9">
        <w:rPr>
          <w:rFonts w:eastAsia="Times New Roman"/>
          <w:snapToGrid w:val="0"/>
          <w:szCs w:val="20"/>
        </w:rPr>
        <w:t>Energy</w:t>
      </w:r>
      <w:r w:rsidRPr="002856F9">
        <w:t xml:space="preserve"> associated with such Installed Capacity or to afford it the same Curtailment priority that it affords its own Control Area Load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5688454A">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2" w:name="_Toc261446143"/>
      <w:r w:rsidRPr="002856F9">
        <w:t>5.12.2</w:t>
      </w:r>
      <w:r w:rsidRPr="002856F9">
        <w:tab/>
        <w:t>Additional Provisions Applicable to External Installed Capacity Suppliers</w:t>
      </w:r>
      <w:bookmarkEnd w:id="2"/>
    </w:p>
    <w:p w:rsidR="00CA3ADB" w:rsidRPr="002856F9" w14:paraId="1A6885BD" w14:textId="0EFF3A80">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3" w:name="_Toc261446144"/>
    </w:p>
    <w:p w:rsidR="00CA3ADB" w:rsidRPr="002856F9" w14:paraId="36DF58EF" w14:textId="77777777">
      <w:pPr>
        <w:pStyle w:val="Heading4"/>
      </w:pPr>
      <w:r w:rsidRPr="002856F9">
        <w:t>5.12.2.1</w:t>
      </w:r>
      <w:r w:rsidRPr="002856F9">
        <w:tab/>
        <w:t>Provisions Addressing the Applicable External Control Area</w:t>
      </w:r>
      <w:bookmarkEnd w:id="3"/>
    </w:p>
    <w:p w:rsidR="00CA3ADB" w:rsidRPr="002856F9" w14:paraId="3163A849" w14:textId="77777777">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4" w:name="_Toc261446145"/>
      <w:r w:rsidRPr="002856F9">
        <w:t>5.12.2.2</w:t>
      </w:r>
      <w:r w:rsidRPr="002856F9">
        <w:tab/>
        <w:t>Additional Provisions Addressing Internal Deliverability and Import Rights</w:t>
      </w:r>
      <w:bookmarkEnd w:id="4"/>
    </w:p>
    <w:p w:rsidR="00CA3ADB" w:rsidRPr="002856F9" w14:paraId="299DCC27" w14:textId="69EB21E8">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 be evaluated annually as a part of the process that sets import rights for the upcoming Capability Year, to determine the amount of External Installed Capacity that can be imported to the New York Control Area across any individual External Interface and </w:t>
      </w:r>
      <w:r w:rsidRPr="002856F9">
        <w:t>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be considered to be deliverable until the end of the 2010 Summer Capability Period.</w:t>
      </w:r>
    </w:p>
    <w:p w:rsidR="00CA3ADB" w:rsidRPr="002856F9" w14:paraId="25ADB821" w14:textId="74D9FEAC">
      <w:pPr>
        <w:pStyle w:val="Bodypara"/>
      </w:pPr>
      <w:r w:rsidRPr="002856F9">
        <w:t>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1999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5" w:name="_Toc261446146"/>
      <w:r w:rsidRPr="002856F9">
        <w:t>5.12.2.3</w:t>
      </w:r>
      <w:r w:rsidRPr="002856F9">
        <w:tab/>
        <w:t>One-Time Conversion of Grandfathered Quebec (via Chateauguay) Interface Rights.</w:t>
      </w:r>
      <w:bookmarkEnd w:id="5"/>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40.13.11.1</w:t>
      </w:r>
      <w:r w:rsidRPr="002856F9">
        <w:t xml:space="preserve"> of Attachment </w:t>
      </w:r>
      <w:r w:rsidRPr="002856F9" w:rsidR="00E47267">
        <w:t>HH</w:t>
      </w:r>
      <w:r w:rsidRPr="002856F9">
        <w:t xml:space="preserve"> to the ISO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as long as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 xml:space="preserve">If requests to convert that satisfy all other requirements stated herein are equal to or less than the 1090 MW limit, all requesting entities will be awarded </w:t>
      </w:r>
      <w:r w:rsidRPr="002856F9">
        <w:t>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j = l,…#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6" w:name="_Toc261446147"/>
      <w:r w:rsidRPr="002856F9">
        <w:t>5.12.2.4</w:t>
      </w:r>
      <w:r w:rsidRPr="002856F9">
        <w:tab/>
        <w:t>Offer Cap Applicable to Certain External CRIS Rights</w:t>
      </w:r>
      <w:bookmarkEnd w:id="6"/>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CA3ADB" w:rsidRPr="002856F9" w14:paraId="76EBCB17" w14:textId="77777777">
      <w:pPr>
        <w:pStyle w:val="Heading3"/>
      </w:pPr>
      <w:bookmarkStart w:id="7" w:name="_Toc261446148"/>
      <w:r w:rsidRPr="002856F9">
        <w:t>5.12.3</w:t>
      </w:r>
      <w:r w:rsidRPr="002856F9">
        <w:tab/>
        <w:t>Installed Capacity Supplier Outage Scheduling Requirements</w:t>
      </w:r>
      <w:bookmarkEnd w:id="7"/>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NYCA shall submit 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actually supplying Unforced Capacity to the NYCA, if voluntary rescheduling is ineffective, the ISO will invoke forced </w:t>
      </w:r>
      <w:r w:rsidRPr="002856F9">
        <w:t xml:space="preserve">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8" w:name="_Toc261446149"/>
      <w:r w:rsidRPr="002856F9">
        <w:t>5.12.4</w:t>
      </w:r>
      <w:r w:rsidRPr="002856F9">
        <w:tab/>
        <w:t>Required Certification for Installed Capacity</w:t>
      </w:r>
      <w:bookmarkEnd w:id="8"/>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w:t>
      </w:r>
      <w:r w:rsidRPr="002856F9">
        <w:t xml:space="preserve">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9" w:name="_Toc261446150"/>
      <w:r w:rsidRPr="002856F9">
        <w:t>5.12.5</w:t>
      </w:r>
      <w:r w:rsidRPr="002856F9">
        <w:tab/>
        <w:t>Operating Data Reporting Requirements</w:t>
      </w:r>
      <w:bookmarkEnd w:id="9"/>
    </w:p>
    <w:p w:rsidR="00CA3ADB" w:rsidRPr="002856F9" w14:paraId="57A07F5E" w14:textId="5624929B">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5.12.12.1 of this </w:t>
      </w:r>
      <w:r w:rsidR="007140BB">
        <w:t xml:space="preserve">Services </w:t>
      </w:r>
      <w:r w:rsidRPr="002856F9">
        <w:t>Tariff.</w:t>
      </w:r>
    </w:p>
    <w:p w:rsidR="00CA3ADB" w:rsidRPr="002856F9" w14:paraId="4343281E" w14:textId="0D100638">
      <w:pPr>
        <w:pStyle w:val="Bodypara"/>
      </w:pPr>
      <w:r w:rsidRPr="002856F9">
        <w:t>Resources that were not in operation on January 1, 2000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0"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0"/>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shall not be considered to be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1" w:name="_Toc261446152"/>
      <w:r w:rsidRPr="002856F9">
        <w:t>5.12.5.2</w:t>
      </w:r>
      <w:r w:rsidRPr="002856F9">
        <w:tab/>
        <w:t>Control Area System Resources</w:t>
      </w:r>
      <w:bookmarkEnd w:id="11"/>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2" w:name="_Toc261446153"/>
      <w:r w:rsidRPr="002856F9">
        <w:t>5.12.5.3</w:t>
      </w:r>
      <w:r w:rsidRPr="002856F9">
        <w:tab/>
        <w:t>Transmission Projects Granted Unforced Capacity Deliverability Rights</w:t>
      </w:r>
      <w:bookmarkEnd w:id="12"/>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3" w:name="_Toc261446154"/>
      <w:r w:rsidRPr="002856F9">
        <w:t>5.12.6</w:t>
      </w:r>
      <w:r w:rsidRPr="002856F9">
        <w:tab/>
      </w:r>
      <w:r w:rsidRPr="002856F9">
        <w:rPr>
          <w:szCs w:val="24"/>
        </w:rPr>
        <w:t xml:space="preserve">Capacity Calculations, </w:t>
      </w:r>
      <w:r w:rsidRPr="002856F9">
        <w:t>Operating Data Default, Value and Collection</w:t>
      </w:r>
      <w:bookmarkEnd w:id="13"/>
    </w:p>
    <w:p w:rsidR="00CA3ADB" w:rsidRPr="002856F9" w14:paraId="2620F030" w14:textId="77777777">
      <w:pPr>
        <w:pStyle w:val="Heading4"/>
      </w:pPr>
      <w:bookmarkStart w:id="14"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0E6A3D3E">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w:t>
      </w:r>
      <w:r w:rsidRPr="002856F9">
        <w:t xml:space="preserve">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51FD74CE">
      <w:pPr>
        <w:pStyle w:val="Bodypara"/>
      </w:pPr>
      <w:r w:rsidRPr="002856F9">
        <w:t xml:space="preserve">The ISO must receive the Behind-the-Meter Net Generation Resource’s applicable metered Load data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all of the appropriate meter data, its Average Coincident Host Load shall be a value forecasted by the Behind-the-Meter Net Generation Resource.  The 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4"/>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municipally-owned generation is authorized to supply in the NYCA shall be based on the ISO’s calculations of individual Equivalent Demand Forced Outage Rates.</w:t>
      </w:r>
      <w:r w:rsidRPr="002856F9" w:rsidR="00942DA3">
        <w:t xml:space="preserve">  </w:t>
      </w:r>
      <w:r w:rsidRPr="002B0DB9" w:rsidR="0054414C">
        <w:t>The amount of Unforced Capacity that a Generator that is participating as a part of a Co-located Storage Resource is authorized to supply in the NYCA shall account for reductions to the CSR 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w:t>
      </w:r>
      <w:r w:rsidRPr="002856F9">
        <w:t xml:space="preserve">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was in an outage state that started on or after May 1, 2015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5" w:name="_cp_text_1_56"/>
      <w:r w:rsidRPr="002856F9">
        <w:t xml:space="preserve">.  </w:t>
      </w:r>
    </w:p>
    <w:bookmarkEnd w:id="15"/>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that is participating as part of a Co-located Storage Resource is authorized to supply in the NYCA shall account for reductions to the CSR Scheduling Limits, or the unavailability of the associated facilities, in accordance with ISO Procedures.</w:t>
      </w:r>
    </w:p>
    <w:p w:rsidR="00CA3ADB" w:rsidRPr="002856F9" w14:paraId="5487DC33" w14:textId="2BF87C18">
      <w:pPr>
        <w:pStyle w:val="Bodypara"/>
      </w:pPr>
      <w:r>
        <w:t>T</w:t>
      </w:r>
      <w:r w:rsidRPr="002856F9" w:rsidR="00C35C81">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C35C81">
        <w:t xml:space="preserve">he calculation for each Generator, </w:t>
      </w:r>
      <w:r w:rsidRPr="002856F9" w:rsidR="00C35C81">
        <w:t>System Resource, Energy Limited Resource, and municipally owned generation will use the months comprising the two most recent like Capability Periods in accordance with formulae provided in the ISO Procedures</w:t>
      </w:r>
      <w:bookmarkStart w:id="16" w:name="_cp_text_1_88"/>
      <w:r w:rsidRPr="002856F9" w:rsidR="00C35C81">
        <w:t xml:space="preserve">; </w:t>
      </w:r>
      <w:bookmarkEnd w:id="16"/>
      <w:r w:rsidRPr="002856F9" w:rsidR="00C35C81">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6540C58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9BB356">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17" w:name="_cp_text_1_122"/>
      <w:r w:rsidRPr="002856F9">
        <w:t xml:space="preserve">A </w:t>
      </w:r>
      <w:bookmarkEnd w:id="17"/>
      <w:r w:rsidRPr="002856F9">
        <w:t xml:space="preserve">Resource returning to the Energy market after taking an outage that precluded its participation in the Installed Capacity market </w:t>
      </w:r>
      <w:bookmarkStart w:id="18" w:name="_cp_text_2_129"/>
      <w:r w:rsidRPr="002856F9">
        <w:t xml:space="preserve">and which, upon </w:t>
      </w:r>
      <w:bookmarkEnd w:id="18"/>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C6310A1">
      <w:pPr>
        <w:pStyle w:val="Bodypara"/>
      </w:pPr>
      <w:r w:rsidRPr="002856F9">
        <w:t xml:space="preserve">Section 5.12.6.2.1 </w:t>
      </w:r>
      <w:r w:rsidR="00F34BFF">
        <w:t xml:space="preserve">of this Services Tariff </w:t>
      </w:r>
      <w:r w:rsidRPr="002856F9">
        <w:t>shall apply to a Resource returning to the Energy market after taking an outage that started on or after May 1, 2015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EA62648">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19" w:name="_Toc261446156"/>
      <w:r w:rsidRPr="002856F9">
        <w:t>5.12.6.3</w:t>
      </w:r>
      <w:r w:rsidRPr="002856F9">
        <w:tab/>
        <w:t>Default Unforced Capacity</w:t>
      </w:r>
      <w:bookmarkEnd w:id="19"/>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a </w:t>
      </w:r>
      <w:r w:rsidRPr="002856F9">
        <w:rPr>
          <w:rFonts w:eastAsia="Times New Roman"/>
          <w:snapToGrid w:val="0"/>
          <w:szCs w:val="20"/>
        </w:rPr>
        <w:t>showing</w:t>
      </w:r>
      <w:r w:rsidRPr="002856F9">
        <w:t xml:space="preserve"> of extraordinary circumstances, the ISO retains the discretion to accept at any time Operating Data which have not been submitted in a timely manner, or which do not fully conform with the ISO Procedures.</w:t>
      </w:r>
    </w:p>
    <w:p w:rsidR="00CA3ADB" w:rsidRPr="002856F9" w14:paraId="2218A3E0" w14:textId="77777777">
      <w:pPr>
        <w:pStyle w:val="Heading4"/>
      </w:pPr>
      <w:bookmarkStart w:id="20" w:name="_Toc261446157"/>
      <w:r w:rsidRPr="002856F9">
        <w:t>5.12.6.4</w:t>
      </w:r>
      <w:r w:rsidRPr="002856F9">
        <w:tab/>
        <w:t>Exception for Certain Equipment Failures</w:t>
      </w:r>
      <w:bookmarkEnd w:id="20"/>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 xml:space="preserve">The ISO shall calculate the availability of the External interface associated with each project granted EDRs, in accordance with ISO Procedures.  The availability factor (percentage) of the interface will be used to reduce the amount of EDRs for which Unforced Capacity may be </w:t>
      </w:r>
      <w:r w:rsidRPr="002856F9">
        <w:t>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1" w:name="_Toc261446158"/>
      <w:r w:rsidRPr="002856F9">
        <w:t>5.12.7</w:t>
      </w:r>
      <w:r w:rsidRPr="002856F9">
        <w:tab/>
        <w:t>Availability Requirements</w:t>
      </w:r>
      <w:bookmarkEnd w:id="21"/>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25EE13BA">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the remaining hours of the Installed Capacity Supplier’s Energy Duration Limitation that are not captured in the Peak 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7B428B77">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34CD2C0A">
      <w:pPr>
        <w:pStyle w:val="Bodypara"/>
      </w:pPr>
      <w:r w:rsidRPr="002856F9">
        <w:t>Prior to the Capability Year beginning May 1, 2025, t</w:t>
      </w:r>
      <w:r w:rsidRPr="002856F9" w:rsidR="00D31250">
        <w:t>he total amount of Energy that an Installed Capacity Supplier</w:t>
      </w:r>
      <w:r w:rsidRPr="002856F9">
        <w:t xml:space="preserve"> subject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0E189D7">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w:t>
      </w:r>
      <w:r w:rsidRPr="002856F9">
        <w:rPr>
          <w:rFonts w:eastAsia="Times New Roman"/>
          <w:color w:val="000000"/>
        </w:rPr>
        <w:t xml:space="preserve">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1A3DABF0">
      <w:pPr>
        <w:pStyle w:val="Bodypara"/>
      </w:pPr>
      <w:r w:rsidRPr="002856F9">
        <w:t xml:space="preserve">In addition to independently satisfying the requirements of Section 5.12.7 </w:t>
      </w:r>
      <w:r w:rsidR="008476B4">
        <w:t xml:space="preserve">of this Services Tariff </w:t>
      </w:r>
      <w:r w:rsidRPr="002856F9">
        <w:t>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on a daily basis, and for each hour of the Day-Ahead Market Day: (i) provide a CSR withdrawal Scheduling Limit and (ii) notify the ISO of any derate or outage to the interconnection facilities comprising the point of interconnection.  The sum of the CSR withdrawal Scheduling Limit and the derate or outage must equal or exceed the Energy </w:t>
      </w:r>
      <w:r w:rsidRPr="002856F9">
        <w:t xml:space="preserve">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2" w:name="_Toc261446159"/>
      <w:r w:rsidRPr="002856F9">
        <w:t>5.12.8</w:t>
      </w:r>
      <w:r w:rsidRPr="002856F9">
        <w:tab/>
        <w:t>Unforced Capacity Sales</w:t>
      </w:r>
      <w:bookmarkEnd w:id="22"/>
    </w:p>
    <w:p w:rsidR="00CA3ADB" w:rsidRPr="002856F9" w14:paraId="53492E23" w14:textId="37365E35">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w:t>
      </w:r>
      <w:r w:rsidRPr="002856F9">
        <w:t xml:space="preserve">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  Unforced Capacity may be sold in six</w:t>
      </w:r>
      <w:r w:rsidRPr="002856F9">
        <w:noBreakHyphen/>
        <w:t>month strips or in monthly or multi</w:t>
      </w:r>
      <w:r w:rsidRPr="002856F9">
        <w:noBreakHyphen/>
        <w:t>monthly segments.</w:t>
      </w:r>
    </w:p>
    <w:p w:rsidR="00CA3ADB" w:rsidRPr="002856F9" w14:paraId="397BE6D5" w14:textId="6EF6B821">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equivalent the </w:t>
      </w:r>
      <w:r w:rsidRPr="002856F9" w:rsidR="00ED14C4">
        <w:t xml:space="preserve">Resource </w:t>
      </w:r>
      <w:r w:rsidRPr="002856F9">
        <w:t>supplied for the Summer Capability Period.</w:t>
      </w:r>
    </w:p>
    <w:p w:rsidR="00ED507E" w:rsidRPr="002856F9" w:rsidP="00ED507E" w14:paraId="3C350794" w14:textId="3AE4D55F">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w:t>
      </w:r>
      <w:r w:rsidRPr="002856F9">
        <w:t xml:space="preserve">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equivalent the </w:t>
      </w:r>
      <w:r w:rsidRPr="002856F9" w:rsidR="00ED14C4">
        <w:t xml:space="preserve">Resource </w:t>
      </w:r>
      <w:r w:rsidRPr="002856F9">
        <w:t>supplied for the Winter Capability Period.</w:t>
      </w:r>
    </w:p>
    <w:p w:rsidR="00CA3ADB" w:rsidRPr="002856F9" w14:paraId="149B2428" w14:textId="5D962325">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3" w:name="_Toc261446160"/>
      <w:r w:rsidRPr="002856F9">
        <w:t>5.12.9</w:t>
      </w:r>
      <w:r w:rsidRPr="002856F9">
        <w:tab/>
        <w:t>Sales of Unforced Capacity by System Resources</w:t>
      </w:r>
      <w:bookmarkEnd w:id="23"/>
    </w:p>
    <w:p w:rsidR="00CA3ADB" w:rsidRPr="002856F9" w14:paraId="4AACCC24" w14:textId="4CC09AC7">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4" w:name="_Toc261446161"/>
      <w:r w:rsidRPr="002856F9">
        <w:t>5.12.10</w:t>
      </w:r>
      <w:r w:rsidRPr="002856F9">
        <w:tab/>
        <w:t>Curtailment of External Transactions In-Hour</w:t>
      </w:r>
      <w:bookmarkEnd w:id="24"/>
    </w:p>
    <w:p w:rsidR="00CA3ADB" w:rsidRPr="002856F9" w14:paraId="0CFF4A0C" w14:textId="6572F2FB">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25" w:name="_Toc261446162"/>
      <w:r w:rsidRPr="002856F9">
        <w:t>5.12.11</w:t>
      </w:r>
      <w:r w:rsidRPr="002856F9">
        <w:tab/>
        <w:t>Responsible Interface Parties, Municipally-Owned Generation, Energy Limited Resources, Intermittent Power Resources</w:t>
      </w:r>
      <w:bookmarkEnd w:id="25"/>
      <w:r w:rsidRPr="002856F9">
        <w:t>, and Installed Capacity Suppliers with Energy Duration Limitations</w:t>
      </w:r>
    </w:p>
    <w:p w:rsidR="00CA3ADB" w:rsidRPr="002856F9" w14:paraId="7CF342AA" w14:textId="77777777">
      <w:pPr>
        <w:pStyle w:val="Heading4"/>
      </w:pPr>
      <w:bookmarkStart w:id="26" w:name="_Toc261446163"/>
      <w:r w:rsidRPr="002856F9">
        <w:t xml:space="preserve">5.12.11.1  </w:t>
      </w:r>
      <w:r w:rsidRPr="002856F9">
        <w:tab/>
      </w:r>
      <w:bookmarkEnd w:id="26"/>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w:t>
      </w:r>
      <w:r w:rsidRPr="002856F9">
        <w:t xml:space="preserve">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upwards the LSE Unforced Capacity Obligation to prevent double-counting.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w:t>
      </w:r>
      <w:r w:rsidRPr="002856F9">
        <w:t xml:space="preserve">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386C8791">
      <w:pPr>
        <w:pStyle w:val="Bodypara"/>
      </w:pPr>
      <w:r w:rsidRPr="002856F9">
        <w:t>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w:t>
      </w:r>
      <w:r w:rsidRPr="002856F9">
        <w:t xml:space="preserve">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the NYISO, within </w:t>
      </w:r>
      <w:r w:rsidR="003D06EE">
        <w:t>seventy-five (</w:t>
      </w:r>
      <w:r w:rsidRPr="002856F9">
        <w:t>75</w:t>
      </w:r>
      <w:r w:rsidR="003D06EE">
        <w:t>)</w:t>
      </w:r>
      <w:r w:rsidRPr="002856F9">
        <w:t xml:space="preserve"> days of each called event or test,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that Responsible Interface Parties or by resolving the issue pursuant to other provisions of this Services Tariff or other lawful means. </w:t>
      </w:r>
    </w:p>
    <w:p w:rsidR="00CA3ADB" w:rsidRPr="002856F9" w14:paraId="4F507F8A" w14:textId="4D0041C4">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w:t>
      </w:r>
      <w:r w:rsidRPr="002856F9">
        <w:t xml:space="preserve">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61B219AD">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as a result of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w:t>
      </w:r>
      <w:r w:rsidRPr="002856F9">
        <w:t>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enrolls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05939A89">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  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30C56F0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a SCR’s Load that is supplied by the NYS Transmission System and/or distribution system and meets the criteria for a SCR Change of Status must be reported as a SCR </w:t>
      </w:r>
      <w:r w:rsidRPr="002856F9">
        <w:rPr>
          <w:rFonts w:ascii="Times New Roman" w:hAnsi="Times New Roman"/>
          <w:sz w:val="24"/>
          <w:szCs w:val="24"/>
        </w:rPr>
        <w:t>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5.12.11.1.3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w:t>
      </w:r>
      <w:r w:rsidRPr="002856F9">
        <w:rPr>
          <w:rFonts w:ascii="Times New Roman" w:hAnsi="Times New Roman"/>
          <w:sz w:val="24"/>
          <w:szCs w:val="24"/>
        </w:rPr>
        <w:t xml:space="preserve">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0504B1C">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ISO the metered Load data required to compute the Verified ACL of the resource.  The ISO shall compare the Provisional ACL to the Verified ACL  to determine, after applying the applicable performance factor, whether the UCAP of the SCR had been oversold and whether a shortfall has occurred as provided under Section 5.14.2 of this </w:t>
      </w:r>
      <w:r w:rsidRPr="002856F9">
        <w:t xml:space="preserve">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4EEE2AD5">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 xml:space="preserve">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w:t>
      </w:r>
      <w:r w:rsidRPr="002856F9">
        <w:t>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2586BD0F">
      <w:pPr>
        <w:pStyle w:val="Bodypara"/>
      </w:pPr>
      <w:r w:rsidRPr="002856F9">
        <w:t>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the resource’s reported verified Load reduction in a Transmission Owner’s demand response program in hours coincident with any of these hours</w:t>
      </w:r>
      <w:r w:rsidR="00ED3A72">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t>
      </w:r>
      <w:r w:rsidRPr="002856F9">
        <w:t>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27" w:name="_Toc261446164"/>
      <w:r w:rsidRPr="002856F9">
        <w:t>5.12.11.2</w:t>
      </w:r>
      <w:r w:rsidRPr="002856F9">
        <w:tab/>
        <w:t>Existing Municipally-Owned Generation</w:t>
      </w:r>
      <w:bookmarkEnd w:id="2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w:t>
      </w:r>
      <w:r w:rsidRPr="002856F9">
        <w:t xml:space="preserve">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enter into Bilateral Transactions.  Municipal utilities shall, however, be required to submit their typical physical operating parameters, such as their start-up times, to the ISO.  This subsection is only applicable to municipally-owned generation in service or under construction as of December 31, 1999.</w:t>
      </w:r>
    </w:p>
    <w:p w:rsidR="00CA3ADB" w:rsidRPr="002856F9" w14:paraId="211A047F" w14:textId="77777777">
      <w:pPr>
        <w:pStyle w:val="Heading4"/>
      </w:pPr>
      <w:bookmarkStart w:id="28" w:name="_Toc261446165"/>
      <w:r w:rsidRPr="002856F9">
        <w:t>5.12.11.3</w:t>
      </w:r>
      <w:r w:rsidRPr="002856F9">
        <w:tab/>
        <w:t>Energy Limited Resources</w:t>
      </w:r>
      <w:bookmarkEnd w:id="2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 xml:space="preserve">that are not scheduled in the Day-Ahead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29" w:name="_Toc261446166"/>
      <w:r w:rsidRPr="002856F9">
        <w:t>5.12.11.4</w:t>
      </w:r>
      <w:r w:rsidRPr="002856F9">
        <w:tab/>
        <w:t>Intermittent Power Resources</w:t>
      </w:r>
      <w:bookmarkEnd w:id="2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0" w:name="_Toc261446167"/>
      <w:r w:rsidRPr="002856F9">
        <w:t>5.12.12</w:t>
      </w:r>
      <w:r w:rsidRPr="002856F9">
        <w:tab/>
        <w:t>Sanctions Applicable to Installed Capacity Suppliers and Transmission Owners</w:t>
      </w:r>
      <w:bookmarkEnd w:id="3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1" w:name="_Toc261446168"/>
      <w:r w:rsidRPr="002856F9">
        <w:t>5.12.12.1</w:t>
      </w:r>
      <w:r w:rsidRPr="002856F9">
        <w:tab/>
        <w:t>Sanctions for Failing to Provide Required Information</w:t>
      </w:r>
      <w:bookmarkEnd w:id="31"/>
    </w:p>
    <w:p w:rsidR="00CA3ADB" w:rsidRPr="002856F9" w14:paraId="70356716" w14:textId="0866DCFA">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or to afford it the same Curtailment priority that it affords its own Control Area Load,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w:t>
      </w:r>
      <w:r w:rsidRPr="002856F9">
        <w:t>of up to the higher of $500 or $5 per MW of Installed Capacity that the Generator, System Resource, or Control Area System Resource in question is capable of providing.  Starting on the tenth day that the required information is late, the ISO may impose a daily financial sanction of up to the higher of $1000 or $10 per MW of Installed Capacity that the Generator, System Resource, or Control Area System Resource in question is capable of providing.</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is capable of providing.</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that the required information is late, the ISO may 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2" w:name="_Toc261446169"/>
      <w:r w:rsidRPr="002856F9">
        <w:t>5.12.12.2</w:t>
      </w:r>
      <w:r w:rsidRPr="002856F9">
        <w:tab/>
        <w:t>Sanctions for Failing to Comply with Scheduling, Bidding, and Notification Requirements</w:t>
      </w:r>
      <w:bookmarkEnd w:id="32"/>
    </w:p>
    <w:p w:rsidR="00CA3ADB" w:rsidRPr="002856F9" w14:paraId="73AF639C" w14:textId="6499EC4F">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t>
      </w:r>
      <w:r w:rsidRPr="002856F9">
        <w:t xml:space="preserve">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w:t>
      </w:r>
      <w:r w:rsidRPr="002856F9">
        <w:t>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2560AEAD">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Tariff, or if an Installed Capacity Supplier of Unforced 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 xml:space="preserve">Tariff and with ISO Procedures, then the ISO may impose an additional financial sanction equal to the product of the </w:t>
      </w:r>
      <w:r w:rsidRPr="002856F9">
        <w:t>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w:t>
      </w:r>
      <w:r w:rsidRPr="002856F9" w:rsidR="00D31250">
        <w:t>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w:t>
      </w:r>
      <w:r w:rsidRPr="002856F9">
        <w:rPr>
          <w:rFonts w:ascii="Times New Roman" w:hAnsi="Times New Roman"/>
          <w:sz w:val="24"/>
          <w:szCs w:val="24"/>
        </w:rPr>
        <w:t>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w:t>
      </w:r>
      <w:r w:rsidRPr="002856F9">
        <w:rPr>
          <w:rFonts w:ascii="Times New Roman" w:hAnsi="Times New Roman"/>
          <w:sz w:val="24"/>
          <w:szCs w:val="24"/>
        </w:rPr>
        <w:t>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w:t>
      </w:r>
      <w:r>
        <w:t xml:space="preserve">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w:t>
      </w:r>
      <w:r>
        <w:t xml:space="preserve">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w:t>
      </w:r>
      <w:r>
        <w:t xml:space="preserv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 xml:space="preserve">causes the Settlement Adjustment Multiplier for an Installed Capacity Supplier for a given Winter Performance Month to be set to a value of 1.0, then that </w:t>
      </w:r>
      <w:r>
        <w:t>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 xml:space="preserve">The Installed Capacity Supplier will be assessed the Annual Firm Fuel Reconciliation Amount, which shall be applied to the Installed </w:t>
      </w:r>
      <w:r>
        <w:t>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2EE61C6">
      <w:pPr>
        <w:spacing w:line="480" w:lineRule="auto"/>
        <w:ind w:firstLine="720"/>
        <w:rPr>
          <w:rFonts w:ascii="Times New Roman" w:hAnsi="Times New Roman"/>
          <w:sz w:val="24"/>
          <w:szCs w:val="24"/>
        </w:rPr>
      </w:pPr>
      <w:bookmarkStart w:id="33"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4E406CD4">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3"/>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49CA2727">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on a monthly basis beginning on the first day of the month in which the Distributed Energy Resource enters the new Aggregation.  The Installed Capacity of a Distributed Energy Resource that exits an Aggregation will be removed from the Aggregation on the last day in which the Distributed Energy Resource is registered in the Aggregation.  The specific processes for transferring a Distributed Energy Resource and its Installed Capacity to another Aggregation are located in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w:t>
      </w:r>
      <w:r w:rsidRPr="002856F9">
        <w:t xml:space="preserve">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3E3184FE">
      <w:pPr>
        <w:pStyle w:val="Bodypara"/>
        <w:rPr>
          <w:snapToGrid w:val="0"/>
        </w:rPr>
      </w:pPr>
      <w:r w:rsidRPr="002856F9">
        <w:rPr>
          <w:snapToGrid w:val="0"/>
        </w:rPr>
        <w:t xml:space="preserve">An Aggregator may sequentially stack individual Distributed Energy Resources within an Aggregation in </w:t>
      </w:r>
      <w:r w:rsidRPr="002856F9">
        <w:t>order</w:t>
      </w:r>
      <w:r w:rsidRPr="002856F9">
        <w:rPr>
          <w:snapToGrid w:val="0"/>
        </w:rPr>
        <w:t xml:space="preserve"> to meet the Energy Duration Limitations specified in Section 5.12.14</w:t>
      </w:r>
      <w:r w:rsidR="0081478F">
        <w:rPr>
          <w:snapToGrid w:val="0"/>
        </w:rPr>
        <w:t xml:space="preserve"> of this Services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each individual Distributed Energy Resource must be able to provide Energy for a minimum of one 1-hour block each 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individual Distributed Energy Resources duration will be rounded-down to the nearest hour and stacked in whole-hour 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for the amount of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are located in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4E42CF60">
      <w:pPr>
        <w:pStyle w:val="Bodypara"/>
      </w:pPr>
      <w:r>
        <w:t xml:space="preserve">Installed Capacity </w:t>
      </w:r>
      <w:r w:rsidRPr="002856F9" w:rsidR="00C35C81">
        <w:t xml:space="preserve">Suppliers will have their Adjusted ICAP calculated pursuant to Section 5.12.14.2 </w:t>
      </w:r>
      <w:r>
        <w:t xml:space="preserve">of this Services Tariff </w:t>
      </w:r>
      <w:r w:rsidRPr="002856F9" w:rsidR="00C35C81">
        <w:t xml:space="preserve">using the applicable Capacity Accreditation Factor. </w:t>
      </w:r>
      <w:r>
        <w:t xml:space="preserve"> In accordance with ISO Procedures, </w:t>
      </w:r>
      <w:r w:rsidRPr="002856F9" w:rsidR="00C35C81">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14:paraId="008C70D6" w14:textId="5C7AF5E8">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35E94564">
      <w:pPr>
        <w:pStyle w:val="Bodypara"/>
      </w:pPr>
      <w:r>
        <w:t>A</w:t>
      </w:r>
      <w:r w:rsidRPr="002856F9" w:rsidR="00C35C81">
        <w:t xml:space="preserve">n </w:t>
      </w:r>
      <w:r w:rsidR="00523939">
        <w:t xml:space="preserve">Installed Capacity </w:t>
      </w:r>
      <w:r w:rsidRPr="002856F9" w:rsidR="00C35C81">
        <w:t xml:space="preserve">Supplier’s Unforced Capacity shall reflect the applicable Capacity Accreditation Factor of its Capacity Accreditation Resource Class.  The </w:t>
      </w:r>
      <w:r w:rsidR="00F0182A">
        <w:t xml:space="preserve">Installed Capacity </w:t>
      </w:r>
      <w:r w:rsidRPr="002856F9" w:rsidR="00C35C81">
        <w:t xml:space="preserve">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48A84AE4">
      <w:pPr>
        <w:pStyle w:val="Bodypara"/>
      </w:pPr>
      <w:r w:rsidRPr="002856F9">
        <w:t xml:space="preserve">Starting with the Capability Year that begins in May 2024 and occurring every year, the ISO shall review the existing Capacity Accreditation Factors established for each Capacity Accreditation Resource Class and assess for the upcoming Capability Year the marginal reliability contributions of each Capacity Accreditation Resource Class toward meeting NYSRC resource adequacy requirements. The annual review shall: (i) 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105048A1">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710DC657">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by August 1, 2026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77777777">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agreements for the entire Winter Performance Period and, if and where necessary, (i) make any such modifications or updates to its operating plan and any such agreements to remain in </w:t>
      </w:r>
      <w:r>
        <w:t xml:space="preserve">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032AC2C9">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f the ISO is able to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78CA"/>
    <w:rsid w:val="001E2714"/>
    <w:rsid w:val="001E5E80"/>
    <w:rsid w:val="001F392F"/>
    <w:rsid w:val="00203753"/>
    <w:rsid w:val="00204053"/>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333E"/>
    <w:rsid w:val="0034688B"/>
    <w:rsid w:val="00353BFE"/>
    <w:rsid w:val="00362AB9"/>
    <w:rsid w:val="003630CB"/>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1433F"/>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09D8"/>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30CD1"/>
    <w:rsid w:val="006323D4"/>
    <w:rsid w:val="0063425C"/>
    <w:rsid w:val="00636715"/>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4E40"/>
    <w:rsid w:val="00696FD6"/>
    <w:rsid w:val="006A27F5"/>
    <w:rsid w:val="006B71CB"/>
    <w:rsid w:val="006C3797"/>
    <w:rsid w:val="006D1892"/>
    <w:rsid w:val="006D37EC"/>
    <w:rsid w:val="00704DDF"/>
    <w:rsid w:val="007057F9"/>
    <w:rsid w:val="00706F5F"/>
    <w:rsid w:val="007140BB"/>
    <w:rsid w:val="0072298C"/>
    <w:rsid w:val="007239F5"/>
    <w:rsid w:val="0072726E"/>
    <w:rsid w:val="00733FA5"/>
    <w:rsid w:val="007514EA"/>
    <w:rsid w:val="00761D18"/>
    <w:rsid w:val="00765288"/>
    <w:rsid w:val="00781B8F"/>
    <w:rsid w:val="00781D9A"/>
    <w:rsid w:val="0079589A"/>
    <w:rsid w:val="007A3ADB"/>
    <w:rsid w:val="007A6103"/>
    <w:rsid w:val="007B5C01"/>
    <w:rsid w:val="007C418F"/>
    <w:rsid w:val="007C5708"/>
    <w:rsid w:val="007D5E8C"/>
    <w:rsid w:val="007E3D5C"/>
    <w:rsid w:val="0081021C"/>
    <w:rsid w:val="0081478F"/>
    <w:rsid w:val="00815C12"/>
    <w:rsid w:val="008179EC"/>
    <w:rsid w:val="0083400D"/>
    <w:rsid w:val="00840A3E"/>
    <w:rsid w:val="008445EC"/>
    <w:rsid w:val="008476B4"/>
    <w:rsid w:val="00852A8D"/>
    <w:rsid w:val="008603EC"/>
    <w:rsid w:val="008721AA"/>
    <w:rsid w:val="00874F63"/>
    <w:rsid w:val="00877644"/>
    <w:rsid w:val="00877836"/>
    <w:rsid w:val="0088108D"/>
    <w:rsid w:val="008863F1"/>
    <w:rsid w:val="008A2558"/>
    <w:rsid w:val="008A26A6"/>
    <w:rsid w:val="008A27E4"/>
    <w:rsid w:val="008A6E4E"/>
    <w:rsid w:val="008B6F1B"/>
    <w:rsid w:val="008C0D5F"/>
    <w:rsid w:val="008D59D9"/>
    <w:rsid w:val="008E4539"/>
    <w:rsid w:val="009027AC"/>
    <w:rsid w:val="00902D2C"/>
    <w:rsid w:val="00911635"/>
    <w:rsid w:val="00914ACF"/>
    <w:rsid w:val="00915B89"/>
    <w:rsid w:val="00916614"/>
    <w:rsid w:val="0091665E"/>
    <w:rsid w:val="00925A79"/>
    <w:rsid w:val="0093509C"/>
    <w:rsid w:val="00942DA3"/>
    <w:rsid w:val="009467C3"/>
    <w:rsid w:val="00953C63"/>
    <w:rsid w:val="009540B5"/>
    <w:rsid w:val="00956930"/>
    <w:rsid w:val="00956B14"/>
    <w:rsid w:val="00956E89"/>
    <w:rsid w:val="00962A25"/>
    <w:rsid w:val="00962A27"/>
    <w:rsid w:val="00970CEF"/>
    <w:rsid w:val="009768E0"/>
    <w:rsid w:val="009849DD"/>
    <w:rsid w:val="009878F8"/>
    <w:rsid w:val="00990F04"/>
    <w:rsid w:val="0099458F"/>
    <w:rsid w:val="00996265"/>
    <w:rsid w:val="009A2DCB"/>
    <w:rsid w:val="009B0732"/>
    <w:rsid w:val="009B566E"/>
    <w:rsid w:val="009B7A5C"/>
    <w:rsid w:val="009D64BD"/>
    <w:rsid w:val="009D6949"/>
    <w:rsid w:val="009E319C"/>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319E7"/>
    <w:rsid w:val="00B35FBE"/>
    <w:rsid w:val="00B414D1"/>
    <w:rsid w:val="00B425B7"/>
    <w:rsid w:val="00B468FD"/>
    <w:rsid w:val="00B50932"/>
    <w:rsid w:val="00B61B5D"/>
    <w:rsid w:val="00B6499B"/>
    <w:rsid w:val="00B972B4"/>
    <w:rsid w:val="00BA051E"/>
    <w:rsid w:val="00BB2092"/>
    <w:rsid w:val="00BB341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35C81"/>
    <w:rsid w:val="00C6069B"/>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789"/>
    <w:rsid w:val="00E70616"/>
    <w:rsid w:val="00E84B2D"/>
    <w:rsid w:val="00E9678C"/>
    <w:rsid w:val="00EA32C2"/>
    <w:rsid w:val="00EB1DE8"/>
    <w:rsid w:val="00EB3C09"/>
    <w:rsid w:val="00EC554B"/>
    <w:rsid w:val="00ED14C4"/>
    <w:rsid w:val="00ED3A72"/>
    <w:rsid w:val="00ED507E"/>
    <w:rsid w:val="00EE0FB7"/>
    <w:rsid w:val="00EE3634"/>
    <w:rsid w:val="00EE4357"/>
    <w:rsid w:val="00EE6608"/>
    <w:rsid w:val="00F0182A"/>
    <w:rsid w:val="00F04BBD"/>
    <w:rsid w:val="00F327F0"/>
    <w:rsid w:val="00F34BFF"/>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15:docId w15:val="{6EDB3CE6-E9EC-4BD2-A51E-1994D4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20334</Words>
  <Characters>110175</Characters>
  <Application>Microsoft Office Word</Application>
  <DocSecurity>0</DocSecurity>
  <Lines>918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Morse, Alexander</cp:lastModifiedBy>
  <cp:revision>6</cp:revision>
  <dcterms:created xsi:type="dcterms:W3CDTF">2025-09-29T15:15:00Z</dcterms:created>
  <dcterms:modified xsi:type="dcterms:W3CDTF">2025-10-31T15:48:00Z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461e04eb-c86f-41f1-aac5-43d5944aa4ba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2024-05-29T13:24:31Z</vt:lpwstr>
  </property>
  <property fmtid="{D5CDD505-2E9C-101B-9397-08002B2CF9AE}" pid="8" name="MSIP_Label_5bf193d9-c1cf-45e0-8fa7-a9bc86b7f5dd_SiteId">
    <vt:lpwstr>7658602a-f7b9-4209-bc62-d2bfc30dea0d</vt:lpwstr>
  </property>
</Properties>
</file>