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982634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982634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982634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982634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982634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982634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982634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982634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982634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982634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982634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982634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The sale of TCCs directly to a buyer by the Primary Owner through a non</w:t>
      </w:r>
      <w:r>
        <w:rPr>
          <w:szCs w:val="24"/>
        </w:rPr>
        <w:noBreakHyphen/>
      </w:r>
      <w:r>
        <w:rPr>
          <w:szCs w:val="24"/>
        </w:rPr>
        <w:t xml:space="preserve">discriminatory auditable sale conducted on the ISO’s OASIS, in compliance with the requirements and restrictions set forth in Commission Order Nos. 888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and 889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Demand Side Resources indic</w:t>
      </w:r>
      <w:r>
        <w:rPr>
          <w:iCs/>
          <w:szCs w:val="24"/>
        </w:rPr>
        <w:t xml:space="preserve">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Dispatchable Generator that is</w:t>
      </w:r>
      <w:r>
        <w:rPr>
          <w:iCs/>
          <w:szCs w:val="24"/>
        </w:rPr>
        <w:t xml:space="preserve"> the Gene</w:t>
      </w:r>
      <w:r>
        <w:rPr>
          <w:iCs/>
          <w:szCs w:val="24"/>
        </w:rPr>
        <w:t>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Base Point Signals.  Dispatch</w:t>
      </w:r>
      <w:r>
        <w:rPr>
          <w:iCs/>
          <w:szCs w:val="24"/>
        </w:rPr>
        <w:t>able Resources that are providing Regulation Service will follow six-second AGC Base Point Signals.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the beginning of each day </w:t>
      </w:r>
      <w:r>
        <w:rPr>
          <w:szCs w:val="24"/>
        </w:rPr>
        <w:t>(0000 hour).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</w:t>
      </w:r>
      <w:r>
        <w:rPr>
          <w:szCs w:val="24"/>
        </w:rPr>
        <w:t xml:space="preserve">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982634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value of the Load level of a DSASP resource in the </w:t>
      </w:r>
      <w:r>
        <w:rPr>
          <w:szCs w:val="24"/>
        </w:rPr>
        <w:t>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</w:t>
      </w:r>
      <w:r>
        <w:rPr>
          <w:szCs w:val="24"/>
        </w:rPr>
        <w:t>emand Side Resource to offer Ancillary Services, and a component of the Operating Requirement, calculated in accordance with Section 26.4.2 of Attachment K to this Services Tariff.</w:t>
      </w:r>
    </w:p>
    <w:p w:rsidR="00995E8F" w:rsidRDefault="00982634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which</w:t>
      </w:r>
      <w:r>
        <w:rPr>
          <w:szCs w:val="24"/>
        </w:rPr>
        <w:t xml:space="preserve">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89" w:rsidRDefault="001D5589" w:rsidP="001D5589">
      <w:r>
        <w:separator/>
      </w:r>
    </w:p>
  </w:endnote>
  <w:endnote w:type="continuationSeparator" w:id="0">
    <w:p w:rsidR="001D5589" w:rsidRDefault="001D5589" w:rsidP="001D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9" w:rsidRDefault="009826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12/13/2016 - Docket #: ER16-1213-001 - Page </w:t>
    </w:r>
    <w:r w:rsidR="001D55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D558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9" w:rsidRDefault="009826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1D55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D558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9" w:rsidRDefault="009826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12/13/2016 - Docket #: ER16-1213-001 - Page </w:t>
    </w:r>
    <w:r w:rsidR="001D558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D558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89" w:rsidRDefault="001D5589" w:rsidP="001D5589">
      <w:r>
        <w:separator/>
      </w:r>
    </w:p>
  </w:footnote>
  <w:footnote w:type="continuationSeparator" w:id="0">
    <w:p w:rsidR="001D5589" w:rsidRDefault="001D5589" w:rsidP="001D5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9" w:rsidRDefault="009826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9" w:rsidRDefault="009826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9" w:rsidRDefault="009826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90A0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A6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D43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8D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08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AF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67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C6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46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7CE866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118FF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A426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9AD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AA42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ACAB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0C5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3C37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48B0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9EFCB4A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F0EA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82A1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6E23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6EF0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B6B2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66EE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EE41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FA77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6B30AF3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42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C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88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28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EA1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A4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C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883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75A673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67AA8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D8A6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9070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7239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FA8A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26A7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DADE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84E83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B9740A1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490AC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77C26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6638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6EA8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6C09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30A4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9BA2D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174F0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C040E7A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129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8E0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67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AD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24A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EE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266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14D8F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D45E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B22F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661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821D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2E23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1CBC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6452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3A05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B3C28D8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9944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C7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66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8A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06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E7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AF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EA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758844D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0FEA79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18613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570B4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3DE98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58E6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B2ACD5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444F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D6FC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B0A2E3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BB05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FB0B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D025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FC0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724D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112F4F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88DBF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6D4A9C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2D1293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5A81ED6" w:tentative="1">
      <w:start w:val="1"/>
      <w:numFmt w:val="lowerLetter"/>
      <w:lvlText w:val="%2."/>
      <w:lvlJc w:val="left"/>
      <w:pPr>
        <w:ind w:left="1800" w:hanging="360"/>
      </w:pPr>
    </w:lvl>
    <w:lvl w:ilvl="2" w:tplc="6070075C" w:tentative="1">
      <w:start w:val="1"/>
      <w:numFmt w:val="lowerRoman"/>
      <w:lvlText w:val="%3."/>
      <w:lvlJc w:val="right"/>
      <w:pPr>
        <w:ind w:left="2520" w:hanging="180"/>
      </w:pPr>
    </w:lvl>
    <w:lvl w:ilvl="3" w:tplc="BCBAD5E0" w:tentative="1">
      <w:start w:val="1"/>
      <w:numFmt w:val="decimal"/>
      <w:lvlText w:val="%4."/>
      <w:lvlJc w:val="left"/>
      <w:pPr>
        <w:ind w:left="3240" w:hanging="360"/>
      </w:pPr>
    </w:lvl>
    <w:lvl w:ilvl="4" w:tplc="7568B0D4" w:tentative="1">
      <w:start w:val="1"/>
      <w:numFmt w:val="lowerLetter"/>
      <w:lvlText w:val="%5."/>
      <w:lvlJc w:val="left"/>
      <w:pPr>
        <w:ind w:left="3960" w:hanging="360"/>
      </w:pPr>
    </w:lvl>
    <w:lvl w:ilvl="5" w:tplc="5D562644" w:tentative="1">
      <w:start w:val="1"/>
      <w:numFmt w:val="lowerRoman"/>
      <w:lvlText w:val="%6."/>
      <w:lvlJc w:val="right"/>
      <w:pPr>
        <w:ind w:left="4680" w:hanging="180"/>
      </w:pPr>
    </w:lvl>
    <w:lvl w:ilvl="6" w:tplc="40F4430E" w:tentative="1">
      <w:start w:val="1"/>
      <w:numFmt w:val="decimal"/>
      <w:lvlText w:val="%7."/>
      <w:lvlJc w:val="left"/>
      <w:pPr>
        <w:ind w:left="5400" w:hanging="360"/>
      </w:pPr>
    </w:lvl>
    <w:lvl w:ilvl="7" w:tplc="02E20EEE" w:tentative="1">
      <w:start w:val="1"/>
      <w:numFmt w:val="lowerLetter"/>
      <w:lvlText w:val="%8."/>
      <w:lvlJc w:val="left"/>
      <w:pPr>
        <w:ind w:left="6120" w:hanging="360"/>
      </w:pPr>
    </w:lvl>
    <w:lvl w:ilvl="8" w:tplc="379014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4106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E2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D6C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AE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6A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2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2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2CC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6BF2BB8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70DE7A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E2E2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68B1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00BB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1429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9C0B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C47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DA20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589"/>
    <w:rsid w:val="001D5589"/>
    <w:rsid w:val="0098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027770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B0BC-D3B7-454F-BDEA-794A7B17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2017-03-23T23:42:00Z</dcterms:created>
  <dcterms:modified xsi:type="dcterms:W3CDTF">2017-03-23T23:42:00Z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