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A5" w:rsidRDefault="00737C6E">
      <w:pPr>
        <w:pStyle w:val="Heading2"/>
      </w:pPr>
      <w:bookmarkStart w:id="0" w:name="_Toc263408311"/>
      <w:r>
        <w:t>17.3</w:t>
      </w:r>
      <w:r>
        <w:tab/>
        <w:t>Bilateral Transaction Bidding, Transmission Service, Schedules and Curtailment</w:t>
      </w:r>
      <w:bookmarkEnd w:id="0"/>
    </w:p>
    <w:p w:rsidR="000979A5" w:rsidRDefault="00737C6E">
      <w:pPr>
        <w:pStyle w:val="Bodypara"/>
      </w:pPr>
      <w:bookmarkStart w:id="1" w:name="_Toc263408313"/>
      <w:r>
        <w:t>All Transmission Customers and interested entities should refer to Attachment J, Section 16.3 of the ISO OATT for all information related to Transmission Service</w:t>
      </w:r>
      <w:r>
        <w:rPr>
          <w:i/>
          <w:iCs/>
        </w:rPr>
        <w:t xml:space="preserve">, </w:t>
      </w:r>
      <w:r>
        <w:t>Schedules and Curtailment.</w:t>
      </w:r>
    </w:p>
    <w:p w:rsidR="000979A5" w:rsidRDefault="000979A5">
      <w:pPr>
        <w:pStyle w:val="Bodypara"/>
      </w:pPr>
      <w:bookmarkStart w:id="2" w:name="_Toc263408314"/>
      <w:bookmarkStart w:id="3" w:name="_Toc263408315"/>
      <w:bookmarkStart w:id="4" w:name="_Toc263408316"/>
      <w:bookmarkStart w:id="5" w:name="_Toc263408317"/>
      <w:bookmarkStart w:id="6" w:name="_Toc263408318"/>
      <w:bookmarkStart w:id="7" w:name="_Toc263408319"/>
      <w:bookmarkStart w:id="8" w:name="_Toc263408320"/>
      <w:bookmarkStart w:id="9" w:name="_DV_C1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0979A5" w:rsidSect="00097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A5" w:rsidRDefault="000979A5" w:rsidP="000979A5">
      <w:r>
        <w:separator/>
      </w:r>
    </w:p>
  </w:endnote>
  <w:endnote w:type="continuationSeparator" w:id="0">
    <w:p w:rsidR="000979A5" w:rsidRDefault="000979A5" w:rsidP="0009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A5" w:rsidRDefault="00737C6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 w:rsidR="000979A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979A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A5" w:rsidRDefault="00737C6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3/12/2011 - Docket #: ER11-2459-000 - Page </w:t>
    </w:r>
    <w:r w:rsidR="000979A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979A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A5" w:rsidRDefault="00737C6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</w:t>
    </w:r>
    <w:r>
      <w:rPr>
        <w:rFonts w:ascii="Arial" w:eastAsia="Arial" w:hAnsi="Arial" w:cs="Arial"/>
        <w:color w:val="000000"/>
        <w:sz w:val="16"/>
      </w:rPr>
      <w:t xml:space="preserve">ER11-2459-000 - Page </w:t>
    </w:r>
    <w:r w:rsidR="000979A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979A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A5" w:rsidRDefault="000979A5" w:rsidP="000979A5">
      <w:r>
        <w:separator/>
      </w:r>
    </w:p>
  </w:footnote>
  <w:footnote w:type="continuationSeparator" w:id="0">
    <w:p w:rsidR="000979A5" w:rsidRDefault="000979A5" w:rsidP="00097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A5" w:rsidRDefault="00737C6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17.3 MST Att B Bilateral Transaction Bidding, Transmiss</w:t>
    </w:r>
    <w:r>
      <w:rPr>
        <w:rFonts w:ascii="Arial" w:eastAsia="Arial" w:hAnsi="Arial" w:cs="Arial"/>
        <w:color w:val="000000"/>
        <w:sz w:val="16"/>
      </w:rPr>
      <w:t>ion 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A5" w:rsidRDefault="00737C6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17.3 MST Att B Bilateral Transaction Bidding, Transmission 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A5" w:rsidRDefault="00737C6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17.3 MST Att B Bilateral Transaction Bidding, Transmission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24DC6B5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E3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160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6F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CB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16C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A9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E2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4CA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 w:tplc="C4CA2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160C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602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8F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4B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C88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41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0A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C9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 w:tplc="157A5DF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FE4A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12E7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BAB8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2EB1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4E20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A29A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480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162F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 w:tplc="4CBC30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A4688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FD0B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6BAF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10D9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2C5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59E5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9ACCA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7A6110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 w:tplc="C2ACF79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63A40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CE7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D89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420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D63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CC5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E08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446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1">
    <w:nsid w:val="4C022505"/>
    <w:multiLevelType w:val="hybridMultilevel"/>
    <w:tmpl w:val="3D58B3FA"/>
    <w:lvl w:ilvl="0" w:tplc="D1AEA7A6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EBC80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42DA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5AB1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1EE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76E8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E67D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E858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AE50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A2B64"/>
    <w:multiLevelType w:val="hybridMultilevel"/>
    <w:tmpl w:val="BFF24B80"/>
    <w:lvl w:ilvl="0" w:tplc="C2A4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549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B83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BA4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3C3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AC3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22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C4B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4CE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D84470"/>
    <w:multiLevelType w:val="hybridMultilevel"/>
    <w:tmpl w:val="6D108DF8"/>
    <w:lvl w:ilvl="0" w:tplc="9B4C5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83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824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6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EB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B47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6B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AE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63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5624D5"/>
    <w:multiLevelType w:val="hybridMultilevel"/>
    <w:tmpl w:val="5596B64C"/>
    <w:lvl w:ilvl="0" w:tplc="A2366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3426162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AD18FE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9D0C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27C30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427CE7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01AA5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950EE90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B10447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71739E9"/>
    <w:multiLevelType w:val="hybridMultilevel"/>
    <w:tmpl w:val="B29C98A0"/>
    <w:lvl w:ilvl="0" w:tplc="AF1C5B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A42A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8BC4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5129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35C2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7989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CD40B0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6BAE74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AB67FD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6C4BCD"/>
    <w:multiLevelType w:val="hybridMultilevel"/>
    <w:tmpl w:val="D486CF1A"/>
    <w:lvl w:ilvl="0" w:tplc="BB181DCC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627C94D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B7A2599A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F5BE0BF6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3CCE3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A8E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D05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3C0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AE6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9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1"/>
  </w:num>
  <w:num w:numId="5">
    <w:abstractNumId w:val="29"/>
  </w:num>
  <w:num w:numId="6">
    <w:abstractNumId w:val="31"/>
  </w:num>
  <w:num w:numId="7">
    <w:abstractNumId w:val="2"/>
  </w:num>
  <w:num w:numId="8">
    <w:abstractNumId w:val="38"/>
  </w:num>
  <w:num w:numId="9">
    <w:abstractNumId w:val="14"/>
  </w:num>
  <w:num w:numId="10">
    <w:abstractNumId w:val="15"/>
  </w:num>
  <w:num w:numId="11">
    <w:abstractNumId w:val="35"/>
  </w:num>
  <w:num w:numId="12">
    <w:abstractNumId w:val="13"/>
  </w:num>
  <w:num w:numId="13">
    <w:abstractNumId w:val="36"/>
  </w:num>
  <w:num w:numId="14">
    <w:abstractNumId w:val="20"/>
  </w:num>
  <w:num w:numId="15">
    <w:abstractNumId w:val="19"/>
  </w:num>
  <w:num w:numId="16">
    <w:abstractNumId w:val="16"/>
  </w:num>
  <w:num w:numId="17">
    <w:abstractNumId w:val="12"/>
  </w:num>
  <w:num w:numId="18">
    <w:abstractNumId w:val="32"/>
  </w:num>
  <w:num w:numId="19">
    <w:abstractNumId w:val="2"/>
  </w:num>
  <w:num w:numId="20">
    <w:abstractNumId w:val="0"/>
  </w:num>
  <w:num w:numId="21">
    <w:abstractNumId w:val="24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4"/>
  </w:num>
  <w:num w:numId="25">
    <w:abstractNumId w:val="10"/>
  </w:num>
  <w:num w:numId="26">
    <w:abstractNumId w:val="8"/>
  </w:num>
  <w:num w:numId="27">
    <w:abstractNumId w:val="27"/>
  </w:num>
  <w:num w:numId="28">
    <w:abstractNumId w:val="25"/>
  </w:num>
  <w:num w:numId="29">
    <w:abstractNumId w:val="7"/>
  </w:num>
  <w:num w:numId="30">
    <w:abstractNumId w:val="30"/>
  </w:num>
  <w:num w:numId="31">
    <w:abstractNumId w:val="11"/>
  </w:num>
  <w:num w:numId="32">
    <w:abstractNumId w:val="26"/>
  </w:num>
  <w:num w:numId="33">
    <w:abstractNumId w:val="22"/>
  </w:num>
  <w:num w:numId="34">
    <w:abstractNumId w:val="18"/>
  </w:num>
  <w:num w:numId="35">
    <w:abstractNumId w:val="17"/>
  </w:num>
  <w:num w:numId="36">
    <w:abstractNumId w:val="9"/>
  </w:num>
  <w:num w:numId="37">
    <w:abstractNumId w:val="23"/>
  </w:num>
  <w:num w:numId="38">
    <w:abstractNumId w:val="1"/>
  </w:num>
  <w:num w:numId="39">
    <w:abstractNumId w:val="39"/>
  </w:num>
  <w:num w:numId="40">
    <w:abstractNumId w:val="28"/>
  </w:num>
  <w:num w:numId="41">
    <w:abstractNumId w:val="33"/>
  </w:num>
  <w:num w:numId="42">
    <w:abstractNumId w:val="3"/>
  </w:num>
  <w:num w:numId="43">
    <w:abstractNumId w:val="4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72333"/>
    <w:docVar w:name="MarkCheckBox" w:val="FALSE"/>
    <w:docVar w:name="ShowPrintedCheckBox" w:val="TRUE"/>
    <w:docVar w:name="ShowScreenCheckBox" w:val="TRUE"/>
    <w:docVar w:name="SWDocIDLayout" w:val="10000"/>
    <w:docVar w:name="SWDocIDLocation" w:val="0"/>
    <w:docVar w:name="SWInitialSave" w:val="-1"/>
  </w:docVars>
  <w:rsids>
    <w:rsidRoot w:val="000979A5"/>
    <w:rsid w:val="000979A5"/>
    <w:rsid w:val="0073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9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9A5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79A5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79A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79A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79A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79A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79A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79A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79A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979A5"/>
    <w:rPr>
      <w:b/>
      <w:sz w:val="24"/>
      <w:szCs w:val="24"/>
    </w:rPr>
  </w:style>
  <w:style w:type="paragraph" w:customStyle="1" w:styleId="equationtext">
    <w:name w:val="equation text"/>
    <w:basedOn w:val="Normal"/>
    <w:rsid w:val="000979A5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0979A5"/>
    <w:pPr>
      <w:widowControl w:val="0"/>
    </w:pPr>
  </w:style>
  <w:style w:type="character" w:styleId="CommentReference">
    <w:name w:val="annotation reference"/>
    <w:basedOn w:val="DefaultParagraphFont"/>
    <w:semiHidden/>
    <w:rsid w:val="000979A5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0979A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979A5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0979A5"/>
  </w:style>
  <w:style w:type="character" w:styleId="Hyperlink">
    <w:name w:val="Hyperlink"/>
    <w:basedOn w:val="DefaultParagraphFont"/>
    <w:uiPriority w:val="99"/>
    <w:rsid w:val="000979A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979A5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0979A5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0979A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0979A5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0979A5"/>
    <w:pPr>
      <w:ind w:left="1440" w:hanging="720"/>
    </w:pPr>
  </w:style>
  <w:style w:type="paragraph" w:customStyle="1" w:styleId="TOCheading">
    <w:name w:val="TOC heading"/>
    <w:basedOn w:val="Normal"/>
    <w:uiPriority w:val="99"/>
    <w:rsid w:val="000979A5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0979A5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0979A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0979A5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0979A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0979A5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0979A5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0979A5"/>
    <w:pPr>
      <w:ind w:left="240"/>
    </w:pPr>
  </w:style>
  <w:style w:type="paragraph" w:styleId="TOC3">
    <w:name w:val="toc 3"/>
    <w:basedOn w:val="Normal"/>
    <w:next w:val="Normal"/>
    <w:uiPriority w:val="99"/>
    <w:semiHidden/>
    <w:rsid w:val="000979A5"/>
    <w:pPr>
      <w:ind w:left="480"/>
    </w:pPr>
  </w:style>
  <w:style w:type="paragraph" w:styleId="TOC4">
    <w:name w:val="toc 4"/>
    <w:basedOn w:val="Normal"/>
    <w:next w:val="Normal"/>
    <w:uiPriority w:val="99"/>
    <w:semiHidden/>
    <w:rsid w:val="000979A5"/>
    <w:pPr>
      <w:ind w:left="720"/>
    </w:pPr>
  </w:style>
  <w:style w:type="paragraph" w:customStyle="1" w:styleId="Level1">
    <w:name w:val="Level 1"/>
    <w:basedOn w:val="Normal"/>
    <w:uiPriority w:val="99"/>
    <w:rsid w:val="000979A5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0979A5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0979A5"/>
  </w:style>
  <w:style w:type="paragraph" w:customStyle="1" w:styleId="Footers">
    <w:name w:val="Footers"/>
    <w:basedOn w:val="Heading1"/>
    <w:uiPriority w:val="99"/>
    <w:rsid w:val="000979A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0979A5"/>
    <w:rPr>
      <w:sz w:val="24"/>
      <w:szCs w:val="24"/>
    </w:rPr>
  </w:style>
  <w:style w:type="paragraph" w:customStyle="1" w:styleId="Heading7r">
    <w:name w:val="Heading 7r"/>
    <w:basedOn w:val="Heading7"/>
    <w:rsid w:val="000979A5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0979A5"/>
    <w:rPr>
      <w:b/>
      <w:bCs/>
      <w:sz w:val="20"/>
    </w:rPr>
  </w:style>
  <w:style w:type="paragraph" w:customStyle="1" w:styleId="FormulaCaption">
    <w:name w:val="Formula Caption"/>
    <w:basedOn w:val="Caption"/>
    <w:rsid w:val="000979A5"/>
    <w:pPr>
      <w:keepNext/>
      <w:spacing w:before="240" w:after="240"/>
      <w:jc w:val="center"/>
    </w:pPr>
    <w:rPr>
      <w:sz w:val="24"/>
      <w:u w:val="single"/>
    </w:rPr>
  </w:style>
  <w:style w:type="paragraph" w:styleId="CommentSubject">
    <w:name w:val="annotation subject"/>
    <w:basedOn w:val="CommentText"/>
    <w:next w:val="CommentText"/>
    <w:semiHidden/>
    <w:rsid w:val="000979A5"/>
    <w:pPr>
      <w:widowControl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0979A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0979A5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79A5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979A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979A5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979A5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79A5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79A5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979A5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79A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979A5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0979A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79A5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79A5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979A5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979A5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0979A5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0979A5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979A5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9A5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0979A5"/>
    <w:rPr>
      <w:sz w:val="24"/>
      <w:szCs w:val="24"/>
    </w:rPr>
  </w:style>
  <w:style w:type="paragraph" w:styleId="Revision">
    <w:name w:val="Revision"/>
    <w:hidden/>
    <w:uiPriority w:val="99"/>
    <w:semiHidden/>
    <w:rsid w:val="000979A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2010-08-12T19:50:00Z</cp:lastPrinted>
  <dcterms:created xsi:type="dcterms:W3CDTF">2017-03-23T23:53:00Z</dcterms:created>
  <dcterms:modified xsi:type="dcterms:W3CDTF">2017-03-23T23:53:00Z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32441628v1</vt:lpwstr>
  </property>
</Properties>
</file>