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884" w:rsidRDefault="003F48C5" w:rsidP="00246C6D">
      <w:pPr>
        <w:pStyle w:val="Heading1"/>
      </w:pPr>
      <w:bookmarkStart w:id="0" w:name="_Toc261446238"/>
      <w:r>
        <w:t>10</w:t>
      </w:r>
      <w:r>
        <w:tab/>
        <w:t>Recordkeeping and Audit</w:t>
      </w:r>
      <w:bookmarkEnd w:id="0"/>
    </w:p>
    <w:p w:rsidR="00D82C2C" w:rsidRPr="00EC085F" w:rsidRDefault="003F48C5" w:rsidP="005277CA">
      <w:pPr>
        <w:pStyle w:val="Bodypara"/>
      </w:pPr>
      <w:r>
        <w:t xml:space="preserve">The ISO and each Customer shall keep complete and accurate records of service taken or provided under the ISO Services Tariff including, but not limited to, meter readings (if any), dispatch logs, Bid data and other memoranda of Applications and service.  </w:t>
      </w:r>
      <w:r>
        <w:t xml:space="preserve">Upon thirty (30) days </w:t>
      </w:r>
      <w:r w:rsidRPr="00BE6564">
        <w:t>prior written notice, and subject to the provisions in Article 6, the Customer, the ISO, the applicable Transmission Owner, the NYSRC, the Commission or the PSC shall have the right to inspect all records, meter readings and memoranda</w:t>
      </w:r>
      <w:r w:rsidRPr="00BE6564">
        <w:t xml:space="preserve"> for the purpose of ascertaining the accuracy of all settlement information prepared pursuant to Article 7 and in compliance with the provisions of the ISO Services Tariff and the Reliability Rules.  These inspections shall be performed in a reasonable man</w:t>
      </w:r>
      <w:r w:rsidRPr="00BE6564">
        <w:t>ner and so as to avoid disrupting the business of the party whose records are being inspected.  The costs of all these inspections, including the costs of the party whose records are being inspected, shall be borne by the inspecting party, except that ther</w:t>
      </w:r>
      <w:r w:rsidRPr="00BE6564">
        <w:t>e shall be no charge to the PSC or the Commission for such inspections or for the costs associated with such inspections.  Historical records shall be kept as follows: (i) settlement information rendered under the ISO Services Tariff shall be maintained fo</w:t>
      </w:r>
      <w:r w:rsidRPr="00BE6564">
        <w:t>r at least twenty</w:t>
      </w:r>
      <w:r w:rsidRPr="00BE6564">
        <w:noBreakHyphen/>
        <w:t xml:space="preserve">four (24) months from the date that settlement information is rendered; (ii) Applications under the ISO Services Tariff shall </w:t>
      </w:r>
      <w:r w:rsidRPr="00BE6564">
        <w:rPr>
          <w:strike/>
        </w:rPr>
        <w:t xml:space="preserve"> </w:t>
      </w:r>
      <w:r w:rsidRPr="00BE6564">
        <w:t xml:space="preserve">be maintained for twelve (12) months after the date of termination of the service or </w:t>
      </w:r>
      <w:r w:rsidRPr="00EC085F">
        <w:t>twelve (12) months after t</w:t>
      </w:r>
      <w:r w:rsidRPr="00EC085F">
        <w:t>he Application was rejected; and (iii) any other records associated with service under the ISO Services Tariff that are not listed above shall be maintained for twelve (12) months after the date of termination of the service.</w:t>
      </w:r>
    </w:p>
    <w:p w:rsidR="008A2F59" w:rsidRDefault="003F48C5" w:rsidP="005277CA">
      <w:pPr>
        <w:pStyle w:val="Bodypara"/>
      </w:pP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C44" w:rsidRDefault="00EA3C44" w:rsidP="00EA3C44">
      <w:r>
        <w:separator/>
      </w:r>
    </w:p>
  </w:endnote>
  <w:endnote w:type="continuationSeparator" w:id="0">
    <w:p w:rsidR="00EA3C44" w:rsidRDefault="00EA3C44" w:rsidP="00EA3C44">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C44" w:rsidRDefault="003F48C5">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EA3C44">
      <w:rPr>
        <w:rFonts w:ascii="Arial" w:eastAsia="Arial" w:hAnsi="Arial" w:cs="Arial"/>
        <w:color w:val="000000"/>
        <w:sz w:val="16"/>
      </w:rPr>
      <w:fldChar w:fldCharType="begin"/>
    </w:r>
    <w:r>
      <w:rPr>
        <w:rFonts w:ascii="Arial" w:eastAsia="Arial" w:hAnsi="Arial" w:cs="Arial"/>
        <w:color w:val="000000"/>
        <w:sz w:val="16"/>
      </w:rPr>
      <w:instrText>PAGE</w:instrText>
    </w:r>
    <w:r w:rsidR="00EA3C4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C44" w:rsidRDefault="003F48C5">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EA3C4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A3C4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C44" w:rsidRDefault="003F48C5">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EA3C44">
      <w:rPr>
        <w:rFonts w:ascii="Arial" w:eastAsia="Arial" w:hAnsi="Arial" w:cs="Arial"/>
        <w:color w:val="000000"/>
        <w:sz w:val="16"/>
      </w:rPr>
      <w:fldChar w:fldCharType="begin"/>
    </w:r>
    <w:r>
      <w:rPr>
        <w:rFonts w:ascii="Arial" w:eastAsia="Arial" w:hAnsi="Arial" w:cs="Arial"/>
        <w:color w:val="000000"/>
        <w:sz w:val="16"/>
      </w:rPr>
      <w:instrText>PAGE</w:instrText>
    </w:r>
    <w:r w:rsidR="00EA3C4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C44" w:rsidRDefault="00EA3C44" w:rsidP="00EA3C44">
      <w:r>
        <w:separator/>
      </w:r>
    </w:p>
  </w:footnote>
  <w:footnote w:type="continuationSeparator" w:id="0">
    <w:p w:rsidR="00EA3C44" w:rsidRDefault="00EA3C44" w:rsidP="00EA3C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C44" w:rsidRDefault="003F48C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10 MST Recordkeeping and Audit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C44" w:rsidRDefault="003F48C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10 MST Recordkeeping a</w:t>
    </w:r>
    <w:r>
      <w:rPr>
        <w:rFonts w:ascii="Arial" w:eastAsia="Arial" w:hAnsi="Arial" w:cs="Arial"/>
        <w:color w:val="000000"/>
        <w:sz w:val="16"/>
      </w:rPr>
      <w:t>nd Audit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C44" w:rsidRDefault="003F48C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10 MST Recordkeeping and Audit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702C880">
      <w:start w:val="1"/>
      <w:numFmt w:val="bullet"/>
      <w:lvlText w:val=""/>
      <w:lvlJc w:val="left"/>
      <w:pPr>
        <w:tabs>
          <w:tab w:val="num" w:pos="720"/>
        </w:tabs>
        <w:ind w:left="720" w:hanging="360"/>
      </w:pPr>
      <w:rPr>
        <w:rFonts w:ascii="Symbol" w:hAnsi="Symbol" w:hint="default"/>
      </w:rPr>
    </w:lvl>
    <w:lvl w:ilvl="1" w:tplc="54584632" w:tentative="1">
      <w:start w:val="1"/>
      <w:numFmt w:val="bullet"/>
      <w:lvlText w:val="o"/>
      <w:lvlJc w:val="left"/>
      <w:pPr>
        <w:tabs>
          <w:tab w:val="num" w:pos="1440"/>
        </w:tabs>
        <w:ind w:left="1440" w:hanging="360"/>
      </w:pPr>
      <w:rPr>
        <w:rFonts w:ascii="Courier New" w:hAnsi="Courier New" w:cs="Courier New" w:hint="default"/>
      </w:rPr>
    </w:lvl>
    <w:lvl w:ilvl="2" w:tplc="76AE8948" w:tentative="1">
      <w:start w:val="1"/>
      <w:numFmt w:val="bullet"/>
      <w:lvlText w:val=""/>
      <w:lvlJc w:val="left"/>
      <w:pPr>
        <w:tabs>
          <w:tab w:val="num" w:pos="2160"/>
        </w:tabs>
        <w:ind w:left="2160" w:hanging="360"/>
      </w:pPr>
      <w:rPr>
        <w:rFonts w:ascii="Wingdings" w:hAnsi="Wingdings" w:hint="default"/>
      </w:rPr>
    </w:lvl>
    <w:lvl w:ilvl="3" w:tplc="1DD4C852" w:tentative="1">
      <w:start w:val="1"/>
      <w:numFmt w:val="bullet"/>
      <w:lvlText w:val=""/>
      <w:lvlJc w:val="left"/>
      <w:pPr>
        <w:tabs>
          <w:tab w:val="num" w:pos="2880"/>
        </w:tabs>
        <w:ind w:left="2880" w:hanging="360"/>
      </w:pPr>
      <w:rPr>
        <w:rFonts w:ascii="Symbol" w:hAnsi="Symbol" w:hint="default"/>
      </w:rPr>
    </w:lvl>
    <w:lvl w:ilvl="4" w:tplc="8F0A108E" w:tentative="1">
      <w:start w:val="1"/>
      <w:numFmt w:val="bullet"/>
      <w:lvlText w:val="o"/>
      <w:lvlJc w:val="left"/>
      <w:pPr>
        <w:tabs>
          <w:tab w:val="num" w:pos="3600"/>
        </w:tabs>
        <w:ind w:left="3600" w:hanging="360"/>
      </w:pPr>
      <w:rPr>
        <w:rFonts w:ascii="Courier New" w:hAnsi="Courier New" w:cs="Courier New" w:hint="default"/>
      </w:rPr>
    </w:lvl>
    <w:lvl w:ilvl="5" w:tplc="7AA8E31E" w:tentative="1">
      <w:start w:val="1"/>
      <w:numFmt w:val="bullet"/>
      <w:lvlText w:val=""/>
      <w:lvlJc w:val="left"/>
      <w:pPr>
        <w:tabs>
          <w:tab w:val="num" w:pos="4320"/>
        </w:tabs>
        <w:ind w:left="4320" w:hanging="360"/>
      </w:pPr>
      <w:rPr>
        <w:rFonts w:ascii="Wingdings" w:hAnsi="Wingdings" w:hint="default"/>
      </w:rPr>
    </w:lvl>
    <w:lvl w:ilvl="6" w:tplc="82405150" w:tentative="1">
      <w:start w:val="1"/>
      <w:numFmt w:val="bullet"/>
      <w:lvlText w:val=""/>
      <w:lvlJc w:val="left"/>
      <w:pPr>
        <w:tabs>
          <w:tab w:val="num" w:pos="5040"/>
        </w:tabs>
        <w:ind w:left="5040" w:hanging="360"/>
      </w:pPr>
      <w:rPr>
        <w:rFonts w:ascii="Symbol" w:hAnsi="Symbol" w:hint="default"/>
      </w:rPr>
    </w:lvl>
    <w:lvl w:ilvl="7" w:tplc="F37EE466" w:tentative="1">
      <w:start w:val="1"/>
      <w:numFmt w:val="bullet"/>
      <w:lvlText w:val="o"/>
      <w:lvlJc w:val="left"/>
      <w:pPr>
        <w:tabs>
          <w:tab w:val="num" w:pos="5760"/>
        </w:tabs>
        <w:ind w:left="5760" w:hanging="360"/>
      </w:pPr>
      <w:rPr>
        <w:rFonts w:ascii="Courier New" w:hAnsi="Courier New" w:cs="Courier New" w:hint="default"/>
      </w:rPr>
    </w:lvl>
    <w:lvl w:ilvl="8" w:tplc="DACA133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208202A">
      <w:start w:val="1"/>
      <w:numFmt w:val="upperLetter"/>
      <w:lvlText w:val="%1."/>
      <w:lvlJc w:val="left"/>
      <w:pPr>
        <w:tabs>
          <w:tab w:val="num" w:pos="1440"/>
        </w:tabs>
        <w:ind w:left="1440" w:hanging="720"/>
      </w:pPr>
      <w:rPr>
        <w:rFonts w:hint="default"/>
      </w:rPr>
    </w:lvl>
    <w:lvl w:ilvl="1" w:tplc="33220256" w:tentative="1">
      <w:start w:val="1"/>
      <w:numFmt w:val="lowerLetter"/>
      <w:lvlText w:val="%2."/>
      <w:lvlJc w:val="left"/>
      <w:pPr>
        <w:tabs>
          <w:tab w:val="num" w:pos="1800"/>
        </w:tabs>
        <w:ind w:left="1800" w:hanging="360"/>
      </w:pPr>
    </w:lvl>
    <w:lvl w:ilvl="2" w:tplc="0A1A0396" w:tentative="1">
      <w:start w:val="1"/>
      <w:numFmt w:val="lowerRoman"/>
      <w:lvlText w:val="%3."/>
      <w:lvlJc w:val="right"/>
      <w:pPr>
        <w:tabs>
          <w:tab w:val="num" w:pos="2520"/>
        </w:tabs>
        <w:ind w:left="2520" w:hanging="180"/>
      </w:pPr>
    </w:lvl>
    <w:lvl w:ilvl="3" w:tplc="CA5CBB78" w:tentative="1">
      <w:start w:val="1"/>
      <w:numFmt w:val="decimal"/>
      <w:lvlText w:val="%4."/>
      <w:lvlJc w:val="left"/>
      <w:pPr>
        <w:tabs>
          <w:tab w:val="num" w:pos="3240"/>
        </w:tabs>
        <w:ind w:left="3240" w:hanging="360"/>
      </w:pPr>
    </w:lvl>
    <w:lvl w:ilvl="4" w:tplc="6B1A3D64" w:tentative="1">
      <w:start w:val="1"/>
      <w:numFmt w:val="lowerLetter"/>
      <w:lvlText w:val="%5."/>
      <w:lvlJc w:val="left"/>
      <w:pPr>
        <w:tabs>
          <w:tab w:val="num" w:pos="3960"/>
        </w:tabs>
        <w:ind w:left="3960" w:hanging="360"/>
      </w:pPr>
    </w:lvl>
    <w:lvl w:ilvl="5" w:tplc="B9C41700" w:tentative="1">
      <w:start w:val="1"/>
      <w:numFmt w:val="lowerRoman"/>
      <w:lvlText w:val="%6."/>
      <w:lvlJc w:val="right"/>
      <w:pPr>
        <w:tabs>
          <w:tab w:val="num" w:pos="4680"/>
        </w:tabs>
        <w:ind w:left="4680" w:hanging="180"/>
      </w:pPr>
    </w:lvl>
    <w:lvl w:ilvl="6" w:tplc="CA2ED1CA" w:tentative="1">
      <w:start w:val="1"/>
      <w:numFmt w:val="decimal"/>
      <w:lvlText w:val="%7."/>
      <w:lvlJc w:val="left"/>
      <w:pPr>
        <w:tabs>
          <w:tab w:val="num" w:pos="5400"/>
        </w:tabs>
        <w:ind w:left="5400" w:hanging="360"/>
      </w:pPr>
    </w:lvl>
    <w:lvl w:ilvl="7" w:tplc="E1A41578" w:tentative="1">
      <w:start w:val="1"/>
      <w:numFmt w:val="lowerLetter"/>
      <w:lvlText w:val="%8."/>
      <w:lvlJc w:val="left"/>
      <w:pPr>
        <w:tabs>
          <w:tab w:val="num" w:pos="6120"/>
        </w:tabs>
        <w:ind w:left="6120" w:hanging="360"/>
      </w:pPr>
    </w:lvl>
    <w:lvl w:ilvl="8" w:tplc="F28EC7F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1EAB548">
      <w:start w:val="3"/>
      <w:numFmt w:val="upperLetter"/>
      <w:lvlText w:val="%1."/>
      <w:lvlJc w:val="left"/>
      <w:pPr>
        <w:tabs>
          <w:tab w:val="num" w:pos="1080"/>
        </w:tabs>
        <w:ind w:left="1080" w:hanging="360"/>
      </w:pPr>
      <w:rPr>
        <w:rFonts w:hint="default"/>
      </w:rPr>
    </w:lvl>
    <w:lvl w:ilvl="1" w:tplc="3242766C" w:tentative="1">
      <w:start w:val="1"/>
      <w:numFmt w:val="lowerLetter"/>
      <w:lvlText w:val="%2."/>
      <w:lvlJc w:val="left"/>
      <w:pPr>
        <w:tabs>
          <w:tab w:val="num" w:pos="1800"/>
        </w:tabs>
        <w:ind w:left="1800" w:hanging="360"/>
      </w:pPr>
    </w:lvl>
    <w:lvl w:ilvl="2" w:tplc="A7C2302E" w:tentative="1">
      <w:start w:val="1"/>
      <w:numFmt w:val="lowerRoman"/>
      <w:lvlText w:val="%3."/>
      <w:lvlJc w:val="right"/>
      <w:pPr>
        <w:tabs>
          <w:tab w:val="num" w:pos="2520"/>
        </w:tabs>
        <w:ind w:left="2520" w:hanging="180"/>
      </w:pPr>
    </w:lvl>
    <w:lvl w:ilvl="3" w:tplc="BF0836D4" w:tentative="1">
      <w:start w:val="1"/>
      <w:numFmt w:val="decimal"/>
      <w:lvlText w:val="%4."/>
      <w:lvlJc w:val="left"/>
      <w:pPr>
        <w:tabs>
          <w:tab w:val="num" w:pos="3240"/>
        </w:tabs>
        <w:ind w:left="3240" w:hanging="360"/>
      </w:pPr>
    </w:lvl>
    <w:lvl w:ilvl="4" w:tplc="D51E611C" w:tentative="1">
      <w:start w:val="1"/>
      <w:numFmt w:val="lowerLetter"/>
      <w:lvlText w:val="%5."/>
      <w:lvlJc w:val="left"/>
      <w:pPr>
        <w:tabs>
          <w:tab w:val="num" w:pos="3960"/>
        </w:tabs>
        <w:ind w:left="3960" w:hanging="360"/>
      </w:pPr>
    </w:lvl>
    <w:lvl w:ilvl="5" w:tplc="FDCE8FDE" w:tentative="1">
      <w:start w:val="1"/>
      <w:numFmt w:val="lowerRoman"/>
      <w:lvlText w:val="%6."/>
      <w:lvlJc w:val="right"/>
      <w:pPr>
        <w:tabs>
          <w:tab w:val="num" w:pos="4680"/>
        </w:tabs>
        <w:ind w:left="4680" w:hanging="180"/>
      </w:pPr>
    </w:lvl>
    <w:lvl w:ilvl="6" w:tplc="B8A29340" w:tentative="1">
      <w:start w:val="1"/>
      <w:numFmt w:val="decimal"/>
      <w:lvlText w:val="%7."/>
      <w:lvlJc w:val="left"/>
      <w:pPr>
        <w:tabs>
          <w:tab w:val="num" w:pos="5400"/>
        </w:tabs>
        <w:ind w:left="5400" w:hanging="360"/>
      </w:pPr>
    </w:lvl>
    <w:lvl w:ilvl="7" w:tplc="71705A92" w:tentative="1">
      <w:start w:val="1"/>
      <w:numFmt w:val="lowerLetter"/>
      <w:lvlText w:val="%8."/>
      <w:lvlJc w:val="left"/>
      <w:pPr>
        <w:tabs>
          <w:tab w:val="num" w:pos="6120"/>
        </w:tabs>
        <w:ind w:left="6120" w:hanging="360"/>
      </w:pPr>
    </w:lvl>
    <w:lvl w:ilvl="8" w:tplc="2B94563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F72C152">
      <w:start w:val="1"/>
      <w:numFmt w:val="bullet"/>
      <w:pStyle w:val="Bulletpara"/>
      <w:lvlText w:val=""/>
      <w:lvlJc w:val="left"/>
      <w:pPr>
        <w:tabs>
          <w:tab w:val="num" w:pos="720"/>
        </w:tabs>
        <w:ind w:left="720" w:hanging="360"/>
      </w:pPr>
      <w:rPr>
        <w:rFonts w:ascii="Symbol" w:hAnsi="Symbol" w:hint="default"/>
      </w:rPr>
    </w:lvl>
    <w:lvl w:ilvl="1" w:tplc="03F41102" w:tentative="1">
      <w:start w:val="1"/>
      <w:numFmt w:val="bullet"/>
      <w:lvlText w:val="o"/>
      <w:lvlJc w:val="left"/>
      <w:pPr>
        <w:tabs>
          <w:tab w:val="num" w:pos="1440"/>
        </w:tabs>
        <w:ind w:left="1440" w:hanging="360"/>
      </w:pPr>
      <w:rPr>
        <w:rFonts w:ascii="Courier New" w:hAnsi="Courier New" w:cs="Courier New" w:hint="default"/>
      </w:rPr>
    </w:lvl>
    <w:lvl w:ilvl="2" w:tplc="B9C08020" w:tentative="1">
      <w:start w:val="1"/>
      <w:numFmt w:val="bullet"/>
      <w:lvlText w:val=""/>
      <w:lvlJc w:val="left"/>
      <w:pPr>
        <w:tabs>
          <w:tab w:val="num" w:pos="2160"/>
        </w:tabs>
        <w:ind w:left="2160" w:hanging="360"/>
      </w:pPr>
      <w:rPr>
        <w:rFonts w:ascii="Wingdings" w:hAnsi="Wingdings" w:hint="default"/>
      </w:rPr>
    </w:lvl>
    <w:lvl w:ilvl="3" w:tplc="B3FEBC76" w:tentative="1">
      <w:start w:val="1"/>
      <w:numFmt w:val="bullet"/>
      <w:lvlText w:val=""/>
      <w:lvlJc w:val="left"/>
      <w:pPr>
        <w:tabs>
          <w:tab w:val="num" w:pos="2880"/>
        </w:tabs>
        <w:ind w:left="2880" w:hanging="360"/>
      </w:pPr>
      <w:rPr>
        <w:rFonts w:ascii="Symbol" w:hAnsi="Symbol" w:hint="default"/>
      </w:rPr>
    </w:lvl>
    <w:lvl w:ilvl="4" w:tplc="8BE08AC8" w:tentative="1">
      <w:start w:val="1"/>
      <w:numFmt w:val="bullet"/>
      <w:lvlText w:val="o"/>
      <w:lvlJc w:val="left"/>
      <w:pPr>
        <w:tabs>
          <w:tab w:val="num" w:pos="3600"/>
        </w:tabs>
        <w:ind w:left="3600" w:hanging="360"/>
      </w:pPr>
      <w:rPr>
        <w:rFonts w:ascii="Courier New" w:hAnsi="Courier New" w:cs="Courier New" w:hint="default"/>
      </w:rPr>
    </w:lvl>
    <w:lvl w:ilvl="5" w:tplc="B22A7B7E" w:tentative="1">
      <w:start w:val="1"/>
      <w:numFmt w:val="bullet"/>
      <w:lvlText w:val=""/>
      <w:lvlJc w:val="left"/>
      <w:pPr>
        <w:tabs>
          <w:tab w:val="num" w:pos="4320"/>
        </w:tabs>
        <w:ind w:left="4320" w:hanging="360"/>
      </w:pPr>
      <w:rPr>
        <w:rFonts w:ascii="Wingdings" w:hAnsi="Wingdings" w:hint="default"/>
      </w:rPr>
    </w:lvl>
    <w:lvl w:ilvl="6" w:tplc="FE885678" w:tentative="1">
      <w:start w:val="1"/>
      <w:numFmt w:val="bullet"/>
      <w:lvlText w:val=""/>
      <w:lvlJc w:val="left"/>
      <w:pPr>
        <w:tabs>
          <w:tab w:val="num" w:pos="5040"/>
        </w:tabs>
        <w:ind w:left="5040" w:hanging="360"/>
      </w:pPr>
      <w:rPr>
        <w:rFonts w:ascii="Symbol" w:hAnsi="Symbol" w:hint="default"/>
      </w:rPr>
    </w:lvl>
    <w:lvl w:ilvl="7" w:tplc="D1960348" w:tentative="1">
      <w:start w:val="1"/>
      <w:numFmt w:val="bullet"/>
      <w:lvlText w:val="o"/>
      <w:lvlJc w:val="left"/>
      <w:pPr>
        <w:tabs>
          <w:tab w:val="num" w:pos="5760"/>
        </w:tabs>
        <w:ind w:left="5760" w:hanging="360"/>
      </w:pPr>
      <w:rPr>
        <w:rFonts w:ascii="Courier New" w:hAnsi="Courier New" w:cs="Courier New" w:hint="default"/>
      </w:rPr>
    </w:lvl>
    <w:lvl w:ilvl="8" w:tplc="45983F7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5B042030">
      <w:start w:val="2"/>
      <w:numFmt w:val="decimal"/>
      <w:lvlText w:val="(%1)"/>
      <w:lvlJc w:val="left"/>
      <w:pPr>
        <w:tabs>
          <w:tab w:val="num" w:pos="1800"/>
        </w:tabs>
        <w:ind w:left="1800" w:hanging="360"/>
      </w:pPr>
      <w:rPr>
        <w:rFonts w:hint="default"/>
        <w:b w:val="0"/>
        <w:sz w:val="24"/>
      </w:rPr>
    </w:lvl>
    <w:lvl w:ilvl="1" w:tplc="36FCF460" w:tentative="1">
      <w:start w:val="1"/>
      <w:numFmt w:val="lowerLetter"/>
      <w:lvlText w:val="%2."/>
      <w:lvlJc w:val="left"/>
      <w:pPr>
        <w:tabs>
          <w:tab w:val="num" w:pos="2520"/>
        </w:tabs>
        <w:ind w:left="2520" w:hanging="360"/>
      </w:pPr>
    </w:lvl>
    <w:lvl w:ilvl="2" w:tplc="D13682D0" w:tentative="1">
      <w:start w:val="1"/>
      <w:numFmt w:val="lowerRoman"/>
      <w:lvlText w:val="%3."/>
      <w:lvlJc w:val="right"/>
      <w:pPr>
        <w:tabs>
          <w:tab w:val="num" w:pos="3240"/>
        </w:tabs>
        <w:ind w:left="3240" w:hanging="180"/>
      </w:pPr>
    </w:lvl>
    <w:lvl w:ilvl="3" w:tplc="EEA00706" w:tentative="1">
      <w:start w:val="1"/>
      <w:numFmt w:val="decimal"/>
      <w:lvlText w:val="%4."/>
      <w:lvlJc w:val="left"/>
      <w:pPr>
        <w:tabs>
          <w:tab w:val="num" w:pos="3960"/>
        </w:tabs>
        <w:ind w:left="3960" w:hanging="360"/>
      </w:pPr>
    </w:lvl>
    <w:lvl w:ilvl="4" w:tplc="DE3643EC" w:tentative="1">
      <w:start w:val="1"/>
      <w:numFmt w:val="lowerLetter"/>
      <w:lvlText w:val="%5."/>
      <w:lvlJc w:val="left"/>
      <w:pPr>
        <w:tabs>
          <w:tab w:val="num" w:pos="4680"/>
        </w:tabs>
        <w:ind w:left="4680" w:hanging="360"/>
      </w:pPr>
    </w:lvl>
    <w:lvl w:ilvl="5" w:tplc="17C2C2FA" w:tentative="1">
      <w:start w:val="1"/>
      <w:numFmt w:val="lowerRoman"/>
      <w:lvlText w:val="%6."/>
      <w:lvlJc w:val="right"/>
      <w:pPr>
        <w:tabs>
          <w:tab w:val="num" w:pos="5400"/>
        </w:tabs>
        <w:ind w:left="5400" w:hanging="180"/>
      </w:pPr>
    </w:lvl>
    <w:lvl w:ilvl="6" w:tplc="94E22414" w:tentative="1">
      <w:start w:val="1"/>
      <w:numFmt w:val="decimal"/>
      <w:lvlText w:val="%7."/>
      <w:lvlJc w:val="left"/>
      <w:pPr>
        <w:tabs>
          <w:tab w:val="num" w:pos="6120"/>
        </w:tabs>
        <w:ind w:left="6120" w:hanging="360"/>
      </w:pPr>
    </w:lvl>
    <w:lvl w:ilvl="7" w:tplc="5E3A3F32" w:tentative="1">
      <w:start w:val="1"/>
      <w:numFmt w:val="lowerLetter"/>
      <w:lvlText w:val="%8."/>
      <w:lvlJc w:val="left"/>
      <w:pPr>
        <w:tabs>
          <w:tab w:val="num" w:pos="6840"/>
        </w:tabs>
        <w:ind w:left="6840" w:hanging="360"/>
      </w:pPr>
    </w:lvl>
    <w:lvl w:ilvl="8" w:tplc="C3C27AC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1F869BC">
      <w:start w:val="1"/>
      <w:numFmt w:val="decimal"/>
      <w:lvlText w:val="(%1)"/>
      <w:lvlJc w:val="left"/>
      <w:pPr>
        <w:tabs>
          <w:tab w:val="num" w:pos="2160"/>
        </w:tabs>
        <w:ind w:left="2160" w:hanging="720"/>
      </w:pPr>
      <w:rPr>
        <w:rFonts w:hint="default"/>
      </w:rPr>
    </w:lvl>
    <w:lvl w:ilvl="1" w:tplc="B7F8146A" w:tentative="1">
      <w:start w:val="1"/>
      <w:numFmt w:val="lowerLetter"/>
      <w:lvlText w:val="%2."/>
      <w:lvlJc w:val="left"/>
      <w:pPr>
        <w:tabs>
          <w:tab w:val="num" w:pos="2520"/>
        </w:tabs>
        <w:ind w:left="2520" w:hanging="360"/>
      </w:pPr>
    </w:lvl>
    <w:lvl w:ilvl="2" w:tplc="AE22F4C6" w:tentative="1">
      <w:start w:val="1"/>
      <w:numFmt w:val="lowerRoman"/>
      <w:lvlText w:val="%3."/>
      <w:lvlJc w:val="right"/>
      <w:pPr>
        <w:tabs>
          <w:tab w:val="num" w:pos="3240"/>
        </w:tabs>
        <w:ind w:left="3240" w:hanging="180"/>
      </w:pPr>
    </w:lvl>
    <w:lvl w:ilvl="3" w:tplc="EBACC098" w:tentative="1">
      <w:start w:val="1"/>
      <w:numFmt w:val="decimal"/>
      <w:lvlText w:val="%4."/>
      <w:lvlJc w:val="left"/>
      <w:pPr>
        <w:tabs>
          <w:tab w:val="num" w:pos="3960"/>
        </w:tabs>
        <w:ind w:left="3960" w:hanging="360"/>
      </w:pPr>
    </w:lvl>
    <w:lvl w:ilvl="4" w:tplc="01BC06CC" w:tentative="1">
      <w:start w:val="1"/>
      <w:numFmt w:val="lowerLetter"/>
      <w:lvlText w:val="%5."/>
      <w:lvlJc w:val="left"/>
      <w:pPr>
        <w:tabs>
          <w:tab w:val="num" w:pos="4680"/>
        </w:tabs>
        <w:ind w:left="4680" w:hanging="360"/>
      </w:pPr>
    </w:lvl>
    <w:lvl w:ilvl="5" w:tplc="06C2AFAE" w:tentative="1">
      <w:start w:val="1"/>
      <w:numFmt w:val="lowerRoman"/>
      <w:lvlText w:val="%6."/>
      <w:lvlJc w:val="right"/>
      <w:pPr>
        <w:tabs>
          <w:tab w:val="num" w:pos="5400"/>
        </w:tabs>
        <w:ind w:left="5400" w:hanging="180"/>
      </w:pPr>
    </w:lvl>
    <w:lvl w:ilvl="6" w:tplc="398870DC" w:tentative="1">
      <w:start w:val="1"/>
      <w:numFmt w:val="decimal"/>
      <w:lvlText w:val="%7."/>
      <w:lvlJc w:val="left"/>
      <w:pPr>
        <w:tabs>
          <w:tab w:val="num" w:pos="6120"/>
        </w:tabs>
        <w:ind w:left="6120" w:hanging="360"/>
      </w:pPr>
    </w:lvl>
    <w:lvl w:ilvl="7" w:tplc="1CF8D084" w:tentative="1">
      <w:start w:val="1"/>
      <w:numFmt w:val="lowerLetter"/>
      <w:lvlText w:val="%8."/>
      <w:lvlJc w:val="left"/>
      <w:pPr>
        <w:tabs>
          <w:tab w:val="num" w:pos="6840"/>
        </w:tabs>
        <w:ind w:left="6840" w:hanging="360"/>
      </w:pPr>
    </w:lvl>
    <w:lvl w:ilvl="8" w:tplc="E2F2FD6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8DE611C0">
      <w:start w:val="1"/>
      <w:numFmt w:val="bullet"/>
      <w:lvlText w:val="­"/>
      <w:lvlJc w:val="left"/>
      <w:pPr>
        <w:tabs>
          <w:tab w:val="num" w:pos="720"/>
        </w:tabs>
        <w:ind w:left="720" w:hanging="360"/>
      </w:pPr>
      <w:rPr>
        <w:rFonts w:ascii="Courier New" w:hAnsi="Courier New" w:hint="default"/>
      </w:rPr>
    </w:lvl>
    <w:lvl w:ilvl="1" w:tplc="7898CD3A" w:tentative="1">
      <w:start w:val="1"/>
      <w:numFmt w:val="bullet"/>
      <w:lvlText w:val="o"/>
      <w:lvlJc w:val="left"/>
      <w:pPr>
        <w:tabs>
          <w:tab w:val="num" w:pos="1440"/>
        </w:tabs>
        <w:ind w:left="1440" w:hanging="360"/>
      </w:pPr>
      <w:rPr>
        <w:rFonts w:ascii="Courier New" w:hAnsi="Courier New" w:cs="Courier New" w:hint="default"/>
      </w:rPr>
    </w:lvl>
    <w:lvl w:ilvl="2" w:tplc="BFC0D12C" w:tentative="1">
      <w:start w:val="1"/>
      <w:numFmt w:val="bullet"/>
      <w:lvlText w:val=""/>
      <w:lvlJc w:val="left"/>
      <w:pPr>
        <w:tabs>
          <w:tab w:val="num" w:pos="2160"/>
        </w:tabs>
        <w:ind w:left="2160" w:hanging="360"/>
      </w:pPr>
      <w:rPr>
        <w:rFonts w:ascii="Wingdings" w:hAnsi="Wingdings" w:hint="default"/>
      </w:rPr>
    </w:lvl>
    <w:lvl w:ilvl="3" w:tplc="0EAAD884" w:tentative="1">
      <w:start w:val="1"/>
      <w:numFmt w:val="bullet"/>
      <w:lvlText w:val=""/>
      <w:lvlJc w:val="left"/>
      <w:pPr>
        <w:tabs>
          <w:tab w:val="num" w:pos="2880"/>
        </w:tabs>
        <w:ind w:left="2880" w:hanging="360"/>
      </w:pPr>
      <w:rPr>
        <w:rFonts w:ascii="Symbol" w:hAnsi="Symbol" w:hint="default"/>
      </w:rPr>
    </w:lvl>
    <w:lvl w:ilvl="4" w:tplc="CBFC3F20" w:tentative="1">
      <w:start w:val="1"/>
      <w:numFmt w:val="bullet"/>
      <w:lvlText w:val="o"/>
      <w:lvlJc w:val="left"/>
      <w:pPr>
        <w:tabs>
          <w:tab w:val="num" w:pos="3600"/>
        </w:tabs>
        <w:ind w:left="3600" w:hanging="360"/>
      </w:pPr>
      <w:rPr>
        <w:rFonts w:ascii="Courier New" w:hAnsi="Courier New" w:cs="Courier New" w:hint="default"/>
      </w:rPr>
    </w:lvl>
    <w:lvl w:ilvl="5" w:tplc="1D849C60" w:tentative="1">
      <w:start w:val="1"/>
      <w:numFmt w:val="bullet"/>
      <w:lvlText w:val=""/>
      <w:lvlJc w:val="left"/>
      <w:pPr>
        <w:tabs>
          <w:tab w:val="num" w:pos="4320"/>
        </w:tabs>
        <w:ind w:left="4320" w:hanging="360"/>
      </w:pPr>
      <w:rPr>
        <w:rFonts w:ascii="Wingdings" w:hAnsi="Wingdings" w:hint="default"/>
      </w:rPr>
    </w:lvl>
    <w:lvl w:ilvl="6" w:tplc="918E6FA6" w:tentative="1">
      <w:start w:val="1"/>
      <w:numFmt w:val="bullet"/>
      <w:lvlText w:val=""/>
      <w:lvlJc w:val="left"/>
      <w:pPr>
        <w:tabs>
          <w:tab w:val="num" w:pos="5040"/>
        </w:tabs>
        <w:ind w:left="5040" w:hanging="360"/>
      </w:pPr>
      <w:rPr>
        <w:rFonts w:ascii="Symbol" w:hAnsi="Symbol" w:hint="default"/>
      </w:rPr>
    </w:lvl>
    <w:lvl w:ilvl="7" w:tplc="A170C7DC" w:tentative="1">
      <w:start w:val="1"/>
      <w:numFmt w:val="bullet"/>
      <w:lvlText w:val="o"/>
      <w:lvlJc w:val="left"/>
      <w:pPr>
        <w:tabs>
          <w:tab w:val="num" w:pos="5760"/>
        </w:tabs>
        <w:ind w:left="5760" w:hanging="360"/>
      </w:pPr>
      <w:rPr>
        <w:rFonts w:ascii="Courier New" w:hAnsi="Courier New" w:cs="Courier New" w:hint="default"/>
      </w:rPr>
    </w:lvl>
    <w:lvl w:ilvl="8" w:tplc="FA868ABA"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5114BE24">
      <w:start w:val="1"/>
      <w:numFmt w:val="lowerRoman"/>
      <w:lvlText w:val="(%1)"/>
      <w:lvlJc w:val="left"/>
      <w:pPr>
        <w:tabs>
          <w:tab w:val="num" w:pos="1440"/>
        </w:tabs>
        <w:ind w:left="1440" w:hanging="720"/>
      </w:pPr>
      <w:rPr>
        <w:rFonts w:hint="default"/>
      </w:rPr>
    </w:lvl>
    <w:lvl w:ilvl="1" w:tplc="0F5C96A6" w:tentative="1">
      <w:start w:val="1"/>
      <w:numFmt w:val="lowerLetter"/>
      <w:lvlText w:val="%2."/>
      <w:lvlJc w:val="left"/>
      <w:pPr>
        <w:tabs>
          <w:tab w:val="num" w:pos="1800"/>
        </w:tabs>
        <w:ind w:left="1800" w:hanging="360"/>
      </w:pPr>
    </w:lvl>
    <w:lvl w:ilvl="2" w:tplc="DE4C8874" w:tentative="1">
      <w:start w:val="1"/>
      <w:numFmt w:val="lowerRoman"/>
      <w:lvlText w:val="%3."/>
      <w:lvlJc w:val="right"/>
      <w:pPr>
        <w:tabs>
          <w:tab w:val="num" w:pos="2520"/>
        </w:tabs>
        <w:ind w:left="2520" w:hanging="180"/>
      </w:pPr>
    </w:lvl>
    <w:lvl w:ilvl="3" w:tplc="57861834" w:tentative="1">
      <w:start w:val="1"/>
      <w:numFmt w:val="decimal"/>
      <w:lvlText w:val="%4."/>
      <w:lvlJc w:val="left"/>
      <w:pPr>
        <w:tabs>
          <w:tab w:val="num" w:pos="3240"/>
        </w:tabs>
        <w:ind w:left="3240" w:hanging="360"/>
      </w:pPr>
    </w:lvl>
    <w:lvl w:ilvl="4" w:tplc="FEB62974" w:tentative="1">
      <w:start w:val="1"/>
      <w:numFmt w:val="lowerLetter"/>
      <w:lvlText w:val="%5."/>
      <w:lvlJc w:val="left"/>
      <w:pPr>
        <w:tabs>
          <w:tab w:val="num" w:pos="3960"/>
        </w:tabs>
        <w:ind w:left="3960" w:hanging="360"/>
      </w:pPr>
    </w:lvl>
    <w:lvl w:ilvl="5" w:tplc="A43C1926" w:tentative="1">
      <w:start w:val="1"/>
      <w:numFmt w:val="lowerRoman"/>
      <w:lvlText w:val="%6."/>
      <w:lvlJc w:val="right"/>
      <w:pPr>
        <w:tabs>
          <w:tab w:val="num" w:pos="4680"/>
        </w:tabs>
        <w:ind w:left="4680" w:hanging="180"/>
      </w:pPr>
    </w:lvl>
    <w:lvl w:ilvl="6" w:tplc="3D880810" w:tentative="1">
      <w:start w:val="1"/>
      <w:numFmt w:val="decimal"/>
      <w:lvlText w:val="%7."/>
      <w:lvlJc w:val="left"/>
      <w:pPr>
        <w:tabs>
          <w:tab w:val="num" w:pos="5400"/>
        </w:tabs>
        <w:ind w:left="5400" w:hanging="360"/>
      </w:pPr>
    </w:lvl>
    <w:lvl w:ilvl="7" w:tplc="C2CE0FF8" w:tentative="1">
      <w:start w:val="1"/>
      <w:numFmt w:val="lowerLetter"/>
      <w:lvlText w:val="%8."/>
      <w:lvlJc w:val="left"/>
      <w:pPr>
        <w:tabs>
          <w:tab w:val="num" w:pos="6120"/>
        </w:tabs>
        <w:ind w:left="6120" w:hanging="360"/>
      </w:pPr>
    </w:lvl>
    <w:lvl w:ilvl="8" w:tplc="F58CC5BE"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B114B95A">
      <w:start w:val="1"/>
      <w:numFmt w:val="lowerRoman"/>
      <w:lvlText w:val="(%1)"/>
      <w:lvlJc w:val="left"/>
      <w:pPr>
        <w:tabs>
          <w:tab w:val="num" w:pos="2448"/>
        </w:tabs>
        <w:ind w:left="2448" w:hanging="648"/>
      </w:pPr>
      <w:rPr>
        <w:rFonts w:hint="default"/>
        <w:b w:val="0"/>
        <w:i w:val="0"/>
        <w:u w:val="none"/>
      </w:rPr>
    </w:lvl>
    <w:lvl w:ilvl="1" w:tplc="2D881608" w:tentative="1">
      <w:start w:val="1"/>
      <w:numFmt w:val="lowerLetter"/>
      <w:lvlText w:val="%2."/>
      <w:lvlJc w:val="left"/>
      <w:pPr>
        <w:tabs>
          <w:tab w:val="num" w:pos="1440"/>
        </w:tabs>
        <w:ind w:left="1440" w:hanging="360"/>
      </w:pPr>
    </w:lvl>
    <w:lvl w:ilvl="2" w:tplc="733E9E78" w:tentative="1">
      <w:start w:val="1"/>
      <w:numFmt w:val="lowerRoman"/>
      <w:lvlText w:val="%3."/>
      <w:lvlJc w:val="right"/>
      <w:pPr>
        <w:tabs>
          <w:tab w:val="num" w:pos="2160"/>
        </w:tabs>
        <w:ind w:left="2160" w:hanging="180"/>
      </w:pPr>
    </w:lvl>
    <w:lvl w:ilvl="3" w:tplc="EE0A78F2" w:tentative="1">
      <w:start w:val="1"/>
      <w:numFmt w:val="decimal"/>
      <w:lvlText w:val="%4."/>
      <w:lvlJc w:val="left"/>
      <w:pPr>
        <w:tabs>
          <w:tab w:val="num" w:pos="2880"/>
        </w:tabs>
        <w:ind w:left="2880" w:hanging="360"/>
      </w:pPr>
    </w:lvl>
    <w:lvl w:ilvl="4" w:tplc="75CC77C2" w:tentative="1">
      <w:start w:val="1"/>
      <w:numFmt w:val="lowerLetter"/>
      <w:lvlText w:val="%5."/>
      <w:lvlJc w:val="left"/>
      <w:pPr>
        <w:tabs>
          <w:tab w:val="num" w:pos="3600"/>
        </w:tabs>
        <w:ind w:left="3600" w:hanging="360"/>
      </w:pPr>
    </w:lvl>
    <w:lvl w:ilvl="5" w:tplc="C8E451B2" w:tentative="1">
      <w:start w:val="1"/>
      <w:numFmt w:val="lowerRoman"/>
      <w:lvlText w:val="%6."/>
      <w:lvlJc w:val="right"/>
      <w:pPr>
        <w:tabs>
          <w:tab w:val="num" w:pos="4320"/>
        </w:tabs>
        <w:ind w:left="4320" w:hanging="180"/>
      </w:pPr>
    </w:lvl>
    <w:lvl w:ilvl="6" w:tplc="71F08ABE" w:tentative="1">
      <w:start w:val="1"/>
      <w:numFmt w:val="decimal"/>
      <w:lvlText w:val="%7."/>
      <w:lvlJc w:val="left"/>
      <w:pPr>
        <w:tabs>
          <w:tab w:val="num" w:pos="5040"/>
        </w:tabs>
        <w:ind w:left="5040" w:hanging="360"/>
      </w:pPr>
    </w:lvl>
    <w:lvl w:ilvl="7" w:tplc="FB4641A6" w:tentative="1">
      <w:start w:val="1"/>
      <w:numFmt w:val="lowerLetter"/>
      <w:lvlText w:val="%8."/>
      <w:lvlJc w:val="left"/>
      <w:pPr>
        <w:tabs>
          <w:tab w:val="num" w:pos="5760"/>
        </w:tabs>
        <w:ind w:left="5760" w:hanging="360"/>
      </w:pPr>
    </w:lvl>
    <w:lvl w:ilvl="8" w:tplc="EB48AB16"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99E217BE">
      <w:start w:val="1"/>
      <w:numFmt w:val="lowerLetter"/>
      <w:lvlText w:val="%1."/>
      <w:lvlJc w:val="left"/>
      <w:pPr>
        <w:tabs>
          <w:tab w:val="num" w:pos="2160"/>
        </w:tabs>
        <w:ind w:left="2160" w:hanging="720"/>
      </w:pPr>
      <w:rPr>
        <w:rFonts w:hint="default"/>
      </w:rPr>
    </w:lvl>
    <w:lvl w:ilvl="1" w:tplc="4D1224B2" w:tentative="1">
      <w:start w:val="1"/>
      <w:numFmt w:val="lowerLetter"/>
      <w:lvlText w:val="%2."/>
      <w:lvlJc w:val="left"/>
      <w:pPr>
        <w:tabs>
          <w:tab w:val="num" w:pos="2520"/>
        </w:tabs>
        <w:ind w:left="2520" w:hanging="360"/>
      </w:pPr>
    </w:lvl>
    <w:lvl w:ilvl="2" w:tplc="475ADA66" w:tentative="1">
      <w:start w:val="1"/>
      <w:numFmt w:val="lowerRoman"/>
      <w:lvlText w:val="%3."/>
      <w:lvlJc w:val="right"/>
      <w:pPr>
        <w:tabs>
          <w:tab w:val="num" w:pos="3240"/>
        </w:tabs>
        <w:ind w:left="3240" w:hanging="180"/>
      </w:pPr>
    </w:lvl>
    <w:lvl w:ilvl="3" w:tplc="2ED05FAC" w:tentative="1">
      <w:start w:val="1"/>
      <w:numFmt w:val="decimal"/>
      <w:lvlText w:val="%4."/>
      <w:lvlJc w:val="left"/>
      <w:pPr>
        <w:tabs>
          <w:tab w:val="num" w:pos="3960"/>
        </w:tabs>
        <w:ind w:left="3960" w:hanging="360"/>
      </w:pPr>
    </w:lvl>
    <w:lvl w:ilvl="4" w:tplc="AC6E82D8" w:tentative="1">
      <w:start w:val="1"/>
      <w:numFmt w:val="lowerLetter"/>
      <w:lvlText w:val="%5."/>
      <w:lvlJc w:val="left"/>
      <w:pPr>
        <w:tabs>
          <w:tab w:val="num" w:pos="4680"/>
        </w:tabs>
        <w:ind w:left="4680" w:hanging="360"/>
      </w:pPr>
    </w:lvl>
    <w:lvl w:ilvl="5" w:tplc="244CF54C" w:tentative="1">
      <w:start w:val="1"/>
      <w:numFmt w:val="lowerRoman"/>
      <w:lvlText w:val="%6."/>
      <w:lvlJc w:val="right"/>
      <w:pPr>
        <w:tabs>
          <w:tab w:val="num" w:pos="5400"/>
        </w:tabs>
        <w:ind w:left="5400" w:hanging="180"/>
      </w:pPr>
    </w:lvl>
    <w:lvl w:ilvl="6" w:tplc="E9CA702C" w:tentative="1">
      <w:start w:val="1"/>
      <w:numFmt w:val="decimal"/>
      <w:lvlText w:val="%7."/>
      <w:lvlJc w:val="left"/>
      <w:pPr>
        <w:tabs>
          <w:tab w:val="num" w:pos="6120"/>
        </w:tabs>
        <w:ind w:left="6120" w:hanging="360"/>
      </w:pPr>
    </w:lvl>
    <w:lvl w:ilvl="7" w:tplc="EB1C14A2" w:tentative="1">
      <w:start w:val="1"/>
      <w:numFmt w:val="lowerLetter"/>
      <w:lvlText w:val="%8."/>
      <w:lvlJc w:val="left"/>
      <w:pPr>
        <w:tabs>
          <w:tab w:val="num" w:pos="6840"/>
        </w:tabs>
        <w:ind w:left="6840" w:hanging="360"/>
      </w:pPr>
    </w:lvl>
    <w:lvl w:ilvl="8" w:tplc="C93A722A"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tplc="4F3290F4">
      <w:start w:val="1"/>
      <w:numFmt w:val="bullet"/>
      <w:lvlText w:val=""/>
      <w:lvlJc w:val="left"/>
      <w:pPr>
        <w:tabs>
          <w:tab w:val="num" w:pos="5760"/>
        </w:tabs>
        <w:ind w:left="5760" w:hanging="360"/>
      </w:pPr>
      <w:rPr>
        <w:rFonts w:ascii="Symbol" w:hAnsi="Symbol" w:hint="default"/>
        <w:color w:val="auto"/>
        <w:u w:val="none"/>
      </w:rPr>
    </w:lvl>
    <w:lvl w:ilvl="1" w:tplc="7E725DC4" w:tentative="1">
      <w:start w:val="1"/>
      <w:numFmt w:val="bullet"/>
      <w:lvlText w:val="o"/>
      <w:lvlJc w:val="left"/>
      <w:pPr>
        <w:tabs>
          <w:tab w:val="num" w:pos="3600"/>
        </w:tabs>
        <w:ind w:left="3600" w:hanging="360"/>
      </w:pPr>
      <w:rPr>
        <w:rFonts w:ascii="Courier New" w:hAnsi="Courier New" w:hint="default"/>
      </w:rPr>
    </w:lvl>
    <w:lvl w:ilvl="2" w:tplc="9A949C42" w:tentative="1">
      <w:start w:val="1"/>
      <w:numFmt w:val="bullet"/>
      <w:lvlText w:val=""/>
      <w:lvlJc w:val="left"/>
      <w:pPr>
        <w:tabs>
          <w:tab w:val="num" w:pos="4320"/>
        </w:tabs>
        <w:ind w:left="4320" w:hanging="360"/>
      </w:pPr>
      <w:rPr>
        <w:rFonts w:ascii="Wingdings" w:hAnsi="Wingdings" w:hint="default"/>
      </w:rPr>
    </w:lvl>
    <w:lvl w:ilvl="3" w:tplc="3744AC82">
      <w:start w:val="1"/>
      <w:numFmt w:val="bullet"/>
      <w:lvlText w:val=""/>
      <w:lvlJc w:val="left"/>
      <w:pPr>
        <w:tabs>
          <w:tab w:val="num" w:pos="5040"/>
        </w:tabs>
        <w:ind w:left="5040" w:hanging="360"/>
      </w:pPr>
      <w:rPr>
        <w:rFonts w:ascii="Symbol" w:hAnsi="Symbol" w:hint="default"/>
      </w:rPr>
    </w:lvl>
    <w:lvl w:ilvl="4" w:tplc="7724182A" w:tentative="1">
      <w:start w:val="1"/>
      <w:numFmt w:val="bullet"/>
      <w:lvlText w:val="o"/>
      <w:lvlJc w:val="left"/>
      <w:pPr>
        <w:tabs>
          <w:tab w:val="num" w:pos="5760"/>
        </w:tabs>
        <w:ind w:left="5760" w:hanging="360"/>
      </w:pPr>
      <w:rPr>
        <w:rFonts w:ascii="Courier New" w:hAnsi="Courier New" w:hint="default"/>
      </w:rPr>
    </w:lvl>
    <w:lvl w:ilvl="5" w:tplc="804C5DA6" w:tentative="1">
      <w:start w:val="1"/>
      <w:numFmt w:val="bullet"/>
      <w:lvlText w:val=""/>
      <w:lvlJc w:val="left"/>
      <w:pPr>
        <w:tabs>
          <w:tab w:val="num" w:pos="6480"/>
        </w:tabs>
        <w:ind w:left="6480" w:hanging="360"/>
      </w:pPr>
      <w:rPr>
        <w:rFonts w:ascii="Wingdings" w:hAnsi="Wingdings" w:hint="default"/>
      </w:rPr>
    </w:lvl>
    <w:lvl w:ilvl="6" w:tplc="1C8EC512" w:tentative="1">
      <w:start w:val="1"/>
      <w:numFmt w:val="bullet"/>
      <w:lvlText w:val=""/>
      <w:lvlJc w:val="left"/>
      <w:pPr>
        <w:tabs>
          <w:tab w:val="num" w:pos="7200"/>
        </w:tabs>
        <w:ind w:left="7200" w:hanging="360"/>
      </w:pPr>
      <w:rPr>
        <w:rFonts w:ascii="Symbol" w:hAnsi="Symbol" w:hint="default"/>
      </w:rPr>
    </w:lvl>
    <w:lvl w:ilvl="7" w:tplc="D070E8AC" w:tentative="1">
      <w:start w:val="1"/>
      <w:numFmt w:val="bullet"/>
      <w:lvlText w:val="o"/>
      <w:lvlJc w:val="left"/>
      <w:pPr>
        <w:tabs>
          <w:tab w:val="num" w:pos="7920"/>
        </w:tabs>
        <w:ind w:left="7920" w:hanging="360"/>
      </w:pPr>
      <w:rPr>
        <w:rFonts w:ascii="Courier New" w:hAnsi="Courier New" w:hint="default"/>
      </w:rPr>
    </w:lvl>
    <w:lvl w:ilvl="8" w:tplc="93D26C06"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27D7DBC"/>
    <w:multiLevelType w:val="hybridMultilevel"/>
    <w:tmpl w:val="CC7E9B82"/>
    <w:lvl w:ilvl="0" w:tplc="354AB858">
      <w:start w:val="1"/>
      <w:numFmt w:val="bullet"/>
      <w:lvlText w:val=""/>
      <w:lvlJc w:val="left"/>
      <w:pPr>
        <w:tabs>
          <w:tab w:val="num" w:pos="720"/>
        </w:tabs>
        <w:ind w:left="720" w:hanging="360"/>
      </w:pPr>
      <w:rPr>
        <w:rFonts w:ascii="Symbol" w:hAnsi="Symbol" w:hint="default"/>
      </w:rPr>
    </w:lvl>
    <w:lvl w:ilvl="1" w:tplc="8880039A" w:tentative="1">
      <w:start w:val="1"/>
      <w:numFmt w:val="bullet"/>
      <w:lvlText w:val="o"/>
      <w:lvlJc w:val="left"/>
      <w:pPr>
        <w:tabs>
          <w:tab w:val="num" w:pos="1440"/>
        </w:tabs>
        <w:ind w:left="1440" w:hanging="360"/>
      </w:pPr>
      <w:rPr>
        <w:rFonts w:ascii="Courier New" w:hAnsi="Courier New" w:hint="default"/>
      </w:rPr>
    </w:lvl>
    <w:lvl w:ilvl="2" w:tplc="66462A1C" w:tentative="1">
      <w:start w:val="1"/>
      <w:numFmt w:val="bullet"/>
      <w:lvlText w:val=""/>
      <w:lvlJc w:val="left"/>
      <w:pPr>
        <w:tabs>
          <w:tab w:val="num" w:pos="2160"/>
        </w:tabs>
        <w:ind w:left="2160" w:hanging="360"/>
      </w:pPr>
      <w:rPr>
        <w:rFonts w:ascii="Wingdings" w:hAnsi="Wingdings" w:hint="default"/>
      </w:rPr>
    </w:lvl>
    <w:lvl w:ilvl="3" w:tplc="D5F481A2" w:tentative="1">
      <w:start w:val="1"/>
      <w:numFmt w:val="bullet"/>
      <w:lvlText w:val=""/>
      <w:lvlJc w:val="left"/>
      <w:pPr>
        <w:tabs>
          <w:tab w:val="num" w:pos="2880"/>
        </w:tabs>
        <w:ind w:left="2880" w:hanging="360"/>
      </w:pPr>
      <w:rPr>
        <w:rFonts w:ascii="Symbol" w:hAnsi="Symbol" w:hint="default"/>
      </w:rPr>
    </w:lvl>
    <w:lvl w:ilvl="4" w:tplc="A0FA2A00" w:tentative="1">
      <w:start w:val="1"/>
      <w:numFmt w:val="bullet"/>
      <w:lvlText w:val="o"/>
      <w:lvlJc w:val="left"/>
      <w:pPr>
        <w:tabs>
          <w:tab w:val="num" w:pos="3600"/>
        </w:tabs>
        <w:ind w:left="3600" w:hanging="360"/>
      </w:pPr>
      <w:rPr>
        <w:rFonts w:ascii="Courier New" w:hAnsi="Courier New" w:hint="default"/>
      </w:rPr>
    </w:lvl>
    <w:lvl w:ilvl="5" w:tplc="9E1E5E14" w:tentative="1">
      <w:start w:val="1"/>
      <w:numFmt w:val="bullet"/>
      <w:lvlText w:val=""/>
      <w:lvlJc w:val="left"/>
      <w:pPr>
        <w:tabs>
          <w:tab w:val="num" w:pos="4320"/>
        </w:tabs>
        <w:ind w:left="4320" w:hanging="360"/>
      </w:pPr>
      <w:rPr>
        <w:rFonts w:ascii="Wingdings" w:hAnsi="Wingdings" w:hint="default"/>
      </w:rPr>
    </w:lvl>
    <w:lvl w:ilvl="6" w:tplc="B4665D12" w:tentative="1">
      <w:start w:val="1"/>
      <w:numFmt w:val="bullet"/>
      <w:lvlText w:val=""/>
      <w:lvlJc w:val="left"/>
      <w:pPr>
        <w:tabs>
          <w:tab w:val="num" w:pos="5040"/>
        </w:tabs>
        <w:ind w:left="5040" w:hanging="360"/>
      </w:pPr>
      <w:rPr>
        <w:rFonts w:ascii="Symbol" w:hAnsi="Symbol" w:hint="default"/>
      </w:rPr>
    </w:lvl>
    <w:lvl w:ilvl="7" w:tplc="F8CE781E" w:tentative="1">
      <w:start w:val="1"/>
      <w:numFmt w:val="bullet"/>
      <w:lvlText w:val="o"/>
      <w:lvlJc w:val="left"/>
      <w:pPr>
        <w:tabs>
          <w:tab w:val="num" w:pos="5760"/>
        </w:tabs>
        <w:ind w:left="5760" w:hanging="360"/>
      </w:pPr>
      <w:rPr>
        <w:rFonts w:ascii="Courier New" w:hAnsi="Courier New" w:hint="default"/>
      </w:rPr>
    </w:lvl>
    <w:lvl w:ilvl="8" w:tplc="9FDEA6E6" w:tentative="1">
      <w:start w:val="1"/>
      <w:numFmt w:val="bullet"/>
      <w:lvlText w:val=""/>
      <w:lvlJc w:val="left"/>
      <w:pPr>
        <w:tabs>
          <w:tab w:val="num" w:pos="6480"/>
        </w:tabs>
        <w:ind w:left="6480" w:hanging="360"/>
      </w:pPr>
      <w:rPr>
        <w:rFonts w:ascii="Wingdings" w:hAnsi="Wingdings" w:hint="default"/>
      </w:rPr>
    </w:lvl>
  </w:abstractNum>
  <w:abstractNum w:abstractNumId="29">
    <w:nsid w:val="75C13069"/>
    <w:multiLevelType w:val="hybridMultilevel"/>
    <w:tmpl w:val="F0BC2648"/>
    <w:lvl w:ilvl="0" w:tplc="CDA49768">
      <w:start w:val="6"/>
      <w:numFmt w:val="lowerRoman"/>
      <w:lvlText w:val="(%1)"/>
      <w:lvlJc w:val="left"/>
      <w:pPr>
        <w:tabs>
          <w:tab w:val="num" w:pos="1440"/>
        </w:tabs>
        <w:ind w:left="1440" w:hanging="720"/>
      </w:pPr>
      <w:rPr>
        <w:rFonts w:hint="default"/>
        <w:u w:val="double"/>
      </w:rPr>
    </w:lvl>
    <w:lvl w:ilvl="1" w:tplc="FCD057F4" w:tentative="1">
      <w:start w:val="1"/>
      <w:numFmt w:val="lowerLetter"/>
      <w:lvlText w:val="%2."/>
      <w:lvlJc w:val="left"/>
      <w:pPr>
        <w:tabs>
          <w:tab w:val="num" w:pos="1800"/>
        </w:tabs>
        <w:ind w:left="1800" w:hanging="360"/>
      </w:pPr>
    </w:lvl>
    <w:lvl w:ilvl="2" w:tplc="C194DA48" w:tentative="1">
      <w:start w:val="1"/>
      <w:numFmt w:val="lowerRoman"/>
      <w:lvlText w:val="%3."/>
      <w:lvlJc w:val="right"/>
      <w:pPr>
        <w:tabs>
          <w:tab w:val="num" w:pos="2520"/>
        </w:tabs>
        <w:ind w:left="2520" w:hanging="180"/>
      </w:pPr>
    </w:lvl>
    <w:lvl w:ilvl="3" w:tplc="BDA27946" w:tentative="1">
      <w:start w:val="1"/>
      <w:numFmt w:val="decimal"/>
      <w:lvlText w:val="%4."/>
      <w:lvlJc w:val="left"/>
      <w:pPr>
        <w:tabs>
          <w:tab w:val="num" w:pos="3240"/>
        </w:tabs>
        <w:ind w:left="3240" w:hanging="360"/>
      </w:pPr>
    </w:lvl>
    <w:lvl w:ilvl="4" w:tplc="E0B41E1E" w:tentative="1">
      <w:start w:val="1"/>
      <w:numFmt w:val="lowerLetter"/>
      <w:lvlText w:val="%5."/>
      <w:lvlJc w:val="left"/>
      <w:pPr>
        <w:tabs>
          <w:tab w:val="num" w:pos="3960"/>
        </w:tabs>
        <w:ind w:left="3960" w:hanging="360"/>
      </w:pPr>
    </w:lvl>
    <w:lvl w:ilvl="5" w:tplc="B79EBA76" w:tentative="1">
      <w:start w:val="1"/>
      <w:numFmt w:val="lowerRoman"/>
      <w:lvlText w:val="%6."/>
      <w:lvlJc w:val="right"/>
      <w:pPr>
        <w:tabs>
          <w:tab w:val="num" w:pos="4680"/>
        </w:tabs>
        <w:ind w:left="4680" w:hanging="180"/>
      </w:pPr>
    </w:lvl>
    <w:lvl w:ilvl="6" w:tplc="FB2A02B0" w:tentative="1">
      <w:start w:val="1"/>
      <w:numFmt w:val="decimal"/>
      <w:lvlText w:val="%7."/>
      <w:lvlJc w:val="left"/>
      <w:pPr>
        <w:tabs>
          <w:tab w:val="num" w:pos="5400"/>
        </w:tabs>
        <w:ind w:left="5400" w:hanging="360"/>
      </w:pPr>
    </w:lvl>
    <w:lvl w:ilvl="7" w:tplc="721AE04A" w:tentative="1">
      <w:start w:val="1"/>
      <w:numFmt w:val="lowerLetter"/>
      <w:lvlText w:val="%8."/>
      <w:lvlJc w:val="left"/>
      <w:pPr>
        <w:tabs>
          <w:tab w:val="num" w:pos="6120"/>
        </w:tabs>
        <w:ind w:left="6120" w:hanging="360"/>
      </w:pPr>
    </w:lvl>
    <w:lvl w:ilvl="8" w:tplc="0B7E4E30" w:tentative="1">
      <w:start w:val="1"/>
      <w:numFmt w:val="lowerRoman"/>
      <w:lvlText w:val="%9."/>
      <w:lvlJc w:val="right"/>
      <w:pPr>
        <w:tabs>
          <w:tab w:val="num" w:pos="6840"/>
        </w:tabs>
        <w:ind w:left="6840" w:hanging="180"/>
      </w:p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4"/>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29"/>
  </w:num>
  <w:num w:numId="13">
    <w:abstractNumId w:val="10"/>
  </w:num>
  <w:num w:numId="14">
    <w:abstractNumId w:val="6"/>
  </w:num>
  <w:num w:numId="15">
    <w:abstractNumId w:val="5"/>
  </w:num>
  <w:num w:numId="16">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8"/>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0"/>
  </w:num>
  <w:num w:numId="23">
    <w:abstractNumId w:val="17"/>
  </w:num>
  <w:num w:numId="24">
    <w:abstractNumId w:val="18"/>
  </w:num>
  <w:num w:numId="25">
    <w:abstractNumId w:val="26"/>
  </w:num>
  <w:num w:numId="26">
    <w:abstractNumId w:val="15"/>
  </w:num>
  <w:num w:numId="27">
    <w:abstractNumId w:val="27"/>
  </w:num>
  <w:num w:numId="28">
    <w:abstractNumId w:val="22"/>
  </w:num>
  <w:num w:numId="29">
    <w:abstractNumId w:val="21"/>
  </w:num>
  <w:num w:numId="30">
    <w:abstractNumId w:val="19"/>
  </w:num>
  <w:num w:numId="31">
    <w:abstractNumId w:val="14"/>
  </w:num>
  <w:num w:numId="32">
    <w:abstractNumId w:val="23"/>
  </w:num>
  <w:num w:numId="33">
    <w:abstractNumId w:val="31"/>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3C44"/>
    <w:rsid w:val="003F48C5"/>
    <w:rsid w:val="00EA3C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1C6B"/>
    <w:pPr>
      <w:widowControl w:val="0"/>
    </w:pPr>
    <w:rPr>
      <w:snapToGrid w:val="0"/>
      <w:sz w:val="24"/>
    </w:rPr>
  </w:style>
  <w:style w:type="paragraph" w:styleId="Heading1">
    <w:name w:val="heading 1"/>
    <w:basedOn w:val="Normal"/>
    <w:next w:val="Normal"/>
    <w:link w:val="Heading1Char"/>
    <w:qFormat/>
    <w:rsid w:val="00E01C6B"/>
    <w:pPr>
      <w:keepNext/>
      <w:spacing w:before="240" w:after="240"/>
      <w:ind w:left="720" w:hanging="720"/>
      <w:outlineLvl w:val="0"/>
    </w:pPr>
    <w:rPr>
      <w:b/>
    </w:rPr>
  </w:style>
  <w:style w:type="paragraph" w:styleId="Heading2">
    <w:name w:val="heading 2"/>
    <w:basedOn w:val="Normal"/>
    <w:next w:val="Normal"/>
    <w:qFormat/>
    <w:rsid w:val="00E01C6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E01C6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01C6B"/>
    <w:pPr>
      <w:keepNext/>
      <w:tabs>
        <w:tab w:val="left" w:pos="1800"/>
      </w:tabs>
      <w:spacing w:before="240" w:after="240"/>
      <w:ind w:left="1800" w:hanging="1080"/>
      <w:outlineLvl w:val="3"/>
    </w:pPr>
    <w:rPr>
      <w:b/>
    </w:rPr>
  </w:style>
  <w:style w:type="paragraph" w:styleId="Heading5">
    <w:name w:val="heading 5"/>
    <w:basedOn w:val="Normal"/>
    <w:next w:val="Normal"/>
    <w:qFormat/>
    <w:rsid w:val="00E01C6B"/>
    <w:pPr>
      <w:keepNext/>
      <w:spacing w:line="480" w:lineRule="auto"/>
      <w:ind w:left="1440" w:right="-90" w:hanging="720"/>
      <w:outlineLvl w:val="4"/>
    </w:pPr>
    <w:rPr>
      <w:b/>
    </w:rPr>
  </w:style>
  <w:style w:type="paragraph" w:styleId="Heading6">
    <w:name w:val="heading 6"/>
    <w:basedOn w:val="Normal"/>
    <w:next w:val="Normal"/>
    <w:qFormat/>
    <w:rsid w:val="00E01C6B"/>
    <w:pPr>
      <w:keepNext/>
      <w:spacing w:line="480" w:lineRule="auto"/>
      <w:ind w:left="1080" w:right="-90" w:hanging="360"/>
      <w:outlineLvl w:val="5"/>
    </w:pPr>
    <w:rPr>
      <w:b/>
    </w:rPr>
  </w:style>
  <w:style w:type="paragraph" w:styleId="Heading7">
    <w:name w:val="heading 7"/>
    <w:basedOn w:val="Normal"/>
    <w:next w:val="Normal"/>
    <w:qFormat/>
    <w:rsid w:val="00E01C6B"/>
    <w:pPr>
      <w:keepNext/>
      <w:spacing w:line="480" w:lineRule="auto"/>
      <w:ind w:left="720" w:right="630"/>
      <w:outlineLvl w:val="6"/>
    </w:pPr>
    <w:rPr>
      <w:b/>
    </w:rPr>
  </w:style>
  <w:style w:type="paragraph" w:styleId="Heading8">
    <w:name w:val="heading 8"/>
    <w:basedOn w:val="Normal"/>
    <w:next w:val="Normal"/>
    <w:qFormat/>
    <w:rsid w:val="00E01C6B"/>
    <w:pPr>
      <w:keepNext/>
      <w:spacing w:line="480" w:lineRule="auto"/>
      <w:ind w:left="720" w:right="-90"/>
      <w:outlineLvl w:val="7"/>
    </w:pPr>
    <w:rPr>
      <w:b/>
    </w:rPr>
  </w:style>
  <w:style w:type="paragraph" w:styleId="Heading9">
    <w:name w:val="heading 9"/>
    <w:basedOn w:val="Normal"/>
    <w:next w:val="Normal"/>
    <w:qFormat/>
    <w:rsid w:val="00E01C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E01C6B"/>
    <w:rPr>
      <w:b/>
      <w:snapToGrid w:val="0"/>
      <w:sz w:val="24"/>
      <w:lang w:val="en-US" w:eastAsia="en-US" w:bidi="ar-SA"/>
    </w:rPr>
  </w:style>
  <w:style w:type="paragraph" w:styleId="Title">
    <w:name w:val="Title"/>
    <w:basedOn w:val="Normal"/>
    <w:qFormat/>
    <w:rsid w:val="00EA3C44"/>
    <w:pPr>
      <w:jc w:val="center"/>
    </w:pPr>
    <w:rPr>
      <w:b/>
      <w:bCs/>
    </w:rPr>
  </w:style>
  <w:style w:type="character" w:styleId="CommentReference">
    <w:name w:val="annotation reference"/>
    <w:basedOn w:val="DefaultParagraphFont"/>
    <w:semiHidden/>
    <w:rsid w:val="00E01C6B"/>
    <w:rPr>
      <w:sz w:val="16"/>
      <w:szCs w:val="16"/>
    </w:rPr>
  </w:style>
  <w:style w:type="paragraph" w:styleId="CommentText">
    <w:name w:val="annotation text"/>
    <w:basedOn w:val="Normal"/>
    <w:link w:val="CommentTextChar"/>
    <w:semiHidden/>
    <w:rsid w:val="00E01C6B"/>
    <w:rPr>
      <w:sz w:val="20"/>
    </w:rPr>
  </w:style>
  <w:style w:type="paragraph" w:styleId="Header">
    <w:name w:val="header"/>
    <w:basedOn w:val="Normal"/>
    <w:rsid w:val="00E01C6B"/>
    <w:pPr>
      <w:widowControl/>
      <w:tabs>
        <w:tab w:val="center" w:pos="4680"/>
        <w:tab w:val="right" w:pos="9360"/>
      </w:tabs>
    </w:pPr>
    <w:rPr>
      <w:snapToGrid/>
      <w:szCs w:val="24"/>
    </w:rPr>
  </w:style>
  <w:style w:type="paragraph" w:styleId="Subtitle">
    <w:name w:val="Subtitle"/>
    <w:basedOn w:val="Normal"/>
    <w:qFormat/>
    <w:rsid w:val="00EA3C44"/>
    <w:pPr>
      <w:tabs>
        <w:tab w:val="left" w:pos="720"/>
        <w:tab w:val="left" w:pos="1440"/>
        <w:tab w:val="right" w:pos="9360"/>
      </w:tabs>
      <w:ind w:left="1440" w:hanging="1440"/>
    </w:pPr>
    <w:rPr>
      <w:b/>
    </w:rPr>
  </w:style>
  <w:style w:type="character" w:styleId="PageNumber">
    <w:name w:val="page number"/>
    <w:basedOn w:val="DefaultParagraphFont"/>
    <w:rsid w:val="00E01C6B"/>
  </w:style>
  <w:style w:type="paragraph" w:styleId="BalloonText">
    <w:name w:val="Balloon Text"/>
    <w:basedOn w:val="Normal"/>
    <w:semiHidden/>
    <w:rsid w:val="00E01C6B"/>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E01C6B"/>
  </w:style>
  <w:style w:type="paragraph" w:customStyle="1" w:styleId="Definition">
    <w:name w:val="Definition"/>
    <w:basedOn w:val="Normal"/>
    <w:rsid w:val="00E01C6B"/>
    <w:pPr>
      <w:widowControl/>
      <w:spacing w:before="240" w:after="240"/>
    </w:pPr>
  </w:style>
  <w:style w:type="paragraph" w:customStyle="1" w:styleId="Definitionindent">
    <w:name w:val="Definition indent"/>
    <w:basedOn w:val="Definition"/>
    <w:rsid w:val="00E01C6B"/>
    <w:pPr>
      <w:spacing w:before="120" w:after="120"/>
      <w:ind w:left="720"/>
    </w:pPr>
  </w:style>
  <w:style w:type="paragraph" w:customStyle="1" w:styleId="Bodypara">
    <w:name w:val="Body para"/>
    <w:basedOn w:val="Normal"/>
    <w:link w:val="BodyparaChar"/>
    <w:rsid w:val="00E01C6B"/>
    <w:pPr>
      <w:spacing w:line="480" w:lineRule="auto"/>
      <w:ind w:firstLine="720"/>
    </w:pPr>
  </w:style>
  <w:style w:type="paragraph" w:customStyle="1" w:styleId="alphapara">
    <w:name w:val="alpha para"/>
    <w:basedOn w:val="Bodypara"/>
    <w:rsid w:val="00E01C6B"/>
    <w:pPr>
      <w:ind w:left="1440" w:hanging="720"/>
    </w:pPr>
  </w:style>
  <w:style w:type="paragraph" w:styleId="Date">
    <w:name w:val="Date"/>
    <w:basedOn w:val="Normal"/>
    <w:next w:val="Normal"/>
    <w:rsid w:val="00E01C6B"/>
    <w:pPr>
      <w:widowControl/>
    </w:pPr>
  </w:style>
  <w:style w:type="paragraph" w:customStyle="1" w:styleId="TOCheading">
    <w:name w:val="TOC heading"/>
    <w:basedOn w:val="Normal"/>
    <w:rsid w:val="00E01C6B"/>
    <w:pPr>
      <w:spacing w:before="240" w:after="240"/>
    </w:pPr>
    <w:rPr>
      <w:b/>
    </w:rPr>
  </w:style>
  <w:style w:type="paragraph" w:styleId="DocumentMap">
    <w:name w:val="Document Map"/>
    <w:basedOn w:val="Normal"/>
    <w:semiHidden/>
    <w:rsid w:val="00E01C6B"/>
    <w:pPr>
      <w:shd w:val="clear" w:color="auto" w:fill="000080"/>
    </w:pPr>
    <w:rPr>
      <w:rFonts w:ascii="Tahoma" w:hAnsi="Tahoma" w:cs="Tahoma"/>
      <w:sz w:val="20"/>
    </w:rPr>
  </w:style>
  <w:style w:type="paragraph" w:customStyle="1" w:styleId="Footers">
    <w:name w:val="Footers"/>
    <w:basedOn w:val="Heading1"/>
    <w:rsid w:val="00E01C6B"/>
    <w:pPr>
      <w:tabs>
        <w:tab w:val="left" w:pos="1440"/>
        <w:tab w:val="left" w:pos="7020"/>
        <w:tab w:val="right" w:pos="9360"/>
      </w:tabs>
    </w:pPr>
    <w:rPr>
      <w:b w:val="0"/>
      <w:sz w:val="20"/>
    </w:rPr>
  </w:style>
  <w:style w:type="paragraph" w:customStyle="1" w:styleId="subhead">
    <w:name w:val="subhead"/>
    <w:basedOn w:val="Heading4"/>
    <w:rsid w:val="00E01C6B"/>
    <w:pPr>
      <w:tabs>
        <w:tab w:val="clear" w:pos="1800"/>
      </w:tabs>
      <w:ind w:left="720" w:firstLine="0"/>
    </w:pPr>
  </w:style>
  <w:style w:type="paragraph" w:customStyle="1" w:styleId="alphaheading">
    <w:name w:val="alpha heading"/>
    <w:basedOn w:val="Normal"/>
    <w:rsid w:val="00E01C6B"/>
    <w:pPr>
      <w:keepNext/>
      <w:tabs>
        <w:tab w:val="left" w:pos="1440"/>
      </w:tabs>
      <w:spacing w:before="240" w:after="240"/>
      <w:ind w:left="1440" w:hanging="720"/>
    </w:pPr>
    <w:rPr>
      <w:b/>
      <w:szCs w:val="24"/>
    </w:rPr>
  </w:style>
  <w:style w:type="paragraph" w:customStyle="1" w:styleId="romannumeralpara">
    <w:name w:val="roman numeral para"/>
    <w:basedOn w:val="Normal"/>
    <w:rsid w:val="00E01C6B"/>
    <w:pPr>
      <w:spacing w:line="480" w:lineRule="auto"/>
      <w:ind w:left="1440" w:hanging="720"/>
    </w:pPr>
  </w:style>
  <w:style w:type="paragraph" w:customStyle="1" w:styleId="Bulletpara">
    <w:name w:val="Bullet para"/>
    <w:basedOn w:val="Normal"/>
    <w:rsid w:val="00E01C6B"/>
    <w:pPr>
      <w:widowControl/>
      <w:numPr>
        <w:numId w:val="18"/>
      </w:numPr>
      <w:tabs>
        <w:tab w:val="left" w:pos="900"/>
      </w:tabs>
      <w:spacing w:before="120" w:after="120"/>
    </w:pPr>
    <w:rPr>
      <w:szCs w:val="24"/>
    </w:rPr>
  </w:style>
  <w:style w:type="paragraph" w:styleId="TOC1">
    <w:name w:val="toc 1"/>
    <w:basedOn w:val="Normal"/>
    <w:next w:val="Normal"/>
    <w:semiHidden/>
    <w:rsid w:val="00E01C6B"/>
  </w:style>
  <w:style w:type="paragraph" w:customStyle="1" w:styleId="Tarifftitle">
    <w:name w:val="Tariff title"/>
    <w:basedOn w:val="Normal"/>
    <w:rsid w:val="00E01C6B"/>
    <w:rPr>
      <w:b/>
      <w:sz w:val="28"/>
      <w:szCs w:val="28"/>
    </w:rPr>
  </w:style>
  <w:style w:type="paragraph" w:styleId="TOC2">
    <w:name w:val="toc 2"/>
    <w:basedOn w:val="Normal"/>
    <w:next w:val="Normal"/>
    <w:semiHidden/>
    <w:rsid w:val="00E01C6B"/>
    <w:pPr>
      <w:ind w:left="240"/>
    </w:pPr>
  </w:style>
  <w:style w:type="character" w:styleId="Hyperlink">
    <w:name w:val="Hyperlink"/>
    <w:basedOn w:val="DefaultParagraphFont"/>
    <w:rsid w:val="00E01C6B"/>
    <w:rPr>
      <w:color w:val="0000FF"/>
      <w:u w:val="single"/>
    </w:rPr>
  </w:style>
  <w:style w:type="paragraph" w:styleId="TOC3">
    <w:name w:val="toc 3"/>
    <w:basedOn w:val="Normal"/>
    <w:next w:val="Normal"/>
    <w:semiHidden/>
    <w:rsid w:val="00E01C6B"/>
    <w:pPr>
      <w:ind w:left="480"/>
    </w:pPr>
  </w:style>
  <w:style w:type="paragraph" w:styleId="TOC4">
    <w:name w:val="toc 4"/>
    <w:basedOn w:val="Normal"/>
    <w:next w:val="Normal"/>
    <w:semiHidden/>
    <w:rsid w:val="00E01C6B"/>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widowControl/>
      <w:spacing w:line="480" w:lineRule="auto"/>
      <w:ind w:left="720" w:firstLine="720"/>
    </w:pPr>
    <w:rPr>
      <w:snapToGrid/>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E01C6B"/>
    <w:rPr>
      <w:b/>
      <w:snapToGrid w:val="0"/>
      <w:sz w:val="24"/>
    </w:rPr>
  </w:style>
  <w:style w:type="character" w:customStyle="1" w:styleId="Heading3Char1">
    <w:name w:val="Heading 3 Char1"/>
    <w:basedOn w:val="DefaultParagraphFont"/>
    <w:link w:val="Heading3"/>
    <w:rsid w:val="00E01C6B"/>
    <w:rPr>
      <w:b/>
      <w:snapToGrid w:val="0"/>
      <w:sz w:val="24"/>
    </w:rPr>
  </w:style>
  <w:style w:type="paragraph" w:styleId="TOC5">
    <w:name w:val="toc 5"/>
    <w:basedOn w:val="Normal"/>
    <w:next w:val="Normal"/>
    <w:rsid w:val="00E01C6B"/>
    <w:pPr>
      <w:widowControl/>
      <w:ind w:left="960"/>
    </w:pPr>
    <w:rPr>
      <w:snapToGrid/>
      <w:szCs w:val="24"/>
    </w:rPr>
  </w:style>
  <w:style w:type="paragraph" w:styleId="TOC6">
    <w:name w:val="toc 6"/>
    <w:basedOn w:val="Normal"/>
    <w:next w:val="Normal"/>
    <w:rsid w:val="00E01C6B"/>
    <w:pPr>
      <w:widowControl/>
      <w:ind w:left="1200"/>
    </w:pPr>
    <w:rPr>
      <w:snapToGrid/>
      <w:szCs w:val="24"/>
    </w:rPr>
  </w:style>
  <w:style w:type="paragraph" w:styleId="TOC7">
    <w:name w:val="toc 7"/>
    <w:basedOn w:val="Normal"/>
    <w:next w:val="Normal"/>
    <w:rsid w:val="00E01C6B"/>
    <w:pPr>
      <w:widowControl/>
      <w:ind w:left="1440"/>
    </w:pPr>
    <w:rPr>
      <w:snapToGrid/>
      <w:szCs w:val="24"/>
    </w:rPr>
  </w:style>
  <w:style w:type="paragraph" w:styleId="TOC8">
    <w:name w:val="toc 8"/>
    <w:basedOn w:val="Normal"/>
    <w:next w:val="Normal"/>
    <w:rsid w:val="00E01C6B"/>
    <w:pPr>
      <w:widowControl/>
      <w:ind w:left="1680"/>
    </w:pPr>
    <w:rPr>
      <w:snapToGrid/>
      <w:szCs w:val="24"/>
    </w:rPr>
  </w:style>
  <w:style w:type="paragraph" w:styleId="TOC9">
    <w:name w:val="toc 9"/>
    <w:basedOn w:val="Normal"/>
    <w:next w:val="Normal"/>
    <w:rsid w:val="00E01C6B"/>
    <w:pPr>
      <w:widowControl/>
      <w:ind w:left="1920"/>
    </w:pPr>
    <w:rPr>
      <w:snapToGrid/>
      <w:szCs w:val="24"/>
    </w:rPr>
  </w:style>
  <w:style w:type="paragraph" w:customStyle="1" w:styleId="a">
    <w:name w:val="_"/>
    <w:basedOn w:val="Normal"/>
    <w:rsid w:val="00E01C6B"/>
    <w:pPr>
      <w:ind w:left="1800" w:hanging="630"/>
    </w:pPr>
  </w:style>
  <w:style w:type="paragraph" w:styleId="CommentSubject">
    <w:name w:val="annotation subject"/>
    <w:basedOn w:val="CommentText"/>
    <w:next w:val="CommentText"/>
    <w:link w:val="CommentSubjectChar"/>
    <w:rsid w:val="00E01C6B"/>
    <w:rPr>
      <w:b/>
      <w:bCs/>
    </w:rPr>
  </w:style>
  <w:style w:type="character" w:customStyle="1" w:styleId="CommentTextChar">
    <w:name w:val="Comment Text Char"/>
    <w:basedOn w:val="DefaultParagraphFont"/>
    <w:link w:val="CommentText"/>
    <w:semiHidden/>
    <w:rsid w:val="00E01C6B"/>
    <w:rPr>
      <w:snapToGrid w:val="0"/>
    </w:rPr>
  </w:style>
  <w:style w:type="character" w:customStyle="1" w:styleId="CommentSubjectChar">
    <w:name w:val="Comment Subject Char"/>
    <w:basedOn w:val="CommentTextChar"/>
    <w:link w:val="CommentSubject"/>
    <w:rsid w:val="00E01C6B"/>
  </w:style>
  <w:style w:type="paragraph" w:styleId="Footer">
    <w:name w:val="footer"/>
    <w:basedOn w:val="Normal"/>
    <w:link w:val="FooterChar"/>
    <w:rsid w:val="00E01C6B"/>
    <w:pPr>
      <w:tabs>
        <w:tab w:val="center" w:pos="4320"/>
        <w:tab w:val="right" w:pos="8640"/>
      </w:tabs>
    </w:pPr>
  </w:style>
  <w:style w:type="character" w:customStyle="1" w:styleId="FooterChar">
    <w:name w:val="Footer Char"/>
    <w:basedOn w:val="DefaultParagraphFont"/>
    <w:link w:val="Footer"/>
    <w:rsid w:val="00E01C6B"/>
    <w:rPr>
      <w:snapToGrid w:val="0"/>
      <w:sz w:val="24"/>
    </w:rPr>
  </w:style>
  <w:style w:type="paragraph" w:styleId="BodyTextIndent">
    <w:name w:val="Body Text Indent"/>
    <w:aliases w:val="bi"/>
    <w:basedOn w:val="Normal"/>
    <w:link w:val="BodyTextIndentChar"/>
    <w:rsid w:val="00E01C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01C6B"/>
    <w:rPr>
      <w:snapToGrid w:val="0"/>
      <w:sz w:val="24"/>
    </w:rPr>
  </w:style>
  <w:style w:type="character" w:customStyle="1" w:styleId="BodyparaChar">
    <w:name w:val="Body para Char"/>
    <w:basedOn w:val="DefaultParagraphFont"/>
    <w:link w:val="Bodypara"/>
    <w:rsid w:val="00E01C6B"/>
    <w:rPr>
      <w:snapToGrid w:val="0"/>
      <w:sz w:val="24"/>
    </w:rPr>
  </w:style>
  <w:style w:type="table" w:styleId="TableGrid">
    <w:name w:val="Table Grid"/>
    <w:basedOn w:val="TableNormal"/>
    <w:rsid w:val="00E01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2017-03-23T23:50:00Z</dcterms:created>
  <dcterms:modified xsi:type="dcterms:W3CDTF">2017-03-23T23:50:00Z</dcterms:modified>
</cp:coreProperties>
</file>