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39" w:line="230" w:lineRule="exact"/>
        <w:ind w:left="1440"/>
        <w:jc w:val="left"/>
        <w:rPr>
          <w:rFonts w:ascii="Microsoft Sans Serif" w:hAnsi="Microsoft Sans Serif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FERC rendition of the electronically filed tariff records in Docket No. </w:t>
      </w:r>
    </w:p>
    <w:p>
      <w:pPr>
        <w:autoSpaceDE w:val="0"/>
        <w:autoSpaceDN w:val="0"/>
        <w:adjustRightInd w:val="0"/>
        <w:spacing w:before="2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40" w:right="1461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Filing Title: SGIA between Niagara Mohawk Power Corporation d/b/a nationalgrid and WM Renewables,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L.L.C. </w:t>
      </w:r>
    </w:p>
    <w:p>
      <w:pPr>
        <w:autoSpaceDE w:val="0"/>
        <w:autoSpaceDN w:val="0"/>
        <w:adjustRightInd w:val="0"/>
        <w:spacing w:before="15" w:line="225" w:lineRule="exact"/>
        <w:ind w:left="1439" w:right="7893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Company Filing Identifier: 892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Identifier:NA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40" w:lineRule="exact"/>
        <w:ind w:left="1439" w:right="8413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2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Agreement No. 2128 </w:t>
      </w:r>
    </w:p>
    <w:p>
      <w:pPr>
        <w:autoSpaceDE w:val="0"/>
        <w:autoSpaceDN w:val="0"/>
        <w:adjustRightInd w:val="0"/>
        <w:spacing w:before="0" w:line="220" w:lineRule="exact"/>
        <w:ind w:left="1440" w:right="2004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Tariff Record Title: SGIA between Niagara Mohawk Power Corporation d/b/a nationalgrid and WM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Renewables, L.L.C. </w:t>
      </w:r>
    </w:p>
    <w:p>
      <w:pPr>
        <w:autoSpaceDE w:val="0"/>
        <w:autoSpaceDN w:val="0"/>
        <w:adjustRightInd w:val="0"/>
        <w:spacing w:before="19" w:line="220" w:lineRule="exact"/>
        <w:ind w:left="1440" w:right="7947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Version Number: 0.0.0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2" w:line="218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140 </w:t>
      </w:r>
    </w:p>
    <w:p>
      <w:pPr>
        <w:tabs>
          <w:tab w:val="left" w:pos="4206"/>
        </w:tabs>
        <w:autoSpaceDE w:val="0"/>
        <w:autoSpaceDN w:val="0"/>
        <w:adjustRightInd w:val="0"/>
        <w:spacing w:before="15" w:line="230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Collation Value: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7071510</w:t>
      </w:r>
    </w:p>
    <w:p>
      <w:pPr>
        <w:autoSpaceDE w:val="0"/>
        <w:autoSpaceDN w:val="0"/>
        <w:adjustRightInd w:val="0"/>
        <w:spacing w:before="1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Parent Identifier: 2</w:t>
      </w:r>
    </w:p>
    <w:p>
      <w:pPr>
        <w:autoSpaceDE w:val="0"/>
        <w:autoSpaceDN w:val="0"/>
        <w:adjustRightInd w:val="0"/>
        <w:spacing w:before="1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Proposed Date: 2014-06-02</w:t>
      </w:r>
    </w:p>
    <w:p>
      <w:pPr>
        <w:tabs>
          <w:tab w:val="left" w:pos="2791"/>
        </w:tabs>
        <w:autoSpaceDE w:val="0"/>
        <w:autoSpaceDN w:val="0"/>
        <w:adjustRightInd w:val="0"/>
        <w:spacing w:before="1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500</w:t>
      </w:r>
    </w:p>
    <w:p>
      <w:pPr>
        <w:autoSpaceDE w:val="0"/>
        <w:autoSpaceDN w:val="0"/>
        <w:adjustRightInd w:val="0"/>
        <w:spacing w:before="0" w:line="230" w:lineRule="exact"/>
        <w:ind w:left="1439" w:right="8184" w:firstLine="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New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503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3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3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3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3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3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3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3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3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3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3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3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3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3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3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3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3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3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3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3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3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3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9" w:line="276" w:lineRule="exact"/>
        <w:ind w:left="50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2128 </w:t>
      </w:r>
    </w:p>
    <w:p>
      <w:pPr>
        <w:autoSpaceDE w:val="0"/>
        <w:autoSpaceDN w:val="0"/>
        <w:adjustRightInd w:val="0"/>
        <w:spacing w:before="0" w:line="276" w:lineRule="exact"/>
        <w:ind w:left="52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52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</w:t>
      </w:r>
    </w:p>
    <w:p>
      <w:pPr>
        <w:autoSpaceDE w:val="0"/>
        <w:autoSpaceDN w:val="0"/>
        <w:adjustRightInd w:val="0"/>
        <w:spacing w:before="4" w:line="276" w:lineRule="exact"/>
        <w:ind w:left="40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(SGIA) </w:t>
      </w:r>
    </w:p>
    <w:p>
      <w:pPr>
        <w:autoSpaceDE w:val="0"/>
        <w:autoSpaceDN w:val="0"/>
        <w:adjustRightInd w:val="0"/>
        <w:spacing w:before="0" w:line="276" w:lineRule="exact"/>
        <w:ind w:left="265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65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Between Niagara Mohawk Power Corporation d/b/a nationalgrid and WM </w:t>
      </w:r>
    </w:p>
    <w:p>
      <w:pPr>
        <w:autoSpaceDE w:val="0"/>
        <w:autoSpaceDN w:val="0"/>
        <w:adjustRightInd w:val="0"/>
        <w:spacing w:before="1" w:line="256" w:lineRule="exact"/>
        <w:ind w:left="221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Renewables, LLC for the Monroe-Livingston Counties Landfill Generation Facility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518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8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8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8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1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leader="dot" w:pos="10620"/>
          <w:tab w:val="left" w:pos="10670"/>
        </w:tabs>
        <w:autoSpaceDE w:val="0"/>
        <w:autoSpaceDN w:val="0"/>
        <w:adjustRightInd w:val="0"/>
        <w:spacing w:before="271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  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   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leader="dot" w:pos="10620"/>
          <w:tab w:val="left" w:pos="10670"/>
        </w:tabs>
        <w:autoSpaceDE w:val="0"/>
        <w:autoSpaceDN w:val="0"/>
        <w:adjustRightInd w:val="0"/>
        <w:spacing w:before="1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  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</w:t>
      </w:r>
    </w:p>
    <w:p>
      <w:pPr>
        <w:tabs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  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</w:t>
      </w:r>
    </w:p>
    <w:p>
      <w:pPr>
        <w:tabs>
          <w:tab w:val="left" w:leader="dot" w:pos="10620"/>
          <w:tab w:val="left" w:pos="10670"/>
        </w:tabs>
        <w:autoSpaceDE w:val="0"/>
        <w:autoSpaceDN w:val="0"/>
        <w:adjustRightInd w:val="0"/>
        <w:spacing w:before="1" w:line="274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  Reactive Power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</w:t>
      </w:r>
    </w:p>
    <w:p>
      <w:pPr>
        <w:tabs>
          <w:tab w:val="left" w:leader="dot" w:pos="10620"/>
          <w:tab w:val="left" w:pos="10670"/>
        </w:tabs>
        <w:autoSpaceDE w:val="0"/>
        <w:autoSpaceDN w:val="0"/>
        <w:adjustRightInd w:val="0"/>
        <w:spacing w:before="1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  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  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leader="dot" w:pos="10620"/>
          <w:tab w:val="left" w:pos="10670"/>
        </w:tabs>
        <w:autoSpaceDE w:val="0"/>
        <w:autoSpaceDN w:val="0"/>
        <w:adjustRightInd w:val="0"/>
        <w:spacing w:before="1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  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leader="dot" w:pos="10620"/>
          <w:tab w:val="left" w:pos="10670"/>
        </w:tabs>
        <w:autoSpaceDE w:val="0"/>
        <w:autoSpaceDN w:val="0"/>
        <w:adjustRightInd w:val="0"/>
        <w:spacing w:before="1" w:line="274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  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leader="dot" w:pos="10620"/>
          <w:tab w:val="left" w:pos="10670"/>
        </w:tabs>
        <w:autoSpaceDE w:val="0"/>
        <w:autoSpaceDN w:val="0"/>
        <w:adjustRightInd w:val="0"/>
        <w:spacing w:before="1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  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leader="dot" w:pos="10620"/>
          <w:tab w:val="left" w:pos="10670"/>
        </w:tabs>
        <w:autoSpaceDE w:val="0"/>
        <w:autoSpaceDN w:val="0"/>
        <w:adjustRightInd w:val="0"/>
        <w:spacing w:before="1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  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  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 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  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980" w:firstLine="5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3.4.1  Emergency Conditions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leader="dot" w:pos="10620"/>
          <w:tab w:val="left" w:pos="10670"/>
        </w:tabs>
        <w:autoSpaceDE w:val="0"/>
        <w:autoSpaceDN w:val="0"/>
        <w:adjustRightInd w:val="0"/>
        <w:spacing w:before="1" w:line="274" w:lineRule="exact"/>
        <w:ind w:left="1980" w:firstLine="5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3.4.2  Routine Maintenance, Construction, and Repair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leader="dot" w:pos="10620"/>
          <w:tab w:val="left" w:pos="10670"/>
        </w:tabs>
        <w:autoSpaceDE w:val="0"/>
        <w:autoSpaceDN w:val="0"/>
        <w:adjustRightInd w:val="0"/>
        <w:spacing w:before="1" w:line="276" w:lineRule="exact"/>
        <w:ind w:left="1980" w:firstLine="5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3.4.3  Forced Outages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leader="dot" w:pos="10620"/>
          <w:tab w:val="left" w:pos="10670"/>
        </w:tabs>
        <w:autoSpaceDE w:val="0"/>
        <w:autoSpaceDN w:val="0"/>
        <w:adjustRightInd w:val="0"/>
        <w:spacing w:before="1" w:line="276" w:lineRule="exact"/>
        <w:ind w:left="1980" w:firstLine="5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3.4.4  Adverse Operating Effects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leader="dot" w:pos="10620"/>
          <w:tab w:val="left" w:pos="10670"/>
        </w:tabs>
        <w:autoSpaceDE w:val="0"/>
        <w:autoSpaceDN w:val="0"/>
        <w:adjustRightInd w:val="0"/>
        <w:spacing w:before="1" w:line="274" w:lineRule="exact"/>
        <w:ind w:left="1980" w:firstLine="5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3.4.5  Modification of the Small Generating Facility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leader="dot" w:pos="10620"/>
          <w:tab w:val="left" w:pos="10670"/>
        </w:tabs>
        <w:autoSpaceDE w:val="0"/>
        <w:autoSpaceDN w:val="0"/>
        <w:adjustRightInd w:val="0"/>
        <w:spacing w:before="2" w:line="276" w:lineRule="exact"/>
        <w:ind w:left="1980" w:firstLine="5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3.4.6  Reconnection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autoSpaceDE w:val="0"/>
        <w:autoSpaceDN w:val="0"/>
        <w:adjustRightInd w:val="0"/>
        <w:spacing w:before="4" w:line="276" w:lineRule="exact"/>
        <w:ind w:left="198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4.  Cost Responsibility for Interconnection Facilities and Distribution</w:t>
      </w:r>
    </w:p>
    <w:p>
      <w:pPr>
        <w:tabs>
          <w:tab w:val="left" w:leader="dot" w:pos="10620"/>
          <w:tab w:val="left" w:pos="10670"/>
        </w:tabs>
        <w:autoSpaceDE w:val="0"/>
        <w:autoSpaceDN w:val="0"/>
        <w:adjustRightInd w:val="0"/>
        <w:spacing w:before="1" w:line="271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leader="dot" w:pos="10620"/>
          <w:tab w:val="left" w:pos="10670"/>
        </w:tabs>
        <w:autoSpaceDE w:val="0"/>
        <w:autoSpaceDN w:val="0"/>
        <w:adjustRightInd w:val="0"/>
        <w:spacing w:before="1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  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leader="dot" w:pos="10620"/>
          <w:tab w:val="left" w:pos="10670"/>
        </w:tabs>
        <w:autoSpaceDE w:val="0"/>
        <w:autoSpaceDN w:val="0"/>
        <w:adjustRightInd w:val="0"/>
        <w:spacing w:before="1" w:line="274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  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leader="dot" w:pos="10620"/>
          <w:tab w:val="left" w:pos="10670"/>
        </w:tabs>
        <w:autoSpaceDE w:val="0"/>
        <w:autoSpaceDN w:val="0"/>
        <w:adjustRightInd w:val="0"/>
        <w:spacing w:before="1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  Cost Responsibility for Network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  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  Network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620"/>
          <w:tab w:val="left" w:pos="10670"/>
        </w:tabs>
        <w:autoSpaceDE w:val="0"/>
        <w:autoSpaceDN w:val="0"/>
        <w:adjustRightInd w:val="0"/>
        <w:spacing w:before="1" w:line="276" w:lineRule="exact"/>
        <w:ind w:left="1980" w:firstLine="5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5.2.1  Repayment of Amounts Advanced for Network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  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  Rights Under Other Agreements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  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  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  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00"/>
          <w:tab w:val="left" w:pos="10550"/>
        </w:tabs>
        <w:autoSpaceDE w:val="0"/>
        <w:autoSpaceDN w:val="0"/>
        <w:adjustRightInd w:val="0"/>
        <w:spacing w:before="1" w:line="274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  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autoSpaceDE w:val="0"/>
        <w:autoSpaceDN w:val="0"/>
        <w:adjustRightInd w:val="0"/>
        <w:spacing w:before="6" w:line="276" w:lineRule="exact"/>
        <w:ind w:left="198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7.  Assignment, Liability, Indemnity, Force Majeure, Consequential Damages,</w:t>
      </w:r>
    </w:p>
    <w:p>
      <w:pPr>
        <w:tabs>
          <w:tab w:val="left" w:leader="dot" w:pos="10500"/>
          <w:tab w:val="left" w:pos="10550"/>
        </w:tabs>
        <w:autoSpaceDE w:val="0"/>
        <w:autoSpaceDN w:val="0"/>
        <w:adjustRightInd w:val="0"/>
        <w:spacing w:before="1" w:line="271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00"/>
          <w:tab w:val="left" w:pos="10550"/>
        </w:tabs>
        <w:autoSpaceDE w:val="0"/>
        <w:autoSpaceDN w:val="0"/>
        <w:adjustRightInd w:val="0"/>
        <w:spacing w:before="1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  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  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00"/>
          <w:tab w:val="left" w:pos="10550"/>
        </w:tabs>
        <w:autoSpaceDE w:val="0"/>
        <w:autoSpaceDN w:val="0"/>
        <w:adjustRightInd w:val="0"/>
        <w:spacing w:before="1" w:line="274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  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00"/>
          <w:tab w:val="left" w:pos="10550"/>
        </w:tabs>
        <w:autoSpaceDE w:val="0"/>
        <w:autoSpaceDN w:val="0"/>
        <w:adjustRightInd w:val="0"/>
        <w:spacing w:before="1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 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  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 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00"/>
          <w:tab w:val="left" w:pos="10550"/>
        </w:tabs>
        <w:autoSpaceDE w:val="0"/>
        <w:autoSpaceDN w:val="0"/>
        <w:adjustRightInd w:val="0"/>
        <w:spacing w:before="1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  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leader="dot" w:pos="10500"/>
          <w:tab w:val="left" w:pos="10550"/>
        </w:tabs>
        <w:autoSpaceDE w:val="0"/>
        <w:autoSpaceDN w:val="0"/>
        <w:adjustRightInd w:val="0"/>
        <w:spacing w:before="1" w:line="274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  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9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00"/>
          <w:tab w:val="left" w:pos="10550"/>
        </w:tabs>
        <w:autoSpaceDE w:val="0"/>
        <w:autoSpaceDN w:val="0"/>
        <w:adjustRightInd w:val="0"/>
        <w:spacing w:before="82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  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  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  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  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leader="dot" w:pos="10500"/>
          <w:tab w:val="left" w:pos="10550"/>
        </w:tabs>
        <w:autoSpaceDE w:val="0"/>
        <w:autoSpaceDN w:val="0"/>
        <w:adjustRightInd w:val="0"/>
        <w:spacing w:before="1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  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  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leader="dot" w:pos="10500"/>
          <w:tab w:val="left" w:pos="10550"/>
        </w:tabs>
        <w:autoSpaceDE w:val="0"/>
        <w:autoSpaceDN w:val="0"/>
        <w:adjustRightInd w:val="0"/>
        <w:spacing w:before="1" w:line="274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  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leader="dot" w:pos="10500"/>
          <w:tab w:val="left" w:pos="10550"/>
        </w:tabs>
        <w:autoSpaceDE w:val="0"/>
        <w:autoSpaceDN w:val="0"/>
        <w:adjustRightInd w:val="0"/>
        <w:spacing w:before="1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  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  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leader="dot" w:pos="10500"/>
          <w:tab w:val="left" w:pos="10550"/>
        </w:tabs>
        <w:autoSpaceDE w:val="0"/>
        <w:autoSpaceDN w:val="0"/>
        <w:adjustRightInd w:val="0"/>
        <w:spacing w:before="1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  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leader="dot" w:pos="10500"/>
          <w:tab w:val="left" w:pos="10550"/>
        </w:tabs>
        <w:autoSpaceDE w:val="0"/>
        <w:autoSpaceDN w:val="0"/>
        <w:adjustRightInd w:val="0"/>
        <w:spacing w:before="1" w:line="274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  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leader="dot" w:pos="10500"/>
          <w:tab w:val="left" w:pos="10550"/>
        </w:tabs>
        <w:autoSpaceDE w:val="0"/>
        <w:autoSpaceDN w:val="0"/>
        <w:adjustRightInd w:val="0"/>
        <w:spacing w:before="1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 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00"/>
          <w:tab w:val="left" w:pos="10550"/>
        </w:tabs>
        <w:autoSpaceDE w:val="0"/>
        <w:autoSpaceDN w:val="0"/>
        <w:adjustRightInd w:val="0"/>
        <w:spacing w:before="1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  Environmental Release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  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  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  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  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00"/>
          <w:tab w:val="left" w:pos="10550"/>
        </w:tabs>
        <w:autoSpaceDE w:val="0"/>
        <w:autoSpaceDN w:val="0"/>
        <w:adjustRightInd w:val="0"/>
        <w:spacing w:before="1" w:line="274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  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00"/>
          <w:tab w:val="left" w:pos="10550"/>
        </w:tabs>
        <w:autoSpaceDE w:val="0"/>
        <w:autoSpaceDN w:val="0"/>
        <w:adjustRightInd w:val="0"/>
        <w:spacing w:before="1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  Alternative Form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00"/>
          <w:tab w:val="left" w:pos="10550"/>
        </w:tabs>
        <w:autoSpaceDE w:val="0"/>
        <w:autoSpaceDN w:val="0"/>
        <w:adjustRightInd w:val="0"/>
        <w:spacing w:before="1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  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00"/>
          <w:tab w:val="left" w:pos="10550"/>
        </w:tabs>
        <w:autoSpaceDE w:val="0"/>
        <w:autoSpaceDN w:val="0"/>
        <w:adjustRightInd w:val="0"/>
        <w:spacing w:before="1" w:line="274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  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00"/>
          <w:tab w:val="left" w:pos="10550"/>
        </w:tabs>
        <w:autoSpaceDE w:val="0"/>
        <w:autoSpaceDN w:val="0"/>
        <w:adjustRightInd w:val="0"/>
        <w:spacing w:before="2" w:line="276" w:lineRule="exact"/>
        <w:ind w:left="19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  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Attachment 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Glossary of Terms </w:t>
      </w:r>
    </w:p>
    <w:p>
      <w:pPr>
        <w:autoSpaceDE w:val="0"/>
        <w:autoSpaceDN w:val="0"/>
        <w:adjustRightInd w:val="0"/>
        <w:spacing w:before="1" w:line="280" w:lineRule="exact"/>
        <w:ind w:left="2160" w:right="14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Attachment 2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Description and Costs of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and Metering Equipment </w:t>
      </w:r>
    </w:p>
    <w:p>
      <w:pPr>
        <w:autoSpaceDE w:val="0"/>
        <w:autoSpaceDN w:val="0"/>
        <w:adjustRightInd w:val="0"/>
        <w:spacing w:before="9" w:line="270" w:lineRule="exact"/>
        <w:ind w:left="2160" w:right="26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Attachment 3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- One-line Diagram Depicting the Small Generating Facility,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Metering Equipment, and Upgrades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Attachment 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- Milestones </w:t>
      </w:r>
    </w:p>
    <w:p>
      <w:pPr>
        <w:autoSpaceDE w:val="0"/>
        <w:autoSpaceDN w:val="0"/>
        <w:adjustRightInd w:val="0"/>
        <w:spacing w:before="2" w:line="280" w:lineRule="exact"/>
        <w:ind w:left="2160" w:right="18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Attachment 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Additional Operating Requirements for the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Affected Systems Needed to Support the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17" w:line="260" w:lineRule="exact"/>
        <w:ind w:left="2160" w:right="140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Attachment 6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- Transmission Owner’s Description of its Upgrades and Best Estimate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160" w:right="15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Interconnection Agreement (“Agreement”) is made and entered into this __2nd__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of ______June_______, 2014 by Niagara Mohawk Power Corporation d/b/a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nationalgrid (“Transmission Owner”</w:t>
      </w:r>
      <w:r>
        <w:rPr>
          <w:rFonts w:ascii="Times New Roman" w:hAnsi="Times New Roman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), and WM Renewable Energy, L.L.C.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(“Interconnection Customer”) each hereinafter sometimes referred to individually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“Party” or both referred to collectively as the “Parties”.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Information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14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“Transmission Owner ”  Niagara Mohawk Power Corporation d/b/a nationalgrid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Transmission Commercial Services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   Waltham   State:  MA   Zip: 02451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718-907-2242 Fax: 718-296-8088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Information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“Interconnection Customer” </w:t>
      </w:r>
    </w:p>
    <w:p>
      <w:pPr>
        <w:autoSpaceDE w:val="0"/>
        <w:autoSpaceDN w:val="0"/>
        <w:adjustRightInd w:val="0"/>
        <w:spacing w:before="1" w:line="280" w:lineRule="exact"/>
        <w:ind w:left="2880" w:right="48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WM Renewable Energy, L.L.C.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 Houston     State: TX      Zip:  77433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713-265-1672    Fax:  713-287-2423 </w:t>
      </w:r>
    </w:p>
    <w:p>
      <w:pPr>
        <w:tabs>
          <w:tab w:val="left" w:pos="6751"/>
        </w:tabs>
        <w:autoSpaceDE w:val="0"/>
        <w:autoSpaceDN w:val="0"/>
        <w:adjustRightInd w:val="0"/>
        <w:spacing w:before="254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Application No: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N/A___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1.  Scope and Limitations of Agreement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Small Generator Interconnection Procedures (SGIP) except for those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submitted under the 10 kW Inverter Process contained in SGIP Attachment 5.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</w:t>
      </w:r>
    </w:p>
    <w:p>
      <w:pPr>
        <w:autoSpaceDE w:val="0"/>
        <w:autoSpaceDN w:val="0"/>
        <w:adjustRightInd w:val="0"/>
        <w:spacing w:before="1" w:line="280" w:lineRule="exact"/>
        <w:ind w:left="2880" w:right="13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Small Generating Facility will interconnect with,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in parallel with, the Transmission Provider’s Transmission System.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does not constitute an agreement to purchase or deliver the </w:t>
      </w:r>
    </w:p>
    <w:p>
      <w:pPr>
        <w:autoSpaceDE w:val="0"/>
        <w:autoSpaceDN w:val="0"/>
        <w:adjustRightInd w:val="0"/>
        <w:spacing w:before="0" w:line="276" w:lineRule="exact"/>
        <w:ind w:left="2880" w:righ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agreements.  The Interconnection Customer will be responsible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separately making all necessary arrangements (including scheduling) for delivery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electricity with the New York Independent System Operator (Transmission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Provider). </w:t>
      </w:r>
    </w:p>
    <w:p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between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56.65pt;height:1pt;margin-top:360.1pt;margin-left:319.55pt;mso-position-horizontal-relative:page;mso-position-vertical-relative:page;position:absolute;z-index:-251656192" coordsize="1133,20" o:allowincell="f" path="m,20hhl1133,20hhl11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Responsibilities of the Parties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shall perform all obligations of this Agreement in accordance</w:t>
      </w:r>
    </w:p>
    <w:p>
      <w:pPr>
        <w:autoSpaceDE w:val="0"/>
        <w:autoSpaceDN w:val="0"/>
        <w:adjustRightInd w:val="0"/>
        <w:spacing w:before="15" w:line="260" w:lineRule="exact"/>
        <w:ind w:left="3600" w:right="14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all Applicable Laws and Regulations, Operating Requirements,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construct, interconnect, operate and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maintain its Small Generating Facility and construct, operate, and </w:t>
      </w:r>
    </w:p>
    <w:p>
      <w:pPr>
        <w:autoSpaceDE w:val="0"/>
        <w:autoSpaceDN w:val="0"/>
        <w:adjustRightInd w:val="0"/>
        <w:spacing w:before="9" w:line="270" w:lineRule="exact"/>
        <w:ind w:left="3600" w:right="14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its Interconnection Facilities in accordance with the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manufacturer’s recommended maintenance schedule,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Agreement, and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Transmission Owner shall construct, operate, and maintain its </w:t>
      </w:r>
    </w:p>
    <w:p>
      <w:pPr>
        <w:autoSpaceDE w:val="0"/>
        <w:autoSpaceDN w:val="0"/>
        <w:adjustRightInd w:val="0"/>
        <w:spacing w:before="18" w:line="260" w:lineRule="exact"/>
        <w:ind w:left="3600" w:right="1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and Interconnection Facilities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Agreement, and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</w:t>
      </w:r>
    </w:p>
    <w:p>
      <w:pPr>
        <w:autoSpaceDE w:val="0"/>
        <w:autoSpaceDN w:val="0"/>
        <w:adjustRightInd w:val="0"/>
        <w:spacing w:before="5" w:line="275" w:lineRule="exact"/>
        <w:ind w:left="3600" w:righ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specifications that meet or exceed those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by the National Electrical Safety Code, the American National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 Institute, IEEE, Underwriter’s Laboratory,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effect at the time of construction and other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and sate codes and standards.  The Interconnection Customer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agrees to design, install, maintain, and operate its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so as to reasonably minimize the likelihood of a disturbance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operate, maintain, repair, and inspect, and shall be fully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the facilities that it now or subsequently may own unless </w:t>
      </w:r>
    </w:p>
    <w:p>
      <w:pPr>
        <w:autoSpaceDE w:val="0"/>
        <w:autoSpaceDN w:val="0"/>
        <w:adjustRightInd w:val="0"/>
        <w:spacing w:before="0" w:line="277" w:lineRule="exact"/>
        <w:ind w:left="360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specified in the Attachments to the Agreement.  Each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the safe installation, maintenance, repair and condition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their respective lines and appurtenances on their respective sides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point of change of ownership.  The Transmission Owner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as appropriate, shall provide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adequately protect the Transmission Owner’s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System, personnel, and other persons from damage and injury.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of responsibility for the design, installation, operation,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maintenance and ownership of Interconnection Facilities shall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delineated in the Attachments to the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5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Transmission Owner shall coordinate with all Affected Systems to</w:t>
      </w:r>
    </w:p>
    <w:p>
      <w:pPr>
        <w:autoSpaceDE w:val="0"/>
        <w:autoSpaceDN w:val="0"/>
        <w:adjustRightInd w:val="0"/>
        <w:spacing w:before="0" w:line="276" w:lineRule="exact"/>
        <w:ind w:left="288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support the interconnection.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69" w:line="276" w:lineRule="exact"/>
        <w:ind w:left="2880" w:right="14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the Interconnection Customer shall abide by all rules and procedures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pertaining to the parallel operation of the Small Generating Facility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control area, including, but not limited to; 1) the rules and procedures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operation of generation set forth in the Tariff and / or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the Transmission Provider’s Transmission System and;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2) the Operating Requirements set forth in Attachment 5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Metering</w:t>
      </w:r>
    </w:p>
    <w:p>
      <w:pPr>
        <w:autoSpaceDE w:val="0"/>
        <w:autoSpaceDN w:val="0"/>
        <w:adjustRightInd w:val="0"/>
        <w:spacing w:before="269" w:line="276" w:lineRule="exact"/>
        <w:ind w:left="288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and necessary cost for the purchase, installation, operation,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maintenance, testing, repair, and replacement of metering and data acquisition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specified in Attachments 2 and 3 of this Agreement.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metering (and data acquisition, as required)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Reactive Power</w:t>
      </w:r>
    </w:p>
    <w:p>
      <w:pPr>
        <w:tabs>
          <w:tab w:val="left" w:pos="3600"/>
        </w:tabs>
        <w:autoSpaceDE w:val="0"/>
        <w:autoSpaceDN w:val="0"/>
        <w:adjustRightInd w:val="0"/>
        <w:spacing w:before="269" w:line="276" w:lineRule="exact"/>
        <w:ind w:left="288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1.8.1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design its Small Generating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maintain a composite power delivery at continuous rated power output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Point of Interconnection at a power factor within the range of 0.95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leading to 0.95 lagging, unless the Transmission Provider has established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different requirements that apply to all similarly situated generators in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on a comparable basis.  The requirements of this paragraph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not apply to wind generators.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1.8.2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Transmission Provider is required to pay the Interconnection </w:t>
      </w:r>
    </w:p>
    <w:p>
      <w:pPr>
        <w:autoSpaceDE w:val="0"/>
        <w:autoSpaceDN w:val="0"/>
        <w:adjustRightInd w:val="0"/>
        <w:spacing w:before="1" w:line="280" w:lineRule="exact"/>
        <w:ind w:left="3600" w:right="14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for reactive power that the Interconnection Customer provides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absorbs from the Small Generating Facility when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Provider requests the Interconnection Customer to operate its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 outside the range specified in Article 1.8.1.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1.8.3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Payments shall be in accordance with the Tariff.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1.9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Terms in Attachment 1 or the body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2.  Inspection, Testing, Authorization, and Right of Access 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Equipment Testing and Inspection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3" w:line="275" w:lineRule="exact"/>
        <w:ind w:left="288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2.1.1   The Interconnection Customer shall test and inspect its Small Generating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and Interconnection Facilities prior to interconnection. 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the Transmission Owner of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no fewer than five Business Days (or as may be agreed to by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occur on a Business Day.  The Transmission Owner may, at its own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send qualified personnel to the Small Generating Facility site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inspect the interconnection and observe the testing.  The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provide the Transmission Owner a written test report when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testing and inspection is completed.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2.1.2   The Transmission Owner shall provide the Interconnection Customer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acknowledgment that it has received the Interconnection </w:t>
      </w:r>
    </w:p>
    <w:p>
      <w:pPr>
        <w:autoSpaceDE w:val="0"/>
        <w:autoSpaceDN w:val="0"/>
        <w:adjustRightInd w:val="0"/>
        <w:spacing w:before="4" w:line="276" w:lineRule="exact"/>
        <w:ind w:left="3600" w:right="13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written test report.  Such written acknowledgment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to be or construed as any representation, assurance, guarantee,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warranty by the Transmission Owner of the safety, durability, suitability,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reliability of the Small Generating Facility or any associated control,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protective, and safety devices owned or controlled by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the quality of power produced by the Small Generating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Authorization Required Prior to Parallel Operation </w:t>
      </w:r>
    </w:p>
    <w:p>
      <w:pPr>
        <w:autoSpaceDE w:val="0"/>
        <w:autoSpaceDN w:val="0"/>
        <w:adjustRightInd w:val="0"/>
        <w:spacing w:before="0" w:line="27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2" w:line="274" w:lineRule="exact"/>
        <w:ind w:left="288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2.2.1   The Transmission Owner shall use Reasonable Efforts to list applicable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parallel operation requirements in Attachment 5 of this Agreement.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Additionally, the Transmission Owner shall notify the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of any changes to these requirements as soon as they are known.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to commence parallel operations by the in-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date.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2.2.2   The Interconnection Customer shall not operate its Small Generating </w:t>
      </w:r>
    </w:p>
    <w:p>
      <w:pPr>
        <w:autoSpaceDE w:val="0"/>
        <w:autoSpaceDN w:val="0"/>
        <w:adjustRightInd w:val="0"/>
        <w:spacing w:before="4" w:line="276" w:lineRule="exact"/>
        <w:ind w:left="3600" w:right="15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in parallel with the Transmission Owners Transmission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Transmission Owner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will provide such authorization once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Provider receives notification that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has complied with all applicable parallel operation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 Such authorization shall not be unreasonably withheld,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conditioned, or delayed.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Right of Access</w:t>
      </w:r>
    </w:p>
    <w:p>
      <w:pPr>
        <w:autoSpaceDE w:val="0"/>
        <w:autoSpaceDN w:val="0"/>
        <w:adjustRightInd w:val="0"/>
        <w:spacing w:before="269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2.3.1.  Upon reasonable notice, the Transmission Owner may send a qualified </w:t>
      </w:r>
    </w:p>
    <w:p>
      <w:pPr>
        <w:autoSpaceDE w:val="0"/>
        <w:autoSpaceDN w:val="0"/>
        <w:adjustRightInd w:val="0"/>
        <w:spacing w:before="6" w:line="274" w:lineRule="exact"/>
        <w:ind w:left="3600" w:right="12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 to the premises of the Interconnection Customer at or immediately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the time the Small Generating Facility first produces energy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inspect the interconnection, and observe the commissioning of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up to three Business Days after initial start-up of the unit.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addition, the Interconnection Customer shall notify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at least five Business Days prior to conducting any on-site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880" w:right="13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2.3.2   Following the initial inspection process described above, at reasonable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hours, and upon reasonable notice, or at any time without notice in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event of an emergency or hazardous condition, the 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imposed on it by this Agreement or if necessary to meet its legal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to provide service to its customers. </w:t>
      </w:r>
    </w:p>
    <w:p>
      <w:pPr>
        <w:tabs>
          <w:tab w:val="left" w:pos="3600"/>
        </w:tabs>
        <w:autoSpaceDE w:val="0"/>
        <w:autoSpaceDN w:val="0"/>
        <w:adjustRightInd w:val="0"/>
        <w:spacing w:before="261" w:line="280" w:lineRule="exact"/>
        <w:ind w:left="288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2.3.3.  Each Party shall be responsible for its own costs associated with following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article.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3.  Effective Date, Term, Termination, and Disconnection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72" w:line="273" w:lineRule="exact"/>
        <w:ind w:left="2880" w:right="15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the FERC.  The Transmission Owner shall promptly file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with the FERC upon execution, if required.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" w:line="275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for a period of ten years from the Effective Date or such other longer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the Interconnection Customer may request and shall be automatically renewed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each successive one-year period thereafter, unless terminated earlier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3.3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72" w:line="273" w:lineRule="exact"/>
        <w:ind w:left="288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 applicable to such termination,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 with FERC of a notice of termination of this Agreement (if required), which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 has been accepted for filing by FERC.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8" w:line="280" w:lineRule="exact"/>
        <w:ind w:left="2880" w:right="14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3.3.1   The Interconnection Customer may terminate this Agreement at any time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giving the Transmission Owner 20 Business Days written notice.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3.3.2   Either Party may terminate this Agreement after Default pursuant to article </w:t>
      </w:r>
    </w:p>
    <w:p>
      <w:pPr>
        <w:autoSpaceDE w:val="0"/>
        <w:autoSpaceDN w:val="0"/>
        <w:adjustRightInd w:val="0"/>
        <w:spacing w:before="1" w:line="25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7.6.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" w:line="273" w:lineRule="exact"/>
        <w:ind w:left="288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3.3.3   Upon termination of this Agreement, the Small Generating Facility will be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disconnected from the Transmission Owner’s Transmission System.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of this Agreement shall not relieve either Party of its liabilities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obligations, owed or continuing at the time of the termination.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" w:line="280" w:lineRule="exact"/>
        <w:ind w:left="2880" w:right="16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3.3.4   This provisions of this article shall survive termination or expiration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65" w:line="280" w:lineRule="exact"/>
        <w:ind w:left="2880" w:right="13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Good Utility Practice.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3.4.1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Emergency Conditions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“Emergency Condition” shall mean a condition </w:t>
      </w:r>
    </w:p>
    <w:p>
      <w:pPr>
        <w:tabs>
          <w:tab w:val="left" w:pos="4874"/>
        </w:tabs>
        <w:autoSpaceDE w:val="0"/>
        <w:autoSpaceDN w:val="0"/>
        <w:adjustRightInd w:val="0"/>
        <w:spacing w:before="4" w:line="276" w:lineRule="exact"/>
        <w:ind w:left="3600" w:right="12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situation: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that in the judgment of the Party making the claim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imminently likely to endanger life or property; or (2) that,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Transmission Provider, is imminently likely (as determined in a non-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manner) to cause a material adverse effect on the security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of, or damage to the Transmission System, the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or the Transmission Systems of others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System is directly connected; or (3) that, in the case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Customer, is imminently likely (as determined in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of, or damage to, the Small Generating Facility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 Under Emergency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Conditions, the Transmission Owner may immediately suspend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and temporarily disconnect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 The Transmission Provider shall notify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promptly when it becomes aware of an Emergency Condition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may reasonably be expected to affect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the Transmission Provider promptly when it becomes aware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Emergency Condition that may reasonably be expected to affect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Transmission System or other Affected Systems.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information is known, the notification shall describe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Emergency Condition, the extent of the damage or deficiency,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effect on the operation of both Parties’ facilities and operations,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anticipated duration, and the necessary corrective action.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3.4.2 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Routine Maintenance, Construction, and Repair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Owner may interrupt interconnection service or curtail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output of the Small Generating Facility and temporarily disconnect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Generating Facility from the Transmission Owner’s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when necessary for routine maintenance, construction, and repairs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the Transmission Provider’s Transmission System. 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</w:t>
      </w:r>
    </w:p>
    <w:p>
      <w:pPr>
        <w:autoSpaceDE w:val="0"/>
        <w:autoSpaceDN w:val="0"/>
        <w:adjustRightInd w:val="0"/>
        <w:spacing w:before="9" w:line="270" w:lineRule="exact"/>
        <w:ind w:left="360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notice prior to such interruption.  The Transmission Owner shall 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coordinate such reduction or temporary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 with the Interconnection Customer.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Forced Outages</w:t>
      </w:r>
    </w:p>
    <w:p>
      <w:pPr>
        <w:autoSpaceDE w:val="0"/>
        <w:autoSpaceDN w:val="0"/>
        <w:adjustRightInd w:val="0"/>
        <w:spacing w:before="26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Transmission Owner may suspend </w:t>
      </w:r>
    </w:p>
    <w:p>
      <w:pPr>
        <w:autoSpaceDE w:val="0"/>
        <w:autoSpaceDN w:val="0"/>
        <w:adjustRightInd w:val="0"/>
        <w:spacing w:before="4" w:line="276" w:lineRule="exact"/>
        <w:ind w:left="360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effect immediate repairs on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Transmission System.  The Transmission Owner shall use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provide the Interconnection Customer with prior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notice.  If prior notice is not given, the Transmission Owner shall,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request, provide the Interconnection Customer written documentation after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fact explaining the circumstances of the disconnection.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3.4.4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Adverse Operating Effects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Transmission Owner shall notify the Interconnection Customer as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if, based on Good Utility Practice, operation of the </w:t>
      </w:r>
    </w:p>
    <w:p>
      <w:pPr>
        <w:autoSpaceDE w:val="0"/>
        <w:autoSpaceDN w:val="0"/>
        <w:adjustRightInd w:val="0"/>
        <w:spacing w:before="4" w:line="276" w:lineRule="exact"/>
        <w:ind w:left="360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may cause disruption or deterioration of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other customers served from the same electric system, or if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Small Generating Facility could cause damage to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Transmission System or Affected Systems.  Supporting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documentation used to reach the decision to disconnect shall be provided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Interconnection Customer upon request.  If, after notice,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fails to remedy the adverse operating effect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a reasonable time, the Transmission Owner may disconnect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Generating Facility.  The Transmission Owner shall provide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with five Business Day notice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disconnection, unless the provisions of article 3.4.1 apply.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3.4.5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Modification of the Small Generating Facility </w:t>
      </w:r>
    </w:p>
    <w:p>
      <w:pPr>
        <w:autoSpaceDE w:val="0"/>
        <w:autoSpaceDN w:val="0"/>
        <w:adjustRightInd w:val="0"/>
        <w:spacing w:before="265" w:line="275" w:lineRule="exact"/>
        <w:ind w:left="360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before making any change to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may have a material impact on the safety or reliability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 Such authorization shall not be unreasonably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withheld.  Modifications shall be done in accordance with Good Utility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 If the Interconnection Customer makes such modification </w:t>
      </w:r>
    </w:p>
    <w:p>
      <w:pPr>
        <w:autoSpaceDE w:val="0"/>
        <w:autoSpaceDN w:val="0"/>
        <w:adjustRightInd w:val="0"/>
        <w:spacing w:before="1" w:line="280" w:lineRule="exact"/>
        <w:ind w:left="3600" w:right="15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the Transmission Owner’s prior written authorization, the latter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have the right to temporarily disconnect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3.4.6 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 xml:space="preserve">Reconnection </w:t>
      </w:r>
    </w:p>
    <w:p>
      <w:pPr>
        <w:autoSpaceDE w:val="0"/>
        <w:autoSpaceDN w:val="0"/>
        <w:adjustRightInd w:val="0"/>
        <w:spacing w:before="0" w:line="273" w:lineRule="exact"/>
        <w:ind w:left="3600"/>
        <w:jc w:val="left"/>
        <w:rPr>
          <w:rFonts w:ascii="Times New Roman" w:hAnsi="Times New Roman"/>
          <w:color w:val="000000"/>
          <w:spacing w:val="0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360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the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their normal operating state as soon as 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following a temporary disconnection.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2160" w:right="2046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4.  Cost Responsibility for Interconnection Facilities and Distribution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Interconnection Facilities</w:t>
      </w:r>
    </w:p>
    <w:p>
      <w:pPr>
        <w:tabs>
          <w:tab w:val="left" w:pos="3600"/>
        </w:tabs>
        <w:autoSpaceDE w:val="0"/>
        <w:autoSpaceDN w:val="0"/>
        <w:adjustRightInd w:val="0"/>
        <w:spacing w:before="274" w:line="274" w:lineRule="exact"/>
        <w:ind w:left="288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4.1.1   The Interconnection Customer shall pay for the cost of the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shall provide a best estimate cost, including overheads,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purchase and construction of its Interconnection Facilities and provide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itemization of such costs.  Costs associated with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may be shared with other entities that may benefit from such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by agreement of the Interconnection Customer, such other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entities, and the Transmission Owner.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1" w:line="275" w:lineRule="exact"/>
        <w:ind w:left="2880" w:right="15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4.1.2   The Interconnection Customer shall be responsible for its share of all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expenses, including overheads, associated with (1) owning,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operating, maintaining, repairing, and replacing its own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and (2) operating, maintaining, repairing, and replacing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6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owner shall design, procure, construct, install, and own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described in Attachment 6 of this Agreement.  If the </w:t>
      </w:r>
    </w:p>
    <w:p>
      <w:pPr>
        <w:autoSpaceDE w:val="0"/>
        <w:autoSpaceDN w:val="0"/>
        <w:adjustRightInd w:val="0"/>
        <w:spacing w:before="7" w:line="273" w:lineRule="exact"/>
        <w:ind w:left="288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may construct Distribution Upgrades that are located on land owned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The actual cost of the Distribution Upgrades,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overheads, shall be directly assigned to the Interconnection Customer.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5.  Cost Responsibility for Network Upgrades 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31" w:line="260" w:lineRule="exact"/>
        <w:ind w:left="2880" w:right="17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 requires Network Upgrades.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Network Upgrades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Owner shall design, procure, construct, install, and own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Upgrades described in Attachment 6 of this Agreement.  If the </w:t>
      </w:r>
    </w:p>
    <w:p>
      <w:pPr>
        <w:autoSpaceDE w:val="0"/>
        <w:autoSpaceDN w:val="0"/>
        <w:adjustRightInd w:val="0"/>
        <w:spacing w:before="9" w:line="275" w:lineRule="exact"/>
        <w:ind w:left="288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may construct Network Upgrades that are located on land owned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Unless the Transmission Owner elects to pay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Upgrades, the actual cost of the Network Upgrades, including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overheads, shall be borne initially by the Interconnection Customer.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5.2.1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Repayment of Amounts Advanced for Network Upgrades </w:t>
      </w:r>
    </w:p>
    <w:p>
      <w:pPr>
        <w:autoSpaceDE w:val="0"/>
        <w:autoSpaceDN w:val="0"/>
        <w:adjustRightInd w:val="0"/>
        <w:spacing w:before="0" w:line="275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360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entitled to a cash repayment, equal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total amount paid to the Transmission Owner  for Network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including any tax gross-up or other tax-related payments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Network Upgrades, and not otherwise refunded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to be paid to the Interconnection Customer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dollar-for-dollar basis for the non-usage sensitive portion of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charges, as payments are made under the Transmission Provider’s Tariff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transmission services with respect to the Small Generating Facility.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repayment shall include interest calculated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methodology set forth in FERC’s regulations at 18 C.F.R.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of any payment for Network Upgrades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 the date on which the Interconnection Customer receives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repayment of such payment pursuant to this subparagraph.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may assign such repayment rights to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person. </w:t>
      </w:r>
    </w:p>
    <w:p>
      <w:pPr>
        <w:tabs>
          <w:tab w:val="left" w:pos="3600"/>
        </w:tabs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5.2.2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Interconnection Customer, the </w:t>
      </w:r>
    </w:p>
    <w:p>
      <w:pPr>
        <w:autoSpaceDE w:val="0"/>
        <w:autoSpaceDN w:val="0"/>
        <w:adjustRightInd w:val="0"/>
        <w:spacing w:before="5" w:line="275" w:lineRule="exact"/>
        <w:ind w:left="3600" w:right="126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Owner, and Affected System operator may adopt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payment schedule that is mutually agreeable so long as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take one of the following actions no later than five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years from the Commercial Operation Date:  (1) return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any amounts advanced for Network Upgrades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previously repaid, or (2) declare in writing that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will continue to provide payments to the Interconnection Customer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a dollar-for-dollar basis for the non-usage sensitive portion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charges, or develop an alternative schedule that is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agreeable and provides for the return of all amounts advanced for Network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80" w:lineRule="exact"/>
        <w:ind w:left="3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3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3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3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3600" w:right="16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not previously repaid; however, full reimbursement shall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extend beyond twenty (20) years from the commercial operation date. </w:t>
      </w:r>
    </w:p>
    <w:p>
      <w:pPr>
        <w:autoSpaceDE w:val="0"/>
        <w:autoSpaceDN w:val="0"/>
        <w:adjustRightInd w:val="0"/>
        <w:spacing w:before="0" w:line="27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1" w:line="274" w:lineRule="exact"/>
        <w:ind w:left="2880" w:right="12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5.2.3   If the Small Generating Facility fails to achieve commercial operation, but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or another generating facility is later constructed and requires use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Upgrades, the Transmission Owner shall at that time reimburse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for the amounts advanced for the Network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Upgrades.  Before any such reimbursement can occur, the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entity that ultimately constructs the generating facility, if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different, is responsible for identifying the entity to which reimbursement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must be made.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Unless the Transmission Owner provides, under this Agreement, for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repayment of amounts advanced to Affected System operator for Network </w:t>
      </w:r>
    </w:p>
    <w:p>
      <w:pPr>
        <w:autoSpaceDE w:val="0"/>
        <w:autoSpaceDN w:val="0"/>
        <w:adjustRightInd w:val="0"/>
        <w:spacing w:before="5" w:line="280" w:lineRule="exact"/>
        <w:ind w:left="2880" w:right="12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the Interconnection Customer and Affected System operator shall enter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into an agreement that provides for such repayment.  The agreement shall specify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terms governing payments to be made by the Interconnection Customer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as well as the repayment by Affected System operator. 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Rights Under Other Agreements</w:t>
      </w:r>
    </w:p>
    <w:p>
      <w:pPr>
        <w:autoSpaceDE w:val="0"/>
        <w:autoSpaceDN w:val="0"/>
        <w:adjustRightInd w:val="0"/>
        <w:spacing w:before="273" w:line="275" w:lineRule="exact"/>
        <w:ind w:left="2880" w:right="1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construed as relinquishing or foreclosing any rights, including but not limited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 transmission rights, capacity rights, transmission congestion rights,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credits, that the Interconnection Customer shall be entitled to, now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in the future, under any other agreement or tariff as a result of,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with, the transmission capacity, if any, created by the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including the right to obtain cash reimbursements or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credits for transmission service that is not associated with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6.  Billing, Payment, Milestones, and Financial Security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Billing and Payment Procedures and Final Accounting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" w:line="280" w:lineRule="exact"/>
        <w:ind w:left="2880" w:right="15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6.1.1   The Transmission Owner shall bill the Interconnection Customer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engineering, construction, and procurement costs of </w:t>
      </w:r>
    </w:p>
    <w:p>
      <w:pPr>
        <w:autoSpaceDE w:val="0"/>
        <w:autoSpaceDN w:val="0"/>
        <w:adjustRightInd w:val="0"/>
        <w:spacing w:before="6" w:line="273" w:lineRule="exact"/>
        <w:ind w:left="3600" w:right="14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contemplated by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a monthly basis, or as otherwise agreed by the Parties.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each bill within 30 calendar days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receipt, or as otherwise agreed to by the Parties.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38" w:line="260" w:lineRule="exact"/>
        <w:ind w:left="2880" w:right="132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6.1.2   Within three months of completing the construction and installation of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and/or Upgrades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7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360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the Interconnection Customer with a final accounting report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actual cost of such facilities or Upgrades, and (2)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previous aggregate payments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for such facilities or Upgrades.  If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cost responsibility exceeds its previous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aggregate payments, the Transmission Owner shall invoice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for the amount due and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shall make payment to the Transmission Owner within 30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calendar days.  If the Interconnection Customer’s previous aggregate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payments exceed its cost responsibility under this Agreement,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to the Interconnection Customer an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 equal to the difference within 30 calendar days of the final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accounting 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Milestones  None</w:t>
      </w:r>
    </w:p>
    <w:p>
      <w:pPr>
        <w:autoSpaceDE w:val="0"/>
        <w:autoSpaceDN w:val="0"/>
        <w:adjustRightInd w:val="0"/>
        <w:spacing w:before="273" w:line="275" w:lineRule="exact"/>
        <w:ind w:left="2880" w:right="13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agree on milestones for which each Party is responsible and list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them in Attachment 4 of this Agreement.  A Party’s obligations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may be extended by agreement.  If a Party anticipates that it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unable to meet a milestone for any reason other than a Force Majeure Event,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immediately notify the other Party of the reason(s) for not meeting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milestone and (1) propose the earliest reasonable alternate date by which it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attain this and future milestones, and (2) requesting appropriate amendments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4.  The Party affected by the failure to meet a milestone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withhold agreement to such an amendment unless it will suffer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attainment of the same milestone has previously been delayed, or (3) it has reason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believe that the delay in meeting the milestone is intentional or unwarranted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circumstances explained by the Party proposing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" w:line="274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Transmission Provider’s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Transmission Provider, at the Interconnection Customer’s option,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a surety bond, letter of credit or other form of security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acceptable to the Transmission Provider and is consistent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Uniform Commercial Code of the jurisdiction where the Point of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located.  Such security for payment shall be in an amount sufficient to cover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for constructing, designing, procuring, and installing the applicable portion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Transmission Provider’s Interconnection Facilities and Upgrades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reduced on a dollar-for-dollar basis for payments made to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Provider under this Agreement during its term.  In addition: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8" w:line="280" w:lineRule="exact"/>
        <w:ind w:left="288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6.3.1   The guarantee must be made by an entity that meets the creditworthiness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of the Transmission Provider, and contain terms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Customer, up to an agreed-to maximum amount. </w:t>
      </w:r>
    </w:p>
    <w:p>
      <w:pPr>
        <w:tabs>
          <w:tab w:val="left" w:pos="3600"/>
        </w:tabs>
        <w:autoSpaceDE w:val="0"/>
        <w:autoSpaceDN w:val="0"/>
        <w:adjustRightInd w:val="0"/>
        <w:spacing w:before="260" w:line="280" w:lineRule="exact"/>
        <w:ind w:left="288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insured reasonably acceptable to the Transmission Provider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57" w:line="280" w:lineRule="exact"/>
        <w:ind w:left="2880" w:right="166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either Party upon 15 Business Days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and opportunity to object by the other Party; provided that: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3" w:line="273" w:lineRule="exact"/>
        <w:ind w:left="2880" w:right="13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7.1.1   Either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to any affiliate of the assigning Party with an equal or greater credit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rating and with the legal authority and operational ability to satisfy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 of the assigning Party under this Agreement;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7.1.2   The Interconnection Customer shall have the right to assign this </w:t>
      </w:r>
    </w:p>
    <w:p>
      <w:pPr>
        <w:autoSpaceDE w:val="0"/>
        <w:autoSpaceDN w:val="0"/>
        <w:adjustRightInd w:val="0"/>
        <w:spacing w:before="7" w:line="273" w:lineRule="exact"/>
        <w:ind w:left="3600" w:right="13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the Transmission Owner, for collateral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purposes to aid in providing financing for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provided that the Interconnection Customer will promptly notify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Transmission Owner of any such assignment.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4" w:line="273" w:lineRule="exact"/>
        <w:ind w:left="288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7.1.3   Any attempted assignment that violates this article is void and ineffective.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assignee is responsible for meeting the same financial, credit,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obligations as the Interconnection Customer.  Where required,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to assignment will not be unreasonably withheld, conditioned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76" w:line="276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Party for any loss, cost, claim, injury, liability,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expense, including reasonable attorney’s fees, relating to or arising from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in it performance of this Agreement, shall be limited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of direct damage actually incurred.  In no event shall either Party be liable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for any indirect, special, consequential, or punitive damages,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except as authorized by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Indemnity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This provision protects each Party from liability incurred to third parties as</w:t>
      </w:r>
    </w:p>
    <w:p>
      <w:pPr>
        <w:autoSpaceDE w:val="0"/>
        <w:autoSpaceDN w:val="0"/>
        <w:adjustRightInd w:val="0"/>
        <w:spacing w:before="2" w:line="270" w:lineRule="exact"/>
        <w:ind w:left="3600" w:right="1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result of carrying out the provisions of this Agreement.  Liability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provision is exempt from the general limitations on liability found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7.2.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at all times indemnify, defend, and hold the other Party </w:t>
      </w:r>
    </w:p>
    <w:p>
      <w:pPr>
        <w:autoSpaceDE w:val="0"/>
        <w:autoSpaceDN w:val="0"/>
        <w:adjustRightInd w:val="0"/>
        <w:spacing w:before="4" w:line="276" w:lineRule="exact"/>
        <w:ind w:left="3600" w:righ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from, any and all damages, losses, claims, including claims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actions relating to injury to or death of any person or damage to property,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demand, suits, recoveries, costs and expenses, court costs, attorney fees,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all other obligations by or to third parties, arising out of or resulting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other Party’s action or failure to meet its obligations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on behalf of the indemnifying Party, except in cases of gross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indemnified person is entitled to indemnification under this article as </w:t>
      </w:r>
    </w:p>
    <w:p>
      <w:pPr>
        <w:autoSpaceDE w:val="0"/>
        <w:autoSpaceDN w:val="0"/>
        <w:adjustRightInd w:val="0"/>
        <w:spacing w:before="5" w:line="275" w:lineRule="exact"/>
        <w:ind w:left="360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result of a claim by a third party, and the indemnifying Party fails, 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reasonable opportunity to proceed under this article, to assume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defense of such claim, such indemnified person may at the expense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contest, settle or consent to the entry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judgment with 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</w:t>
      </w:r>
    </w:p>
    <w:p>
      <w:pPr>
        <w:autoSpaceDE w:val="0"/>
        <w:autoSpaceDN w:val="0"/>
        <w:adjustRightInd w:val="0"/>
        <w:spacing w:before="9" w:line="270" w:lineRule="exact"/>
        <w:ind w:left="3600" w:righ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person harmless under this article, the amount owing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person shall be the amount of such indemnified person’s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person of any claim or notice of </w:t>
      </w:r>
    </w:p>
    <w:p>
      <w:pPr>
        <w:autoSpaceDE w:val="0"/>
        <w:autoSpaceDN w:val="0"/>
        <w:adjustRightInd w:val="0"/>
        <w:spacing w:before="4" w:line="276" w:lineRule="exact"/>
        <w:ind w:left="3600" w:righ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commencement of any action or administrative or legal proceeding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apply, the indemnified person shall notify the indemnifying party of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fact.  Any failure of or delay in such notification shall not affect a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 unless such failure or delay is materially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prejudicial to the indemnifying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72" w:line="276" w:lineRule="exact"/>
        <w:ind w:left="2880" w:right="12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neither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under any provision of this Agreement for any losses, damages, costs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 for any special, indirect, incidental, consequential, or punitive damages,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but not limited to loss of profit or revenue, loss of the use of equipment,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capital, cost of temporary equipment or services, whether based in whole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in part in contract, in tort, including negligence, strict liability, or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theory of liability; provided, however, that damages for which a Party may be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880" w:right="17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to the other Party under another agreement will not be considered to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special, indirect, incidental, 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Force Majeure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 used in this article, a Force Majeure Event shall mean “any act of God,</w:t>
      </w:r>
    </w:p>
    <w:p>
      <w:pPr>
        <w:autoSpaceDE w:val="0"/>
        <w:autoSpaceDN w:val="0"/>
        <w:adjustRightInd w:val="0"/>
        <w:spacing w:before="0" w:line="276" w:lineRule="exact"/>
        <w:ind w:left="360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labor disturbance, act of the public enemy, war, insurrection, riot, fire,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military or lawfully established civilian authorities, or any other cause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beyond a Party’s control.  A Force Majeure Event does not include any act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negligence or intentional wrongdoing.” </w:t>
      </w:r>
    </w:p>
    <w:p>
      <w:pPr>
        <w:tabs>
          <w:tab w:val="left" w:pos="3600"/>
        </w:tabs>
        <w:autoSpaceDE w:val="0"/>
        <w:autoSpaceDN w:val="0"/>
        <w:adjustRightInd w:val="0"/>
        <w:spacing w:before="272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this Agreement, the Party affected by the Force Majeure Event </w:t>
      </w:r>
    </w:p>
    <w:p>
      <w:pPr>
        <w:autoSpaceDE w:val="0"/>
        <w:autoSpaceDN w:val="0"/>
        <w:adjustRightInd w:val="0"/>
        <w:spacing w:before="0" w:line="276" w:lineRule="exact"/>
        <w:ind w:left="360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(Affected Party) shall promptly notify the other Party, either in writing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via the telephone, of the existence of the Force Majeure Event.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must specify in reasonable detail the circumstances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Event, its expected duration, and the steps that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is taking to mitigate the effects of the event on its performance.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shall keep the other Party informed on a continuing basis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developments relating to the Force Majeure Event until the event ends.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Party will be entitled to suspend or modify its performance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obligations under this Agreement (other than the obligation to make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payments) only to the extent that the effect of the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be mitigated by the use of Reasonable Efforts.  The Affected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use Reasonable Efforts to resume its performance as soon as possible. 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Default</w:t>
      </w:r>
    </w:p>
    <w:p>
      <w:pPr>
        <w:tabs>
          <w:tab w:val="left" w:pos="3600"/>
        </w:tabs>
        <w:autoSpaceDE w:val="0"/>
        <w:autoSpaceDN w:val="0"/>
        <w:adjustRightInd w:val="0"/>
        <w:spacing w:before="258" w:line="280" w:lineRule="exact"/>
        <w:ind w:left="2880" w:right="13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7.6.1   No Default shall exist where such failure to discharge an obligation (other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payment of money) is the result of a Force Majeure Event as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in this Agreement or the result of an act or omission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Upon a Default, the non-defaulting Party shall give written notice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Default to the defaulting Party.  Except as provided in article </w:t>
      </w:r>
    </w:p>
    <w:p>
      <w:pPr>
        <w:autoSpaceDE w:val="0"/>
        <w:autoSpaceDN w:val="0"/>
        <w:adjustRightInd w:val="0"/>
        <w:spacing w:before="0" w:line="276" w:lineRule="exact"/>
        <w:ind w:left="3600" w:right="1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7.6.2, the defaulting Party shall have 60 calendar days from receipt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Default notice within which to cure such Default; provided however,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Default is not capable of cure within 60 calendar days the defaulting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commence such cure within 20 calendar days after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continuously and diligently complete such cure within six months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Default notice; and, if cured within such time, the Default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in such notice shall cease to exist.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3" w:line="270" w:lineRule="exact"/>
        <w:ind w:left="2880" w:right="16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7.6.2   If a Default is not cured as provided in this article, or if a Default is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capable of being cured within the period provided for herein, the non-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defaulting Party shall have the right to terminate this Agreement by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3600" w:right="1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at any time until cure occurs, and be relieved of any further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that Party terminates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to recover from the defaulting Party all amounts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it is entitled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 or in equity.  The provisions of this article will survive termination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8.  Insurance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shall, at is own expense, maintain in force general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</w:t>
      </w:r>
    </w:p>
    <w:p>
      <w:pPr>
        <w:autoSpaceDE w:val="0"/>
        <w:autoSpaceDN w:val="0"/>
        <w:adjustRightInd w:val="0"/>
        <w:spacing w:before="8" w:line="276" w:lineRule="exact"/>
        <w:ind w:left="288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undertaken pursuant to this Agreement.  The amount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shall be sufficient to insure against all reasonably foreseeable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liabilities given the size and nature of the generating equipment being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interconnected, the interconnection itself, and the characteristics of the system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is made.  The Interconnection Customer shall obtain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insurance only if necessary as a function of owning and operating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the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Provider, except that the Interconnection Customer of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credit-worthiness may propose to self-insure for such liability,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Transmission Owner agrees to maintain general liability insurance of self-</w:t>
      </w:r>
    </w:p>
    <w:p>
      <w:pPr>
        <w:autoSpaceDE w:val="0"/>
        <w:autoSpaceDN w:val="0"/>
        <w:adjustRightInd w:val="0"/>
        <w:spacing w:before="0" w:line="280" w:lineRule="exact"/>
        <w:ind w:left="2880" w:right="14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consistent with the Transmission Owner’s commercial practice. 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coverage for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liabilities undertaken pursuant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each other whenever an accident or incident </w:t>
      </w:r>
    </w:p>
    <w:p>
      <w:pPr>
        <w:autoSpaceDE w:val="0"/>
        <w:autoSpaceDN w:val="0"/>
        <w:adjustRightInd w:val="0"/>
        <w:spacing w:before="0" w:line="280" w:lineRule="exact"/>
        <w:ind w:left="2880" w:right="14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occurs resulting in any injuries or damages that are included within the scope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of such insurance, whether or not such coverage is sought.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9.  Confidentiality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mean any confidential and/or proprietary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provided by one Party to the other Party that is clearly marked or </w:t>
      </w:r>
    </w:p>
    <w:p>
      <w:pPr>
        <w:autoSpaceDE w:val="0"/>
        <w:autoSpaceDN w:val="0"/>
        <w:adjustRightInd w:val="0"/>
        <w:spacing w:before="7" w:line="273" w:lineRule="exact"/>
        <w:ind w:left="2880" w:right="14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designated “Confidential.”  For purposes of this Agreement all design,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specifications, and metering data provided by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deemed Confidential Information regardless of whether it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clearly marked or otherwise designated as such.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dos not include information previously in the public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domain, required to be publicly submitted or divulged by Governmental </w:t>
      </w:r>
    </w:p>
    <w:p>
      <w:pPr>
        <w:autoSpaceDE w:val="0"/>
        <w:autoSpaceDN w:val="0"/>
        <w:adjustRightInd w:val="0"/>
        <w:spacing w:before="18" w:line="260" w:lineRule="exact"/>
        <w:ind w:left="2880" w:right="130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 (after notice to the other Party and after exhausting any opportunity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oppose such publication or release), or necessary to be divulged in an action to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88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enforce this Agreement.  Each party receiving Confidential Information shall hold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information in confidence and shall not disclose it to any third party nor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public without prior written authorization </w:t>
      </w:r>
    </w:p>
    <w:p>
      <w:pPr>
        <w:autoSpaceDE w:val="0"/>
        <w:autoSpaceDN w:val="0"/>
        <w:adjustRightInd w:val="0"/>
        <w:spacing w:before="0" w:line="280" w:lineRule="exact"/>
        <w:ind w:left="2880" w:right="1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9.2.1   Each Party shall employ at least the same standard of care to protect </w:t>
      </w:r>
    </w:p>
    <w:p>
      <w:pPr>
        <w:autoSpaceDE w:val="0"/>
        <w:autoSpaceDN w:val="0"/>
        <w:adjustRightInd w:val="0"/>
        <w:spacing w:before="1" w:line="280" w:lineRule="exact"/>
        <w:ind w:left="3600" w:right="15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obtained from the other Party as it employs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 its own Confidential Information.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9.2.2   Each Party is entitled to equitable relief, by injunction or otherwise, to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enforce its rights under this provision to prevent the release of </w:t>
      </w:r>
    </w:p>
    <w:p>
      <w:pPr>
        <w:autoSpaceDE w:val="0"/>
        <w:autoSpaceDN w:val="0"/>
        <w:adjustRightInd w:val="0"/>
        <w:spacing w:before="1" w:line="280" w:lineRule="exact"/>
        <w:ind w:left="3600" w:right="128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without bond or proof of damages, and may seek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remedies available at law of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81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1b.20, if FERC, during the course of an investigation or otherwise, requests </w:t>
      </w:r>
    </w:p>
    <w:p>
      <w:pPr>
        <w:autoSpaceDE w:val="0"/>
        <w:autoSpaceDN w:val="0"/>
        <w:adjustRightInd w:val="0"/>
        <w:spacing w:before="5" w:line="275" w:lineRule="exact"/>
        <w:ind w:left="288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Parties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Party to this Agreement prior to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Confidential Information to FERC.  The Party shall notify the other Party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when it is notified by FERC that a request to release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has been received by FERC, at which time either of the Parties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before such information would be made public, pursuant to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388.112.  Requests form a state regulatory body conducting a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rules and regulations.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10.  Disputes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to attempt to resolve all disputes arising out of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process according to the provisions of this article.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either Party shall provide the other Party with a written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Dispute.  Such Notice shall describe in detail the nature of the dispute.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</w:t>
      </w:r>
    </w:p>
    <w:p>
      <w:pPr>
        <w:autoSpaceDE w:val="0"/>
        <w:autoSpaceDN w:val="0"/>
        <w:adjustRightInd w:val="0"/>
        <w:spacing w:before="1" w:line="280" w:lineRule="exact"/>
        <w:ind w:left="2880" w:right="15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Notice, either Party may contact FERC’s Dispute Resolution Service (DRS)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assistance in resolving the dispute.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appropriate dispute resolution venue (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e.g.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mediation, settlement judge, early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880" w:right="18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neutral evaluation, or technical expert) to assist the Parties in resolving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dispute.  DRS can be reached at 1-877-33-2237 or via the internet at </w:t>
        <w:br/>
      </w:r>
      <w:hyperlink r:id="rId130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http://www.ferc.gov/legal/adr.asp</w:t>
        </w:r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one-half of any costs paid to neutral third-parties.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neither Party elects to seek assistance from the DRS, or if the attempted dispute </w:t>
      </w:r>
    </w:p>
    <w:p>
      <w:pPr>
        <w:autoSpaceDE w:val="0"/>
        <w:autoSpaceDN w:val="0"/>
        <w:adjustRightInd w:val="0"/>
        <w:spacing w:before="1" w:line="280" w:lineRule="exact"/>
        <w:ind w:left="2880" w:right="16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fails, then either Party may exercise whatever rights and remedies 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may have in equity or law consistent with the terms of this Agreement.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11.  Taxes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to follow all applicable tax laws and regulations, consistent with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 policy and Internal Revenue Service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to maintain the other Party’s tax status.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Transmission </w:t>
      </w:r>
    </w:p>
    <w:p>
      <w:pPr>
        <w:autoSpaceDE w:val="0"/>
        <w:autoSpaceDN w:val="0"/>
        <w:adjustRightInd w:val="0"/>
        <w:spacing w:before="1" w:line="280" w:lineRule="exact"/>
        <w:ind w:left="2880" w:right="12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tax exempt status with respect to the issuance of bonds including, but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limited to, local furnishing bond.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  Miscellaneous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Governing Law, Regulatory Authority, and Rules </w:t>
      </w:r>
    </w:p>
    <w:p>
      <w:pPr>
        <w:autoSpaceDE w:val="0"/>
        <w:autoSpaceDN w:val="0"/>
        <w:adjustRightInd w:val="0"/>
        <w:spacing w:before="264" w:line="276" w:lineRule="exact"/>
        <w:ind w:left="2880" w:right="13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 shall be governed by law of the state of</w:t>
      </w:r>
      <w:r>
        <w:rPr>
          <w:rFonts w:ascii="Times New Roman" w:hAnsi="Times New Roman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(where the Point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is located), without regard to its conflicts of law principles.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laws, orders, or regulations of a Governmental Authority.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Amendment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30" w:line="260" w:lineRule="exact"/>
        <w:ind w:left="2880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both Parties.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88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character whatsoever in favor of any persons, corporations, associations,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entities other than the Parties, and the obligations herein assumed are solely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use and benefit of the Parties, their successors in interest and where permitted,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their assigns.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1"/>
          <w:headerReference w:type="default" r:id="rId132"/>
          <w:footerReference w:type="even" r:id="rId133"/>
          <w:footerReference w:type="default" r:id="rId134"/>
          <w:headerReference w:type="first" r:id="rId135"/>
          <w:footerReference w:type="first" r:id="rId13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Waiver</w:t>
      </w:r>
    </w:p>
    <w:p>
      <w:pPr>
        <w:tabs>
          <w:tab w:val="left" w:pos="3600"/>
        </w:tabs>
        <w:autoSpaceDE w:val="0"/>
        <w:autoSpaceDN w:val="0"/>
        <w:adjustRightInd w:val="0"/>
        <w:spacing w:before="266" w:line="280" w:lineRule="exact"/>
        <w:ind w:left="2880" w:right="13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12.4.1 The failure of a Party to this Agreement to insist, on any occasion, upon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strict performance of any provision of this Agreement will not considered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waiver of any obligation, right, or duty of, or imposed upon, such Party.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12.4.2 Any waiver at any time by either Party of its rights with respect to this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not be deemed a continuing waiver or a waiver with </w:t>
      </w:r>
    </w:p>
    <w:p>
      <w:pPr>
        <w:autoSpaceDE w:val="0"/>
        <w:autoSpaceDN w:val="0"/>
        <w:adjustRightInd w:val="0"/>
        <w:spacing w:before="4" w:line="276" w:lineRule="exact"/>
        <w:ind w:left="360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any other failure to comply with any other obligation, right, duty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this Agreement.  Termination or default of this Agreement for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 by Interconnection Customer shall not constitute a waiver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legal rights to obtain an interconnection from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Transmission Owner.  Any waiver of this Agreement shall,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requested, be provided in writing.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</w:t>
      </w:r>
    </w:p>
    <w:p>
      <w:pPr>
        <w:autoSpaceDE w:val="0"/>
        <w:autoSpaceDN w:val="0"/>
        <w:adjustRightInd w:val="0"/>
        <w:spacing w:before="4" w:line="276" w:lineRule="exact"/>
        <w:ind w:left="288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Parties with reference to the subject matter hereof, and supersedes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and contemporaneous understanding or agreements, oral or written, between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respect to the subject matter of this Agreement.  There are no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agreements, representations, warranties or covenants which constitute any part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consideration for, or any condition to, either Party’s compliance with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 under the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Multiple Counterparts</w:t>
      </w:r>
    </w:p>
    <w:p>
      <w:pPr>
        <w:autoSpaceDE w:val="0"/>
        <w:autoSpaceDN w:val="0"/>
        <w:adjustRightInd w:val="0"/>
        <w:spacing w:before="266" w:line="280" w:lineRule="exact"/>
        <w:ind w:left="2880" w:right="15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deemed an original but all constitute one and the same instrument.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68" w:line="276" w:lineRule="exact"/>
        <w:ind w:left="2880" w:right="14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interpreted or construed to create an association, joint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partnership obligation or partnership liability upon either Party.  Neither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any right, power or authority to enter into any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undertaking for, or act on behalf of, or to act as or be an agent or representative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of, or to otherwise bind, the other Party.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adjudged to be invalid or illegal or unenforceable by any court of competent </w:t>
      </w:r>
    </w:p>
    <w:p>
      <w:pPr>
        <w:autoSpaceDE w:val="0"/>
        <w:autoSpaceDN w:val="0"/>
        <w:adjustRightInd w:val="0"/>
        <w:spacing w:before="9" w:line="270" w:lineRule="exact"/>
        <w:ind w:left="2880" w:righ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or other Governmental Authority, (1) such portion or provision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deemed separate and independent, (2) the Parties shall negotiate in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restore insofar as practicable the benefits to each Party that were affected by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7"/>
          <w:headerReference w:type="default" r:id="rId138"/>
          <w:footerReference w:type="even" r:id="rId139"/>
          <w:footerReference w:type="default" r:id="rId140"/>
          <w:headerReference w:type="first" r:id="rId141"/>
          <w:footerReference w:type="first" r:id="rId14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880" w:right="12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ruling, and (3) the remainder of this Agreement shall remain in full force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Security Arrangements</w:t>
      </w:r>
    </w:p>
    <w:p>
      <w:pPr>
        <w:autoSpaceDE w:val="0"/>
        <w:autoSpaceDN w:val="0"/>
        <w:adjustRightInd w:val="0"/>
        <w:spacing w:before="261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</w:t>
      </w:r>
    </w:p>
    <w:p>
      <w:pPr>
        <w:autoSpaceDE w:val="0"/>
        <w:autoSpaceDN w:val="0"/>
        <w:adjustRightInd w:val="0"/>
        <w:spacing w:before="4" w:line="277" w:lineRule="exact"/>
        <w:ind w:left="288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hardware and software is essential to ensure day-to-day reliability and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security.  FERC expects all Transmission Providers, Transmission Owners,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market participants and Interconnection Customers interconnected to electric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comply with the recommendations offered by the President’s Critical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Protection Board and, eventually, best practice recommendations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electric reliability authority.  All public utilities are expected to meet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physical, operational, and cyber-security practices.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Environmental Release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Party, first orally and then in writing, of the </w:t>
      </w:r>
    </w:p>
    <w:p>
      <w:pPr>
        <w:autoSpaceDE w:val="0"/>
        <w:autoSpaceDN w:val="0"/>
        <w:adjustRightInd w:val="0"/>
        <w:spacing w:before="6" w:line="274" w:lineRule="exact"/>
        <w:ind w:left="288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 of any hazardous substances, any asbestos or lead abatement activities,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type of remediation activities related to the Small Generating Facilities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each of which may reasonably be expected to affect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Party.  The notifying Party shall (1) provide the notice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practicable, provided such Party make a good faith effort to provide the notice no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24 hours after such Party becomes aware of the occurrence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furnish to the other Party copies of any publicly available reports filled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any governmental authorities addressing such events.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Subcontractors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 w:right="13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provided, however, that each Party shall require its subcontractors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applicable terms and conditions of this Agreement in providing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services and each Party shall remain primarily liable to the other Party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performance of such subcontractor.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</w:t>
      </w:r>
    </w:p>
    <w:p>
      <w:pPr>
        <w:autoSpaceDE w:val="0"/>
        <w:autoSpaceDN w:val="0"/>
        <w:adjustRightInd w:val="0"/>
        <w:spacing w:before="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hiring Party of any of its obligations under this Agreement.  The </w:t>
      </w:r>
    </w:p>
    <w:p>
      <w:pPr>
        <w:autoSpaceDE w:val="0"/>
        <w:autoSpaceDN w:val="0"/>
        <w:adjustRightInd w:val="0"/>
        <w:spacing w:before="6" w:line="274" w:lineRule="exact"/>
        <w:ind w:left="432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hiring Party shall be fully responsible to the other Party for the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omission of any subcontractor the hiring Party hires as if no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 had been made; provided, however, that in no event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the Transmission Owner be liable for the actions or inaction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Interconnection Customer or its subcontractors with respect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obligation imposed by this Agreement upon the hiring Party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equally binding upon, and shall be construed as having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application to, any subcontractor of such Party.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3"/>
          <w:headerReference w:type="default" r:id="rId144"/>
          <w:footerReference w:type="even" r:id="rId145"/>
          <w:footerReference w:type="default" r:id="rId146"/>
          <w:headerReference w:type="first" r:id="rId147"/>
          <w:footerReference w:type="first" r:id="rId14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8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obligation under this article will not be limited in any way by</w:t>
      </w:r>
    </w:p>
    <w:p>
      <w:pPr>
        <w:autoSpaceDE w:val="0"/>
        <w:autoSpaceDN w:val="0"/>
        <w:adjustRightInd w:val="0"/>
        <w:spacing w:before="1" w:line="267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limitation of subcontractor’s insurance.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12.12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 xml:space="preserve">Reservation of Rights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Owner shall have the right to make a unilateral filing with </w:t>
      </w:r>
    </w:p>
    <w:p>
      <w:pPr>
        <w:autoSpaceDE w:val="0"/>
        <w:autoSpaceDN w:val="0"/>
        <w:adjustRightInd w:val="0"/>
        <w:spacing w:before="4" w:line="276" w:lineRule="exact"/>
        <w:ind w:left="288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 of service, rule or regulation under section 205 or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thereunder, and the Interconnection Customer shall have the right to make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unilateral filing with FERC to modify this Agreement under an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each Party shall have the right to protest any such filing by the other Party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Nothing in this Agreement shall limited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of the Parties or of FERC under sections 205 or 206 of the Federal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and FERC’s rules and regulations, except to the extent that the Parties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13.  Notices 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General</w:t>
      </w:r>
    </w:p>
    <w:p>
      <w:pPr>
        <w:autoSpaceDE w:val="0"/>
        <w:autoSpaceDN w:val="0"/>
        <w:adjustRightInd w:val="0"/>
        <w:spacing w:before="276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</w:t>
      </w:r>
    </w:p>
    <w:p>
      <w:pPr>
        <w:autoSpaceDE w:val="0"/>
        <w:autoSpaceDN w:val="0"/>
        <w:adjustRightInd w:val="0"/>
        <w:spacing w:before="0" w:line="280" w:lineRule="exact"/>
        <w:ind w:left="2880" w:right="13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required or authorized in connection with this Agreement (“Notice”)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deemed properly given if delivered in person, delivered by recognized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currier service, or sent by first class mail, postage prepaid, to the person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below: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WM Renewable Energy, L.L.C.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Randy Beck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1001 Fannin, Suite 4000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 Houston   State:  TX     Zip:77002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713-265-1672      Fax: 713-287-2423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Transmission Owner: </w:t>
      </w:r>
    </w:p>
    <w:p>
      <w:pPr>
        <w:autoSpaceDE w:val="0"/>
        <w:autoSpaceDN w:val="0"/>
        <w:adjustRightInd w:val="0"/>
        <w:spacing w:before="261" w:line="280" w:lineRule="exact"/>
        <w:ind w:left="2880" w:right="17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Owner: Niagara Mohawk Power Corporation d/b/a nationalgrid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Transmission Commercial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Raod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 Waltham     State: MA      Zip: 02451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   Fax: (781) 296-8088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9"/>
          <w:headerReference w:type="default" r:id="rId150"/>
          <w:footerReference w:type="even" r:id="rId151"/>
          <w:footerReference w:type="default" r:id="rId152"/>
          <w:headerReference w:type="first" r:id="rId153"/>
          <w:footerReference w:type="first" r:id="rId15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35" w:line="560" w:lineRule="exact"/>
        <w:ind w:left="2880" w:right="27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212" w:line="280" w:lineRule="exact"/>
        <w:ind w:left="2880" w:right="3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WM Renewable Energy, L.L.C.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Todd Roberts - Controller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1001 Fannin, Suite 4000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 Houston   State:   TX   Zip:77002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713-328-7343    Fax: 713-287-2423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Transmission Owner: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880" w:right="1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Owner: Niagara Mohawk Power Corporation d/b/a nationalgrid 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Transmission Commercial Services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300 Erie Boulevard West </w:t>
      </w:r>
    </w:p>
    <w:p>
      <w:pPr>
        <w:tabs>
          <w:tab w:val="left" w:pos="4703"/>
        </w:tabs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 Syracuse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State: NY      Zip: 13202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(315) 428-5047  Fax: (315)  428-5114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Alternative Form of Notice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</w:t>
      </w:r>
    </w:p>
    <w:p>
      <w:pPr>
        <w:autoSpaceDE w:val="0"/>
        <w:autoSpaceDN w:val="0"/>
        <w:adjustRightInd w:val="0"/>
        <w:spacing w:before="9" w:line="270" w:lineRule="exact"/>
        <w:ind w:left="2880" w:right="14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and not required by this Agreement to be given in writing may be so given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telephone, facsimile or e-mail to the telephone numbers and e-mail addresses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out below: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880" w:right="3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WM Renewable Energy, L.L.C.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Randy Beck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1001 Fannin, Suite 4000 </w:t>
      </w:r>
    </w:p>
    <w:p>
      <w:pPr>
        <w:autoSpaceDE w:val="0"/>
        <w:autoSpaceDN w:val="0"/>
        <w:adjustRightInd w:val="0"/>
        <w:spacing w:before="1" w:line="280" w:lineRule="exact"/>
        <w:ind w:left="2880" w:right="50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 Houston      State: TX    Zip:77002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713-265-1672   Fax: 713-287-2423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Transmission Owner: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17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Owner: Niagara Mohawk Power Corporation d/b/a nationalgrid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Transmission Account Manager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300 Erie Boulevard West </w:t>
      </w:r>
    </w:p>
    <w:p>
      <w:pPr>
        <w:tabs>
          <w:tab w:val="left" w:pos="5040"/>
        </w:tabs>
        <w:autoSpaceDE w:val="0"/>
        <w:autoSpaceDN w:val="0"/>
        <w:adjustRightInd w:val="0"/>
        <w:spacing w:before="1" w:line="274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Syracuse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NY     Zip: 13202</w:t>
      </w:r>
    </w:p>
    <w:p>
      <w:pPr>
        <w:autoSpaceDE w:val="0"/>
        <w:autoSpaceDN w:val="0"/>
        <w:adjustRightInd w:val="0"/>
        <w:spacing w:before="0" w:line="26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(315) 428-5047   Fax: (315) 428-5114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3.15pt;height:1pt;margin-top:318.7pt;margin-left:297.95pt;mso-position-horizontal-relative:page;mso-position-vertical-relative:page;position:absolute;z-index:-251657216" coordsize="63,20" o:allowincell="f" path="m,20hhl63,20hhl6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5"/>
          <w:headerReference w:type="default" r:id="rId156"/>
          <w:footerReference w:type="even" r:id="rId157"/>
          <w:footerReference w:type="default" r:id="rId158"/>
          <w:headerReference w:type="first" r:id="rId159"/>
          <w:footerReference w:type="first" r:id="rId16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Designated Operating Representative</w:t>
      </w:r>
    </w:p>
    <w:p>
      <w:pPr>
        <w:autoSpaceDE w:val="0"/>
        <w:autoSpaceDN w:val="0"/>
        <w:adjustRightInd w:val="0"/>
        <w:spacing w:before="26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</w:t>
      </w:r>
    </w:p>
    <w:p>
      <w:pPr>
        <w:autoSpaceDE w:val="0"/>
        <w:autoSpaceDN w:val="0"/>
        <w:adjustRightInd w:val="0"/>
        <w:spacing w:before="9" w:line="270" w:lineRule="exact"/>
        <w:ind w:left="2880" w:right="12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which may be necessary or convenient for the administration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This person will also serve as the point of contact with respect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 and maintenance of the Party’s facilities.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880" w:right="3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WM Renewable Energy, L.L.C.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Randy Beck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1001 Fannin, Suite 4000 </w:t>
      </w:r>
    </w:p>
    <w:p>
      <w:pPr>
        <w:autoSpaceDE w:val="0"/>
        <w:autoSpaceDN w:val="0"/>
        <w:adjustRightInd w:val="0"/>
        <w:spacing w:before="1" w:line="280" w:lineRule="exact"/>
        <w:ind w:left="2880" w:right="49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 Houston     State: TX     Zip: 77002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713-265-1672    Fax: 713-287-2423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Transmission Owner: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17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Owner: Niagara Mohawk Power Corporation d/b/a nationalgrid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Transmission Account Manager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300 Erie Boulevard West </w:t>
      </w:r>
    </w:p>
    <w:p>
      <w:pPr>
        <w:tabs>
          <w:tab w:val="left" w:pos="4944"/>
        </w:tabs>
        <w:autoSpaceDE w:val="0"/>
        <w:autoSpaceDN w:val="0"/>
        <w:adjustRightInd w:val="0"/>
        <w:spacing w:before="1" w:line="274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Syracuse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NY     Zip: 132042</w:t>
      </w:r>
    </w:p>
    <w:p>
      <w:pPr>
        <w:autoSpaceDE w:val="0"/>
        <w:autoSpaceDN w:val="0"/>
        <w:adjustRightInd w:val="0"/>
        <w:spacing w:before="0" w:line="26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(315) 428-5047     Fax: (315) 428-5114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61" w:line="280" w:lineRule="exact"/>
        <w:ind w:left="2880" w:right="15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 prior to the effective date of this change.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1"/>
          <w:headerReference w:type="default" r:id="rId162"/>
          <w:footerReference w:type="even" r:id="rId163"/>
          <w:footerReference w:type="default" r:id="rId164"/>
          <w:headerReference w:type="first" r:id="rId165"/>
          <w:footerReference w:type="first" r:id="rId16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14.  Signatures </w:t>
      </w:r>
    </w:p>
    <w:p>
      <w:pPr>
        <w:autoSpaceDE w:val="0"/>
        <w:autoSpaceDN w:val="0"/>
        <w:adjustRightInd w:val="0"/>
        <w:spacing w:before="261" w:line="280" w:lineRule="exact"/>
        <w:ind w:left="2160" w:right="16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their respective duly authorized representative.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For the Transmission Owner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820"/>
        </w:tabs>
        <w:autoSpaceDE w:val="0"/>
        <w:autoSpaceDN w:val="0"/>
        <w:adjustRightInd w:val="0"/>
        <w:spacing w:before="1" w:line="280" w:lineRule="exact"/>
        <w:ind w:left="2160" w:right="48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Name:_____________________________________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William Malee </w:t>
      </w:r>
    </w:p>
    <w:p>
      <w:pPr>
        <w:autoSpaceDE w:val="0"/>
        <w:autoSpaceDN w:val="0"/>
        <w:adjustRightInd w:val="0"/>
        <w:spacing w:before="29" w:line="560" w:lineRule="exact"/>
        <w:ind w:left="2160" w:right="49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Date:___________________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For the Interconnection Customer </w:t>
      </w:r>
    </w:p>
    <w:p>
      <w:pPr>
        <w:autoSpaceDE w:val="0"/>
        <w:autoSpaceDN w:val="0"/>
        <w:adjustRightInd w:val="0"/>
        <w:spacing w:before="58" w:line="550" w:lineRule="exact"/>
        <w:ind w:left="2160" w:right="48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Name:_____________________________________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Title:______________________________________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7"/>
          <w:headerReference w:type="default" r:id="rId168"/>
          <w:footerReference w:type="even" r:id="rId169"/>
          <w:footerReference w:type="default" r:id="rId170"/>
          <w:headerReference w:type="first" r:id="rId171"/>
          <w:footerReference w:type="first" r:id="rId17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9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94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0" w:line="322" w:lineRule="exact"/>
        <w:ind w:left="50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322" w:lineRule="exact"/>
        <w:ind w:left="5016"/>
        <w:jc w:val="left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8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60" w:lineRule="exact"/>
        <w:ind w:left="1440" w:right="20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 electric system other than the Transmission owner’s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that may be affected by the proposed interconnection.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All duly promulgated applicable federal, state and local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22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failure of a breaching Party to cure its Breach under the Small Generator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transmit </w:t>
      </w:r>
    </w:p>
    <w:p>
      <w:pPr>
        <w:autoSpaceDE w:val="0"/>
        <w:autoSpaceDN w:val="0"/>
        <w:adjustRightInd w:val="0"/>
        <w:spacing w:before="1" w:line="280" w:lineRule="exact"/>
        <w:ind w:left="1440" w:right="12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to ultimate usage points such as homes and industries directly from nearby generators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from interchanges with higher voltage transmission networks which transport bulk power over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longer distances.  The voltage levels at which Distribution Systems operate differ among areas.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additions, modifications, and upgrades to the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Distribution System at or beyond the Point of Interconnection to facilitate </w:t>
      </w:r>
    </w:p>
    <w:p>
      <w:pPr>
        <w:autoSpaceDE w:val="0"/>
        <w:autoSpaceDN w:val="0"/>
        <w:adjustRightInd w:val="0"/>
        <w:spacing w:before="9" w:line="270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4" w:line="276" w:lineRule="exact"/>
        <w:ind w:left="1440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federal, state, local or other governmental regulatory or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Provider, or any Affiliate thereof.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Provider,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any of the affiliates or subsidiaries of either, that proposes to interconnect its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 with the Transmission Owner’s Transmission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Interconnection Facilities and the </w:t>
      </w:r>
    </w:p>
    <w:p>
      <w:pPr>
        <w:autoSpaceDE w:val="0"/>
        <w:autoSpaceDN w:val="0"/>
        <w:adjustRightInd w:val="0"/>
        <w:spacing w:before="0" w:line="276" w:lineRule="exact"/>
        <w:ind w:left="1440" w:right="15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 Collectively,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all facilities and equipment between the Small Generating Facility and the Point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Interconnection, including any modification, additions or upgrades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Transmission System.  Interconnection Facilities are sole use facilities and shall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include Distribution Upgrades or Network Upgrades. </w:t>
      </w: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9" w:line="270" w:lineRule="exact"/>
        <w:ind w:left="1440" w:right="137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increase the capacity of, or make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 Modification to the operating characteristics of, an existing Small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interconnected with the Transmission Owner’s Transmission System.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4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60" w:line="280" w:lineRule="exact"/>
        <w:ind w:left="1440" w:right="15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Network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Additions, modifications, and upgrades to the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required at or beyond the point at which the Small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with the Transmission Owner’s Transmission System to accommodate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with the Transmission Owner’s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 Network Upgrades do not include Distribution Upgrades. </w:t>
      </w:r>
    </w:p>
    <w:p>
      <w:pPr>
        <w:autoSpaceDE w:val="0"/>
        <w:autoSpaceDN w:val="0"/>
        <w:adjustRightInd w:val="0"/>
        <w:spacing w:before="260" w:line="280" w:lineRule="exact"/>
        <w:ind w:left="1440" w:right="15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operating and technical requirements that may be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Agreement. </w:t>
      </w:r>
    </w:p>
    <w:p>
      <w:pPr>
        <w:autoSpaceDE w:val="0"/>
        <w:autoSpaceDN w:val="0"/>
        <w:adjustRightInd w:val="0"/>
        <w:spacing w:before="260" w:line="280" w:lineRule="exact"/>
        <w:ind w:left="1440" w:right="26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 applicable- The Transmission Provider, Transmission Owner,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any combination of the above.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7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Transmission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</w:r>
    </w:p>
    <w:p>
      <w:pPr>
        <w:autoSpaceDE w:val="0"/>
        <w:autoSpaceDN w:val="0"/>
        <w:adjustRightInd w:val="0"/>
        <w:spacing w:before="9" w:line="270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Small Generator Interconnection Agreement, efforts that are timely and consistent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are otherwise substantially equivalent to those a Party would use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 its own interests.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6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device for the production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identified in the Interconnection Request, but shall not include the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6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The Transmission Provider’s  Tariff through which open access transmission service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Service are offered, as filed with the FERC, and as amended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supplemented from time to time, or any successor tariff.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6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entity that owns, leases or otherwise possesses an interest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Transmission System at the Point of Interconnection and may be a Party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 to the extent necessary.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5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Provider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public utility (or its designated agent) that controls, or operates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or distribution facilities used for the transmission of electricity in interstate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Tariff.  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53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facilities  controlled or operated by the Transmission Provider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Owner that are used to provide transmission service under the Tariff.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required additions and modifications to the Transmission Provider’s </w:t>
      </w:r>
    </w:p>
    <w:p>
      <w:pPr>
        <w:autoSpaceDE w:val="0"/>
        <w:autoSpaceDN w:val="0"/>
        <w:adjustRightInd w:val="0"/>
        <w:spacing w:before="1" w:line="280" w:lineRule="exact"/>
        <w:ind w:left="1440" w:right="178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or beyond the Point of Interconnection.  Upgrades may be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or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9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94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autoSpaceDE w:val="0"/>
        <w:autoSpaceDN w:val="0"/>
        <w:adjustRightInd w:val="0"/>
        <w:spacing w:before="0" w:line="320" w:lineRule="exact"/>
        <w:ind w:left="28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8" w:line="320" w:lineRule="exact"/>
        <w:ind w:left="2822" w:right="258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8"/>
          <w:szCs w:val="24"/>
          <w:u w:val="none"/>
          <w:vertAlign w:val="baseline"/>
        </w:rPr>
        <w:t xml:space="preserve">Description and Costs of the Small Generating Facility, </w:t>
        <w:br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8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0" w:line="290" w:lineRule="exact"/>
        <w:ind w:left="144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90" w:lineRule="exact"/>
        <w:ind w:left="144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90" w:lineRule="exact"/>
        <w:ind w:left="1440" w:right="162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The Interconnection Customer shall continue to own and maintain its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Facilities with Niagara Mohawk’s Transmission System, including the generator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leads, the generator step-up transformer and associated equipment up to and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>substation take-off structure and disconnect switch No. 39,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excluding Niagara Mohawk’s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metering equipment. </w:t>
      </w:r>
    </w:p>
    <w:p>
      <w:pPr>
        <w:autoSpaceDE w:val="0"/>
        <w:autoSpaceDN w:val="0"/>
        <w:adjustRightInd w:val="0"/>
        <w:spacing w:before="283" w:line="299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6"/>
          <w:szCs w:val="24"/>
          <w:u w:val="none"/>
          <w:vertAlign w:val="baseline"/>
        </w:rPr>
        <w:t xml:space="preserve">The Transmission Owner’s Interconnection Facilities shall consist of Niagara Mohawk’s </w:t>
      </w:r>
    </w:p>
    <w:p>
      <w:pPr>
        <w:autoSpaceDE w:val="0"/>
        <w:autoSpaceDN w:val="0"/>
        <w:adjustRightInd w:val="0"/>
        <w:spacing w:before="1" w:line="300" w:lineRule="exact"/>
        <w:ind w:left="1440" w:right="1351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6"/>
          <w:szCs w:val="24"/>
          <w:u w:val="none"/>
          <w:vertAlign w:val="baseline"/>
        </w:rPr>
        <w:t>0.77 mile 34.5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6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6"/>
          <w:szCs w:val="24"/>
          <w:u w:val="none"/>
          <w:vertAlign w:val="baseline"/>
        </w:rPr>
        <w:t xml:space="preserve">kV transmission line, including the associated right of way, from the jaw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6"/>
          <w:szCs w:val="24"/>
          <w:u w:val="none"/>
          <w:vertAlign w:val="baseline"/>
        </w:rPr>
        <w:t xml:space="preserve">side of  disconnect switch No. 39 to Niagara Mohawk’s interconnection to the Caledonia </w:t>
      </w:r>
    </w:p>
    <w:p>
      <w:pPr>
        <w:autoSpaceDE w:val="0"/>
        <w:autoSpaceDN w:val="0"/>
        <w:adjustRightInd w:val="0"/>
        <w:spacing w:before="1" w:line="299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6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6"/>
          <w:szCs w:val="24"/>
          <w:u w:val="none"/>
          <w:vertAlign w:val="baseline"/>
        </w:rPr>
        <w:t xml:space="preserve">- Golah No. 213 line. </w:t>
      </w:r>
    </w:p>
    <w:p>
      <w:pPr>
        <w:autoSpaceDE w:val="0"/>
        <w:autoSpaceDN w:val="0"/>
        <w:adjustRightInd w:val="0"/>
        <w:spacing w:before="0" w:line="300" w:lineRule="exact"/>
        <w:ind w:left="143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300" w:lineRule="exact"/>
        <w:ind w:left="1439" w:right="1448" w:firstLine="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The Point of Interconnection shall be the interconnection to the Caledonia </w:t>
      </w:r>
      <w:r>
        <w:rPr>
          <w:rFonts w:ascii="Arial" w:hAnsi="Arial"/>
          <w:color w:val="000000"/>
          <w:spacing w:val="-2"/>
          <w:w w:val="100"/>
          <w:position w:val="0"/>
          <w:sz w:val="35"/>
          <w:szCs w:val="24"/>
          <w:u w:val="none"/>
          <w:vertAlign w:val="baseline"/>
        </w:rPr>
        <w:t xml:space="preserve">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Golah No. 213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line. </w:t>
      </w:r>
    </w:p>
    <w:p>
      <w:pPr>
        <w:autoSpaceDE w:val="0"/>
        <w:autoSpaceDN w:val="0"/>
        <w:adjustRightInd w:val="0"/>
        <w:spacing w:before="0" w:line="287" w:lineRule="exact"/>
        <w:ind w:left="143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7" w:lineRule="exact"/>
        <w:ind w:left="143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The Point of Change of Ownership shall be at the jaw side of disconnect switch No. 39.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5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80" w:lineRule="exact"/>
        <w:ind w:left="19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9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9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9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5205"/>
        </w:tabs>
        <w:autoSpaceDE w:val="0"/>
        <w:autoSpaceDN w:val="0"/>
        <w:adjustRightInd w:val="0"/>
        <w:spacing w:before="68" w:line="280" w:lineRule="exact"/>
        <w:ind w:left="1920" w:right="172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Analog Output Data Access Service to Energy Management System (EMS) Remote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Terminal (RTU’s) </w:t>
      </w:r>
    </w:p>
    <w:p>
      <w:pPr>
        <w:autoSpaceDE w:val="0"/>
        <w:autoSpaceDN w:val="0"/>
        <w:adjustRightInd w:val="0"/>
        <w:spacing w:before="0" w:line="286" w:lineRule="exact"/>
        <w:ind w:left="143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86" w:lineRule="exact"/>
        <w:ind w:left="1439" w:right="15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Whereas, Niagara Mohawk is responsible for providing, installing and maintaining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the Energy Management System (EMS) Remote Terminal Units (RTU’s) used to remotely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collect metering and status data, to perform remote control operations, and to output data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required in remote locations.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80" w:lineRule="exact"/>
        <w:ind w:left="1439" w:right="15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Whereas, Interconnection Customer desires to obtain data directly from the Niagara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Mohawk EMS RTU for the purpose of operating its generating facility. </w:t>
      </w:r>
    </w:p>
    <w:p>
      <w:pPr>
        <w:autoSpaceDE w:val="0"/>
        <w:autoSpaceDN w:val="0"/>
        <w:adjustRightInd w:val="0"/>
        <w:spacing w:before="0" w:line="287" w:lineRule="exact"/>
        <w:ind w:left="21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87" w:lineRule="exact"/>
        <w:ind w:left="215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Now, therefore, the Parties, intending to be legally bound, agree to the following: </w:t>
      </w:r>
    </w:p>
    <w:p>
      <w:pPr>
        <w:autoSpaceDE w:val="0"/>
        <w:autoSpaceDN w:val="0"/>
        <w:adjustRightInd w:val="0"/>
        <w:spacing w:before="0" w:line="287" w:lineRule="exact"/>
        <w:ind w:left="215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5"/>
          <w:u w:val="none"/>
          <w:vertAlign w:val="baseline"/>
        </w:rPr>
      </w:pPr>
    </w:p>
    <w:p>
      <w:pPr>
        <w:tabs>
          <w:tab w:val="left" w:pos="2519"/>
        </w:tabs>
        <w:autoSpaceDE w:val="0"/>
        <w:autoSpaceDN w:val="0"/>
        <w:adjustRightInd w:val="0"/>
        <w:spacing w:before="6" w:line="287" w:lineRule="exact"/>
        <w:ind w:left="215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Services Provided: Niagara Mohawk agrees to provide and Interconnection </w:t>
      </w:r>
    </w:p>
    <w:p>
      <w:pPr>
        <w:autoSpaceDE w:val="0"/>
        <w:autoSpaceDN w:val="0"/>
        <w:adjustRightInd w:val="0"/>
        <w:spacing w:before="0" w:line="279" w:lineRule="exact"/>
        <w:ind w:left="25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Customer agrees to accept subject to the terms and conditions herein, access to </w:t>
      </w:r>
    </w:p>
    <w:p>
      <w:pPr>
        <w:autoSpaceDE w:val="0"/>
        <w:autoSpaceDN w:val="0"/>
        <w:adjustRightInd w:val="0"/>
        <w:spacing w:before="2" w:line="278" w:lineRule="exact"/>
        <w:ind w:left="25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>analog output data directly from the Niagara Mohawk EMS RTU in the form of 4-</w:t>
      </w:r>
    </w:p>
    <w:p>
      <w:pPr>
        <w:autoSpaceDE w:val="0"/>
        <w:autoSpaceDN w:val="0"/>
        <w:adjustRightInd w:val="0"/>
        <w:spacing w:before="16" w:line="286" w:lineRule="exact"/>
        <w:ind w:left="2519" w:right="14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20 ma (milliamp) dc (direct current) analog signals.  Four discrete data signals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will be provided as follows: a 6 second Unit Desired Generation (UDG) value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originating at the ISO, a 5 minute UDG value originating at the ISO, a reserve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pickup indication originating at the ISO, and, a plant instantaneous Megawatt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output value originating in revenue accuracy meters at the generating facility,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uploaded to the EMS via the RTU, and simultaneously forwarded to the 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downloaded back to the RTU (“The Services”). </w:t>
      </w:r>
    </w:p>
    <w:p>
      <w:pPr>
        <w:autoSpaceDE w:val="0"/>
        <w:autoSpaceDN w:val="0"/>
        <w:adjustRightInd w:val="0"/>
        <w:spacing w:before="0" w:line="287" w:lineRule="exact"/>
        <w:ind w:left="21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</w:p>
    <w:p>
      <w:pPr>
        <w:tabs>
          <w:tab w:val="left" w:pos="2519"/>
        </w:tabs>
        <w:autoSpaceDE w:val="0"/>
        <w:autoSpaceDN w:val="0"/>
        <w:adjustRightInd w:val="0"/>
        <w:spacing w:before="7" w:line="287" w:lineRule="exact"/>
        <w:ind w:left="215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Limitation of Use: The Services provided applies solely to Interconnection </w:t>
      </w:r>
    </w:p>
    <w:p>
      <w:pPr>
        <w:autoSpaceDE w:val="0"/>
        <w:autoSpaceDN w:val="0"/>
        <w:adjustRightInd w:val="0"/>
        <w:spacing w:before="0" w:line="279" w:lineRule="exact"/>
        <w:ind w:left="25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Customer’s single site location at Scottsville, New York.  Interconnection </w:t>
      </w:r>
    </w:p>
    <w:p>
      <w:pPr>
        <w:autoSpaceDE w:val="0"/>
        <w:autoSpaceDN w:val="0"/>
        <w:adjustRightInd w:val="0"/>
        <w:spacing w:before="2" w:line="278" w:lineRule="exact"/>
        <w:ind w:left="25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Customer shall not, without prior written permission from Niagara Mohawk </w:t>
      </w:r>
    </w:p>
    <w:p>
      <w:pPr>
        <w:autoSpaceDE w:val="0"/>
        <w:autoSpaceDN w:val="0"/>
        <w:adjustRightInd w:val="0"/>
        <w:spacing w:before="15" w:line="287" w:lineRule="exact"/>
        <w:ind w:left="25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and/or the ISO, distribute, rent sublicense, lease, alter, modify or adapt the </w:t>
      </w:r>
    </w:p>
    <w:p>
      <w:pPr>
        <w:autoSpaceDE w:val="0"/>
        <w:autoSpaceDN w:val="0"/>
        <w:adjustRightInd w:val="0"/>
        <w:spacing w:before="0" w:line="290" w:lineRule="exact"/>
        <w:ind w:left="2519" w:right="142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obtained data.  The Services are provided to the Interconnection Customer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for the purpose of operating its generating facility.  While obtained data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disclosed to third parties working at Interconnection Customer’s single site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location in connection with the internal business operations of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Customer, under no circumstances may data be other wise offered to or used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any third party, except with the prior written consent of Niagara Mohawk and/or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the ISO. </w:t>
      </w:r>
    </w:p>
    <w:p>
      <w:pPr>
        <w:tabs>
          <w:tab w:val="left" w:pos="2519"/>
        </w:tabs>
        <w:autoSpaceDE w:val="0"/>
        <w:autoSpaceDN w:val="0"/>
        <w:adjustRightInd w:val="0"/>
        <w:spacing w:before="264" w:line="287" w:lineRule="exact"/>
        <w:ind w:left="215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Price: The annual cost of The Services is $1776.74 per year escalated at 2% per </w:t>
      </w:r>
    </w:p>
    <w:p>
      <w:pPr>
        <w:autoSpaceDE w:val="0"/>
        <w:autoSpaceDN w:val="0"/>
        <w:adjustRightInd w:val="0"/>
        <w:spacing w:before="15" w:line="285" w:lineRule="exact"/>
        <w:ind w:left="2519" w:right="1376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year for each successive one year term of this agreement.  The annual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Services is separate from, and in addition to, in any other costs contemplated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>under this Small Generator Interconnection Agreement.  The price shall be pre-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paid by Interconnection Customer within 30 days after receipt of a Niagara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Mohawk invoice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87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7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7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7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19"/>
        </w:tabs>
        <w:autoSpaceDE w:val="0"/>
        <w:autoSpaceDN w:val="0"/>
        <w:adjustRightInd w:val="0"/>
        <w:spacing w:before="39" w:line="287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>Conditions:</w:t>
      </w:r>
    </w:p>
    <w:p>
      <w:pPr>
        <w:autoSpaceDE w:val="0"/>
        <w:autoSpaceDN w:val="0"/>
        <w:adjustRightInd w:val="0"/>
        <w:spacing w:before="0" w:line="287" w:lineRule="exact"/>
        <w:ind w:left="287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</w:p>
    <w:p>
      <w:pPr>
        <w:tabs>
          <w:tab w:val="left" w:pos="3239"/>
        </w:tabs>
        <w:autoSpaceDE w:val="0"/>
        <w:autoSpaceDN w:val="0"/>
        <w:adjustRightInd w:val="0"/>
        <w:spacing w:before="1" w:line="287" w:lineRule="exact"/>
        <w:ind w:left="287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Niagara Mohawk will not provide any hardware, software or software </w:t>
      </w:r>
    </w:p>
    <w:p>
      <w:pPr>
        <w:autoSpaceDE w:val="0"/>
        <w:autoSpaceDN w:val="0"/>
        <w:adjustRightInd w:val="0"/>
        <w:spacing w:before="0" w:line="279" w:lineRule="exact"/>
        <w:ind w:left="323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support required by the Interconnection Customer to translate, edit, </w:t>
      </w:r>
    </w:p>
    <w:p>
      <w:pPr>
        <w:autoSpaceDE w:val="0"/>
        <w:autoSpaceDN w:val="0"/>
        <w:adjustRightInd w:val="0"/>
        <w:spacing w:before="0" w:line="300" w:lineRule="exact"/>
        <w:ind w:left="3239" w:right="1395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interpret or otherwise process or utilize the analog output signal data from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the RTU. </w:t>
      </w:r>
    </w:p>
    <w:p>
      <w:pPr>
        <w:tabs>
          <w:tab w:val="left" w:pos="3239"/>
        </w:tabs>
        <w:autoSpaceDE w:val="0"/>
        <w:autoSpaceDN w:val="0"/>
        <w:adjustRightInd w:val="0"/>
        <w:spacing w:before="1" w:line="256" w:lineRule="exact"/>
        <w:ind w:left="287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If the RTU currently at the Interconnection Customer’s site is not </w:t>
      </w:r>
    </w:p>
    <w:p>
      <w:pPr>
        <w:autoSpaceDE w:val="0"/>
        <w:autoSpaceDN w:val="0"/>
        <w:adjustRightInd w:val="0"/>
        <w:spacing w:before="0" w:line="287" w:lineRule="exact"/>
        <w:ind w:left="3239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determined by Niagara Mohawk as suitable for providing the data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above, the Interconnection Customer will be responsible for all costs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incurred by Niagara Mohawk to replace the RTU with a suitable RTU.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Niagara Mohawk may replace the RTU at any time, without authorization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of the Interconnection Customer.  All costs incurred by Niagara Mohawk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to adapt, operate, maintain and repair, modify, replace or otherwise alter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RTU and other EMS equipment and software to continue to provide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data specified above will be fully reimbursed by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Customer. </w:t>
      </w:r>
    </w:p>
    <w:p>
      <w:pPr>
        <w:tabs>
          <w:tab w:val="left" w:pos="3239"/>
        </w:tabs>
        <w:autoSpaceDE w:val="0"/>
        <w:autoSpaceDN w:val="0"/>
        <w:adjustRightInd w:val="0"/>
        <w:spacing w:before="12" w:line="287" w:lineRule="exact"/>
        <w:ind w:left="287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Niagara Mohawk will not be required to modify or otherwise alter the </w:t>
      </w:r>
    </w:p>
    <w:p>
      <w:pPr>
        <w:autoSpaceDE w:val="0"/>
        <w:autoSpaceDN w:val="0"/>
        <w:adjustRightInd w:val="0"/>
        <w:spacing w:before="0" w:line="290" w:lineRule="exact"/>
        <w:ind w:left="3239" w:right="1551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software program in its RTU or EMS in any manner except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required to provide the Interconnection Customer with the analog output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signal data specified above. </w:t>
      </w:r>
    </w:p>
    <w:p>
      <w:pPr>
        <w:tabs>
          <w:tab w:val="left" w:pos="3239"/>
        </w:tabs>
        <w:autoSpaceDE w:val="0"/>
        <w:autoSpaceDN w:val="0"/>
        <w:adjustRightInd w:val="0"/>
        <w:spacing w:before="0" w:line="267" w:lineRule="exact"/>
        <w:ind w:left="287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If disputes arise regarding the interpretation of the data obtained from, or </w:t>
      </w:r>
    </w:p>
    <w:p>
      <w:pPr>
        <w:autoSpaceDE w:val="0"/>
        <w:autoSpaceDN w:val="0"/>
        <w:adjustRightInd w:val="0"/>
        <w:spacing w:before="23" w:line="280" w:lineRule="exact"/>
        <w:ind w:left="3239" w:right="141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output from the Niagara Mohawk RTU; Niagara Mohawk’s interpretation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of the data will be utilized. </w:t>
      </w:r>
    </w:p>
    <w:p>
      <w:pPr>
        <w:tabs>
          <w:tab w:val="left" w:pos="3239"/>
        </w:tabs>
        <w:autoSpaceDE w:val="0"/>
        <w:autoSpaceDN w:val="0"/>
        <w:adjustRightInd w:val="0"/>
        <w:spacing w:before="2" w:line="278" w:lineRule="exact"/>
        <w:ind w:left="287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e.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Planned and unplanned outage of Niagara Mohawk EMS, EMS RTU, and </w:t>
      </w:r>
    </w:p>
    <w:p>
      <w:pPr>
        <w:autoSpaceDE w:val="0"/>
        <w:autoSpaceDN w:val="0"/>
        <w:adjustRightInd w:val="0"/>
        <w:spacing w:before="17" w:line="285" w:lineRule="exact"/>
        <w:ind w:left="3239" w:right="13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revenue metering equipment; outages of telco communication facilities;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and, outage of ISO equipment will result in periodic loss of the signals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specified above.  By signing this agreement, the Interconnection Customer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acknowledges that such outages will occur and will be prepared to take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whatever actions may be necessary to prevent damage to equipment. </w:t>
      </w:r>
    </w:p>
    <w:p>
      <w:pPr>
        <w:tabs>
          <w:tab w:val="left" w:pos="3239"/>
        </w:tabs>
        <w:autoSpaceDE w:val="0"/>
        <w:autoSpaceDN w:val="0"/>
        <w:adjustRightInd w:val="0"/>
        <w:spacing w:before="14" w:line="287" w:lineRule="exact"/>
        <w:ind w:left="287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5"/>
          <w:szCs w:val="24"/>
          <w:u w:val="none"/>
          <w:vertAlign w:val="baseline"/>
        </w:rPr>
        <w:t xml:space="preserve">f.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Niagara Mohawk will make reasonable efforts to maintain equipment </w:t>
      </w:r>
    </w:p>
    <w:p>
      <w:pPr>
        <w:autoSpaceDE w:val="0"/>
        <w:autoSpaceDN w:val="0"/>
        <w:adjustRightInd w:val="0"/>
        <w:spacing w:before="0" w:line="288" w:lineRule="exact"/>
        <w:ind w:left="3239" w:right="138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under its control within the accuracy specifications of that equipment.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Niagara Mohawk will investigate and rectify legitimate issues related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data accuracy for equipment within its control.  Niagara Mohawk reserves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the right to decline to investigate data accuracy if the problem is known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be the responsibility of another agency.  Niagara Mohawk reserves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right to charge for investigating data accuracy problems. </w:t>
      </w:r>
    </w:p>
    <w:p>
      <w:pPr>
        <w:tabs>
          <w:tab w:val="left" w:pos="3239"/>
        </w:tabs>
        <w:autoSpaceDE w:val="0"/>
        <w:autoSpaceDN w:val="0"/>
        <w:adjustRightInd w:val="0"/>
        <w:spacing w:before="1" w:line="269" w:lineRule="exact"/>
        <w:ind w:left="287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g.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Repair of the RTU or other EMS hardware and/or software as a result of </w:t>
      </w:r>
    </w:p>
    <w:p>
      <w:pPr>
        <w:autoSpaceDE w:val="0"/>
        <w:autoSpaceDN w:val="0"/>
        <w:adjustRightInd w:val="0"/>
        <w:spacing w:before="17" w:line="287" w:lineRule="exact"/>
        <w:ind w:left="323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loss of the specified data signals would be completed during normal </w:t>
      </w:r>
    </w:p>
    <w:p>
      <w:pPr>
        <w:autoSpaceDE w:val="0"/>
        <w:autoSpaceDN w:val="0"/>
        <w:adjustRightInd w:val="0"/>
        <w:spacing w:before="0" w:line="280" w:lineRule="exact"/>
        <w:ind w:left="3239" w:right="1585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business hours.  Reasonable effort will be made to repair equipment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software in a timely fashion as circumstances permit. </w:t>
      </w:r>
    </w:p>
    <w:p>
      <w:pPr>
        <w:autoSpaceDE w:val="0"/>
        <w:autoSpaceDN w:val="0"/>
        <w:adjustRightInd w:val="0"/>
        <w:spacing w:before="0" w:line="287" w:lineRule="exact"/>
        <w:ind w:left="21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</w:p>
    <w:p>
      <w:pPr>
        <w:tabs>
          <w:tab w:val="left" w:pos="2519"/>
        </w:tabs>
        <w:autoSpaceDE w:val="0"/>
        <w:autoSpaceDN w:val="0"/>
        <w:adjustRightInd w:val="0"/>
        <w:spacing w:before="7" w:line="287" w:lineRule="exact"/>
        <w:ind w:left="215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Termination of The Services: In the event that Interconnection Customer should </w:t>
      </w:r>
    </w:p>
    <w:p>
      <w:pPr>
        <w:autoSpaceDE w:val="0"/>
        <w:autoSpaceDN w:val="0"/>
        <w:adjustRightInd w:val="0"/>
        <w:spacing w:before="19" w:line="280" w:lineRule="exact"/>
        <w:ind w:left="2519" w:right="1823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be unable or unwilling to fulfill the terms of this agreement, or be in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breach of this agreement, such as by using or disclosing the obtained data,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contrary to the requirements set forth in this agreement, The Services shall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5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87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7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7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7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87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automatically cease.  In addition to termination rights for breaches of this </w:t>
      </w:r>
    </w:p>
    <w:p>
      <w:pPr>
        <w:autoSpaceDE w:val="0"/>
        <w:autoSpaceDN w:val="0"/>
        <w:adjustRightInd w:val="0"/>
        <w:spacing w:before="0" w:line="300" w:lineRule="exact"/>
        <w:ind w:left="2520" w:right="1603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agreement, Niagara Mohawk shall have available to it all other remedies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and in equity.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8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6.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Warranty Disclaimer: DATA ACCESS AND OBTAINED DATA ARE </w:t>
      </w:r>
    </w:p>
    <w:p>
      <w:pPr>
        <w:autoSpaceDE w:val="0"/>
        <w:autoSpaceDN w:val="0"/>
        <w:adjustRightInd w:val="0"/>
        <w:spacing w:before="13" w:line="287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PROVIDED ‘AS IS’ WITHOUT WARRANTY OF ANY KIND OR </w:t>
      </w:r>
    </w:p>
    <w:p>
      <w:pPr>
        <w:autoSpaceDE w:val="0"/>
        <w:autoSpaceDN w:val="0"/>
        <w:adjustRightInd w:val="0"/>
        <w:spacing w:before="0" w:line="287" w:lineRule="exact"/>
        <w:ind w:left="2520" w:right="132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REPRESENTATION, EITHER EXPRESS OR IMPLIED, INCLUDING, BUT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NOT LIMITED TO, THE IMPLIED WARRANTIES OF MERCHANT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ABILITY AND FITNESS FOR A PARTICULAR PURPOSE.  THE ENTIRE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RISK AS TO THE RESULT AND PERFORMANCE OF THE DATA ACCESS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AND OBTAINED DATA IS ASSUMED BY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CUSTOMER.  SHOULD THE DATA ACCESS AND OBTAINED DATA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PROVE TO BE DEFECTIVE, INTERCONNECTION CUSTOMER (AND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NIAGARA MOHAWK) ASSUMES THE ENTIRE COST OF 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NECESSARY CORRECTION. </w:t>
      </w:r>
    </w:p>
    <w:p>
      <w:pPr>
        <w:tabs>
          <w:tab w:val="left" w:pos="2520"/>
        </w:tabs>
        <w:autoSpaceDE w:val="0"/>
        <w:autoSpaceDN w:val="0"/>
        <w:adjustRightInd w:val="0"/>
        <w:spacing w:before="286" w:line="28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7.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Limitation of Liability: IN NO EVENT WILL NIAGARA MOHAWK BE </w:t>
      </w:r>
    </w:p>
    <w:p>
      <w:pPr>
        <w:autoSpaceDE w:val="0"/>
        <w:autoSpaceDN w:val="0"/>
        <w:adjustRightInd w:val="0"/>
        <w:spacing w:before="0" w:line="279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LIABLE FOR ANY DAMAGES, INCLUDING LOSS OF DATA, LOST </w:t>
      </w:r>
    </w:p>
    <w:p>
      <w:pPr>
        <w:autoSpaceDE w:val="0"/>
        <w:autoSpaceDN w:val="0"/>
        <w:adjustRightInd w:val="0"/>
        <w:spacing w:before="16" w:line="286" w:lineRule="exact"/>
        <w:ind w:left="252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PROFITS, COST OF COVER OR OTHER DIRECT, SPECIAL,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CONSEQUENTIAL OR INDIRECT DAMAGES ARISING FROM THE DATA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ACCESS AND/OR OBTAINED DATA, HOWEVER CAUSED OR ON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THEORY OF LIABILITY.  THIS LIMIATION WILL APPLY EVEN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NIAGARA MOHAWK HAS BEEN ADVISED OF THE POSSIBILIYT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SUCH DAMAGE.  INTERCONNECTION CUSTOMER ACKNOWLEDGES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THAT THE SERVICES REFLECT THIS ALLOCATION OF RISK. </w:t>
      </w:r>
    </w:p>
    <w:p>
      <w:pPr>
        <w:tabs>
          <w:tab w:val="left" w:pos="2520"/>
        </w:tabs>
        <w:autoSpaceDE w:val="0"/>
        <w:autoSpaceDN w:val="0"/>
        <w:adjustRightInd w:val="0"/>
        <w:spacing w:before="274" w:line="287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8.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Severability: In the event any provisions of this agreement shall be adjudged by a </w:t>
      </w:r>
    </w:p>
    <w:p>
      <w:pPr>
        <w:autoSpaceDE w:val="0"/>
        <w:autoSpaceDN w:val="0"/>
        <w:adjustRightInd w:val="0"/>
        <w:spacing w:before="13" w:line="287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court of competent jurisdiction to be invalid or unenforceable for any reason </w:t>
      </w:r>
    </w:p>
    <w:p>
      <w:pPr>
        <w:autoSpaceDE w:val="0"/>
        <w:autoSpaceDN w:val="0"/>
        <w:adjustRightInd w:val="0"/>
        <w:spacing w:before="0" w:line="279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whatsoever, the invalidity or enforceability of said provision shall not effect the </w:t>
      </w:r>
    </w:p>
    <w:p>
      <w:pPr>
        <w:autoSpaceDE w:val="0"/>
        <w:autoSpaceDN w:val="0"/>
        <w:adjustRightInd w:val="0"/>
        <w:spacing w:before="21" w:line="280" w:lineRule="exact"/>
        <w:ind w:left="2520" w:right="126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validity or enforceability of any other provision of this agreement and such invalid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or unenforceable provision shall be deemed to be deleted from this agreement. </w:t>
      </w:r>
    </w:p>
    <w:p>
      <w:pPr>
        <w:autoSpaceDE w:val="0"/>
        <w:autoSpaceDN w:val="0"/>
        <w:adjustRightInd w:val="0"/>
        <w:spacing w:before="0" w:line="287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5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87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9.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Applicable Law: This Agreement has been entered into and performed in the State </w:t>
      </w:r>
    </w:p>
    <w:p>
      <w:pPr>
        <w:autoSpaceDE w:val="0"/>
        <w:autoSpaceDN w:val="0"/>
        <w:adjustRightInd w:val="0"/>
        <w:spacing w:before="0" w:line="300" w:lineRule="exact"/>
        <w:ind w:left="2520" w:right="133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of New York and shall be governed, interpreted and construed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the laws of New York.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90" w:lineRule="exact"/>
        <w:ind w:left="2160" w:right="177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>10.</w:t>
      </w:r>
      <w:r>
        <w:rPr>
          <w:rFonts w:ascii="Arial" w:hAnsi="Arial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Waiver of Rights: No waiver of any right or default hereunder by either party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hereto shall be deemed a continuing waiver or a waiver of any other right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default hereunder by such party. </w:t>
      </w:r>
    </w:p>
    <w:p>
      <w:pPr>
        <w:autoSpaceDE w:val="0"/>
        <w:autoSpaceDN w:val="0"/>
        <w:adjustRightInd w:val="0"/>
        <w:spacing w:before="0" w:line="28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86" w:lineRule="exact"/>
        <w:ind w:left="2160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>11.</w:t>
      </w:r>
      <w:r>
        <w:rPr>
          <w:rFonts w:ascii="Arial" w:hAnsi="Arial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Entire Agreement: This Agreement states the entire agreement between the parties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and supersedes any and all prior verbal or written promises, statements,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representations, understanding and agreements  related to the subject matter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hereof.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410pt;height:530.6pt;margin-top:145.5pt;margin-left:100.85pt;mso-position-horizontal-relative:page;mso-position-vertical-relative:page;position:absolute;z-index:-251658240" o:allowincell="f">
            <v:imagedata r:id="rId215" o:title=""/>
          </v:shape>
        </w:pict>
      </w: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9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94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autoSpaceDE w:val="0"/>
        <w:autoSpaceDN w:val="0"/>
        <w:adjustRightInd w:val="0"/>
        <w:spacing w:before="0" w:line="320" w:lineRule="exact"/>
        <w:ind w:left="161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350"/>
        </w:tabs>
        <w:autoSpaceDE w:val="0"/>
        <w:autoSpaceDN w:val="0"/>
        <w:adjustRightInd w:val="0"/>
        <w:spacing w:before="228" w:line="320" w:lineRule="exact"/>
        <w:ind w:left="1615" w:right="137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8"/>
          <w:szCs w:val="24"/>
          <w:u w:val="none"/>
          <w:vertAlign w:val="baseline"/>
        </w:rPr>
        <w:t xml:space="preserve">One-line Diagram Depicting the Small Generating Facility, Interconnection </w:t>
        <w:br/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8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none"/>
          <w:vertAlign w:val="baseline"/>
        </w:rPr>
        <w:sectPr>
          <w:headerReference w:type="even" r:id="rId216"/>
          <w:headerReference w:type="default" r:id="rId217"/>
          <w:footerReference w:type="even" r:id="rId218"/>
          <w:footerReference w:type="default" r:id="rId219"/>
          <w:headerReference w:type="first" r:id="rId220"/>
          <w:footerReference w:type="first" r:id="rId2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9407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7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7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7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94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tabs>
          <w:tab w:val="left" w:pos="5877"/>
        </w:tabs>
        <w:autoSpaceDE w:val="0"/>
        <w:autoSpaceDN w:val="0"/>
        <w:adjustRightInd w:val="0"/>
        <w:spacing w:before="44" w:line="640" w:lineRule="exact"/>
        <w:ind w:left="5481" w:right="5257"/>
        <w:jc w:val="left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8"/>
          <w:szCs w:val="24"/>
          <w:u w:val="none"/>
          <w:vertAlign w:val="baseline"/>
        </w:rPr>
        <w:t xml:space="preserve">Milestones </w:t>
        <w:br/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8"/>
          <w:szCs w:val="24"/>
          <w:u w:val="none"/>
          <w:vertAlign w:val="baseline"/>
        </w:rPr>
        <w:t xml:space="preserve">N/A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none"/>
          <w:vertAlign w:val="baseline"/>
        </w:rPr>
        <w:sectPr>
          <w:headerReference w:type="even" r:id="rId222"/>
          <w:headerReference w:type="default" r:id="rId223"/>
          <w:footerReference w:type="even" r:id="rId224"/>
          <w:footerReference w:type="default" r:id="rId225"/>
          <w:headerReference w:type="first" r:id="rId226"/>
          <w:footerReference w:type="first" r:id="rId2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9407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7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7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7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94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autoSpaceDE w:val="0"/>
        <w:autoSpaceDN w:val="0"/>
        <w:adjustRightInd w:val="0"/>
        <w:spacing w:before="0" w:line="320" w:lineRule="exact"/>
        <w:ind w:left="21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827"/>
        </w:tabs>
        <w:autoSpaceDE w:val="0"/>
        <w:autoSpaceDN w:val="0"/>
        <w:adjustRightInd w:val="0"/>
        <w:spacing w:before="228" w:line="320" w:lineRule="exact"/>
        <w:ind w:left="2126" w:right="1886"/>
        <w:jc w:val="left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8"/>
          <w:szCs w:val="24"/>
          <w:u w:val="none"/>
          <w:vertAlign w:val="baseline"/>
        </w:rPr>
        <w:t xml:space="preserve">Additional Operating Requirements for the Transmission Owner’s </w:t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8"/>
          <w:szCs w:val="24"/>
          <w:u w:val="none"/>
          <w:vertAlign w:val="baseline"/>
        </w:rPr>
        <w:t xml:space="preserve">Transmission System and Affected Systems Needed to Support </w:t>
        <w:br/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8"/>
          <w:szCs w:val="24"/>
          <w:u w:val="none"/>
          <w:vertAlign w:val="baseline"/>
        </w:rPr>
        <w:t xml:space="preserve">the Interconnection Customer’s Needs </w:t>
      </w:r>
    </w:p>
    <w:p>
      <w:pPr>
        <w:autoSpaceDE w:val="0"/>
        <w:autoSpaceDN w:val="0"/>
        <w:adjustRightInd w:val="0"/>
        <w:spacing w:before="0" w:line="288" w:lineRule="exact"/>
        <w:ind w:left="144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9" w:line="288" w:lineRule="exact"/>
        <w:ind w:left="1440" w:right="132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The Interconnection Customer agrees that the operation of the Small Generating Facility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the Interconnection Customer’s Interconnection Facilities must meet or exceed the standards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of Good Utility Practice, which shall include, but not be limited to, NERC, NPCC, NYSRC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and NYISO criteria, rules and standards, as they may be amended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including the rules, guidelines and criteria of any successor organizations to the foregoing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entities. </w:t>
      </w:r>
    </w:p>
    <w:p>
      <w:pPr>
        <w:autoSpaceDE w:val="0"/>
        <w:autoSpaceDN w:val="0"/>
        <w:adjustRightInd w:val="0"/>
        <w:spacing w:before="0" w:line="28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85" w:lineRule="exact"/>
        <w:ind w:left="1440" w:right="13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The Small Generating Facility and the Interconnection Customer’s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shall meet all requirements of Niagara Mohawk’s Electric System Bulletin No. 756;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provided, however, that in the event of a conflict between the requirements,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5"/>
          <w:szCs w:val="24"/>
          <w:u w:val="none"/>
          <w:vertAlign w:val="baseline"/>
        </w:rPr>
        <w:t xml:space="preserve">regulations of the NYISO and the requirements of Electric System Bulletin No. 756,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5"/>
          <w:szCs w:val="24"/>
          <w:u w:val="none"/>
          <w:vertAlign w:val="baseline"/>
        </w:rPr>
        <w:t xml:space="preserve">requirements, rules and regulations of the NYISO shall govern.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5"/>
          <w:u w:val="none"/>
          <w:vertAlign w:val="baseline"/>
        </w:rPr>
        <w:sectPr>
          <w:headerReference w:type="even" r:id="rId228"/>
          <w:headerReference w:type="default" r:id="rId229"/>
          <w:footerReference w:type="even" r:id="rId230"/>
          <w:footerReference w:type="default" r:id="rId231"/>
          <w:headerReference w:type="first" r:id="rId232"/>
          <w:footerReference w:type="first" r:id="rId2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9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94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autoSpaceDE w:val="0"/>
        <w:autoSpaceDN w:val="0"/>
        <w:adjustRightInd w:val="0"/>
        <w:spacing w:before="0" w:line="320" w:lineRule="exact"/>
        <w:ind w:left="309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38"/>
        </w:tabs>
        <w:autoSpaceDE w:val="0"/>
        <w:autoSpaceDN w:val="0"/>
        <w:adjustRightInd w:val="0"/>
        <w:spacing w:before="228" w:line="320" w:lineRule="exact"/>
        <w:ind w:left="3098" w:right="2858"/>
        <w:jc w:val="left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8"/>
          <w:szCs w:val="24"/>
          <w:u w:val="none"/>
          <w:vertAlign w:val="baseline"/>
        </w:rPr>
        <w:t xml:space="preserve">Transmission Owner’s Description of its Upgrades </w:t>
        <w:br/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8"/>
          <w:szCs w:val="24"/>
          <w:u w:val="none"/>
          <w:vertAlign w:val="baseline"/>
        </w:rPr>
        <w:t xml:space="preserve">And Best Estimate of Upgrade Costs </w:t>
      </w:r>
    </w:p>
    <w:p>
      <w:pPr>
        <w:autoSpaceDE w:val="0"/>
        <w:autoSpaceDN w:val="0"/>
        <w:adjustRightInd w:val="0"/>
        <w:spacing w:before="0" w:line="322" w:lineRule="exact"/>
        <w:ind w:left="5877"/>
        <w:jc w:val="left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2" w:lineRule="exact"/>
        <w:ind w:left="5877"/>
        <w:jc w:val="left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5" w:line="322" w:lineRule="exact"/>
        <w:ind w:left="5877"/>
        <w:jc w:val="left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8"/>
          <w:szCs w:val="24"/>
          <w:u w:val="none"/>
          <w:vertAlign w:val="baseline"/>
        </w:rPr>
        <w:t xml:space="preserve">N/A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none"/>
          <w:vertAlign w:val="baseline"/>
        </w:rPr>
      </w:pPr>
    </w:p>
    <w:sectPr>
      <w:headerReference w:type="even" r:id="rId234"/>
      <w:headerReference w:type="default" r:id="rId235"/>
      <w:footerReference w:type="even" r:id="rId236"/>
      <w:footerReference w:type="default" r:id="rId237"/>
      <w:headerReference w:type="first" r:id="rId238"/>
      <w:footerReference w:type="first" r:id="rId239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6/2/2014 - Docket #: ER14-2406-000 -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2128 between NiMo and WM Renewable Energy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0"/>
  <w:doNotShadeFormData/>
  <w:characterSpacingControl w:val="doNotCompress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yperlink" Target="http://www.ferc.gov/legal/adr.asp./" TargetMode="External" /><Relationship Id="rId131" Type="http://schemas.openxmlformats.org/officeDocument/2006/relationships/header" Target="header64.xml" /><Relationship Id="rId132" Type="http://schemas.openxmlformats.org/officeDocument/2006/relationships/header" Target="header65.xml" /><Relationship Id="rId133" Type="http://schemas.openxmlformats.org/officeDocument/2006/relationships/footer" Target="footer64.xml" /><Relationship Id="rId134" Type="http://schemas.openxmlformats.org/officeDocument/2006/relationships/footer" Target="footer65.xml" /><Relationship Id="rId135" Type="http://schemas.openxmlformats.org/officeDocument/2006/relationships/header" Target="header66.xml" /><Relationship Id="rId136" Type="http://schemas.openxmlformats.org/officeDocument/2006/relationships/footer" Target="footer66.xml" /><Relationship Id="rId137" Type="http://schemas.openxmlformats.org/officeDocument/2006/relationships/header" Target="header67.xml" /><Relationship Id="rId138" Type="http://schemas.openxmlformats.org/officeDocument/2006/relationships/header" Target="header68.xml" /><Relationship Id="rId139" Type="http://schemas.openxmlformats.org/officeDocument/2006/relationships/footer" Target="footer67.xml" /><Relationship Id="rId14" Type="http://schemas.openxmlformats.org/officeDocument/2006/relationships/header" Target="header6.xml" /><Relationship Id="rId140" Type="http://schemas.openxmlformats.org/officeDocument/2006/relationships/footer" Target="footer68.xml" /><Relationship Id="rId141" Type="http://schemas.openxmlformats.org/officeDocument/2006/relationships/header" Target="header69.xml" /><Relationship Id="rId142" Type="http://schemas.openxmlformats.org/officeDocument/2006/relationships/footer" Target="footer69.xml" /><Relationship Id="rId143" Type="http://schemas.openxmlformats.org/officeDocument/2006/relationships/header" Target="header70.xml" /><Relationship Id="rId144" Type="http://schemas.openxmlformats.org/officeDocument/2006/relationships/header" Target="header71.xml" /><Relationship Id="rId145" Type="http://schemas.openxmlformats.org/officeDocument/2006/relationships/footer" Target="footer70.xml" /><Relationship Id="rId146" Type="http://schemas.openxmlformats.org/officeDocument/2006/relationships/footer" Target="footer71.xml" /><Relationship Id="rId147" Type="http://schemas.openxmlformats.org/officeDocument/2006/relationships/header" Target="header72.xml" /><Relationship Id="rId148" Type="http://schemas.openxmlformats.org/officeDocument/2006/relationships/footer" Target="footer72.xml" /><Relationship Id="rId149" Type="http://schemas.openxmlformats.org/officeDocument/2006/relationships/header" Target="header73.xml" /><Relationship Id="rId15" Type="http://schemas.openxmlformats.org/officeDocument/2006/relationships/footer" Target="footer6.xml" /><Relationship Id="rId150" Type="http://schemas.openxmlformats.org/officeDocument/2006/relationships/header" Target="header74.xml" /><Relationship Id="rId151" Type="http://schemas.openxmlformats.org/officeDocument/2006/relationships/footer" Target="footer73.xml" /><Relationship Id="rId152" Type="http://schemas.openxmlformats.org/officeDocument/2006/relationships/footer" Target="footer74.xml" /><Relationship Id="rId153" Type="http://schemas.openxmlformats.org/officeDocument/2006/relationships/header" Target="header75.xml" /><Relationship Id="rId154" Type="http://schemas.openxmlformats.org/officeDocument/2006/relationships/footer" Target="footer75.xml" /><Relationship Id="rId155" Type="http://schemas.openxmlformats.org/officeDocument/2006/relationships/header" Target="header76.xml" /><Relationship Id="rId156" Type="http://schemas.openxmlformats.org/officeDocument/2006/relationships/header" Target="header77.xml" /><Relationship Id="rId157" Type="http://schemas.openxmlformats.org/officeDocument/2006/relationships/footer" Target="footer76.xml" /><Relationship Id="rId158" Type="http://schemas.openxmlformats.org/officeDocument/2006/relationships/footer" Target="footer77.xml" /><Relationship Id="rId159" Type="http://schemas.openxmlformats.org/officeDocument/2006/relationships/header" Target="header78.xml" /><Relationship Id="rId16" Type="http://schemas.openxmlformats.org/officeDocument/2006/relationships/header" Target="header7.xml" /><Relationship Id="rId160" Type="http://schemas.openxmlformats.org/officeDocument/2006/relationships/footer" Target="footer78.xml" /><Relationship Id="rId161" Type="http://schemas.openxmlformats.org/officeDocument/2006/relationships/header" Target="header79.xml" /><Relationship Id="rId162" Type="http://schemas.openxmlformats.org/officeDocument/2006/relationships/header" Target="header80.xml" /><Relationship Id="rId163" Type="http://schemas.openxmlformats.org/officeDocument/2006/relationships/footer" Target="footer79.xml" /><Relationship Id="rId164" Type="http://schemas.openxmlformats.org/officeDocument/2006/relationships/footer" Target="footer80.xml" /><Relationship Id="rId165" Type="http://schemas.openxmlformats.org/officeDocument/2006/relationships/header" Target="header81.xml" /><Relationship Id="rId166" Type="http://schemas.openxmlformats.org/officeDocument/2006/relationships/footer" Target="footer81.xml" /><Relationship Id="rId167" Type="http://schemas.openxmlformats.org/officeDocument/2006/relationships/header" Target="header82.xml" /><Relationship Id="rId168" Type="http://schemas.openxmlformats.org/officeDocument/2006/relationships/header" Target="header83.xml" /><Relationship Id="rId169" Type="http://schemas.openxmlformats.org/officeDocument/2006/relationships/footer" Target="footer82.xml" /><Relationship Id="rId17" Type="http://schemas.openxmlformats.org/officeDocument/2006/relationships/header" Target="header8.xml" /><Relationship Id="rId170" Type="http://schemas.openxmlformats.org/officeDocument/2006/relationships/footer" Target="footer83.xml" /><Relationship Id="rId171" Type="http://schemas.openxmlformats.org/officeDocument/2006/relationships/header" Target="header84.xml" /><Relationship Id="rId172" Type="http://schemas.openxmlformats.org/officeDocument/2006/relationships/footer" Target="footer84.xm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image" Target="media/image1.jpeg" /><Relationship Id="rId216" Type="http://schemas.openxmlformats.org/officeDocument/2006/relationships/header" Target="header106.xml" /><Relationship Id="rId217" Type="http://schemas.openxmlformats.org/officeDocument/2006/relationships/header" Target="header107.xml" /><Relationship Id="rId218" Type="http://schemas.openxmlformats.org/officeDocument/2006/relationships/footer" Target="footer106.xml" /><Relationship Id="rId219" Type="http://schemas.openxmlformats.org/officeDocument/2006/relationships/footer" Target="footer107.xml" /><Relationship Id="rId22" Type="http://schemas.openxmlformats.org/officeDocument/2006/relationships/header" Target="header10.xml" /><Relationship Id="rId220" Type="http://schemas.openxmlformats.org/officeDocument/2006/relationships/header" Target="header108.xml" /><Relationship Id="rId221" Type="http://schemas.openxmlformats.org/officeDocument/2006/relationships/footer" Target="footer108.xml" /><Relationship Id="rId222" Type="http://schemas.openxmlformats.org/officeDocument/2006/relationships/header" Target="header109.xml" /><Relationship Id="rId223" Type="http://schemas.openxmlformats.org/officeDocument/2006/relationships/header" Target="header110.xml" /><Relationship Id="rId224" Type="http://schemas.openxmlformats.org/officeDocument/2006/relationships/footer" Target="footer109.xml" /><Relationship Id="rId225" Type="http://schemas.openxmlformats.org/officeDocument/2006/relationships/footer" Target="footer110.xml" /><Relationship Id="rId226" Type="http://schemas.openxmlformats.org/officeDocument/2006/relationships/header" Target="header111.xml" /><Relationship Id="rId227" Type="http://schemas.openxmlformats.org/officeDocument/2006/relationships/footer" Target="footer111.xml" /><Relationship Id="rId228" Type="http://schemas.openxmlformats.org/officeDocument/2006/relationships/header" Target="header112.xml" /><Relationship Id="rId229" Type="http://schemas.openxmlformats.org/officeDocument/2006/relationships/header" Target="header113.xml" /><Relationship Id="rId23" Type="http://schemas.openxmlformats.org/officeDocument/2006/relationships/header" Target="header11.xml" /><Relationship Id="rId230" Type="http://schemas.openxmlformats.org/officeDocument/2006/relationships/footer" Target="footer112.xml" /><Relationship Id="rId231" Type="http://schemas.openxmlformats.org/officeDocument/2006/relationships/footer" Target="footer113.xml" /><Relationship Id="rId232" Type="http://schemas.openxmlformats.org/officeDocument/2006/relationships/header" Target="header114.xml" /><Relationship Id="rId233" Type="http://schemas.openxmlformats.org/officeDocument/2006/relationships/footer" Target="footer114.xml" /><Relationship Id="rId234" Type="http://schemas.openxmlformats.org/officeDocument/2006/relationships/header" Target="header115.xml" /><Relationship Id="rId235" Type="http://schemas.openxmlformats.org/officeDocument/2006/relationships/header" Target="header116.xml" /><Relationship Id="rId236" Type="http://schemas.openxmlformats.org/officeDocument/2006/relationships/footer" Target="footer115.xml" /><Relationship Id="rId237" Type="http://schemas.openxmlformats.org/officeDocument/2006/relationships/footer" Target="footer116.xml" /><Relationship Id="rId238" Type="http://schemas.openxmlformats.org/officeDocument/2006/relationships/header" Target="header117.xml" /><Relationship Id="rId239" Type="http://schemas.openxmlformats.org/officeDocument/2006/relationships/footer" Target="footer117.xml" /><Relationship Id="rId24" Type="http://schemas.openxmlformats.org/officeDocument/2006/relationships/footer" Target="footer10.xml" /><Relationship Id="rId240" Type="http://schemas.openxmlformats.org/officeDocument/2006/relationships/theme" Target="theme/theme1.xml" /><Relationship Id="rId241" Type="http://schemas.openxmlformats.org/officeDocument/2006/relationships/styles" Target="styles.xml" /><Relationship Id="rId25" Type="http://schemas.openxmlformats.org/officeDocument/2006/relationships/footer" Target="footer11.xml" /><Relationship Id="rId26" Type="http://schemas.openxmlformats.org/officeDocument/2006/relationships/header" Target="header12.xml" /><Relationship Id="rId27" Type="http://schemas.openxmlformats.org/officeDocument/2006/relationships/footer" Target="footer12.xml" /><Relationship Id="rId28" Type="http://schemas.openxmlformats.org/officeDocument/2006/relationships/header" Target="header13.xml" /><Relationship Id="rId29" Type="http://schemas.openxmlformats.org/officeDocument/2006/relationships/header" Target="header14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