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4673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3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3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3"/>
        <w:jc w:val="left"/>
      </w:pPr>
    </w:p>
    <w:p>
      <w:pPr>
        <w:autoSpaceDE w:val="0"/>
        <w:autoSpaceDN w:val="0"/>
        <w:adjustRightInd w:val="0"/>
        <w:spacing w:before="87" w:line="276" w:lineRule="exact"/>
        <w:ind w:left="4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2649 </w:t>
      </w:r>
    </w:p>
    <w:p>
      <w:pPr>
        <w:autoSpaceDE w:val="0"/>
        <w:autoSpaceDN w:val="0"/>
        <w:adjustRightInd w:val="0"/>
        <w:spacing w:before="264" w:line="276" w:lineRule="exact"/>
        <w:ind w:left="3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527"/>
          <w:tab w:val="left" w:pos="8062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(this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is made and </w:t>
      </w:r>
    </w:p>
    <w:p>
      <w:pPr>
        <w:autoSpaceDE w:val="0"/>
        <w:autoSpaceDN w:val="0"/>
        <w:adjustRightInd w:val="0"/>
        <w:spacing w:before="9" w:line="270" w:lineRule="exact"/>
        <w:ind w:left="1440" w:right="1188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entered into as of August 18, 2021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by and between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&amp; GAS CORPORATION,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New York corporation, with offices located at 89 East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Avenue,   Rochester,   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14649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  and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NIAGARA   MOHAWK   POWER </w:t>
      </w:r>
    </w:p>
    <w:p>
      <w:pPr>
        <w:autoSpaceDE w:val="0"/>
        <w:autoSpaceDN w:val="0"/>
        <w:adjustRightInd w:val="0"/>
        <w:spacing w:before="8" w:line="273" w:lineRule="exact"/>
        <w:ind w:left="144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CORPORATION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a corporation organized and existing under the laws of the State of New York,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having an office and place of business at 300 Erie Boulevard West, Syracuse, New York 13202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”).  Customer and Company may be referred to hereunder, individually,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 or, collectively, as 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3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3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, Customer is proposing to expand its existing Big Tree Station 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Orchard Park, NY and interconnect such expanded Station with Company’s existing 115 kV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151 transmission line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Line 151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4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Customer has requested that Company perform certain Company Work,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specifically described below; and </w:t>
      </w:r>
    </w:p>
    <w:p>
      <w:pPr>
        <w:autoSpaceDE w:val="0"/>
        <w:autoSpaceDN w:val="0"/>
        <w:adjustRightInd w:val="0"/>
        <w:spacing w:before="260" w:line="280" w:lineRule="exact"/>
        <w:ind w:left="1440" w:right="1188" w:firstLine="719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subject to (i) reimbursement by Customer of all Company costs and expenses incurred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connection therewith, (ii) Customer’s delivery of certain real property interests as contemplated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this Agreement,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(iii) Customer’s performance of all other duties, responsibilities, and </w:t>
      </w:r>
    </w:p>
    <w:p>
      <w:pPr>
        <w:autoSpaceDE w:val="0"/>
        <w:autoSpaceDN w:val="0"/>
        <w:adjustRightInd w:val="0"/>
        <w:spacing w:before="9" w:line="27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obligations set forth in this Agreement, including, without limitation, the Customer Required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Actions (as defined below), and (iv) receipt of any and all Required Approvals,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69" w:line="280" w:lineRule="exact"/>
        <w:ind w:left="1440" w:right="125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260" w:line="280" w:lineRule="exact"/>
        <w:ind w:left="18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260" w:line="280" w:lineRule="exact"/>
        <w:ind w:left="180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Cost Reimbursement Agreement, including all annexes, appendices,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attachments, schedules, and exhibits and any subsequent written amendments or modifications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thereto, as may be mutually agreed to and executed by the Parties.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5" style="width:612.2pt;height:11in;margin-top:0;margin-left:0;mso-position-horizontal-relative:page;mso-position-vertical-relative:page;position:absolute;z-index:-25165824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800" w:right="1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department, board, or other governmental subdivision, legislature, rulemaking board, tribunal,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 other  governmental  authority  having  jurisdiction,   NYISO,  NYSRC  and 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34" w:line="555" w:lineRule="exact"/>
        <w:ind w:left="1800" w:right="11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Big Tree Expansion 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7" w:line="275" w:lineRule="exact"/>
        <w:ind w:left="180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Project or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(including, without limitation, internal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labor), services, materials, subcontracts, equipment or other expenses incurred in the execution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Company Work or otherwise in connection with the Project, all applicable overhead,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overtime costs (subject to Section 5.1), all federal, state and local taxes incurred (including,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without limitation, all taxes arising from amounts paid to Company that are deemed to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contributions in aid of construction), all costs of outside experts, consultants, counsel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contractors, all other third-party fees and costs, and all costs of obtaining any required permits,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rights, consents, releases, approvals, or authorizations acquired by or on behalf of Company,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Required Approvals.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Convenience Termination Notice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 shall have the meaning set forth in Section 7.3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Customer Grants of Easement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6" style="width:612.2pt;height:11in;margin-top:0;margin-left:0;mso-position-horizontal-relative:page;mso-position-vertical-relative:page;position:absolute;z-index:-25165721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Customer as contemplated by Section 3.3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3.2 of this Agreement. </w:t>
      </w:r>
    </w:p>
    <w:p>
      <w:pPr>
        <w:autoSpaceDE w:val="0"/>
        <w:autoSpaceDN w:val="0"/>
        <w:adjustRightInd w:val="0"/>
        <w:spacing w:before="30" w:line="560" w:lineRule="exact"/>
        <w:ind w:left="1800" w:right="17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Detailed Project Plan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</w:p>
    <w:p>
      <w:pPr>
        <w:autoSpaceDE w:val="0"/>
        <w:autoSpaceDN w:val="0"/>
        <w:adjustRightInd w:val="0"/>
        <w:spacing w:before="232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Disputed Payment Amount(s)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have the meaning specified in Section 7.4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soil, surface waters, groundwaters, land, stream sediments, surface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subsurface strata, and ambient air.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Environmental 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 shall  mean  any  environmental  or  health-and-safety-related  law,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 Effective  Date,  previously  enforced  or  subsequently  enacted,  or  any  judicial 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80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Existing Facilities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that portion of the existing Company Gardenville Arcadia 151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located in Erie County Orchard Park NY, and related facilities.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264" w:line="277" w:lineRule="exact"/>
        <w:ind w:left="180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time period.  Good Utility Practice shall include, but not be limited to, NERC, NPCC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7" style="width:612.2pt;height:11in;margin-top:0;margin-left:0;mso-position-horizontal-relative:page;mso-position-vertical-relative:page;position:absolute;z-index:-25165619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18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NYISO, NYSRC criteria, rules, guidelines, and standards, where applicable, and as they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product,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defined in or pursuant to the Federal Clean Water Act, as amended, the Comprehensive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Environmental Response, Compensation and Liability Act, as amended, 42 U.S.C. Section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9601, et seq., the Resource Conservation and Recovery Act, as amended, 42 U.S.C. Section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6901, et seq., or any other Environmental Law.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50" w:line="560" w:lineRule="exact"/>
        <w:ind w:left="1800" w:right="18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Land Use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New Facilities Property Rights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37" w:line="550" w:lineRule="exact"/>
        <w:ind w:left="1800" w:right="1290" w:firstLine="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Notice to Proceed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Section 7.3 of this Agreement. </w:t>
      </w:r>
    </w:p>
    <w:p>
      <w:pPr>
        <w:autoSpaceDE w:val="0"/>
        <w:autoSpaceDN w:val="0"/>
        <w:adjustRightInd w:val="0"/>
        <w:spacing w:before="234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60" w:line="280" w:lineRule="exact"/>
        <w:ind w:left="180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Public Service Commission. </w:t>
      </w:r>
    </w:p>
    <w:p>
      <w:pPr>
        <w:autoSpaceDE w:val="0"/>
        <w:autoSpaceDN w:val="0"/>
        <w:adjustRightInd w:val="0"/>
        <w:spacing w:before="261" w:line="280" w:lineRule="exact"/>
        <w:ind w:left="180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8" style="width:612.2pt;height:11in;margin-top:0;margin-left:0;mso-position-horizontal-relative:page;mso-position-vertical-relative:page;position:absolute;z-index:-25165516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II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Section 7.3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 Portion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II Portion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II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Section 7.3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5.2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Company Work to be performed under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the respective representatives of each of the Customer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 w:right="1187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7" w:line="273" w:lineRule="exact"/>
        <w:ind w:left="180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Real Property 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are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Schedule 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8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8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29" w:line="560" w:lineRule="exact"/>
        <w:ind w:left="1800" w:right="16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9" style="width:612.2pt;height:11in;margin-top:0;margin-left:0;mso-position-horizontal-relative:page;mso-position-vertical-relative:page;position:absolute;z-index:-25165414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12.2pt;height:11in;margin-top:0;margin-left:0;mso-position-horizontal-relative:page;mso-position-vertical-relative:page;position:absolute;z-index:-25165312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21.5pt;height:26.3pt;margin-top:565.65pt;margin-left:100.4pt;mso-position-horizontal-relative:page;mso-position-vertical-relative:page;position:absolute;z-index:-251521024" o:allowincell="f">
            <v:imagedata r:id="rId34" o:title=""/>
          </v:shape>
        </w:pict>
      </w: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Site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Customer’s Big Tree Substation.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Customer Required Actions and/or the Company Work, as applicable.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75" w:lineRule="exact"/>
        <w:ind w:left="2880" w:right="12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hereto and incorporated herein by reference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Company </w:t>
      </w:r>
    </w:p>
    <w:p>
      <w:pPr>
        <w:autoSpaceDE w:val="0"/>
        <w:autoSpaceDN w:val="0"/>
        <w:adjustRightInd w:val="0"/>
        <w:spacing w:before="5" w:line="275" w:lineRule="exact"/>
        <w:ind w:left="2880" w:right="11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Customer shall have the right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that does not meet the standard of this Section 3.2 (each,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the Company Work is defective within the meaning of the prior sentence, then,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its receipt of a timely Defect Notice with respect thereto, the Company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shall, at its sole expense, promptly correct, repair or replace such defective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Work, as appropriate.  The remedy set forth in this Section 3.2 is the sole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exclusive remedy granted or available to Customer for any failure of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meet the performance standards or requirements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Customer shall use reasonable efforts to </w:t>
      </w:r>
    </w:p>
    <w:p>
      <w:pPr>
        <w:tabs>
          <w:tab w:val="left" w:pos="10425"/>
        </w:tabs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5" w:line="280" w:lineRule="exact"/>
        <w:ind w:left="2880" w:right="1246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2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All of the Customer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Customer’s sole cost and expense.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12.2pt;height:11in;margin-top:0;margin-left:0;mso-position-horizontal-relative:page;mso-position-vertical-relative:page;position:absolute;z-index:-25165209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1.5pt;height:26.3pt;margin-top:95.85pt;margin-left:229.4pt;mso-position-horizontal-relative:page;mso-position-vertical-relative:page;position:absolute;z-index:-251612160" o:allowincell="f">
            <v:imagedata r:id="rId34" o:title="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1.5pt;height:26.3pt;margin-top:110.25pt;margin-left:64.4pt;mso-position-horizontal-relative:page;mso-position-vertical-relative:page;position:absolute;z-index:-251611136" o:allowincell="f">
            <v:imagedata r:id="rId34" o:title=""/>
          </v:shape>
        </w:pict>
      </w: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1440" w:firstLine="719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 with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such other Party’s contractors, subcontractors and representatives, as needed to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facilitate the Wor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Subject to Section 4.2, below, (a) any Customer requests for material additions,</w:t>
      </w:r>
    </w:p>
    <w:p>
      <w:pPr>
        <w:autoSpaceDE w:val="0"/>
        <w:autoSpaceDN w:val="0"/>
        <w:adjustRightInd w:val="0"/>
        <w:spacing w:before="0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modifications, or changes to the Work shall be communicated in writing, and (b) if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Parties mutually agree to such addition, modification, or change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Work, such agreement shall be set forth in a written document signed by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both Parties specifying such addition, modification or change.  Any additional costs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arising from such addition, modification or change to the Work shall be paid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as part of Company Reimbursable Costs.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the Company is not required to notify Customer of, </w:t>
      </w:r>
    </w:p>
    <w:p>
      <w:pPr>
        <w:autoSpaceDE w:val="0"/>
        <w:autoSpaceDN w:val="0"/>
        <w:adjustRightInd w:val="0"/>
        <w:spacing w:before="4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to obtain the consent or agreement of the Customer for, any change to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Company Work that is not material (a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Material Change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as defined below.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shall provide Customer with not less than fifteen (15) Days advanced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written notice of any proposed Material Change, except if legal or regulatory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compliance requirements, safety considerations, or other exigent circumstances,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make providing such advanced written notice impractical, notice of the Material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Change shall be provided by the Company to Customer as soon as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 Notice by the Company shall include a good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faith estimate of the impact of the Material Change on the Preliminary Milestone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(as such schedule may be amended to accommodate the Phase II Portion,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“Project Schedule”) and an explanation of why such Material Change is being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made. A Material Change is any change that may result in a delay in the Project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Schedule (as such delay is estimated in good faith by the Company at the time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notice) greater than one (1) month, any increase of the cost to be reimbursed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Customer (as estimated in good faith by the Company at the time of the notice)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excess of $200,000, and any change that requires an additional governmental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Performance and Preliminary Milestone Schedule;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Company shall use commercially reasonable efforts to have any Company</w:t>
      </w:r>
    </w:p>
    <w:p>
      <w:pPr>
        <w:autoSpaceDE w:val="0"/>
        <w:autoSpaceDN w:val="0"/>
        <w:adjustRightInd w:val="0"/>
        <w:spacing w:before="0" w:line="275" w:lineRule="exact"/>
        <w:ind w:left="2880" w:right="124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performed by its direct employees performed during normal working hours.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if Company Work is performed outside of normal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working hours, Customer shall be responsible for paying all actual costs incurred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connection therewith, including, without limitation, applicable overtime costs,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part of Company Reimbursable Costs, provided, that, with respect to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to be performed by Company’s direct employees outside of normal working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hours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Overtime 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Company provides at least five (5) Days prior written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notice to Customer (each, an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Overtime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when Company schedules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Overtime Work other than at the request of Customer.  Upon Customer’s written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 delivered to Company prior to the scheduled commencement of the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Overtime Work referred to in the applicable Overtime Notice (each, 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Deferral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Company shall defer the scheduled performance of such Overtime Work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instead perform this Company Work during normal working hours. 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foregoing notwithstanding, the Company shall not be required to provide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Overtime Notice, nor shall the Company be required to comply with any Deferral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Notice, with respect to any Overtime Work that is reasonably required (i) due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circumstances, (ii) for safety, security or reliability reasons (including,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without limitation, to protect any facility from damage or to protect any person from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injury), (iii) to return any facility to service in accordance with applicable standards,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(iv) to comply with Good Utility Practice or any Applicable Requirement.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avoidance of doubt: in no event shall the Company be obligated or required to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perform Company Work outside of normal working hours if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determines, in its sole discretion, that such performance would be unreasonable,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unsafe or otherwise not in compliance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preliminary project milestone schedule for the Company Work and the </w:t>
      </w:r>
    </w:p>
    <w:p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Required Actions is  set  forth  in 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, attached hereto 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incorporated  herein  by  reference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Preliminary  Milestone  Schedule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  The </w:t>
      </w:r>
    </w:p>
    <w:p>
      <w:pPr>
        <w:autoSpaceDE w:val="0"/>
        <w:autoSpaceDN w:val="0"/>
        <w:adjustRightInd w:val="0"/>
        <w:spacing w:before="4" w:line="280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Preliminary Milestone Schedule is a projection only and is subject to change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without a written adjustment to such Schedule.  Neither Party shall be liable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failure to meet the Preliminary Milestone Schedule, any milestone, or any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projected or preliminary schedule in connection with this Agreement or the Project.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Company will proceed with the Phase I </w:t>
      </w:r>
    </w:p>
    <w:p>
      <w:pPr>
        <w:autoSpaceDE w:val="0"/>
        <w:autoSpaceDN w:val="0"/>
        <w:adjustRightInd w:val="0"/>
        <w:spacing w:before="1" w:line="280" w:lineRule="exact"/>
        <w:ind w:left="2880" w:right="119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Portion of the Company Work promptly following Company’s receipt of the Initial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Prepayment.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Construction Commencement.</w:t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Anything in this Agreement to the contrary </w:t>
      </w:r>
    </w:p>
    <w:p>
      <w:pPr>
        <w:autoSpaceDE w:val="0"/>
        <w:autoSpaceDN w:val="0"/>
        <w:adjustRightInd w:val="0"/>
        <w:spacing w:before="1" w:line="280" w:lineRule="exact"/>
        <w:ind w:left="2880" w:right="1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obligated to proceed with any construction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 connection with the Company Work unless and until all of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have been satisfied: </w:t>
      </w:r>
    </w:p>
    <w:p>
      <w:pPr>
        <w:tabs>
          <w:tab w:val="left" w:pos="432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has delivered, or arranged to deliver, and Company has </w:t>
      </w:r>
    </w:p>
    <w:p>
      <w:pPr>
        <w:autoSpaceDE w:val="0"/>
        <w:autoSpaceDN w:val="0"/>
        <w:adjustRightInd w:val="0"/>
        <w:spacing w:before="1" w:line="280" w:lineRule="exact"/>
        <w:ind w:left="4321" w:right="1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received, all real property rights necessary for Company to complete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 Company  Work,  including,  without  limitation,  the 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Property Rights, </w:t>
      </w:r>
    </w:p>
    <w:p>
      <w:pPr>
        <w:tabs>
          <w:tab w:val="left" w:pos="4321"/>
        </w:tabs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Required Approvals for such Company Work (including, without </w:t>
      </w:r>
    </w:p>
    <w:p>
      <w:pPr>
        <w:autoSpaceDE w:val="0"/>
        <w:autoSpaceDN w:val="0"/>
        <w:adjustRightInd w:val="0"/>
        <w:spacing w:before="0" w:line="280" w:lineRule="exact"/>
        <w:ind w:left="4321" w:right="1248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 the  New  Facilities  Approvals  and  the  Land  Use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Approvals)  have  been  received,  are  in  form  and  substance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satisfactory to the Parties, have become final and non-appealable </w:t>
      </w:r>
    </w:p>
    <w:p>
      <w:pPr>
        <w:tabs>
          <w:tab w:val="left" w:pos="4321"/>
        </w:tabs>
        <w:autoSpaceDE w:val="0"/>
        <w:autoSpaceDN w:val="0"/>
        <w:adjustRightInd w:val="0"/>
        <w:spacing w:before="0" w:line="273" w:lineRule="exact"/>
        <w:ind w:left="3600" w:right="1189" w:firstLine="7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commencement of such construction is permitted under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and conditions of such Required Approvals,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invoiced to date have been paid in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full to Company.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5" style="width:612.2pt;height:11in;margin-top:0;margin-left:0;mso-position-horizontal-relative:page;mso-position-vertical-relative:page;position:absolute;z-index:-25165107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Customer Obligation to Pay Company Reimbursable Costs;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shall pay or reimburse Company for all Company Reimbursable Costs</w:t>
      </w:r>
    </w:p>
    <w:p>
      <w:pPr>
        <w:autoSpaceDE w:val="0"/>
        <w:autoSpaceDN w:val="0"/>
        <w:adjustRightInd w:val="0"/>
        <w:spacing w:before="0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Prepayment) shall not limit Customer’s obligation to pay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its Affiliates. </w:t>
      </w:r>
    </w:p>
    <w:p>
      <w:pPr>
        <w:autoSpaceDE w:val="0"/>
        <w:autoSpaceDN w:val="0"/>
        <w:adjustRightInd w:val="0"/>
        <w:spacing w:before="259" w:line="280" w:lineRule="exact"/>
        <w:ind w:left="2880" w:right="16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provide Company with a prepayment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$1,300,000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Initial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such amount representing Company’s current estimate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Reimbursable Costs to perform the Phase I Portion of the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shall invoice Customer for the Initial Prepayment; Customer shall </w:t>
      </w:r>
    </w:p>
    <w:p>
      <w:pPr>
        <w:autoSpaceDE w:val="0"/>
        <w:autoSpaceDN w:val="0"/>
        <w:adjustRightInd w:val="0"/>
        <w:spacing w:before="0" w:line="280" w:lineRule="exact"/>
        <w:ind w:left="288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such amount to Company within five (5) Days of the invoice due date.  Unless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it elects to do so in its sole discretion, Company shall not be obligated to commence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Company Work under this Agreement prior to Company’s receipt of the Initial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Prepayment.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Following completion of the Phase I Portion of the Company Work, Company shall </w:t>
      </w:r>
    </w:p>
    <w:p>
      <w:pPr>
        <w:autoSpaceDE w:val="0"/>
        <w:autoSpaceDN w:val="0"/>
        <w:adjustRightInd w:val="0"/>
        <w:spacing w:before="4" w:line="276" w:lineRule="exact"/>
        <w:ind w:left="2880" w:right="1187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provide Customer with a written notice 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Phase II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of the Company’s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faith estimate of the additional total Company Reimbursable Costs to perform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the Phase II Portion of the Company Work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Phase II Prepayment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which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 will include a reasonable summary of the anticipated work to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Phase II Portion of the Company Work, and the related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 invoice for the Phase II Prepayment amount.  Upon issuance of the Phase II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Notice, Company shall suspend performance of the Company Work pending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Company’s receipt of a Notice to Proceed (as defined below) from Customer.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Promptly following issuance of the Phase II Notice, Customer shall determine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whether it wishes to (a) deliver an unconditional written direction to Company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commence and complete performance of the Phase II Portion of the Company Work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accompanied by payment in full of the invoiced Phase II Prepayment amount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Notice to Proceed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”) or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(b) terminate this Agreement for convenience by </w:t>
      </w:r>
    </w:p>
    <w:p>
      <w:pPr>
        <w:tabs>
          <w:tab w:val="left" w:pos="8042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delivering a written notice thereof to  Company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Convenience Termination </w:t>
      </w:r>
    </w:p>
    <w:p>
      <w:pPr>
        <w:autoSpaceDE w:val="0"/>
        <w:autoSpaceDN w:val="0"/>
        <w:adjustRightInd w:val="0"/>
        <w:spacing w:before="0" w:line="280" w:lineRule="exact"/>
        <w:ind w:left="288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Following Company’s receipt of a Notice to Proceed signed by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authorized representative of Customer, Company will commence performance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Phase II Portion of the Company Work in accordance with and subject to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In the event that Customer does not deliver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either a Notice to Proceed or a Convenience Termination Notice on or before thirty </w:t>
      </w:r>
    </w:p>
    <w:p>
      <w:pPr>
        <w:autoSpaceDE w:val="0"/>
        <w:autoSpaceDN w:val="0"/>
        <w:adjustRightInd w:val="0"/>
        <w:spacing w:before="0" w:line="273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(30) Days following the date of the Phase II Notice, this Agreement shall be deemed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terminated for convenience by Customer.  Any costs or expenses incurred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as the result of any suspension of Company Work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7.3, including, without limitation, demobilization and remobilization costs,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6" style="width:612.2pt;height:11in;margin-top:0;margin-left:0;mso-position-horizontal-relative:page;mso-position-vertical-relative:page;position:absolute;z-index:-25165004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be included in the Company Reimbursable Costs to be reimbursed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Customer.  Any termination of this Agreement contemplated by this Section 7.3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be subject to Sections 21.3 and 21.4 of this Agreement.</w:t>
      </w:r>
      <w:r>
        <w:rPr>
          <w:rFonts w:ascii="Arial" w:hAnsi="Arial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avoidance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doubt:  the Phase II Prepayment amount is an estimate only and shall not limit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Customer’s obligation to pay Company for all Company Reimbursable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Company may invoice Customer, from time to time, for unpaid  Company </w:t>
      </w:r>
    </w:p>
    <w:p>
      <w:pPr>
        <w:autoSpaceDE w:val="0"/>
        <w:autoSpaceDN w:val="0"/>
        <w:adjustRightInd w:val="0"/>
        <w:spacing w:before="4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performance hereunder after the depletion of  any prepayments and invoice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at a later date.  Except as otherwise expressly provided for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all amounts reflected on such invoices, other than amounts disputed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Customer in good faith in writing prior to the applicable due date (each, a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 xml:space="preserve">Disputed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Payment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Disputed Payment Amounts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 and payable thirty (30) Days from date of invoice.  All invoices shall contain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detail reasonably substantiating the invoiced Company Reimbursable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Costs  and  shall  be  accompanied  by  reasonable  supporting  documentation; </w:t>
        <w:br/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, that Company shall not have any obligation to provide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or privileged information as part of any such documentation.  Except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Disputed Payment Amounts that have been finally determined (by mutual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written agreement of the Parties or by a court or agency with jurisdiction over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dispute) not to be due and payable by Customer, if any payment due to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 is not made when due, Customer shall pay Company interest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 the unpaid amount in accordance with Section 9.1 of this Agreement.  In addition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any other rights and remedies available to Company, (i) if any payment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from Customer under this Agreement is not received within five (5) Days after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applicable invoice due date and such amount is not an unresolved Disputed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Payment Amount, then following written notice to Customer, Company may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suspend any or all Work pending receipt of all amounts currently due from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under this Agreement, or (ii) if the cumulative total of all unpaid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Disputed Payment Amounts exceeds $200,000 at any time, then following written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notice to Customer, Company may suspend any or all of its Work pending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such disputes.  Any suspension of Company Work by Company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without recourse or liability to Company.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month during the term of this Agreement, the Company shall provide </w:t>
      </w:r>
    </w:p>
    <w:p>
      <w:pPr>
        <w:autoSpaceDE w:val="0"/>
        <w:autoSpaceDN w:val="0"/>
        <w:adjustRightInd w:val="0"/>
        <w:spacing w:before="6" w:line="274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with a report (each, a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Monthly Report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containing (i) unless invoiced,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current estimate of the Company Reimbursable Costs incurred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prior calendar month, and (ii) the Company’s current forecast (20% to 40%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variance) of the Company Reimbursable Costs expected to be incurred in the next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calendar month, provided, however, that such Monthly Reports (and any forecasted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estimated amounts reflected therein) shall not limit Customer’s obligation to pay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Affiliates.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7" style="width:612.2pt;height:11in;margin-top:0;margin-left:0;mso-position-horizontal-relative:page;mso-position-vertical-relative:page;position:absolute;z-index:-25164902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If Customer claims exemption from sales tax, Customer agrees to provide Company</w:t>
      </w:r>
    </w:p>
    <w:p>
      <w:pPr>
        <w:autoSpaceDE w:val="0"/>
        <w:autoSpaceDN w:val="0"/>
        <w:adjustRightInd w:val="0"/>
        <w:spacing w:before="0" w:line="277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with an appropriate, current and valid tax exemption certificate, in form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Company, relieving the Company from any obligation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to collect sales taxes from Customer ("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Sales Tax Exemption Certificate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").  During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term of this Agreement, Customer shall promptly provide the Company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modifications, revisions or updates to the Sales Tax Exemption Certificate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Customer's exemption status.  If Customer fails to provide an acceptable Sales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Exemption Certificate for a particular transaction, the Company shall add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sales tax to the applicable invoice to be paid by Customer.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7.7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shall maintain reasonably detailed records to document the Company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Costs.  So long as a request for access is made within one (1) year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completion of the Work and subject to the Company’s safety and security protocols,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including, COVID-19 protocols, Customer and its chosen auditor shall, during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normal business hours and upon reasonable advanced written notice of not less than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ten (10) days, be provided with access to such records for the sole purpose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verification by Customer that the Company Reimbursable Costs have been incurred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Company’s invoices to Customer for all sums owed under this Agreement shall be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sent to the individual and address specified below, or to such other individual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 as Customer may designate, from time to time, by written notice to the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Company:</w:t>
      </w:r>
    </w:p>
    <w:p>
      <w:pPr>
        <w:tabs>
          <w:tab w:val="left" w:pos="5041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Muneeb Sohail, Project Manager</w:t>
      </w:r>
    </w:p>
    <w:p>
      <w:pPr>
        <w:tabs>
          <w:tab w:val="left" w:pos="5041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Avangrid Service Company,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1300 Scottsville Road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Rochester, New York 14624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7.9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276" w:line="276" w:lineRule="exact"/>
        <w:ind w:left="2160" w:firstLine="7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Payments to the Company shall be made by wire transfer to the  account specified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 the Company in the applicable invoice.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tabs>
          <w:tab w:val="left" w:pos="2791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 later than one hundred and eighty (180) Days following the earlier of (i) the</w:t>
      </w:r>
    </w:p>
    <w:p>
      <w:pPr>
        <w:autoSpaceDE w:val="0"/>
        <w:autoSpaceDN w:val="0"/>
        <w:adjustRightInd w:val="0"/>
        <w:spacing w:before="0" w:line="277" w:lineRule="exact"/>
        <w:ind w:left="2880" w:right="11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completion of the Company Work, and (ii) the effective early termination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shall perform an overall reconciliation of the total of all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 to the invoiced costs previously paid to Company by Customer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under this Agreement 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). If the total of all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is greater than the Total Payments Made, the Company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 final invoice to Customer for the balance due to the Company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”); such final invoice shall contain reasonable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8" style="width:612.2pt;height:11in;margin-top:0;margin-left:0;mso-position-horizontal-relative:page;mso-position-vertical-relative:page;position:absolute;z-index:-25164800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detail sufficient to reasonably substantiate the claimed Balance Amount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accompanied by reasonable supporting documentation;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Company shall not have any obligation to provide confidential or privileged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information as part of any such documentation.  If the Total Payments Made is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greater than the total of all Company Reimbursable Costs, Company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reimburse the difference to Customer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The Refund Amount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Balance Amount, as applicable, shall be due and payable upon final reconciliation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but no later than sixty (60) Days after such reconciliation.  Any portion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Balance Amount or Refund Amount, as applicable, remaining unpaid after that time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be subject to interest as calculated pursuant to Section 9.1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If any payment due under this Agreement is not made when due, the Party obligated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to make such payment shall pay to the other Party interest on the unpaid amount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calculated in accordance with Section 35.19a of the FERC’s regulations (18 C.F.R.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35.19a) from and including the due date until payment is made in full.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1" w:line="275" w:lineRule="exact"/>
        <w:ind w:left="2880" w:right="12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 Each Party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146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10.2 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ACKNOWLEDGES THAT THE COMPANY IS NOT IN THE</w:t>
      </w:r>
    </w:p>
    <w:p>
      <w:pPr>
        <w:autoSpaceDE w:val="0"/>
        <w:autoSpaceDN w:val="0"/>
        <w:adjustRightInd w:val="0"/>
        <w:spacing w:before="0" w:line="276" w:lineRule="exact"/>
        <w:ind w:left="2880" w:right="1195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THE EXCLUSIVE REMEDY GRANTED TO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3.2,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 THIS  AGREEMENT,  THE  EXISTING  FACILITIES,  THE  NEW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FACILITIES, THE BIG TREE EXPANSION PROJECT, OR ANY COMPANY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WORK, WHETHER WRITTEN OR ORAL, STATUTORY, EXPRESS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IMPLIED,   INCLUDING,   WITHOUT   LIMITATION,   THE   IMPLIED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9" style="width:612.2pt;height:11in;margin-top:0;margin-left:0;mso-position-horizontal-relative:page;mso-position-vertical-relative:page;position:absolute;z-index:-25164697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WARRANTIES   OF   MERCHANTABILITY   AND   FITNESS   FOR   A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Liability and Indemnification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2160" w:right="12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the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each Party (the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Indemnifying Party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shall indemnify and hold harmless, and defend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its parents and Affiliates and their respective contractors, officers, directors,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servants,   agents,   representatives,   and   employees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(each,   individually,   an </w:t>
      </w:r>
    </w:p>
    <w:p>
      <w:pPr>
        <w:autoSpaceDE w:val="0"/>
        <w:autoSpaceDN w:val="0"/>
        <w:adjustRightInd w:val="0"/>
        <w:spacing w:before="1" w:line="280" w:lineRule="exact"/>
        <w:ind w:left="2880" w:right="11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from and against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and all  liabilities, damages, losses,  costs,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(including,  without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any and all reasonable attorneys’ fees and disbursements), causes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action, suits, liens, claims, damages, penalties, obligations, demands or judgments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nature, including, without limitation, for death, personal injury and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damage, economic damage, and claims brought by third parties for personal injury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and/or property damage (collectively,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incurred by any Indemnified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Party to the extent caused by the negligence, unlawful act or omission,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intentional  misconduct  of  the  Indemnifying  Party,  its  Affiliates,  third-party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contractors, or their respective officers, directors, servants, agents, representatives,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employees, arising out of or in connection with this Agreement, the Project,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Indemnifying Party’s Work, except to the extent such Damages are directly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caused by the negligence, intentional misconduct or unlawful act of the Indemnified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Party or its contractors, officers, directors, servants, agents, representatives,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shall defend, indemnify and save harmless the other Party, its parents </w:t>
      </w:r>
    </w:p>
    <w:p>
      <w:pPr>
        <w:autoSpaceDE w:val="0"/>
        <w:autoSpaceDN w:val="0"/>
        <w:adjustRightInd w:val="0"/>
        <w:spacing w:before="5" w:line="275" w:lineRule="exact"/>
        <w:ind w:left="2880" w:right="12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Affiliates and their respective contractors, officers, directors, servants, agents,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representatives, and employees, from and against any and all liabilities, losses,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costs, counsel fees, expenses, damages, judgments, decrees and appeals resulting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from any charge or encumbrance in the nature of a laborer’s, mechanic’s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materialman’s lien (collectively,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Liens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asserted by any of the Indemnifying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Party’s subcontractors or suppliers in connection with the Indemnifying Party’s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Work or the Project, except to the extent such Liens are directly caused by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negligence, intentional misconduct or unlawful act of the Indemnified Party or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contractors, officers, directors, servants, agents, representatives, or employees.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shall defend, indemnify and save harmless Company, its parents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their respective contractors, officers, directors, servants, agents,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representatives, and employees, from and against any claim of trespass,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cause of action arising from or are related to reliance upon or use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Facilities Property Rights by the Company or any other Indemnified Parties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purposes contemplated by this Agreement.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0" style="width:612.2pt;height:11in;margin-top:0;margin-left:0;mso-position-horizontal-relative:page;mso-position-vertical-relative:page;position:absolute;z-index:-25164595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shall defend, indemnify and hold harmless Company and its Affiliates</w:t>
      </w:r>
    </w:p>
    <w:p>
      <w:pPr>
        <w:autoSpaceDE w:val="0"/>
        <w:autoSpaceDN w:val="0"/>
        <w:adjustRightInd w:val="0"/>
        <w:spacing w:before="0" w:line="275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and against the cost consequences of any tax liability imposed against or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and/or its Affiliates as the result of payments, and/or real or personal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transfers, made in connection with this Agreement, as well as any related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interest and penalties, other than interest and penalties attributable to any delay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directly caused by Company or the applicable Company Affiliate. 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start of construction activities hereunder by Company, Company’s total </w:t>
      </w:r>
    </w:p>
    <w:p>
      <w:pPr>
        <w:autoSpaceDE w:val="0"/>
        <w:autoSpaceDN w:val="0"/>
        <w:adjustRightInd w:val="0"/>
        <w:spacing w:before="4" w:line="276" w:lineRule="exact"/>
        <w:ind w:left="2880" w:right="11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cumulative liability to Customer and its Affiliates for all claims of any kind,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whether based upon contract, tort (including negligence and strict liability),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otherwise, for any loss, injury, or damage connected with, or resulting from,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the Project or the Work, shall be capped at an amount not to exceed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total of all Company Reimbursable Costs actually paid to Company by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under this Agreement.  Following commencement of construction activities by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hereunder, Company’s total cumulative liability to Customer and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Affiliates for all claims of any kind, whether based upon contract, tort (including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 capped at an amount not to exceed the greater of: (a) fifty percent (50%) of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total estimated costs of the Company Work; or (b) the total of all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Reimbursable Costs actually paid to Company by Customer under this Agreement.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the avoidance of doubt, the Initial Prepayment paid by Customer to Company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under this Agreement shall be included in the estimated and actual costs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determining the cumulative liability cap above.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4" w:lineRule="exact"/>
        <w:ind w:left="2160" w:right="1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12.5     Notwithstanding any other provision contained in this Agreement, neither Party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shall be liable to the other Party for consequential, indirect, special, incidental,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multiple, or punitive damages (including, without limitation, attorneys’ fees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litigation costs) in connection with or related to this Agreement, including, without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damage claims based on causes of action for breach of contract, tort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 negligence), or any other theory of recovery, whether or not (i)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were reasonably foreseeable or (ii) the Parties were advised or aware that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damages might be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contained in this Agreement, neither Party </w:t>
      </w:r>
    </w:p>
    <w:p>
      <w:pPr>
        <w:autoSpaceDE w:val="0"/>
        <w:autoSpaceDN w:val="0"/>
        <w:adjustRightInd w:val="0"/>
        <w:spacing w:before="5" w:line="275" w:lineRule="exact"/>
        <w:ind w:left="288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liable to the other Party for claims or damages for lost profits, delays, loss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use, business interruption, or claims of customers, whether such claims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categorized as direct or consequential damages, or whatever the theory of recovery,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whether or not (i) such damages were reasonably foreseeable or (ii) the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were advised or aware that such damages 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</w:p>
    <w:p>
      <w:pPr>
        <w:autoSpaceDE w:val="0"/>
        <w:autoSpaceDN w:val="0"/>
        <w:adjustRightInd w:val="0"/>
        <w:spacing w:before="1" w:line="280" w:lineRule="exact"/>
        <w:ind w:left="2880" w:right="137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negligent or unlawful omissions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(including any contractor of such Party or any person or entity for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1" style="width:612.2pt;height:11in;margin-top:0;margin-left:0;mso-position-horizontal-relative:page;mso-position-vertical-relative:page;position:absolute;z-index:-25164492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2880" w:right="20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whom such Party is legally responsible) or of any third party (other than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Party that is unable or failing to perform hereunder).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12.8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 the  avoidance  of  doubt:  neither  Party,  as  applicable,  shall  have  any </w:t>
      </w:r>
    </w:p>
    <w:p>
      <w:pPr>
        <w:autoSpaceDE w:val="0"/>
        <w:autoSpaceDN w:val="0"/>
        <w:adjustRightInd w:val="0"/>
        <w:spacing w:before="5" w:line="275" w:lineRule="exact"/>
        <w:ind w:left="2880" w:right="12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responsibility or liability under this Agreement for any delay in performance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nonperformance to the extent such delay in performance or nonperformance is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caused by or results from (a) the inability or failure of the other Party 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contractors to cooperate or to perform any tasks or responsibilities contemplated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 performed or undertaken by such other Party under this Agreement, (b)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unforeseen conditions or occurrences beyond the reasonable control of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conditions of or at the site of the Work, delays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shipments of materials and equipment and the unavailability of materials), (c)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Customer and Company to reach agreement on any matter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requiring their mutual agreement under the terms of this Agreement, (d) any valid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order or ruling by any governmental agency or authority having jurisdiction over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subject matter of this Agreement, or (e) suspension of Work as may be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reasonably required to minimize or avoid risks to utility system reliability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5" w:line="275" w:lineRule="exact"/>
        <w:ind w:left="288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Customer’s or Company’s insurance.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216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12.10  Notwithstanding any other provision of this Agreement, this Article shall survive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Company Work and during the term of this</w:t>
      </w:r>
    </w:p>
    <w:p>
      <w:pPr>
        <w:autoSpaceDE w:val="0"/>
        <w:autoSpaceDN w:val="0"/>
        <w:adjustRightInd w:val="0"/>
        <w:spacing w:before="0" w:line="280" w:lineRule="exact"/>
        <w:ind w:left="288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such insurance coverage amounts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extent authorized or licensed to do so under the applicable laws of the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on the Project and during the term of this </w:t>
      </w:r>
    </w:p>
    <w:p>
      <w:pPr>
        <w:autoSpaceDE w:val="0"/>
        <w:autoSpaceDN w:val="0"/>
        <w:adjustRightInd w:val="0"/>
        <w:spacing w:before="4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Customer, at its own cost and expense, shall procure and maintain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of this Agreement,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may elect to self-insure one or more of such coverage amounts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authorized or licensed to do so under the applicable laws of the State of New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York. Customer hereby elects to self-insure to maintain the insurance coverage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2" style="width:612.2pt;height:11in;margin-top:0;margin-left:0;mso-position-horizontal-relative:page;mso-position-vertical-relative:page;position:absolute;z-index:-25164390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80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13.4 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Section shall survive the completion, expiration or earlier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Either Party may assign this Agreement, or any part thereof, to any of its Affiliates</w:t>
      </w:r>
    </w:p>
    <w:p>
      <w:pPr>
        <w:autoSpaceDE w:val="0"/>
        <w:autoSpaceDN w:val="0"/>
        <w:adjustRightInd w:val="0"/>
        <w:spacing w:before="1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provided such assignee Affiliate agrees in writing to be bound by the terms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conditions of this Agreement.  Any assignment of this Agreement in violation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foregoing shall be voidable at the option of the non-assigning Party.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the right to subcontract some or all of the Work to be performed by such Party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under the terms of this Agreement.  Each Party may also use the services of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Affiliates in connection with its performance under this Agreement. 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agrees that the costs and expenses of such Affiliates or contractors charged to or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incurred by Company shall be paid by Customer as part of the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contractors.  This Agreement shall</w:t>
      </w:r>
    </w:p>
    <w:p>
      <w:pPr>
        <w:autoSpaceDE w:val="0"/>
        <w:autoSpaceDN w:val="0"/>
        <w:adjustRightInd w:val="0"/>
        <w:spacing w:before="0" w:line="277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69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Examination, Inspection and Witnessing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Subject  to  Customer’s  and its  representatives’ compliance  with  Company’s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security, safety, escort and other access requirements, including, without limitation,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COVID-19 protocols, the Customer and/or its representatives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and examine the Company Work, or witness any test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Work, from time to time, when and as mutually agreed by the Parties,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sole cost and expense, and with reasonable prior notice to Company.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3" style="width:612.2pt;height:11in;margin-top:0;margin-left:0;mso-position-horizontal-relative:page;mso-position-vertical-relative:page;position:absolute;z-index:-25164288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otherwise agreed between the Parties, such inspections, examinations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tests shall be scheduled during normal business hours.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7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activities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Occupational Safety and Health Act of 1970, as amended from time to time.  While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the property (including, without limitation, easements or rights of way) of,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accessing  the  facilities  of,  the  other  Party,  each  Party’s  employees 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and agents shall at all times abide by the other Party’s safety standards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policies, switching and tagging rules, and escort and other applicable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requirements.  The Party owning or controlling the property or facilities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authority to suspend the other Party’s access, work or operations in and around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property or facilities if, in its sole judgment, at any time hazardous conditions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arise or any unsafe practices are being followed by the other Party’s employees,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agents, representatives or contractors.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</w:t>
      </w:r>
    </w:p>
    <w:p>
      <w:pPr>
        <w:autoSpaceDE w:val="0"/>
        <w:autoSpaceDN w:val="0"/>
        <w:adjustRightInd w:val="0"/>
        <w:spacing w:before="1" w:line="275" w:lineRule="exact"/>
        <w:ind w:left="2880" w:right="11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respective Work under this Agreement are expressly contingent upon (i) each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 receiving  all  licenses,  permits,  permissions,  certificates,   approvals,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(including, without limitation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applicable, the New Facilities Approvals and Land Use Approvals) from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local, state, or federal regulatory agency or other governmental agency or authority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(which shall include the FERC and may also include, without limitation and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applicable, the NYPSC) and from any other third party that may be required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Party in connection with the performance of such Party’s obligations under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connection with this Agreement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(ii) each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being granted without the imposition of any modification or condition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Agreement or the subject transactions, unless such modification(s)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condition(s) are agreed to by both Parties in their respective sole discretion,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(iii) all applicable appeal periods with respect to the Required Approvals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expired without any appeal having been made or, if such an appeal has been made,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full, final and non-appealable determination having been made regarding same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court or other administrative body of competent jurisdiction, which determination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disposes of or otherwise resolves such appeal (or appeals) to the satisfaction of both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Parties in their respective sole discretion.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4" style="width:612.2pt;height:11in;margin-top:0;margin-left:0;mso-position-horizontal-relative:page;mso-position-vertical-relative:page;position:absolute;z-index:-25164185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if any application or request is made in</w:t>
      </w:r>
    </w:p>
    <w:p>
      <w:pPr>
        <w:autoSpaceDE w:val="0"/>
        <w:autoSpaceDN w:val="0"/>
        <w:adjustRightInd w:val="0"/>
        <w:spacing w:before="0" w:line="276" w:lineRule="exact"/>
        <w:ind w:left="2880" w:right="11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terminate, subject to Customer’s obligation to pay Company in accordance with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shall be paid for by Customer.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Environmental Protection; Hazardous Substances or Conditions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Except as otherwise expressly set forth herein, Company shall not, in connection</w:t>
      </w:r>
    </w:p>
    <w:p>
      <w:pPr>
        <w:autoSpaceDE w:val="0"/>
        <w:autoSpaceDN w:val="0"/>
        <w:adjustRightInd w:val="0"/>
        <w:spacing w:before="0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Company Work or this Agreement, be liable to Customer, its Affiliates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contractors, their respective officers, directors, employees, agents, servants, or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representatives, or any third party with respect to, or in connection with,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presence of any Hazardous Substances which may be present at or on the Site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other Customer or third party owned, occupied, used, or operated property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facility (including, without limitation, easements, rights-of-way, or other third-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property) or which the Company, its Affiliates or contractors, their respective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officers, directors, employees, agents, servants, or representatives may discover,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Release or generate at or on such properties or facilities through no negligent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unlawful act of the Company, and Company hereby disclaims any and all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liability to the fullest extent allowed by applicable law. </w:t>
      </w:r>
    </w:p>
    <w:p>
      <w:pPr>
        <w:autoSpaceDE w:val="0"/>
        <w:autoSpaceDN w:val="0"/>
        <w:adjustRightInd w:val="0"/>
        <w:spacing w:before="261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agrees to hold harmless, defend, and indemnify the Company, its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contractors, and their respective directors, members, managers,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partners, officers, agents, servants, employees and representatives from and against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and all claims and/or liability in connection with, relating to, or arising out of </w:t>
      </w:r>
    </w:p>
    <w:p>
      <w:pPr>
        <w:autoSpaceDE w:val="0"/>
        <w:autoSpaceDN w:val="0"/>
        <w:adjustRightInd w:val="0"/>
        <w:spacing w:before="0" w:line="276" w:lineRule="exact"/>
        <w:ind w:left="2880" w:right="11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the presence, discovery, Release, Threat of Release or generation of Hazardous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Substances at or on the Site or at or on any other Customer- or third party - owned,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occupied, used, or operated property or facility (including, without limitation,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easements, rights-of-way, or other third-party property)  in 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 or this Agreement, or  (ii) the breach of any Federal, state, or local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laws,  rules,  regulations,  codes,  or  ordinances  relating  to  the  environment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(including,  without  limitation,  the  Comprehensive  Environmental  Response,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Compensation and Liability Act, as amended, 42 U.S.C. §§ 9601 et seq.,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Conservation and Recovery Act, as amended, 42 U.S.C. §§ 6901 et seq.)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or the Project, except to the extent related to (i)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above, such presence, discovery, Release, Threat of Release, generation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breach is or are directly and solely caused by the negligent or unlawful act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 of any person or entity for whom the Company is legally responsible.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obligations under this Section shall not be limited in any way by any limitation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5" style="width:612.2pt;height:11in;margin-top:0;margin-left:0;mso-position-horizontal-relative:page;mso-position-vertical-relative:page;position:absolute;z-index:-25164083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Customer’s insurance or by any limitation of liability or disclaimer provisions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contained in this Agreement.  The provisions of this Section shall survive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shall promptly inform the Company, in writing, of any Hazardous </w:t>
      </w:r>
    </w:p>
    <w:p>
      <w:pPr>
        <w:autoSpaceDE w:val="0"/>
        <w:autoSpaceDN w:val="0"/>
        <w:adjustRightInd w:val="0"/>
        <w:spacing w:before="5" w:line="275" w:lineRule="exact"/>
        <w:ind w:left="2880" w:right="118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 or  unsafe,  dangerous,  or  potentially  dangerous,  conditions 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whether above-ground or underground, that are known to the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of the Effective Date or become known to the Customer thereafter during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 of this Agreement and are present on, under, over, or in any Customer- owned,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occupied, used, controlled, managed or operated facilities or property (including,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without limitation, easements, rights-of-way, or other third-party property) that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used or accessed in connection with the Company Work or this Agreement. 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Company’s commencement of the Company Work, Customer shall be obligated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use commercially reasonable efforts (including, without limitation, the use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DIGSAFE or other similar services) to adequately investigate the presence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nature of any such Hazardous Substances, or unsafe, dangerous, or potentially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dangerous, conditions or structures, on any Customer- owned, occupied, used,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controlled,  managed  or  operated  facilities  or  property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(including,  without </w:t>
      </w:r>
    </w:p>
    <w:p>
      <w:pPr>
        <w:autoSpaceDE w:val="0"/>
        <w:autoSpaceDN w:val="0"/>
        <w:adjustRightInd w:val="0"/>
        <w:spacing w:before="5" w:line="276" w:lineRule="exact"/>
        <w:ind w:left="2880" w:right="12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limitation, easements, rights-of-way, or other third-party property) to be used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accessed  by  the  Company  in  connection  with  the  Company  Work  or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to promptly, fully, and in writing, communicate the results thereof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 the Company. Customer’s provision to the Company of the information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contemplated in this Section 19.2 shall in no event give rise to any liability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on the part of the Company, nor shall Customer’s obligations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under law, be decreased or diminished thereby.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Suspension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Subject to Section 20.2, below, Customer may interrupt, suspend, or delay the</w:t>
      </w:r>
    </w:p>
    <w:p>
      <w:pPr>
        <w:autoSpaceDE w:val="0"/>
        <w:autoSpaceDN w:val="0"/>
        <w:adjustRightInd w:val="0"/>
        <w:spacing w:before="0" w:line="276" w:lineRule="exact"/>
        <w:ind w:left="2880" w:right="1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Work by providing written notice to the Company specifying the nature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expected duration of the interruption, suspension, or delay.  Company will use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suspend performance of the Company Work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by Customer.  Customer shall be responsible to pay Company (as part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Costs) for all costs incurred by Company that arise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 of such interruption, suspension or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20.2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 a precondition to the Company resuming the Work following a suspension under 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Section 20.1, the Preliminary Milestone Schedule and the total estimated cost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complete the Company Work shall be revised as mutually agreed by the Parties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reflect the interruption, suspension, or delay.  Adjustments to the Company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shall include any costs or expenses the Company incurs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 of the interruption, suspension, or delay.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6" style="width:612.2pt;height:11in;margin-top:0;margin-left:0;mso-position-horizontal-relative:page;mso-position-vertical-relative:page;position:absolute;z-index:-25163980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75" w:lineRule="exact"/>
        <w:ind w:left="2880" w:right="1189"/>
        <w:jc w:val="both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Days’ written prior notice to the Breaching Party and a reasonable opportunity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cure (not to exceed thirty (30) Days in the case of a failure to pay amounts when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due), to terminate this Agreement, subject to Sections 21.3 and 21.4 of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Agreement. Subject to compliance with Section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22.1 of this Agreement, if </w:t>
      </w:r>
    </w:p>
    <w:p>
      <w:pPr>
        <w:autoSpaceDE w:val="0"/>
        <w:autoSpaceDN w:val="0"/>
        <w:adjustRightInd w:val="0"/>
        <w:spacing w:before="0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Non-Breaching Party shall also have the right to pursue any and 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rights it may have against the Breaching Party under applicable law, subject to other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terms and conditions of this Agreement (including, without limitation,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limitations on liability contained herein).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" w:line="280" w:lineRule="exact"/>
        <w:ind w:left="2880" w:right="1252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17" w:line="260" w:lineRule="exact"/>
        <w:ind w:left="2880" w:right="124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5" w:line="275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costs, provided, however, that nothing herein will restrict Company’s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ability to complete aspects of the Company Work that Company must reasonably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complete in order to return its facilities and its property to a configuration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compliance with Good Utility Practice and all Applicable Requirements and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enable  such  facilities  to  continue,  commence  or  recommence 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1" w:line="280" w:lineRule="exact"/>
        <w:ind w:left="2880" w:right="1250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Customer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 Company for the Company Reimbursable Costs set forth below, except if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early termination or cancellation is a result of a breach by Company, the costs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indicated in subparagraphs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(iv) and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(v) below shall not be considered </w:t>
      </w:r>
    </w:p>
    <w:p>
      <w:pPr>
        <w:autoSpaceDE w:val="0"/>
        <w:autoSpaceDN w:val="0"/>
        <w:adjustRightInd w:val="0"/>
        <w:spacing w:before="0" w:line="280" w:lineRule="exact"/>
        <w:ind w:left="288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Reimbursable Costs and Company shall not be required to pay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costs: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7" style="width:612.2pt;height:11in;margin-top:0;margin-left:0;mso-position-horizontal-relative:page;mso-position-vertical-relative:page;position:absolute;z-index:-25163878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871"/>
        </w:tabs>
        <w:autoSpaceDE w:val="0"/>
        <w:autoSpaceDN w:val="0"/>
        <w:adjustRightInd w:val="0"/>
        <w:spacing w:before="90" w:line="276" w:lineRule="exact"/>
        <w:ind w:left="3252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Company Reimbursable Costs for Company Work performed on or</w:t>
      </w:r>
    </w:p>
    <w:p>
      <w:pPr>
        <w:autoSpaceDE w:val="0"/>
        <w:autoSpaceDN w:val="0"/>
        <w:adjustRightInd w:val="0"/>
        <w:spacing w:before="0" w:line="253" w:lineRule="exact"/>
        <w:ind w:left="3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autoSpaceDE w:val="0"/>
        <w:autoSpaceDN w:val="0"/>
        <w:adjustRightInd w:val="0"/>
        <w:spacing w:before="0" w:line="276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7"/>
        </w:tabs>
        <w:autoSpaceDE w:val="0"/>
        <w:autoSpaceDN w:val="0"/>
        <w:adjustRightInd w:val="0"/>
        <w:spacing w:before="12" w:line="276" w:lineRule="exact"/>
        <w:ind w:left="3252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termination  or  cancellation,  including,  without  limitation,  for  materials,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equipment, tools, construction equipment and machinery,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items, materials, assets or services which cannot reasonably be avoided,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mitigated or cancelled; </w:t>
      </w:r>
    </w:p>
    <w:p>
      <w:pPr>
        <w:autoSpaceDE w:val="0"/>
        <w:autoSpaceDN w:val="0"/>
        <w:adjustRightInd w:val="0"/>
        <w:spacing w:before="0" w:line="275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3252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(iii)   all Company Reimbursable Costs incurred to unwind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was performed prior to the effective date of termination or cancellation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extent  reasonably  necessary  to  return  Company’s  facilities  to 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3252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(iv)   all Company Reimbursable Costs arising from cancellation costs relating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orders or contracts entered into in connection with the Company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cancellation; and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3252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(v)    all Company Reimbursable Costs arising from demobilization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which cannot be reasonably avoided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mitigated.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5" w:lineRule="exact"/>
        <w:ind w:left="2160" w:right="1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period of not less than thirty (30) Days may be submitted by either Party for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 to  a  court  or  to  an  agency  with  jurisdiction  over  the 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80" w:lineRule="exact"/>
        <w:ind w:left="2880" w:right="12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pandemics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epidemics, infectious disease outbreaks or other public health emergencies, crises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restrictions, including, without limitation, quarantines or other related employee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8" style="width:612.2pt;height:11in;margin-top:0;margin-left:0;mso-position-horizontal-relative:page;mso-position-vertical-relative:page;position:absolute;z-index:-25163776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25"/>
          <w:headerReference w:type="default" r:id="rId126"/>
          <w:footerReference w:type="even" r:id="rId127"/>
          <w:footerReference w:type="default" r:id="rId128"/>
          <w:headerReference w:type="first" r:id="rId129"/>
          <w:footerReference w:type="first" r:id="rId1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contractor restrictions, acts of God, strikes or labor slow-downs, court injunction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order, federal and/or state law or regulation, delays by governmental authorities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approving regulatory, license and/or permit requests necessary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Company Work or the Customer Required Actions, order by any federal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state regulatory agency, or other causes, conditions or circumstances beyond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affected Party’s reasonable control.  Without limiting the foregoing, a “Force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Event” shall also include unavailability of personnel, equipment, supplies,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or other resources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due to diversion of such Resources for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utility-related duties in connection with an emergency or other similar contingency,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storms or other adverse weather conditions. </w:t>
      </w:r>
    </w:p>
    <w:p>
      <w:pPr>
        <w:autoSpaceDE w:val="0"/>
        <w:autoSpaceDN w:val="0"/>
        <w:adjustRightInd w:val="0"/>
        <w:spacing w:before="265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Customer shall pay the Company all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0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5" w:lineRule="exact"/>
        <w:ind w:left="288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9" style="width:612.2pt;height:11in;margin-top:0;margin-left:0;mso-position-horizontal-relative:page;mso-position-vertical-relative:page;position:absolute;z-index:-25163673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practices,  its  material  and  equipment  specifications,  its  design  criteria 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 of the other Party. </w:t>
      </w:r>
    </w:p>
    <w:p>
      <w:pPr>
        <w:tabs>
          <w:tab w:val="left" w:pos="2851"/>
        </w:tabs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Upon receiving Proprietary Information, the Receiving </w:t>
      </w:r>
    </w:p>
    <w:p>
      <w:pPr>
        <w:autoSpaceDE w:val="0"/>
        <w:autoSpaceDN w:val="0"/>
        <w:adjustRightInd w:val="0"/>
        <w:spacing w:before="4" w:line="276" w:lineRule="exact"/>
        <w:ind w:left="288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and its Representative shall keep in strict confidence and not disclose to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extent each such Representative has a need to know in connection herewith 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agrees to comply with the terms of this Article) any of the Disclosing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as otherwise provided by the terms and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The Receiving Party and its Representatives shall not use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for the purposes identified herein without the prior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approval of the Disclosing Party.  The Receiving Party shall be solely 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any breach of this Article to the extent caused by its Representatives. 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that any Proprietary Information will be used solely for the Project and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be used, either directly or indirectly, for the Customer's financial gain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advantage or in violation of any applicable laws, rules or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91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tabs>
          <w:tab w:val="left" w:pos="4407"/>
        </w:tabs>
        <w:autoSpaceDE w:val="0"/>
        <w:autoSpaceDN w:val="0"/>
        <w:adjustRightInd w:val="0"/>
        <w:spacing w:before="261" w:line="280" w:lineRule="exact"/>
        <w:ind w:left="3600" w:right="16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25.3.1   is in or enters the public domain, other than by a breach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Article; or </w:t>
      </w: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10" w:line="275" w:lineRule="exact"/>
        <w:ind w:left="360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25.3.2   is known to the Receiving Party or its Representatives at the time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tabs>
          <w:tab w:val="left" w:pos="4412"/>
        </w:tabs>
        <w:autoSpaceDE w:val="0"/>
        <w:autoSpaceDN w:val="0"/>
        <w:adjustRightInd w:val="0"/>
        <w:spacing w:before="261" w:line="280" w:lineRule="exact"/>
        <w:ind w:left="360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25.3.3   is  developed  by  the  Receiving  Party  or  its  Representatives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autoSpaceDE w:val="0"/>
        <w:autoSpaceDN w:val="0"/>
        <w:adjustRightInd w:val="0"/>
        <w:spacing w:before="0" w:line="26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37" w:line="260" w:lineRule="exact"/>
        <w:ind w:left="3600" w:right="125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25.3.4   is disclosed more than three (3) years after first receipt of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4" w:line="280" w:lineRule="exact"/>
        <w:ind w:left="441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completion, expiration or earlier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whichever occurs later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0" style="width:612.2pt;height:11in;margin-top:0;margin-left:0;mso-position-horizontal-relative:page;mso-position-vertical-relative:page;position:absolute;z-index:-25163571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60" w:lineRule="exact"/>
        <w:ind w:left="36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6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6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6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165" w:line="260" w:lineRule="exact"/>
        <w:ind w:left="360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25.3.5   is disclosed following receipt of the Disclosing Party’s written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13" w:line="275" w:lineRule="exact"/>
        <w:ind w:left="3600" w:right="12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25.3.6   is necessary to be disclosed, in the reasonable belief of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Anything in this Article or this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the Disclosing Party written notice of any such required disclosure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such disclosure being made so that the Disclosing Party may seek a protective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order with respect to such Proprietary Information.  Receiving Party will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cooperate with the Disclosing Party’s efforts to obtain such protective order.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 may include information or data that the Disclosing Party deems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determines to be “Critical Energy / Electric Infrastructure Information” consistent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 applicable FERC rules and policies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and critical infrastructure </w:t>
      </w:r>
    </w:p>
    <w:p>
      <w:pPr>
        <w:autoSpaceDE w:val="0"/>
        <w:autoSpaceDN w:val="0"/>
        <w:adjustRightInd w:val="0"/>
        <w:spacing w:before="6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information consistent with applicable NERC standards and procedures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Receiving Party shall, and shall cause its Representatives to, strictly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and all laws, rules and regulations (including, without limitation,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and NERC regulations, rules, orders, standards, procedures and policies)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to any such CEII and/or CIP disclosed by or on behalf of Disclosing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or that relates to any of Disclosing Party’s or Disclosing Party’s Affiliates’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64" w:line="276" w:lineRule="exact"/>
        <w:ind w:left="2880" w:right="11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Party. 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1" style="width:612.2pt;height:11in;margin-top:0;margin-left:0;mso-position-horizontal-relative:page;mso-position-vertical-relative:page;position:absolute;z-index:-25163468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43"/>
          <w:headerReference w:type="default" r:id="rId144"/>
          <w:footerReference w:type="even" r:id="rId145"/>
          <w:footerReference w:type="default" r:id="rId146"/>
          <w:headerReference w:type="first" r:id="rId147"/>
          <w:footerReference w:type="first" r:id="rId1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later.  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0" w:line="280" w:lineRule="exact"/>
        <w:ind w:left="2880" w:right="11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completion, expiration or earlier termination of this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Customer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7" w:lineRule="exact"/>
        <w:ind w:left="2880" w:right="118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date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2" style="width:612.2pt;height:11in;margin-top:0;margin-left:0;mso-position-horizontal-relative:page;mso-position-vertical-relative:page;position:absolute;z-index:-25163366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22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Customer: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State Electric &amp; Gas Corporation</w:t>
      </w:r>
    </w:p>
    <w:p>
      <w:pPr>
        <w:autoSpaceDE w:val="0"/>
        <w:autoSpaceDN w:val="0"/>
        <w:adjustRightInd w:val="0"/>
        <w:spacing w:before="1" w:line="267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Avangrid Service Company </w:t>
      </w:r>
    </w:p>
    <w:p>
      <w:pPr>
        <w:autoSpaceDE w:val="0"/>
        <w:autoSpaceDN w:val="0"/>
        <w:adjustRightInd w:val="0"/>
        <w:spacing w:before="19" w:line="260" w:lineRule="exact"/>
        <w:ind w:left="5760" w:right="19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Imanol Zuniga, BES Program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1300 Scottsville Road </w:t>
      </w:r>
    </w:p>
    <w:p>
      <w:pPr>
        <w:autoSpaceDE w:val="0"/>
        <w:autoSpaceDN w:val="0"/>
        <w:adjustRightInd w:val="0"/>
        <w:spacing w:before="4" w:line="280" w:lineRule="exact"/>
        <w:ind w:left="5760" w:right="3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Rochester, New York 14624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943-3680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1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Kevin Reardon</w:t>
      </w:r>
    </w:p>
    <w:p>
      <w:pPr>
        <w:autoSpaceDE w:val="0"/>
        <w:autoSpaceDN w:val="0"/>
        <w:adjustRightInd w:val="0"/>
        <w:spacing w:before="1" w:line="257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8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5760" w:right="4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907-2411 </w:t>
      </w:r>
    </w:p>
    <w:p>
      <w:pPr>
        <w:autoSpaceDE w:val="0"/>
        <w:autoSpaceDN w:val="0"/>
        <w:adjustRightInd w:val="0"/>
        <w:spacing w:before="260" w:line="280" w:lineRule="exact"/>
        <w:ind w:left="288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0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4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5" w:line="275" w:lineRule="exact"/>
        <w:ind w:left="288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3" style="width:612.2pt;height:11in;margin-top:0;margin-left:0;mso-position-horizontal-relative:page;mso-position-vertical-relative:page;position:absolute;z-index:-25163264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 This  Agreement  and  the  schedules,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whom the amendment, modification, or waiver is sought to be enforced. The Project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Managers shall not be authorized representatives within the meaning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9" w:line="270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</w:r>
    </w:p>
    <w:p>
      <w:pPr>
        <w:autoSpaceDE w:val="0"/>
        <w:autoSpaceDN w:val="0"/>
        <w:adjustRightInd w:val="0"/>
        <w:spacing w:before="1" w:line="280" w:lineRule="exact"/>
        <w:ind w:left="2880" w:right="1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" w:line="28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27.10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</w:r>
    </w:p>
    <w:p>
      <w:pPr>
        <w:autoSpaceDE w:val="0"/>
        <w:autoSpaceDN w:val="0"/>
        <w:adjustRightInd w:val="0"/>
        <w:spacing w:before="4" w:line="276" w:lineRule="exact"/>
        <w:ind w:left="2880" w:right="1189"/>
        <w:jc w:val="both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4397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397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4" style="width:612.2pt;height:11in;margin-top:0;margin-left:0;mso-position-horizontal-relative:page;mso-position-vertical-relative:page;position:absolute;z-index:-25163161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612.2pt;height:11in;margin-top:0;margin-left:0;mso-position-horizontal-relative:page;mso-position-vertical-relative:page;position:absolute;z-index:-25163059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523.4pt;height:103.45pt;margin-top:134.4pt;margin-left:1in;mso-position-horizontal-relative:page;mso-position-vertical-relative:page;position:absolute;z-index:-251610112" o:allowincell="f">
            <v:imagedata r:id="rId167" o:title="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82pt;height:42pt;margin-top:312.55pt;margin-left:1in;mso-position-horizontal-relative:page;mso-position-vertical-relative:page;position:absolute;z-index:-251609088" o:allowincell="f">
            <v:imagedata r:id="rId168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1440" w:right="125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3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Preliminary Milestone Schedule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Form of Grant of Easement(s)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 Insurance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Insurance Requirements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I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Property Standards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8" style="width:612.2pt;height:11in;margin-top:0;margin-left:0;mso-position-horizontal-relative:page;mso-position-vertical-relative:page;position:absolute;z-index:-25162956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7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is expanding its Big Tree Substation in Orchard Park, NY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Big Tree Expansion </w:t>
        <w:br/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”).  The proposed expanded Big Tree Substation is located adjacent to the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Company-owned Gardenville - Five Mile Rd #152, 115kV and Gardenville - Arcade #151, 115kV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transmission circuits. In order to support the Big Tree Expansion Project, Company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existing structures and install various new “tap” structures to connect the #151 line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proposed expanded Big Tree Substation.  These existing #151/#152 circuits are currently in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double-circuit configuration and all proposed modifications to these lines in support of the Big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Tree Expansion Project will allow them to remain as a double-circuit configuration.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Italic" w:hAnsi="Times New Roman Italic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initial phase of the Company Work shall consist of the following work 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Phase I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Portion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”):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24" w:line="270" w:lineRule="exact"/>
        <w:ind w:left="2880" w:right="15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Remote End Work: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Remote end work at the following three (3) Company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stations: Gardenville 115 Station; New Gardenville Station; and Arcade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Station. This work will include the following items: </w:t>
      </w:r>
    </w:p>
    <w:p>
      <w:pPr>
        <w:autoSpaceDE w:val="0"/>
        <w:autoSpaceDN w:val="0"/>
        <w:adjustRightInd w:val="0"/>
        <w:spacing w:before="6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  Relay wiring changes </w:t>
      </w:r>
    </w:p>
    <w:p>
      <w:pPr>
        <w:autoSpaceDE w:val="0"/>
        <w:autoSpaceDN w:val="0"/>
        <w:adjustRightInd w:val="0"/>
        <w:spacing w:before="2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  New Relay settings </w:t>
      </w:r>
    </w:p>
    <w:p>
      <w:pPr>
        <w:autoSpaceDE w:val="0"/>
        <w:autoSpaceDN w:val="0"/>
        <w:adjustRightInd w:val="0"/>
        <w:spacing w:before="24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Install &amp; configure network cards </w:t>
      </w:r>
    </w:p>
    <w:p>
      <w:pPr>
        <w:autoSpaceDE w:val="0"/>
        <w:autoSpaceDN w:val="0"/>
        <w:adjustRightInd w:val="0"/>
        <w:spacing w:before="2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  Install fiber patch cables </w:t>
      </w:r>
    </w:p>
    <w:p>
      <w:pPr>
        <w:tabs>
          <w:tab w:val="left" w:pos="3961"/>
        </w:tabs>
        <w:autoSpaceDE w:val="0"/>
        <w:autoSpaceDN w:val="0"/>
        <w:adjustRightInd w:val="0"/>
        <w:spacing w:before="0" w:line="290" w:lineRule="exact"/>
        <w:ind w:left="3600" w:right="16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Pulling fiberoptic cable between controls houses and adjacent New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Electric &amp; Gas Corporation substation control house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(specific to New Gardenville Station).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288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Procurement of Long Lead Purchase Items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  Steel Poles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80" w:lineRule="exact"/>
        <w:ind w:left="216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 preliminary engineering, field investigation and other work, including, without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limitation soil borings, hydrovacing, retaining wall investigation work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(and related </w:t>
      </w:r>
    </w:p>
    <w:p>
      <w:pPr>
        <w:autoSpaceDE w:val="0"/>
        <w:autoSpaceDN w:val="0"/>
        <w:adjustRightInd w:val="0"/>
        <w:spacing w:before="0" w:line="276" w:lineRule="exact"/>
        <w:ind w:left="216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matting) to identify the modifications required to the Company’s electrical 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 and other facilities to accommodate the proposed interconnection of the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expanded Big Tree Substation to the Company’s Line 151 and related facilities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New 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Facilities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and the all related required work, and to develop an estimate of the total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Reimbursable Cost required to perform the work needed to implement and place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New Facilities in service.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Following receipt from Customer of a Notice to Proceed and payment in full of the Phase </w:t>
      </w:r>
    </w:p>
    <w:p>
      <w:pPr>
        <w:autoSpaceDE w:val="0"/>
        <w:autoSpaceDN w:val="0"/>
        <w:adjustRightInd w:val="0"/>
        <w:spacing w:before="1" w:line="280" w:lineRule="exact"/>
        <w:ind w:left="216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Prepayment amount, the final phase of the Company Work shall consist of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to the extent not included as part of the Phase I Portion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Phase II Portion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”):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2160" w:right="11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1.  Perform engineering work, studies and other tasks necessary to develop a detailed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plan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Detailed Project Plan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to implement the work contemplated below.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9" style="width:612.2pt;height:11in;margin-top:0;margin-left:0;mso-position-horizontal-relative:page;mso-position-vertical-relative:page;position:absolute;z-index:-25162854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216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2.  With the exception of any Land Use Approvals, prepare, file for, and use reasonable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efforts to obtain all required permits, licenses, consents, permissions, certificates,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and authorizations from all local, state and federal governmental agencies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 and as applicable, the NYPSC and FERC), NYISO and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other third parties for Company to construct, install, commission, own, use,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operate, and maintain the New Facilities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261" w:line="280" w:lineRule="exact"/>
        <w:ind w:left="2520" w:right="17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“New Facilities Approvals” shall not include any Land Use Approvals;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solely responsible for obtaining all Land Use Approvals. </w:t>
      </w:r>
    </w:p>
    <w:p>
      <w:pPr>
        <w:autoSpaceDE w:val="0"/>
        <w:autoSpaceDN w:val="0"/>
        <w:adjustRightInd w:val="0"/>
        <w:spacing w:before="0" w:line="275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0" w:line="275" w:lineRule="exact"/>
        <w:ind w:left="2251" w:right="118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3. Design, engineer, procure, construct, test and place into service the new Company-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owned and/or operated facilities, and the modifications to existing Company-owned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and/or operated facilities, as contemplated by this Exhibit and the Detailed Project Plan,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New Facilities.  Perform engineering review and field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verifications as required on the Customer’s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other Required Approvals </w:t>
      </w:r>
    </w:p>
    <w:p>
      <w:pPr>
        <w:autoSpaceDE w:val="0"/>
        <w:autoSpaceDN w:val="0"/>
        <w:adjustRightInd w:val="0"/>
        <w:spacing w:before="0" w:line="280" w:lineRule="exact"/>
        <w:ind w:left="25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(other than Land Use Approvals) that must be obtained by Company to enable it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the work contemplated by this Exhibit.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Inspect, review, witness, examine and test, from time to time, Company’s work </w:t>
      </w:r>
    </w:p>
    <w:p>
      <w:pPr>
        <w:autoSpaceDE w:val="0"/>
        <w:autoSpaceDN w:val="0"/>
        <w:adjustRightInd w:val="0"/>
        <w:spacing w:before="18" w:line="260" w:lineRule="exact"/>
        <w:ind w:left="252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contemplated herein and conduct other project management, administration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activities in connection with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Review, from time to time, permitting, licensing, real property, and other materials </w:t>
      </w:r>
    </w:p>
    <w:p>
      <w:pPr>
        <w:autoSpaceDE w:val="0"/>
        <w:autoSpaceDN w:val="0"/>
        <w:adjustRightInd w:val="0"/>
        <w:spacing w:before="9" w:line="270" w:lineRule="exact"/>
        <w:ind w:left="2520" w:right="12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relating to the work contemplated herein, including, without limitations, all documents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and materials related to the New Facilities Property Rights and any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work contemplated herein.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any other reasonable tasks necessary or advisable in connection with the work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NOTE:  The Company has not completed its review and identification of required modifications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 Company facilities and related work necessary to accommodate interconnection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transmission system to the proposed expanded Big Tree Substation.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Company’s scope of work for each of the Phase I Portion and Phase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II Portion of the Company Work shall include all study, documentation, design, engineering,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project management, permitting, procurement, construction, testing, commissioning, review,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inspection work, as well as other necessary or advisable activities, to perform and complete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tasks contemplated for the applicable Phase of the Company Work.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0" style="width:612.2pt;height:11in;margin-top:0;margin-left:0;mso-position-horizontal-relative:page;mso-position-vertical-relative:page;position:absolute;z-index:-25162752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4" w:lineRule="exact"/>
        <w:ind w:left="144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Project or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including,  without  limitation,  licenses,  consents,  permissions,  certificates,  approvals, 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authorizations, or fee, easement or right of way interests.  Neither this Agreement nor the Company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Work include securing or arranging for Customer or any third party to have access rights in,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through, over or under any real property owned or controlled by the Company;  any such access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would be the subject of separate written agreements.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NOTE:  Company’s specifications for electrical requirements referenced for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include: ESB-750; ESB-752; ESB-755 and ESB-756, Appendix A as such may be amended,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 and superseded from time to time.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1" style="width:612.2pt;height:11in;margin-top:0;margin-left:0;mso-position-horizontal-relative:page;mso-position-vertical-relative:page;position:absolute;z-index:-25162649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392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2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2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2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39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Preliminary Milestone Schedule </w:t>
      </w:r>
    </w:p>
    <w:p>
      <w:pPr>
        <w:autoSpaceDE w:val="0"/>
        <w:autoSpaceDN w:val="0"/>
        <w:adjustRightInd w:val="0"/>
        <w:spacing w:before="0" w:line="276" w:lineRule="exact"/>
        <w:ind w:left="3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PRELIMINARY MILESTONE SCHEDULE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2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22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48" w:line="276" w:lineRule="exact"/>
        <w:ind w:left="2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0" w:line="276" w:lineRule="exact"/>
        <w:ind w:left="2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2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2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3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5" w:line="276" w:lineRule="exact"/>
        <w:ind w:left="5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9" w:line="276" w:lineRule="exact"/>
        <w:ind w:left="20" w:right="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Make Initial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</w:t>
      </w:r>
    </w:p>
    <w:p>
      <w:pPr>
        <w:autoSpaceDE w:val="0"/>
        <w:autoSpaceDN w:val="0"/>
        <w:adjustRightInd w:val="0"/>
        <w:spacing w:before="10" w:line="276" w:lineRule="exact"/>
        <w:ind w:left="20" w:right="1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Phase I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deliver Phase II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</w:p>
    <w:p>
      <w:pPr>
        <w:autoSpaceDE w:val="0"/>
        <w:autoSpaceDN w:val="0"/>
        <w:adjustRightInd w:val="0"/>
        <w:spacing w:before="12" w:line="276" w:lineRule="exact"/>
        <w:ind w:left="20" w:right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Estimated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for Phase II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Portion of the</w:t>
      </w:r>
    </w:p>
    <w:p>
      <w:pPr>
        <w:autoSpaceDE w:val="0"/>
        <w:autoSpaceDN w:val="0"/>
        <w:adjustRightInd w:val="0"/>
        <w:spacing w:before="0" w:line="280" w:lineRule="exact"/>
        <w:ind w:left="20" w:right="3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Notice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and pay</w:t>
      </w:r>
    </w:p>
    <w:p>
      <w:pPr>
        <w:autoSpaceDE w:val="0"/>
        <w:autoSpaceDN w:val="0"/>
        <w:adjustRightInd w:val="0"/>
        <w:spacing w:before="1" w:line="272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II Prepayment</w:t>
      </w:r>
    </w:p>
    <w:p>
      <w:pPr>
        <w:autoSpaceDE w:val="0"/>
        <w:autoSpaceDN w:val="0"/>
        <w:adjustRightInd w:val="0"/>
        <w:spacing w:before="0" w:line="276" w:lineRule="exact"/>
        <w:ind w:left="58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5" w:line="276" w:lineRule="exact"/>
        <w:ind w:left="1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Timeframe</w:t>
      </w:r>
    </w:p>
    <w:p>
      <w:pPr>
        <w:autoSpaceDE w:val="0"/>
        <w:autoSpaceDN w:val="0"/>
        <w:adjustRightInd w:val="0"/>
        <w:spacing w:before="1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0" w:line="276" w:lineRule="exact"/>
        <w:ind w:left="58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19"/>
          <w:tab w:val="left" w:pos="1664"/>
        </w:tabs>
        <w:autoSpaceDE w:val="0"/>
        <w:autoSpaceDN w:val="0"/>
        <w:adjustRightInd w:val="0"/>
        <w:spacing w:before="147" w:line="276" w:lineRule="exact"/>
        <w:ind w:left="20" w:right="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Days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Task 1.</w:t>
      </w:r>
    </w:p>
    <w:p>
      <w:pPr>
        <w:autoSpaceDE w:val="0"/>
        <w:autoSpaceDN w:val="0"/>
        <w:adjustRightInd w:val="0"/>
        <w:spacing w:before="0" w:line="275" w:lineRule="exact"/>
        <w:ind w:left="58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8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50"/>
        </w:tabs>
        <w:autoSpaceDE w:val="0"/>
        <w:autoSpaceDN w:val="0"/>
        <w:adjustRightInd w:val="0"/>
        <w:spacing w:before="16" w:line="275" w:lineRule="exact"/>
        <w:ind w:left="20" w:right="47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90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Days   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Task 1.</w:t>
      </w:r>
    </w:p>
    <w:p>
      <w:pPr>
        <w:autoSpaceDE w:val="0"/>
        <w:autoSpaceDN w:val="0"/>
        <w:adjustRightInd w:val="0"/>
        <w:spacing w:before="0" w:line="276" w:lineRule="exact"/>
        <w:ind w:left="58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0" w:right="5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Days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Task 3</w:t>
      </w:r>
    </w:p>
    <w:p>
      <w:pPr>
        <w:autoSpaceDE w:val="0"/>
        <w:autoSpaceDN w:val="0"/>
        <w:adjustRightInd w:val="0"/>
        <w:spacing w:before="0" w:line="276" w:lineRule="exact"/>
        <w:ind w:left="87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5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148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92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92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92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type w:val="continuous"/>
          <w:pgSz w:w="12240" w:h="15840"/>
          <w:pgMar w:top="0" w:right="0" w:bottom="0" w:left="0" w:header="720" w:footer="720"/>
          <w:cols w:num="4" w:space="720" w:equalWidth="0">
            <w:col w:w="3411" w:space="160"/>
            <w:col w:w="2157" w:space="160"/>
            <w:col w:w="2719" w:space="160"/>
            <w:col w:w="335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349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dates above represent the Parties’ preliminary schedule, which is subject to adjustment,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alteration, and extension.  The Company does not and cannot guarantee or covenant that any outage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necessary in connection with the Work will occur when scheduled, or on any other particular date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dates, and shall have no liability arising from any change in the date or dates of such outages.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the avoidance of doubt:  potential or estimated delays in the issuance or receipt of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 or the acquisition of New Facilities Property Rights are not included in such preliminary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2" style="width:612.2pt;height:11in;margin-top:0;margin-left:0;mso-position-horizontal-relative:page;mso-position-vertical-relative:page;position:absolute;z-index:-25162547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3" style="width:0.5pt;height:0.5pt;margin-top:142.2pt;margin-left:1in;mso-position-horizontal-relative:page;mso-position-vertical-relative:page;position:absolute;z-index:-251608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4" style="width:0.5pt;height:0.5pt;margin-top:142.2pt;margin-left:1in;mso-position-horizontal-relative:page;mso-position-vertical-relative:page;position:absolute;z-index:-251607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5" style="width:103.1pt;height:1pt;margin-top:142.2pt;margin-left:72.5pt;mso-position-horizontal-relative:page;mso-position-vertical-relative:page;position:absolute;z-index:-251606016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6" style="width:0.5pt;height:0.5pt;margin-top:142.2pt;margin-left:175.55pt;mso-position-horizontal-relative:page;mso-position-vertical-relative:page;position:absolute;z-index:-251604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7" style="width:112.25pt;height:1pt;margin-top:142.2pt;margin-left:176.05pt;mso-position-horizontal-relative:page;mso-position-vertical-relative:page;position:absolute;z-index:-251603968" coordsize="2245,20" o:allowincell="f" path="m,20hhl2245,20hhl2245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8" style="width:0.5pt;height:0.5pt;margin-top:142.2pt;margin-left:288.25pt;mso-position-horizontal-relative:page;mso-position-vertical-relative:page;position:absolute;z-index:-251602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9" style="width:139pt;height:1pt;margin-top:142.2pt;margin-left:288.75pt;mso-position-horizontal-relative:page;mso-position-vertical-relative:page;position:absolute;z-index:-251601920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0" style="width:0.5pt;height:0.5pt;margin-top:142.2pt;margin-left:427.75pt;mso-position-horizontal-relative:page;mso-position-vertical-relative:page;position:absolute;z-index:-2516008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1" style="width:111.4pt;height:1pt;margin-top:142.2pt;margin-left:428.2pt;mso-position-horizontal-relative:page;mso-position-vertical-relative:page;position:absolute;z-index:-251599872" coordsize="2228,20" o:allowincell="f" path="m,20hhl2228,20hhl222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2" style="width:0.5pt;height:0.5pt;margin-top:142.2pt;margin-left:539.6pt;mso-position-horizontal-relative:page;mso-position-vertical-relative:page;position:absolute;z-index:-251598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3" style="width:0.5pt;height:0.5pt;margin-top:142.2pt;margin-left:539.6pt;mso-position-horizontal-relative:page;mso-position-vertical-relative:page;position:absolute;z-index:-25159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4" style="width:1pt;height:13.8pt;margin-top:142.7pt;margin-left:1in;mso-position-horizontal-relative:page;mso-position-vertical-relative:page;position:absolute;z-index:-2515968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5" style="width:1pt;height:13.8pt;margin-top:142.7pt;margin-left:175.55pt;mso-position-horizontal-relative:page;mso-position-vertical-relative:page;position:absolute;z-index:-2515957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6" style="width:1pt;height:13.8pt;margin-top:142.7pt;margin-left:288.25pt;mso-position-horizontal-relative:page;mso-position-vertical-relative:page;position:absolute;z-index:-2515947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7" style="width:1pt;height:13.8pt;margin-top:142.7pt;margin-left:427.75pt;mso-position-horizontal-relative:page;mso-position-vertical-relative:page;position:absolute;z-index:-2515937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8" style="width:1pt;height:13.8pt;margin-top:142.7pt;margin-left:539.6pt;mso-position-horizontal-relative:page;mso-position-vertical-relative:page;position:absolute;z-index:-2515927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9" style="width:0.5pt;height:0.55pt;margin-top:156.45pt;margin-left:1in;mso-position-horizontal-relative:page;mso-position-vertical-relative:page;position:absolute;z-index:-251591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0" style="width:103.1pt;height:1pt;margin-top:156.45pt;margin-left:72.5pt;mso-position-horizontal-relative:page;mso-position-vertical-relative:page;position:absolute;z-index:-251590656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1" style="width:0.5pt;height:0.55pt;margin-top:156.45pt;margin-left:175.55pt;mso-position-horizontal-relative:page;mso-position-vertical-relative:page;position:absolute;z-index:-2515896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2" style="width:112.25pt;height:1pt;margin-top:156.45pt;margin-left:176.05pt;mso-position-horizontal-relative:page;mso-position-vertical-relative:page;position:absolute;z-index:-251588608" coordsize="2245,20" o:allowincell="f" path="m,20hhl2245,20hhl2245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3" style="width:0.5pt;height:0.55pt;margin-top:156.45pt;margin-left:288.25pt;mso-position-horizontal-relative:page;mso-position-vertical-relative:page;position:absolute;z-index:-2515875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4" style="width:139pt;height:1pt;margin-top:156.45pt;margin-left:288.75pt;mso-position-horizontal-relative:page;mso-position-vertical-relative:page;position:absolute;z-index:-251586560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5" style="width:0.5pt;height:0.55pt;margin-top:156.45pt;margin-left:427.75pt;mso-position-horizontal-relative:page;mso-position-vertical-relative:page;position:absolute;z-index:-25158553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6" style="width:111.4pt;height:1pt;margin-top:156.45pt;margin-left:428.2pt;mso-position-horizontal-relative:page;mso-position-vertical-relative:page;position:absolute;z-index:-251584512" coordsize="2228,20" o:allowincell="f" path="m,20hhl2228,20hhl222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7" style="width:0.5pt;height:0.55pt;margin-top:156.45pt;margin-left:539.6pt;mso-position-horizontal-relative:page;mso-position-vertical-relative:page;position:absolute;z-index:-2515834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8" style="width:1pt;height:27.65pt;margin-top:156.95pt;margin-left:1in;mso-position-horizontal-relative:page;mso-position-vertical-relative:page;position:absolute;z-index:-2515824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9" style="width:1pt;height:27.65pt;margin-top:156.95pt;margin-left:175.55pt;mso-position-horizontal-relative:page;mso-position-vertical-relative:page;position:absolute;z-index:-2515814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0" style="width:1pt;height:27.65pt;margin-top:156.95pt;margin-left:288.25pt;mso-position-horizontal-relative:page;mso-position-vertical-relative:page;position:absolute;z-index:-2515804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1" style="width:1pt;height:27.65pt;margin-top:156.95pt;margin-left:427.75pt;mso-position-horizontal-relative:page;mso-position-vertical-relative:page;position:absolute;z-index:-2515793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2" style="width:1pt;height:27.65pt;margin-top:156.95pt;margin-left:539.6pt;mso-position-horizontal-relative:page;mso-position-vertical-relative:page;position:absolute;z-index:-2515783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3" style="width:0.5pt;height:0.5pt;margin-top:184.55pt;margin-left:1in;mso-position-horizontal-relative:page;mso-position-vertical-relative:page;position:absolute;z-index:-251577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4" style="width:103.1pt;height:1pt;margin-top:184.55pt;margin-left:72.5pt;mso-position-horizontal-relative:page;mso-position-vertical-relative:page;position:absolute;z-index:-251576320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5" style="width:0.5pt;height:0.5pt;margin-top:184.55pt;margin-left:175.55pt;mso-position-horizontal-relative:page;mso-position-vertical-relative:page;position:absolute;z-index:-2515752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6" style="width:112.25pt;height:1pt;margin-top:184.55pt;margin-left:176.05pt;mso-position-horizontal-relative:page;mso-position-vertical-relative:page;position:absolute;z-index:-251574272" coordsize="2245,20" o:allowincell="f" path="m,20hhl2245,20hhl2245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7" style="width:0.5pt;height:0.5pt;margin-top:184.55pt;margin-left:288.25pt;mso-position-horizontal-relative:page;mso-position-vertical-relative:page;position:absolute;z-index:-2515732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8" style="width:139pt;height:1pt;margin-top:184.55pt;margin-left:288.75pt;mso-position-horizontal-relative:page;mso-position-vertical-relative:page;position:absolute;z-index:-251572224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9" style="width:0.5pt;height:0.5pt;margin-top:184.55pt;margin-left:427.75pt;mso-position-horizontal-relative:page;mso-position-vertical-relative:page;position:absolute;z-index:-25157120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0" style="width:111.4pt;height:1pt;margin-top:184.55pt;margin-left:428.2pt;mso-position-horizontal-relative:page;mso-position-vertical-relative:page;position:absolute;z-index:-251570176" coordsize="2228,20" o:allowincell="f" path="m,20hhl2228,20hhl222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1" style="width:0.5pt;height:0.5pt;margin-top:184.55pt;margin-left:539.6pt;mso-position-horizontal-relative:page;mso-position-vertical-relative:page;position:absolute;z-index:-251569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2" style="width:1pt;height:55.2pt;margin-top:185.05pt;margin-left:1in;mso-position-horizontal-relative:page;mso-position-vertical-relative:page;position:absolute;z-index:-25156812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3" style="width:1pt;height:55.2pt;margin-top:185.05pt;margin-left:175.55pt;mso-position-horizontal-relative:page;mso-position-vertical-relative:page;position:absolute;z-index:-25156710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4" style="width:1pt;height:55.2pt;margin-top:185.05pt;margin-left:288.25pt;mso-position-horizontal-relative:page;mso-position-vertical-relative:page;position:absolute;z-index:-25156608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5" style="width:1pt;height:55.2pt;margin-top:185.05pt;margin-left:427.75pt;mso-position-horizontal-relative:page;mso-position-vertical-relative:page;position:absolute;z-index:-25156505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6" style="width:1pt;height:55.2pt;margin-top:185.05pt;margin-left:539.6pt;mso-position-horizontal-relative:page;mso-position-vertical-relative:page;position:absolute;z-index:-25156403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7" style="width:0.5pt;height:0.5pt;margin-top:240.25pt;margin-left:1in;mso-position-horizontal-relative:page;mso-position-vertical-relative:page;position:absolute;z-index:-25156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8" style="width:103.1pt;height:1pt;margin-top:240.25pt;margin-left:72.5pt;mso-position-horizontal-relative:page;mso-position-vertical-relative:page;position:absolute;z-index:-251561984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9" style="width:0.5pt;height:0.5pt;margin-top:240.25pt;margin-left:175.55pt;mso-position-horizontal-relative:page;mso-position-vertical-relative:page;position:absolute;z-index:-251560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0" style="width:112.25pt;height:1pt;margin-top:240.25pt;margin-left:176.05pt;mso-position-horizontal-relative:page;mso-position-vertical-relative:page;position:absolute;z-index:-251559936" coordsize="2245,20" o:allowincell="f" path="m,20hhl2245,20hhl2245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1" style="width:0.5pt;height:0.5pt;margin-top:240.25pt;margin-left:288.25pt;mso-position-horizontal-relative:page;mso-position-vertical-relative:page;position:absolute;z-index:-251558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2" style="width:139pt;height:1pt;margin-top:240.25pt;margin-left:288.75pt;mso-position-horizontal-relative:page;mso-position-vertical-relative:page;position:absolute;z-index:-251557888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3" style="width:0.5pt;height:0.5pt;margin-top:240.25pt;margin-left:427.75pt;mso-position-horizontal-relative:page;mso-position-vertical-relative:page;position:absolute;z-index:-2515568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4" style="width:111.4pt;height:1pt;margin-top:240.25pt;margin-left:428.2pt;mso-position-horizontal-relative:page;mso-position-vertical-relative:page;position:absolute;z-index:-251555840" coordsize="2228,20" o:allowincell="f" path="m,20hhl2228,20hhl222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5" style="width:0.5pt;height:0.5pt;margin-top:240.25pt;margin-left:539.6pt;mso-position-horizontal-relative:page;mso-position-vertical-relative:page;position:absolute;z-index:-251554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6" style="width:1pt;height:55.4pt;margin-top:240.7pt;margin-left:1in;mso-position-horizontal-relative:page;mso-position-vertical-relative:page;position:absolute;z-index:-251553792" coordsize="20,1108" o:allowincell="f" path="m,1108hhl20,1108hhl20,hhl,hhl,110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7" style="width:1pt;height:55.4pt;margin-top:240.7pt;margin-left:175.55pt;mso-position-horizontal-relative:page;mso-position-vertical-relative:page;position:absolute;z-index:-251552768" coordsize="20,1108" o:allowincell="f" path="m,1108hhl20,1108hhl20,hhl,hhl,110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8" style="width:1pt;height:55.4pt;margin-top:240.7pt;margin-left:288.25pt;mso-position-horizontal-relative:page;mso-position-vertical-relative:page;position:absolute;z-index:-251551744" coordsize="20,1108" o:allowincell="f" path="m,1108hhl20,1108hhl20,hhl,hhl,110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9" style="width:1pt;height:55.4pt;margin-top:240.7pt;margin-left:427.75pt;mso-position-horizontal-relative:page;mso-position-vertical-relative:page;position:absolute;z-index:-251550720" coordsize="20,1108" o:allowincell="f" path="m,1108hhl20,1108hhl20,hhl,hhl,110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0" style="width:1pt;height:55.4pt;margin-top:240.7pt;margin-left:539.6pt;mso-position-horizontal-relative:page;mso-position-vertical-relative:page;position:absolute;z-index:-251549696" coordsize="20,1108" o:allowincell="f" path="m,1108hhl20,1108hhl20,hhl,hhl,110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1" style="width:0.5pt;height:0.5pt;margin-top:296.05pt;margin-left:1in;mso-position-horizontal-relative:page;mso-position-vertical-relative:page;position:absolute;z-index:-251548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2" style="width:103.1pt;height:1pt;margin-top:296.05pt;margin-left:72.5pt;mso-position-horizontal-relative:page;mso-position-vertical-relative:page;position:absolute;z-index:-251547648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3" style="width:0.5pt;height:0.5pt;margin-top:296.05pt;margin-left:175.55pt;mso-position-horizontal-relative:page;mso-position-vertical-relative:page;position:absolute;z-index:-2515466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4" style="width:112.25pt;height:1pt;margin-top:296.05pt;margin-left:176.05pt;mso-position-horizontal-relative:page;mso-position-vertical-relative:page;position:absolute;z-index:-251545600" coordsize="2245,20" o:allowincell="f" path="m,20hhl2245,20hhl2245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5" style="width:0.5pt;height:0.5pt;margin-top:296.05pt;margin-left:288.25pt;mso-position-horizontal-relative:page;mso-position-vertical-relative:page;position:absolute;z-index:-2515445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6" style="width:139pt;height:1pt;margin-top:296.05pt;margin-left:288.75pt;mso-position-horizontal-relative:page;mso-position-vertical-relative:page;position:absolute;z-index:-251543552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7" style="width:0.5pt;height:0.5pt;margin-top:296.05pt;margin-left:427.75pt;mso-position-horizontal-relative:page;mso-position-vertical-relative:page;position:absolute;z-index:-25154252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8" style="width:111.4pt;height:1pt;margin-top:296.05pt;margin-left:428.2pt;mso-position-horizontal-relative:page;mso-position-vertical-relative:page;position:absolute;z-index:-251541504" coordsize="2228,20" o:allowincell="f" path="m,20hhl2228,20hhl222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9" style="width:0.5pt;height:0.5pt;margin-top:296.05pt;margin-left:539.6pt;mso-position-horizontal-relative:page;mso-position-vertical-relative:page;position:absolute;z-index:-251540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0" style="width:1pt;height:41.4pt;margin-top:296.55pt;margin-left:1in;mso-position-horizontal-relative:page;mso-position-vertical-relative:page;position:absolute;z-index:-2515394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1" style="width:0.5pt;height:0.5pt;margin-top:337.95pt;margin-left:1in;mso-position-horizontal-relative:page;mso-position-vertical-relative:page;position:absolute;z-index:-25153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2" style="width:0.5pt;height:0.5pt;margin-top:337.95pt;margin-left:1in;mso-position-horizontal-relative:page;mso-position-vertical-relative:page;position:absolute;z-index:-251537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3" style="width:103.1pt;height:1pt;margin-top:337.95pt;margin-left:72.5pt;mso-position-horizontal-relative:page;mso-position-vertical-relative:page;position:absolute;z-index:-251536384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4" style="width:1pt;height:41.4pt;margin-top:296.55pt;margin-left:175.55pt;mso-position-horizontal-relative:page;mso-position-vertical-relative:page;position:absolute;z-index:-25153536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5" style="width:0.5pt;height:0.5pt;margin-top:337.95pt;margin-left:175.55pt;mso-position-horizontal-relative:page;mso-position-vertical-relative:page;position:absolute;z-index:-251534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6" style="width:112.25pt;height:1pt;margin-top:337.95pt;margin-left:176.05pt;mso-position-horizontal-relative:page;mso-position-vertical-relative:page;position:absolute;z-index:-251533312" coordsize="2245,20" o:allowincell="f" path="m,20hhl2245,20hhl2245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7" style="width:1pt;height:41.4pt;margin-top:296.55pt;margin-left:288.25pt;mso-position-horizontal-relative:page;mso-position-vertical-relative:page;position:absolute;z-index:-25153228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8" style="width:0.5pt;height:0.5pt;margin-top:337.95pt;margin-left:288.25pt;mso-position-horizontal-relative:page;mso-position-vertical-relative:page;position:absolute;z-index:-251531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9" style="width:139pt;height:1pt;margin-top:337.95pt;margin-left:288.75pt;mso-position-horizontal-relative:page;mso-position-vertical-relative:page;position:absolute;z-index:-251530240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0" style="width:1pt;height:41.4pt;margin-top:296.55pt;margin-left:427.75pt;mso-position-horizontal-relative:page;mso-position-vertical-relative:page;position:absolute;z-index:-25152921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1" style="width:0.5pt;height:0.5pt;margin-top:337.95pt;margin-left:427.75pt;mso-position-horizontal-relative:page;mso-position-vertical-relative:page;position:absolute;z-index:-2515281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2" style="width:111.4pt;height:1pt;margin-top:337.95pt;margin-left:428.2pt;mso-position-horizontal-relative:page;mso-position-vertical-relative:page;position:absolute;z-index:-251527168" coordsize="2228,20" o:allowincell="f" path="m,20hhl2228,20hhl2228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3" style="width:1pt;height:41.4pt;margin-top:296.55pt;margin-left:539.6pt;mso-position-horizontal-relative:page;mso-position-vertical-relative:page;position:absolute;z-index:-25152614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4" style="width:0.5pt;height:0.5pt;margin-top:337.95pt;margin-left:539.6pt;mso-position-horizontal-relative:page;mso-position-vertical-relative:page;position:absolute;z-index:-251525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5" style="width:0.5pt;height:0.5pt;margin-top:337.95pt;margin-left:539.6pt;mso-position-horizontal-relative:page;mso-position-vertical-relative:page;position:absolute;z-index:-25152409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11"/>
          <w:headerReference w:type="default" r:id="rId212"/>
          <w:footerReference w:type="even" r:id="rId213"/>
          <w:footerReference w:type="default" r:id="rId214"/>
          <w:headerReference w:type="first" r:id="rId215"/>
          <w:footerReference w:type="first" r:id="rId21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41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Customer Required Actions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Customer Required Actions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grant to Company certain perpetual easements and rights for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installation, testing, ownership, use, operation, and maintenance of the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New Facilities to be located on, over, across, through Customer’s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which grants of easement shall be in substantially the same form attached </w:t>
      </w:r>
    </w:p>
    <w:p>
      <w:pPr>
        <w:autoSpaceDE w:val="0"/>
        <w:autoSpaceDN w:val="0"/>
        <w:adjustRightInd w:val="0"/>
        <w:spacing w:before="5" w:line="275" w:lineRule="exact"/>
        <w:ind w:left="216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C-1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 Grants of Easement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Customer shall further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acquire any other easements, access rights, rights-of-way, fee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interests, and other rights in property that may be necessary to accommodate Company’s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installation, testing, ownership, use, operation, and maintenance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as determined to Company’s satisfaction in its reasonable discretion (together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the Customer Grants of Easement, collectively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New Facilities Property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Rights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Customer shall convey, or arrange to have conveyed, to the Company all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Property Rights, each such conveyance to be in form and substance satisfactory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Company in its reasonable discretion and without charge or cost to Company.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acknowledges and agrees that the Company is required to abide by all </w:t>
      </w:r>
    </w:p>
    <w:p>
      <w:pPr>
        <w:autoSpaceDE w:val="0"/>
        <w:autoSpaceDN w:val="0"/>
        <w:adjustRightInd w:val="0"/>
        <w:spacing w:before="5" w:line="275" w:lineRule="exact"/>
        <w:ind w:left="216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Requirements.  To the extent necessary, Customer shall prepare, file for,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obtain, on the Company’s behalf, all required subdivision,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zoning and other special, conditional use or other such land use permits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discretionary permits, approvals, licenses, consents, permissions, certificates, variances,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zoning changes, entitlements or any other such authorizations from all local, state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governmental agencies and any other third parties for Company to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install, commission, own, use, operate, and maintain the New Facilities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Land Use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The Parties acknowledge that, as of the Effective Date, neither Party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aware of any required Land Use Approvals.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undertaking or performing any work required of it under the terms of this Agreement, </w:t>
      </w:r>
    </w:p>
    <w:p>
      <w:pPr>
        <w:autoSpaceDE w:val="0"/>
        <w:autoSpaceDN w:val="0"/>
        <w:adjustRightInd w:val="0"/>
        <w:spacing w:before="6" w:line="274" w:lineRule="exact"/>
        <w:ind w:left="216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securing and providing the New Facilities Property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Land Use Approvals, Customer shall comply, at all times, with  the Real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Standards.  Customer shall use appropriate environmental due diligence commensurate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type of real property transactions contemplated by this Agreement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the Company’s Environmental Department in connection therewith.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Project Manager will provide Customer with the name and contact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for an appropriate Company representative in the Company’s Environmental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Department.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prepare, file for, and use commercially reasonable efforts to obtain all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and to the extent applicable or under the control of the Customer, provide complete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Project and the site(s) where Work is to be performed,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6" style="width:612.2pt;height:11in;margin-top:0;margin-left:0;mso-position-horizontal-relative:page;mso-position-vertical-relative:page;position:absolute;z-index:-25162444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17"/>
          <w:headerReference w:type="default" r:id="rId218"/>
          <w:footerReference w:type="even" r:id="rId219"/>
          <w:footerReference w:type="default" r:id="rId220"/>
          <w:headerReference w:type="first" r:id="rId221"/>
          <w:footerReference w:type="first" r:id="rId2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216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constraints, space requirements, underground or hidden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structures, and all applicable data, drawings and specifications.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3" w:lineRule="exact"/>
        <w:ind w:left="1800" w:right="15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  Customer shall provide adequate and continuous access to the portion of the Site(s)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Company Work is to be performed.  Such access is to be provided to Company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its contractors and representatives for the purpose of enabling them to perform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 as and when needed.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80" w:lineRule="exact"/>
        <w:ind w:left="1800" w:right="14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  Other responsibilities and access reasonably deemed necessary by Company to facilitate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Company Work.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7" style="width:612.2pt;height:11in;margin-top:0;margin-left:0;mso-position-horizontal-relative:page;mso-position-vertical-relative:page;position:absolute;z-index:-25162342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23"/>
          <w:headerReference w:type="default" r:id="rId224"/>
          <w:footerReference w:type="even" r:id="rId225"/>
          <w:footerReference w:type="default" r:id="rId226"/>
          <w:headerReference w:type="first" r:id="rId227"/>
          <w:footerReference w:type="first" r:id="rId2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4004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04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04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04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04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40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C-1:  Form of Grant of Easement </w:t>
      </w:r>
    </w:p>
    <w:p>
      <w:pPr>
        <w:autoSpaceDE w:val="0"/>
        <w:autoSpaceDN w:val="0"/>
        <w:adjustRightInd w:val="0"/>
        <w:spacing w:before="0" w:line="276" w:lineRule="exact"/>
        <w:ind w:left="54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465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EASEMENT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 Italic" w:hAnsi="Times New Roman Bold Italic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146"/>
          <w:tab w:val="left" w:pos="8254"/>
          <w:tab w:val="left" w:pos="8674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EASEMENT,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made this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day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, between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__________________________,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 office at _____________________________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(hereinafter referred to as “Grantor”), and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</w:t>
      </w:r>
    </w:p>
    <w:p>
      <w:pPr>
        <w:autoSpaceDE w:val="0"/>
        <w:autoSpaceDN w:val="0"/>
        <w:adjustRightInd w:val="0"/>
        <w:spacing w:before="1" w:line="280" w:lineRule="exact"/>
        <w:ind w:left="1440" w:right="1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CORPORATION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 New York corporation, having an address at 300 Erie Boulevard West,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New York  13202 (hereinafter referred to as “Grantee”), </w:t>
      </w:r>
    </w:p>
    <w:p>
      <w:pPr>
        <w:autoSpaceDE w:val="0"/>
        <w:autoSpaceDN w:val="0"/>
        <w:adjustRightInd w:val="0"/>
        <w:spacing w:before="0" w:line="276" w:lineRule="exact"/>
        <w:ind w:left="5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038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W I T N E S S E T H: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Grantor, in consideration of ONE DOLLAR AND MORE ($1.00 &amp; More) lawful </w:t>
      </w:r>
    </w:p>
    <w:p>
      <w:pPr>
        <w:autoSpaceDE w:val="0"/>
        <w:autoSpaceDN w:val="0"/>
        <w:adjustRightInd w:val="0"/>
        <w:spacing w:before="4" w:line="277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of the United States  paid by the Grantee, does hereby grant and release unto the Grantee,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successors and assigns forever, the perpetual right, privilege and easement to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reconstruct, relocate, extend, repair, maintain, operate, inspect, patrol, and, at its pleasure,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poles or lines of poles or both, supporting structures, cables, crossarms, overhead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wires, guys, guy stubs, insulators, transformers, braces, fittings, foundations, anchors, 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lines, and other fixtures and appurtenances, including related communications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(collectively, the “Facilities”), which the Grantee shall require now and from time to time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erected at the same or different times, for the transmission and distribution of high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low voltage electric current and for the transmission of related intelligence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communication signals</w:t>
      </w:r>
      <w:r>
        <w:rPr>
          <w:rFonts w:ascii="Calibri" w:hAnsi="Calibri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necessary or convenient in transmitting such electric service,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any means, whether now existing or hereafter devised, for public or private use, in, upon, 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across that portion of the lands of the Grantor described below (the “Easement Area”),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highways abutting or running through the said lands of the Grantor, and to renew, replace,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 to, and otherwise change the Facilities and each and every part thereof and the location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within the Easement Area, and utilize the Facilities within the Easement Area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purpose of providing service to the Grantor and others;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 THAT TRACT OR PARCEL OF LAND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95"/>
        <w:jc w:val="left"/>
        <w:rPr>
          <w:rFonts w:ascii="Times New Roman Italic" w:hAnsi="Times New Roman Italic"/>
          <w:color w:val="FF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Italic" w:hAnsi="Times New Roman Italic"/>
          <w:color w:val="FF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(Insert legal description of the Easement Area here, including reference to the </w:t>
      </w:r>
      <w:r>
        <w:rPr>
          <w:rFonts w:ascii="Times New Roman Bold Italic" w:hAnsi="Times New Roman Bold Italic"/>
          <w:color w:val="FF0000"/>
          <w:spacing w:val="-2"/>
          <w:w w:val="100"/>
          <w:position w:val="0"/>
          <w:sz w:val="24"/>
          <w:szCs w:val="24"/>
          <w:u w:val="single"/>
          <w:vertAlign w:val="baseline"/>
        </w:rPr>
        <w:t>Exhibit “A”</w:t>
      </w:r>
      <w:r>
        <w:rPr>
          <w:rFonts w:ascii="Times New Roman Italic" w:hAnsi="Times New Roman Italic"/>
          <w:color w:val="FF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  map </w:t>
        <w:br/>
      </w:r>
      <w:r>
        <w:rPr>
          <w:rFonts w:ascii="Times New Roman Italic" w:hAnsi="Times New Roman Italic"/>
          <w:color w:val="FF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and </w:t>
      </w:r>
      <w:r>
        <w:rPr>
          <w:rFonts w:ascii="Times New Roman Bold Italic" w:hAnsi="Times New Roman Bold Italic"/>
          <w:color w:val="FF0000"/>
          <w:spacing w:val="-2"/>
          <w:w w:val="100"/>
          <w:position w:val="0"/>
          <w:sz w:val="24"/>
          <w:szCs w:val="24"/>
          <w:u w:val="single"/>
          <w:vertAlign w:val="baseline"/>
        </w:rPr>
        <w:t>Schedule “A”</w:t>
      </w:r>
      <w:r>
        <w:rPr>
          <w:rFonts w:ascii="Times New Roman Italic" w:hAnsi="Times New Roman Italic"/>
          <w:color w:val="FF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, if applicable, as same will be attached and recorded as part of this </w:t>
        <w:br/>
      </w:r>
      <w:r>
        <w:rPr>
          <w:rFonts w:ascii="Times New Roman Italic" w:hAnsi="Times New Roman Italic"/>
          <w:color w:val="FF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document)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Italic" w:hAnsi="Times New Roman Italic"/>
          <w:color w:val="FF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Italic" w:hAnsi="Times New Roman Italic"/>
          <w:color w:val="FF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" w:line="273" w:lineRule="exact"/>
        <w:ind w:left="1440" w:right="131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 with the perpetual right, privilege and easement to place, replace, renew, repair,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operate and remove any supporting structures such as guys, stubs, anchors, span guys,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any other appurtenant structures within the bounds of the Easement Area which the Grantee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from time to time deem necessary.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7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 with the perpetual right, privilege and easement to clear the Easement Area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obstructions and structures, and to trim, cut and remove any and all trees and brush, either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8" style="width:612.2pt;height:11in;margin-top:0;margin-left:0;mso-position-horizontal-relative:page;mso-position-vertical-relative:page;position:absolute;z-index:-25162240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29"/>
          <w:headerReference w:type="default" r:id="rId230"/>
          <w:footerReference w:type="even" r:id="rId231"/>
          <w:footerReference w:type="default" r:id="rId232"/>
          <w:headerReference w:type="first" r:id="rId233"/>
          <w:footerReference w:type="first" r:id="rId2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3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mechanically or by the use of approved herbicides, within the bounds of the Easement Area,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any and all trees and brush beyond the bounds of the Easement Area which, in the sole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judgment of the Grantee, may be a source of danger to the Grantee’s electric Facilities, all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Grantee may from time to time deem necessary; and together with the further right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during initial construction of the Facilities to and from the Easement Area across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adjoining lands of the Grantor depicted in Exhibit “A” attached hereto, for the purposes herein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Grantor and Grantee acknowledge that while the term “Facilities” does not include </w:t>
      </w:r>
    </w:p>
    <w:p>
      <w:pPr>
        <w:autoSpaceDE w:val="0"/>
        <w:autoSpaceDN w:val="0"/>
        <w:adjustRightInd w:val="0"/>
        <w:spacing w:before="1" w:line="280" w:lineRule="exact"/>
        <w:ind w:left="1440" w:right="13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cables or conduits, Grantee shall be permitted to use below surface areas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 Area as may be necessary to exercise its rights pursuant to this Easement. </w:t>
      </w:r>
    </w:p>
    <w:p>
      <w:pPr>
        <w:autoSpaceDE w:val="0"/>
        <w:autoSpaceDN w:val="0"/>
        <w:adjustRightInd w:val="0"/>
        <w:spacing w:before="260" w:line="280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Grantee shall provide Grantor with ___ days’ prior written notice before commencing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construction of the Facilities.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mining or blasting shall be undertaken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 Area by Grantee, without the prior written consent of Grantor, which consent may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withheld in Grantor’s sole discretion.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completion of the initial construction of the Facilities, Grantee shall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 and maintain at its own expense, prior to entering upon the Easement Area or performing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activities within the Easement Area, any and all licenses, consents, permits, authorizations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other approvals required from any federal, state or local governmental authority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Grantee’s use of the Easement Area (collectively, “Permits”). Grantee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observe all laws, rules, statutes and regulations of any governmental authorities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the Easement Area. Grantor may from time to time request reasonable evidence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all such Permits have been obtained by Grantee and are in full force and effect.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1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Grantee shall use reasonable efforts when exercising its foregoing rights to minimize,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reasonably practical, any interference with Grantor’s operations and shall maintain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Area in accordance with good utility practice.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382" w:firstLine="71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grant is made on the express undertaking of the Grantee that if, in entering the Easement Area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the purpose of reconstructing, maintaining or repairing any Facilities, any damage is done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of the Grantor, the Grantee will promptly restore such property to the same condition that existed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prior to such damage, to the extent feasible.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Grantor, as an undertaking and covenant running with the land for itself, its </w:t>
      </w:r>
    </w:p>
    <w:p>
      <w:pPr>
        <w:autoSpaceDE w:val="0"/>
        <w:autoSpaceDN w:val="0"/>
        <w:adjustRightInd w:val="0"/>
        <w:spacing w:before="18" w:line="260" w:lineRule="exact"/>
        <w:ind w:left="1440" w:right="21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successors and assigns, hereby covenants and agrees with respect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Area that: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80" w:lineRule="exact"/>
        <w:ind w:left="2160" w:right="1298" w:firstLine="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buildings or other structures shall ever be erected, moved or placed upon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erected, moved or placed upon said Easement Area, nor shall any trees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planted thereon.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6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equipment, mechanical or otherwise, any part of which may extend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fifteen feet of the lowest electric conductor constructed, maintained and operated over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9" style="width:612.2pt;height:11in;margin-top:0;margin-left:0;mso-position-horizontal-relative:page;mso-position-vertical-relative:page;position:absolute;z-index:-25162137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35"/>
          <w:headerReference w:type="default" r:id="rId236"/>
          <w:footerReference w:type="even" r:id="rId237"/>
          <w:footerReference w:type="default" r:id="rId238"/>
          <w:headerReference w:type="first" r:id="rId239"/>
          <w:footerReference w:type="first" r:id="rId2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2160" w:right="21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said Easement Area shall be used, operated or moved over, across and along said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Area.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materials or equipment shall be stored or permitted to be stored upon said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Easement Area.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80" w:lineRule="exact"/>
        <w:ind w:left="2160" w:right="15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grade of said Easement Area as same now exists shall not be disturbed nor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any excavating, mining or blasting be undertaken within the bounds thereof.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0" w:lineRule="exact"/>
        <w:ind w:left="216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Grantor shall not have the right to relocate the Easement Area or amend or modify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Easement without Grantee's written consent, and no acts shall be permitted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 Area inconsistent with the rights and easements granted herein.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HAVE AND TO HOLD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premises and rights herein granted unto the Grantee,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and assigns forever. </w:t>
      </w:r>
    </w:p>
    <w:p>
      <w:pPr>
        <w:autoSpaceDE w:val="0"/>
        <w:autoSpaceDN w:val="0"/>
        <w:adjustRightInd w:val="0"/>
        <w:spacing w:before="260" w:line="280" w:lineRule="exact"/>
        <w:ind w:left="1440" w:right="153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Said Grantor further covenant with respect to the premises heretofore designated as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Area, the following: </w:t>
      </w:r>
    </w:p>
    <w:p>
      <w:pPr>
        <w:autoSpaceDE w:val="0"/>
        <w:autoSpaceDN w:val="0"/>
        <w:adjustRightInd w:val="0"/>
        <w:spacing w:before="280" w:line="280" w:lineRule="exact"/>
        <w:ind w:left="2160" w:right="1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  That the said Grantor are seized of said premises in fee simple and have good right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grant and convey the above-described rights, privileges and easements.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That the said premises are free from encumbrances.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 That the Grantee shall quietly enjoy the said premises. </w:t>
      </w:r>
    </w:p>
    <w:p>
      <w:pPr>
        <w:autoSpaceDE w:val="0"/>
        <w:autoSpaceDN w:val="0"/>
        <w:adjustRightInd w:val="0"/>
        <w:spacing w:before="261" w:line="280" w:lineRule="exact"/>
        <w:ind w:left="2160" w:right="13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  That the Grantor will execute or procure any further necessary assurance of the title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said premises.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  That the said Grantor will forever warrant the title to said premises. </w:t>
      </w:r>
    </w:p>
    <w:p>
      <w:pPr>
        <w:autoSpaceDE w:val="0"/>
        <w:autoSpaceDN w:val="0"/>
        <w:adjustRightInd w:val="0"/>
        <w:spacing w:before="264" w:line="276" w:lineRule="exact"/>
        <w:ind w:left="1440" w:right="137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Grantee, its successors and assigns, are hereby expressly given and granted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assign this Easement, or any part thereof, or interest therein, and the same shall be divisible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or among two or more owners, as to any right or rights created hereunder, so that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assignee or owner shall have the full right, privilege, and authority herein granted, to be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enjoyed either in common or severally.  This Easement is a commercial easement in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at all times be deemed to be and shall be a continuing covenant running with the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Grantor’s land and shall inure to and be binding upon the successors, heirs, legal representatives,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assigns of the parties named in this Easement.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0" style="width:612.2pt;height:11in;margin-top:0;margin-left:0;mso-position-horizontal-relative:page;mso-position-vertical-relative:page;position:absolute;z-index:-25162035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41"/>
          <w:headerReference w:type="default" r:id="rId242"/>
          <w:footerReference w:type="even" r:id="rId243"/>
          <w:footerReference w:type="default" r:id="rId244"/>
          <w:headerReference w:type="first" r:id="rId245"/>
          <w:footerReference w:type="first" r:id="rId2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1440" w:right="144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Grantor has executed and delivered this Easement as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day and year first above written. </w:t>
      </w:r>
    </w:p>
    <w:p>
      <w:pPr>
        <w:autoSpaceDE w:val="0"/>
        <w:autoSpaceDN w:val="0"/>
        <w:adjustRightInd w:val="0"/>
        <w:spacing w:before="277" w:line="288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BY:  ________________________________    BY:  ___________________________________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47"/>
          <w:headerReference w:type="default" r:id="rId248"/>
          <w:footerReference w:type="even" r:id="rId249"/>
          <w:footerReference w:type="default" r:id="rId250"/>
          <w:headerReference w:type="first" r:id="rId251"/>
          <w:footerReference w:type="first" r:id="rId2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0" w:line="275" w:lineRule="exact"/>
        <w:ind w:left="36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(Sign)</w:t>
      </w:r>
    </w:p>
    <w:p>
      <w:pPr>
        <w:autoSpaceDE w:val="0"/>
        <w:autoSpaceDN w:val="0"/>
        <w:adjustRightInd w:val="0"/>
        <w:spacing w:before="0" w:line="230" w:lineRule="exact"/>
        <w:ind w:left="1942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30" w:lineRule="exact"/>
        <w:ind w:left="19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______________________________________</w:t>
      </w:r>
    </w:p>
    <w:p>
      <w:pPr>
        <w:autoSpaceDE w:val="0"/>
        <w:autoSpaceDN w:val="0"/>
        <w:adjustRightInd w:val="0"/>
        <w:spacing w:before="0" w:line="230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(Print Name and/or Title if Corporation)</w:t>
      </w:r>
    </w:p>
    <w:p>
      <w:pPr>
        <w:autoSpaceDE w:val="0"/>
        <w:autoSpaceDN w:val="0"/>
        <w:adjustRightInd w:val="0"/>
        <w:spacing w:before="0" w:line="20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4312"/>
          <w:tab w:val="left" w:pos="4316"/>
        </w:tabs>
        <w:autoSpaceDE w:val="0"/>
        <w:autoSpaceDN w:val="0"/>
        <w:adjustRightInd w:val="0"/>
        <w:spacing w:before="6" w:line="206" w:lineRule="exact"/>
        <w:ind w:left="1440" w:right="157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STATE OF NEW YORK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}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COUNTY OF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} SS.:</w:t>
      </w:r>
    </w:p>
    <w:p>
      <w:pPr>
        <w:autoSpaceDE w:val="0"/>
        <w:autoSpaceDN w:val="0"/>
        <w:adjustRightInd w:val="0"/>
        <w:spacing w:before="9" w:line="276" w:lineRule="exact"/>
        <w:ind w:left="194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br w:type="column"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(Sign)</w:t>
      </w:r>
    </w:p>
    <w:p>
      <w:pPr>
        <w:autoSpaceDE w:val="0"/>
        <w:autoSpaceDN w:val="0"/>
        <w:adjustRightInd w:val="0"/>
        <w:spacing w:before="0" w:line="230" w:lineRule="exact"/>
        <w:ind w:left="6535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30" w:lineRule="exact"/>
        <w:ind w:left="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_________________________________________</w:t>
      </w:r>
    </w:p>
    <w:p>
      <w:pPr>
        <w:autoSpaceDE w:val="0"/>
        <w:autoSpaceDN w:val="0"/>
        <w:adjustRightInd w:val="0"/>
        <w:spacing w:before="0" w:line="230" w:lineRule="exact"/>
        <w:ind w:left="467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(Print Name and/or Title if Corporation) </w:t>
      </w:r>
    </w:p>
    <w:p>
      <w:pPr>
        <w:autoSpaceDE w:val="0"/>
        <w:autoSpaceDN w:val="0"/>
        <w:adjustRightInd w:val="0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53"/>
          <w:headerReference w:type="default" r:id="rId254"/>
          <w:footerReference w:type="even" r:id="rId255"/>
          <w:footerReference w:type="default" r:id="rId256"/>
          <w:headerReference w:type="first" r:id="rId257"/>
          <w:footerReference w:type="first" r:id="rId258"/>
          <w:type w:val="continuous"/>
          <w:pgSz w:w="12240" w:h="15840"/>
          <w:pgMar w:top="0" w:right="0" w:bottom="0" w:left="0" w:header="720" w:footer="720"/>
          <w:cols w:num="2" w:space="720" w:equalWidth="0">
            <w:col w:w="6375" w:space="160"/>
            <w:col w:w="5565" w:space="160"/>
          </w:cols>
        </w:sectPr>
      </w:pPr>
    </w:p>
    <w:p>
      <w:pPr>
        <w:tabs>
          <w:tab w:val="left" w:pos="3359"/>
          <w:tab w:val="left" w:pos="4942"/>
          <w:tab w:val="left" w:pos="5390"/>
        </w:tabs>
        <w:autoSpaceDE w:val="0"/>
        <w:autoSpaceDN w:val="0"/>
        <w:adjustRightInd w:val="0"/>
        <w:spacing w:before="202" w:line="207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On this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day of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, 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, before me, the undersigned a Notary Public in and for said State,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  <w:sectPr>
          <w:headerReference w:type="even" r:id="rId259"/>
          <w:headerReference w:type="default" r:id="rId260"/>
          <w:footerReference w:type="even" r:id="rId261"/>
          <w:footerReference w:type="default" r:id="rId262"/>
          <w:headerReference w:type="first" r:id="rId263"/>
          <w:footerReference w:type="first" r:id="rId26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5977"/>
        </w:tabs>
        <w:autoSpaceDE w:val="0"/>
        <w:autoSpaceDN w:val="0"/>
        <w:adjustRightInd w:val="0"/>
        <w:spacing w:before="2" w:line="207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personally appeared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, personally known to me or proved to me on the basis of</w:t>
      </w:r>
    </w:p>
    <w:p>
      <w:pPr>
        <w:autoSpaceDE w:val="0"/>
        <w:autoSpaceDN w:val="0"/>
        <w:adjustRightInd w:val="0"/>
        <w:spacing w:before="0" w:line="210" w:lineRule="exact"/>
        <w:ind w:left="1440" w:right="140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satisfactory evidence to be the individual(s) whose name(s) is (are) subscribed to the within instrument and acknowledged to me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that he/she/they executed the same in his/her/their capacity(ies) , and that by his/her/their signature(s) on the instrument,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individual(s), or the person upon behalf of which the individual(s) acted, executed the instrument. </w:t>
      </w:r>
    </w:p>
    <w:p>
      <w:pPr>
        <w:autoSpaceDE w:val="0"/>
        <w:autoSpaceDN w:val="0"/>
        <w:adjustRightInd w:val="0"/>
        <w:spacing w:before="176" w:line="216" w:lineRule="exact"/>
        <w:ind w:left="64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________________________________________ </w:t>
      </w:r>
    </w:p>
    <w:p>
      <w:pPr>
        <w:autoSpaceDE w:val="0"/>
        <w:autoSpaceDN w:val="0"/>
        <w:adjustRightInd w:val="0"/>
        <w:spacing w:before="12" w:line="207" w:lineRule="exact"/>
        <w:ind w:left="671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Notary Public </w:t>
      </w:r>
    </w:p>
    <w:p>
      <w:pPr>
        <w:autoSpaceDE w:val="0"/>
        <w:autoSpaceDN w:val="0"/>
        <w:adjustRightInd w:val="0"/>
        <w:spacing w:before="0" w:line="207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" w:line="207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STATE OF NEW YORK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}</w:t>
      </w:r>
    </w:p>
    <w:p>
      <w:pPr>
        <w:tabs>
          <w:tab w:val="left" w:pos="4321"/>
        </w:tabs>
        <w:autoSpaceDE w:val="0"/>
        <w:autoSpaceDN w:val="0"/>
        <w:adjustRightInd w:val="0"/>
        <w:spacing w:before="1" w:line="205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COUNTY OF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} SS.:</w:t>
      </w:r>
    </w:p>
    <w:p>
      <w:pPr>
        <w:autoSpaceDE w:val="0"/>
        <w:autoSpaceDN w:val="0"/>
        <w:adjustRightInd w:val="0"/>
        <w:spacing w:before="0" w:line="207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3359"/>
          <w:tab w:val="left" w:pos="4933"/>
          <w:tab w:val="left" w:pos="5381"/>
        </w:tabs>
        <w:autoSpaceDE w:val="0"/>
        <w:autoSpaceDN w:val="0"/>
        <w:adjustRightInd w:val="0"/>
        <w:spacing w:before="3" w:line="207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On this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day of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, 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, before me, the undersigned a Notary Public in and for said State,</w:t>
      </w:r>
    </w:p>
    <w:p>
      <w:pPr>
        <w:tabs>
          <w:tab w:val="left" w:pos="5977"/>
        </w:tabs>
        <w:autoSpaceDE w:val="0"/>
        <w:autoSpaceDN w:val="0"/>
        <w:adjustRightInd w:val="0"/>
        <w:spacing w:before="1" w:line="205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personally appeared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, personally known to me or proved to me on the basis of</w:t>
      </w:r>
    </w:p>
    <w:p>
      <w:pPr>
        <w:autoSpaceDE w:val="0"/>
        <w:autoSpaceDN w:val="0"/>
        <w:adjustRightInd w:val="0"/>
        <w:spacing w:before="0" w:line="210" w:lineRule="exact"/>
        <w:ind w:left="1440" w:right="140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satisfactory evidence to be the individual(s) whose name(s) is (are) subscribed to the within instrument and acknowledged to me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that he/she/they executed the same in his/her/their capacity(ies) , and that by his/her/their signature(s) on the instrument,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individual(s), or the person upon behalf of which the individual(s) acted, executed the instrument.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________________________________________ </w:t>
      </w:r>
    </w:p>
    <w:p>
      <w:pPr>
        <w:autoSpaceDE w:val="0"/>
        <w:autoSpaceDN w:val="0"/>
        <w:adjustRightInd w:val="0"/>
        <w:spacing w:before="2" w:line="276" w:lineRule="exact"/>
        <w:ind w:left="8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Notary Public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1" style="width:612.2pt;height:11in;margin-top:0;margin-left:0;mso-position-horizontal-relative:page;mso-position-vertical-relative:page;position:absolute;z-index:-25161932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2" style="width:144.05pt;height:1.2pt;margin-top:576.65pt;margin-left:1in;mso-position-horizontal-relative:page;mso-position-vertical-relative:page;position:absolute;z-index:-251523072" coordsize="2881,24" o:allowincell="f" path="m,24hhl2881,24hhl2881,hhl,hhl,2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3" style="width:525.6pt;height:223.2pt;margin-top:522.75pt;margin-left:1in;mso-position-horizontal-relative:page;mso-position-vertical-relative:page;position:absolute;z-index:-251522048" coordsize="10512,4464" o:allowincell="f" path="m,4464hhl10512,4464hhl10512,hhl,hhl,4464hhe" filled="t" fillcolor="white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4" style="width:1pt;height:96.05pt;margin-top:583.35pt;margin-left:98.15pt;mso-position-horizontal-relative:page;mso-position-vertical-relative:page;position:absolute;z-index:-251520000" coordsize="20,1921" o:allowincell="f" path="m,1921hhl20,1921hhl20,hhl,hhl,1921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5" style="width:1.45pt;height:218.95pt;margin-top:525.05pt;margin-left:140.4pt;mso-position-horizontal-relative:page;mso-position-vertical-relative:page;position:absolute;z-index:-251518976" coordsize="29,4379" o:allowincell="f" path="m,4378hhl29,4378hhl29,hhl,hhl,437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6" style="width:1pt;height:218.95pt;margin-top:525.05pt;margin-left:276.5pt;mso-position-horizontal-relative:page;mso-position-vertical-relative:page;position:absolute;z-index:-251517952" coordsize="20,4379" o:allowincell="f" path="m,4379hhl20,4379hhl20,hhl,hhl,4379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7" style="width:1pt;height:218.95pt;margin-top:525.05pt;margin-left:275.05pt;mso-position-horizontal-relative:page;mso-position-vertical-relative:page;position:absolute;z-index:-251516928" coordsize="20,4379" o:allowincell="f" path="m,4379hhl20,4379hhl20,hhl,hhl,4379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8" style="width:1pt;height:161.9pt;margin-top:580.5pt;margin-left:463.75pt;mso-position-horizontal-relative:page;mso-position-vertical-relative:page;position:absolute;z-index:-251515904" coordsize="20,3238" o:allowincell="f" path="m,3238hhl20,3238hhl20,hhl,hhl,3238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width:28pt;height:126.15pt;margin-top:616.25pt;margin-left:78.25pt;mso-position-horizontal-relative:page;mso-position-vertical-relative:page;position:absolute;z-index:-251514880" filled="f" stroked="f">
            <v:textbox style="layout-flow:vertical;mso-layout-flow-alt:bottom-to-top" inset="0,0,0,0">
              <w:txbxContent>
                <w:p>
                  <w:pPr>
                    <w:autoSpaceDE w:val="0"/>
                    <w:autoSpaceDN w:val="0"/>
                    <w:adjustRightInd w:val="0"/>
                    <w:spacing w:line="360" w:lineRule="atLeast"/>
                    <w:ind w:left="0" w:righ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97"/>
                      <w:sz w:val="36"/>
                      <w:u w:val="none"/>
                      <w:vertAlign w:val="baseli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97"/>
                      <w:sz w:val="36"/>
                      <w:szCs w:val="24"/>
                      <w:u w:val="none"/>
                      <w:vertAlign w:val="baseline"/>
                    </w:rPr>
                    <w:t xml:space="preserve">4.1.1 </w:t>
                  </w:r>
                </w:p>
              </w:txbxContent>
            </v:textbox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0" type="#_x0000_t202" style="width:28pt;height:186pt;margin-top:493.4pt;margin-left:78.25pt;mso-position-horizontal-relative:page;mso-position-vertical-relative:page;position:absolute;z-index:-251513856" filled="f" stroked="f">
            <v:textbox style="layout-flow:vertical;mso-layout-flow-alt:bottom-to-top" inset="0,0,0,0">
              <w:txbxContent>
                <w:p>
                  <w:pPr>
                    <w:autoSpaceDE w:val="0"/>
                    <w:autoSpaceDN w:val="0"/>
                    <w:adjustRightInd w:val="0"/>
                    <w:spacing w:line="360" w:lineRule="atLeast"/>
                    <w:ind w:left="0" w:righ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97"/>
                      <w:sz w:val="36"/>
                      <w:u w:val="none"/>
                      <w:vertAlign w:val="baseli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97"/>
                      <w:sz w:val="36"/>
                      <w:szCs w:val="24"/>
                      <w:u w:val="none"/>
                      <w:vertAlign w:val="baseline"/>
                    </w:rPr>
                    <w:t xml:space="preserve">EASEMENT </w:t>
                  </w:r>
                </w:p>
              </w:txbxContent>
            </v:textbox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1" type="#_x0000_t202" style="width:21.05pt;height:76.7pt;margin-top:569.55pt;margin-left:193.95pt;mso-position-horizontal-relative:page;mso-position-vertical-relative:page;position:absolute;z-index:-251512832" filled="f" stroked="f">
            <v:textbox style="layout-flow:vertical;mso-layout-flow-alt:bottom-to-top" inset="0,0,0,0">
              <w:txbxContent>
                <w:p>
                  <w:pPr>
                    <w:autoSpaceDE w:val="0"/>
                    <w:autoSpaceDN w:val="0"/>
                    <w:adjustRightInd w:val="0"/>
                    <w:spacing w:line="220" w:lineRule="atLeast"/>
                    <w:ind w:left="0" w:right="0"/>
                    <w:jc w:val="both"/>
                    <w:rPr>
                      <w:rFonts w:ascii="Arial" w:eastAsia="Times New Roman" w:hAnsi="Arial" w:cs="Times New Roman"/>
                      <w:color w:val="000000"/>
                      <w:spacing w:val="-3"/>
                      <w:w w:val="100"/>
                      <w:sz w:val="22"/>
                      <w:u w:val="none"/>
                      <w:vertAlign w:val="baseline"/>
                    </w:rPr>
                  </w:pPr>
                  <w:r>
                    <w:rPr>
                      <w:rFonts w:ascii="Arial" w:eastAsia="Times New Roman" w:hAnsi="Arial" w:cs="Times New Roman"/>
                      <w:color w:val="000000"/>
                      <w:spacing w:val="-3"/>
                      <w:w w:val="100"/>
                      <w:sz w:val="22"/>
                      <w:szCs w:val="24"/>
                      <w:u w:val="none"/>
                      <w:vertAlign w:val="baseline"/>
                    </w:rPr>
                    <w:t xml:space="preserve">14.7 </w:t>
                  </w:r>
                </w:p>
              </w:txbxContent>
            </v:textbox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2" type="#_x0000_t202" style="width:21.55pt;height:74.2pt;margin-top:528.85pt;margin-left:193.45pt;mso-position-horizontal-relative:page;mso-position-vertical-relative:page;position:absolute;z-index:-251511808" filled="f" stroked="f">
            <v:textbox style="layout-flow:vertical;mso-layout-flow-alt:bottom-to-top" inset="0,0,0,0">
              <w:txbxContent>
                <w:p>
                  <w:pPr>
                    <w:autoSpaceDE w:val="0"/>
                    <w:autoSpaceDN w:val="0"/>
                    <w:adjustRightInd w:val="0"/>
                    <w:spacing w:line="230" w:lineRule="atLeast"/>
                    <w:ind w:left="0" w:right="0"/>
                    <w:jc w:val="both"/>
                    <w:rPr>
                      <w:rFonts w:ascii="Times New Roman Bold" w:eastAsia="Times New Roman" w:hAnsi="Times New Roman Bold" w:cs="Times New Roman"/>
                      <w:color w:val="000000"/>
                      <w:spacing w:val="-3"/>
                      <w:w w:val="100"/>
                      <w:sz w:val="23"/>
                      <w:u w:val="none"/>
                      <w:vertAlign w:val="baseline"/>
                    </w:rPr>
                  </w:pPr>
                  <w:r>
                    <w:rPr>
                      <w:rFonts w:ascii="Times New Roman Bold" w:eastAsia="Times New Roman" w:hAnsi="Times New Roman Bold" w:cs="Times New Roman"/>
                      <w:color w:val="000000"/>
                      <w:spacing w:val="-3"/>
                      <w:w w:val="100"/>
                      <w:sz w:val="23"/>
                      <w:szCs w:val="24"/>
                      <w:u w:val="none"/>
                      <w:vertAlign w:val="baseline"/>
                    </w:rPr>
                    <w:t xml:space="preserve">TO </w:t>
                  </w:r>
                </w:p>
              </w:txbxContent>
            </v:textbox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3" type="#_x0000_t202" style="width:24.05pt;height:109.1pt;margin-top:633.3pt;margin-left:300.15pt;mso-position-horizontal-relative:page;mso-position-vertical-relative:page;position:absolute;z-index:-251510784" filled="f" stroked="f">
            <v:textbox style="layout-flow:vertical;mso-layout-flow-alt:bottom-to-top" inset="0,0,0,0">
              <w:txbxContent>
                <w:p>
                  <w:pPr>
                    <w:autoSpaceDE w:val="0"/>
                    <w:autoSpaceDN w:val="0"/>
                    <w:adjustRightInd w:val="0"/>
                    <w:spacing w:line="280" w:lineRule="atLeast"/>
                    <w:ind w:left="0" w:right="0"/>
                    <w:jc w:val="both"/>
                    <w:rPr>
                      <w:rFonts w:ascii="Times New Roman Italic" w:eastAsia="Times New Roman" w:hAnsi="Times New Roman Italic" w:cs="Times New Roman"/>
                      <w:color w:val="000000"/>
                      <w:spacing w:val="-4"/>
                      <w:w w:val="100"/>
                      <w:sz w:val="28"/>
                      <w:u w:val="none"/>
                      <w:vertAlign w:val="baseline"/>
                    </w:rPr>
                  </w:pPr>
                  <w:r>
                    <w:rPr>
                      <w:rFonts w:ascii="Times New Roman Italic" w:eastAsia="Times New Roman" w:hAnsi="Times New Roman Italic" w:cs="Times New Roman"/>
                      <w:color w:val="000000"/>
                      <w:spacing w:val="-4"/>
                      <w:w w:val="100"/>
                      <w:sz w:val="28"/>
                      <w:szCs w:val="24"/>
                      <w:u w:val="none"/>
                      <w:vertAlign w:val="baseline"/>
                    </w:rPr>
                    <w:t xml:space="preserve">Dated: </w:t>
                  </w:r>
                </w:p>
              </w:txbxContent>
            </v:textbox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4" type="#_x0000_t202" style="width:21.05pt;height:219.45pt;margin-top:522.95pt;margin-left:451.5pt;mso-position-horizontal-relative:page;mso-position-vertical-relative:page;position:absolute;z-index:-251509760" filled="f" stroked="f">
            <v:textbox style="layout-flow:vertical;mso-layout-flow-alt:bottom-to-top" inset="0,0,0,0">
              <w:txbxContent>
                <w:p>
                  <w:pPr>
                    <w:autoSpaceDE w:val="0"/>
                    <w:autoSpaceDN w:val="0"/>
                    <w:adjustRightInd w:val="0"/>
                    <w:spacing w:line="219" w:lineRule="atLeast"/>
                    <w:ind w:left="0" w:right="0"/>
                    <w:jc w:val="both"/>
                    <w:rPr>
                      <w:rFonts w:ascii="Times New Roman Italic" w:eastAsia="Times New Roman" w:hAnsi="Times New Roman Italic" w:cs="Times New Roman"/>
                      <w:color w:val="000000"/>
                      <w:spacing w:val="-3"/>
                      <w:w w:val="100"/>
                      <w:sz w:val="20"/>
                      <w:u w:val="none"/>
                      <w:vertAlign w:val="baseline"/>
                    </w:rPr>
                  </w:pPr>
                  <w:r>
                    <w:rPr>
                      <w:rFonts w:ascii="Times New Roman Italic" w:eastAsia="Times New Roman" w:hAnsi="Times New Roman Italic" w:cs="Times New Roman"/>
                      <w:color w:val="000000"/>
                      <w:spacing w:val="-3"/>
                      <w:w w:val="100"/>
                      <w:sz w:val="22"/>
                      <w:szCs w:val="24"/>
                      <w:u w:val="none"/>
                      <w:vertAlign w:val="baseline"/>
                    </w:rPr>
                    <w:t>AFTER RECORDING, RETURN TO</w:t>
                  </w:r>
                  <w:r>
                    <w:rPr>
                      <w:rFonts w:ascii="Times New Roman Italic" w:eastAsia="Times New Roman" w:hAnsi="Times New Roman Italic" w:cs="Times New Roman"/>
                      <w:color w:val="000000"/>
                      <w:spacing w:val="-3"/>
                      <w:w w:val="100"/>
                      <w:sz w:val="20"/>
                      <w:szCs w:val="24"/>
                      <w:u w:val="none"/>
                      <w:vertAlign w:val="baseline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5" type="#_x0000_t202" style="width:20pt;height:0;margin-top:742.4pt;margin-left:464.7pt;mso-position-horizontal-relative:page;mso-position-vertical-relative:page;position:absolute;z-index:-251508736" filled="f" stroked="f">
            <v:textbox style="layout-flow:vertical;mso-layout-flow-alt:bottom-to-top" inset="0,0,0,0">
              <w:txbxContent>
                <w:p>
                  <w:pPr>
                    <w:autoSpaceDE w:val="0"/>
                    <w:autoSpaceDN w:val="0"/>
                    <w:adjustRightInd w:val="0"/>
                    <w:spacing w:line="0" w:lineRule="atLeast"/>
                    <w:ind w:left="0" w:right="0"/>
                    <w:jc w:val="both"/>
                    <w:rPr>
                      <w:rFonts w:ascii="Times New Roman" w:eastAsia="Times New Roman" w:hAnsi="Times New Roman" w:cs="Times New Roman"/>
                      <w:spacing w:val="0"/>
                      <w:w w:val="100"/>
                    </w:rPr>
                  </w:pPr>
                </w:p>
              </w:txbxContent>
            </v:textbox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65"/>
          <w:headerReference w:type="default" r:id="rId266"/>
          <w:footerReference w:type="even" r:id="rId267"/>
          <w:footerReference w:type="default" r:id="rId268"/>
          <w:headerReference w:type="first" r:id="rId269"/>
          <w:footerReference w:type="first" r:id="rId27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3758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8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8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8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37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D: Company Insurance Requirements </w:t>
      </w:r>
    </w:p>
    <w:p>
      <w:pPr>
        <w:autoSpaceDE w:val="0"/>
        <w:autoSpaceDN w:val="0"/>
        <w:adjustRightInd w:val="0"/>
        <w:spacing w:before="261" w:line="280" w:lineRule="exact"/>
        <w:ind w:left="1440" w:right="17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 required by State of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York.  If required, coverage shall include the U.S. Longshoremen’s and Harbor Workers’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Compensation Act and the Jones Act. </w:t>
      </w:r>
    </w:p>
    <w:p>
      <w:pPr>
        <w:autoSpaceDE w:val="0"/>
        <w:autoSpaceDN w:val="0"/>
        <w:adjustRightInd w:val="0"/>
        <w:spacing w:before="260" w:line="280" w:lineRule="exact"/>
        <w:ind w:left="1440" w:right="13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Commercial General Liability (CGL)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(Including Contractual Liability), covering all activities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operations to be performed by it under this Agreement, with the following minimum limits: </w:t>
      </w:r>
    </w:p>
    <w:p>
      <w:pPr>
        <w:autoSpaceDE w:val="0"/>
        <w:autoSpaceDN w:val="0"/>
        <w:adjustRightInd w:val="0"/>
        <w:spacing w:before="0" w:line="276" w:lineRule="exact"/>
        <w:ind w:left="3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Bodily Injury and Property Damage per Occurrence - $3,000,000 </w:t>
      </w:r>
    </w:p>
    <w:p>
      <w:pPr>
        <w:autoSpaceDE w:val="0"/>
        <w:autoSpaceDN w:val="0"/>
        <w:adjustRightInd w:val="0"/>
        <w:spacing w:before="4" w:line="276" w:lineRule="exact"/>
        <w:ind w:left="3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Aggregate &amp; Product Aggregate - $3,000,000 each </w:t>
      </w:r>
    </w:p>
    <w:p>
      <w:pPr>
        <w:autoSpaceDE w:val="0"/>
        <w:autoSpaceDN w:val="0"/>
        <w:adjustRightInd w:val="0"/>
        <w:spacing w:before="261" w:line="280" w:lineRule="exact"/>
        <w:ind w:left="1440" w:right="1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Automobile Liability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covering all owned, non-owned and hired vehicles used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operations, work or services to be performed by or on behalf of either Party under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with minimum limits of: </w:t>
      </w:r>
    </w:p>
    <w:p>
      <w:pPr>
        <w:autoSpaceDE w:val="0"/>
        <w:autoSpaceDN w:val="0"/>
        <w:adjustRightInd w:val="0"/>
        <w:spacing w:before="0" w:line="276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-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$1,000,000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 occurrence.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Umbrella or Excess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coverage with a minimum limit of $ 4,000,000.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14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combination of Commercial General Liability, Automobile Liability and Umbrella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Excess Liability can be used to satisfy the limit requirement for these coverages. </w:t>
      </w:r>
    </w:p>
    <w:p>
      <w:pPr>
        <w:autoSpaceDE w:val="0"/>
        <w:autoSpaceDN w:val="0"/>
        <w:adjustRightInd w:val="0"/>
        <w:spacing w:before="260" w:line="280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starting work and upon request, the Company shall promptly provide the Customer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evidence of self-insurance and/or certificates of insurance evidencing the insurance coverage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above. </w:t>
      </w:r>
    </w:p>
    <w:p>
      <w:pPr>
        <w:autoSpaceDE w:val="0"/>
        <w:autoSpaceDN w:val="0"/>
        <w:adjustRightInd w:val="0"/>
        <w:spacing w:before="260" w:line="280" w:lineRule="exact"/>
        <w:ind w:left="1440" w:right="15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shall provide such certificates or evidence of insurance to Customer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</w:t>
      </w:r>
    </w:p>
    <w:p>
      <w:pPr>
        <w:autoSpaceDE w:val="0"/>
        <w:autoSpaceDN w:val="0"/>
        <w:adjustRightInd w:val="0"/>
        <w:spacing w:before="0" w:line="276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To:  AVANGRID Service Company </w:t>
      </w:r>
    </w:p>
    <w:p>
      <w:pPr>
        <w:autoSpaceDE w:val="0"/>
        <w:autoSpaceDN w:val="0"/>
        <w:adjustRightInd w:val="0"/>
        <w:spacing w:before="4" w:line="276" w:lineRule="exact"/>
        <w:ind w:left="37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 Department/Insurance Cert </w:t>
      </w:r>
    </w:p>
    <w:p>
      <w:pPr>
        <w:autoSpaceDE w:val="0"/>
        <w:autoSpaceDN w:val="0"/>
        <w:adjustRightInd w:val="0"/>
        <w:spacing w:before="1" w:line="256" w:lineRule="exact"/>
        <w:ind w:left="37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89 East Avenue </w:t>
      </w:r>
    </w:p>
    <w:p>
      <w:pPr>
        <w:autoSpaceDE w:val="0"/>
        <w:autoSpaceDN w:val="0"/>
        <w:adjustRightInd w:val="0"/>
        <w:spacing w:before="8" w:line="276" w:lineRule="exact"/>
        <w:ind w:left="37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Rochester, NY 14649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Should any of the above-described policies be cancelled before the expiration date thereof,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delivered in accordance with the policy provisions. </w:t>
      </w:r>
    </w:p>
    <w:p>
      <w:pPr>
        <w:autoSpaceDE w:val="0"/>
        <w:autoSpaceDN w:val="0"/>
        <w:adjustRightInd w:val="0"/>
        <w:spacing w:before="265" w:line="275" w:lineRule="exact"/>
        <w:ind w:left="144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Company fails to secure or maintain any insurance coverage, or any insurance coverage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canceled before the completion of all services provided under this Agreement, and the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fails immediately to procure such insurance as specified herein, the Customer has the right but not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obligation to procure such insurance and, at its option, either bill the cost thereof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 deduct the cost thereof from any sum due the Company under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shall comply with any governmental and/or site-specific insurance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 if not stated herein.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6" style="width:612.2pt;height:11in;margin-top:0;margin-left:0;mso-position-horizontal-relative:page;mso-position-vertical-relative:page;position:absolute;z-index:-25161830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71"/>
          <w:headerReference w:type="default" r:id="rId272"/>
          <w:footerReference w:type="even" r:id="rId273"/>
          <w:footerReference w:type="default" r:id="rId274"/>
          <w:headerReference w:type="first" r:id="rId275"/>
          <w:footerReference w:type="first" r:id="rId2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the date that such coverage is required, the Company represents to the Customer that it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full policy limits available and shall notify the Customer in writing when coverages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 have been reduced as a result of claim payments, expenses, or both.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Company shall include the Customer as an additional insured for all coverages except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Workers’ Compensation and Employers Liability Insurance in order to provide the Customer with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protection from liability arising out of activities of Company relating to this Agreement and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associated Work.  A Waiver of Subrogation in favor of the Customer shall be provided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requirements in this Exhibit.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7" style="width:612.2pt;height:11in;margin-top:0;margin-left:0;mso-position-horizontal-relative:page;mso-position-vertical-relative:page;position:absolute;z-index:-25161728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77"/>
          <w:headerReference w:type="default" r:id="rId278"/>
          <w:footerReference w:type="even" r:id="rId279"/>
          <w:footerReference w:type="default" r:id="rId280"/>
          <w:headerReference w:type="first" r:id="rId281"/>
          <w:footerReference w:type="first" r:id="rId2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53" w:lineRule="exact"/>
        <w:ind w:left="3956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956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956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956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3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Exhibit E: Customer Insurance Requirements </w:t>
      </w:r>
    </w:p>
    <w:p>
      <w:pPr>
        <w:autoSpaceDE w:val="0"/>
        <w:autoSpaceDN w:val="0"/>
        <w:adjustRightInd w:val="0"/>
        <w:spacing w:before="250" w:line="250" w:lineRule="exact"/>
        <w:ind w:left="1440" w:right="136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required by the State of New York.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required, coverage shall include the U.S. Longshoremen’s and Harbor Workers’ Compensation Act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Jones Act.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40" w:lineRule="exact"/>
        <w:ind w:left="1440" w:right="176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Commercial General Liability (CGL)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(Including Contractual Liability), covering all activities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 to be performed by it under this Agreement, with the following minimum limits: </w:t>
      </w:r>
    </w:p>
    <w:p>
      <w:pPr>
        <w:autoSpaceDE w:val="0"/>
        <w:autoSpaceDN w:val="0"/>
        <w:adjustRightInd w:val="0"/>
        <w:spacing w:before="0" w:line="253" w:lineRule="exact"/>
        <w:ind w:left="331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Bodily Injury and Property Damage per Occurrence - $1,000,000 </w:t>
      </w:r>
    </w:p>
    <w:p>
      <w:pPr>
        <w:autoSpaceDE w:val="0"/>
        <w:autoSpaceDN w:val="0"/>
        <w:adjustRightInd w:val="0"/>
        <w:spacing w:before="1" w:line="237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General Aggregate &amp; Product Aggregate - $2,000,000 each </w:t>
      </w:r>
    </w:p>
    <w:p>
      <w:pPr>
        <w:autoSpaceDE w:val="0"/>
        <w:autoSpaceDN w:val="0"/>
        <w:adjustRightInd w:val="0"/>
        <w:spacing w:before="0" w:line="260" w:lineRule="exact"/>
        <w:ind w:left="201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60" w:lineRule="exact"/>
        <w:ind w:left="2016" w:right="1199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• Coverage shall include contractual liability (with this Agreement, and any associated verbal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agreements, being included under the definition of “Insured Contract” thereunder), products/completed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operations, and if applicable, explosion, collapse and underground (XC&amp;U). </w:t>
      </w:r>
    </w:p>
    <w:p>
      <w:pPr>
        <w:autoSpaceDE w:val="0"/>
        <w:autoSpaceDN w:val="0"/>
        <w:adjustRightInd w:val="0"/>
        <w:spacing w:before="0" w:line="260" w:lineRule="exact"/>
        <w:ind w:left="2016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60" w:lineRule="exact"/>
        <w:ind w:left="2016" w:right="119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• If the products-completed operations coverage is written on a claims-made basis, the retroactive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shall not precede the effective date of this Agreement and coverage shall be maintained continuously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the duration of this Agreement and for at least two years thereafter. </w:t>
      </w:r>
    </w:p>
    <w:p>
      <w:pPr>
        <w:autoSpaceDE w:val="0"/>
        <w:autoSpaceDN w:val="0"/>
        <w:adjustRightInd w:val="0"/>
        <w:spacing w:before="0" w:line="253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53" w:lineRule="exact"/>
        <w:ind w:left="2016"/>
        <w:jc w:val="left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• Additional Insured as required below. </w:t>
      </w:r>
    </w:p>
    <w:p>
      <w:pPr>
        <w:autoSpaceDE w:val="0"/>
        <w:autoSpaceDN w:val="0"/>
        <w:adjustRightInd w:val="0"/>
        <w:spacing w:before="0" w:line="253" w:lineRule="exact"/>
        <w:ind w:left="2016"/>
        <w:jc w:val="left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53" w:lineRule="exact"/>
        <w:ind w:left="2016"/>
        <w:jc w:val="left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• The policy shall contain a separation of insureds condition. </w:t>
      </w:r>
    </w:p>
    <w:p>
      <w:pPr>
        <w:autoSpaceDE w:val="0"/>
        <w:autoSpaceDN w:val="0"/>
        <w:adjustRightInd w:val="0"/>
        <w:spacing w:before="0" w:line="260" w:lineRule="exact"/>
        <w:ind w:left="2016"/>
        <w:jc w:val="both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60" w:lineRule="exact"/>
        <w:ind w:left="2016" w:right="1264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• A liability insurance policy containing an annual aggregate limit of liability shall be amended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reflect that the annual aggregate limit applies on a per project basis.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Owners &amp; Contractors Protective Liability Insurance,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with a limit of liability not less than </w:t>
      </w:r>
    </w:p>
    <w:p>
      <w:pPr>
        <w:autoSpaceDE w:val="0"/>
        <w:autoSpaceDN w:val="0"/>
        <w:adjustRightInd w:val="0"/>
        <w:spacing w:before="10" w:line="25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$1,000,000, if required by use of subcontractors in the work being performed and mutually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Company and the Customer. Proof of coverage under the Contractor's CGL policy will satisfy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requirement. </w:t>
      </w:r>
    </w:p>
    <w:p>
      <w:pPr>
        <w:autoSpaceDE w:val="0"/>
        <w:autoSpaceDN w:val="0"/>
        <w:adjustRightInd w:val="0"/>
        <w:spacing w:before="248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Automobile Liability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- covering all owned, non-owned and hired vehicles used in connection with all </w:t>
      </w:r>
    </w:p>
    <w:p>
      <w:pPr>
        <w:autoSpaceDE w:val="0"/>
        <w:autoSpaceDN w:val="0"/>
        <w:adjustRightInd w:val="0"/>
        <w:spacing w:before="2" w:line="26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operations, work or services to be performed by or on behalf of the Customer under or in connection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this Agreement with minimum limits of: </w:t>
      </w:r>
    </w:p>
    <w:p>
      <w:pPr>
        <w:autoSpaceDE w:val="0"/>
        <w:autoSpaceDN w:val="0"/>
        <w:adjustRightInd w:val="0"/>
        <w:spacing w:before="246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Umbrella or Excess Liability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coverage with a minimum limit of $ 10,000,000. </w:t>
      </w:r>
    </w:p>
    <w:p>
      <w:pPr>
        <w:autoSpaceDE w:val="0"/>
        <w:autoSpaceDN w:val="0"/>
        <w:adjustRightInd w:val="0"/>
        <w:spacing w:before="0" w:line="240" w:lineRule="exact"/>
        <w:ind w:left="208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40" w:lineRule="exact"/>
        <w:ind w:left="2088" w:right="1259" w:firstLine="7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combination of Commercial General Liability, Automobile Liability and Umbrella or Excess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Liability can be used to satisfy the limit requirement for these coverages.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80" w:lineRule="exact"/>
        <w:ind w:left="1440" w:right="11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6"/>
          <w:w w:val="100"/>
          <w:position w:val="0"/>
          <w:sz w:val="24"/>
          <w:szCs w:val="24"/>
          <w:u w:val="single"/>
          <w:vertAlign w:val="baseline"/>
        </w:rPr>
        <w:t>Contractors Pollution Liability (CPL):</w:t>
      </w:r>
      <w:r>
        <w:rPr>
          <w:rFonts w:ascii="Times New Roman Bold" w:hAnsi="Times New Roman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covering any sudden and accidental pollution liability (on 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 project basis) which may arise out of, under, or in connection with this Agreement,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operations to be performed by or on behalf of Customer, or that arise out of the Customer’s 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owned, non-owned or hired vehicles, with a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minimum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liability limit of: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201"/>
        </w:tabs>
        <w:autoSpaceDE w:val="0"/>
        <w:autoSpaceDN w:val="0"/>
        <w:adjustRightInd w:val="0"/>
        <w:spacing w:before="9" w:line="276" w:lineRule="exact"/>
        <w:ind w:left="36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Combined Single Limit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- $1,000,000 per occurrence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8" style="width:612.2pt;height:11in;margin-top:0;margin-left:0;mso-position-horizontal-relative:page;mso-position-vertical-relative:page;position:absolute;z-index:-25161625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83"/>
          <w:headerReference w:type="default" r:id="rId284"/>
          <w:footerReference w:type="even" r:id="rId285"/>
          <w:footerReference w:type="default" r:id="rId286"/>
          <w:headerReference w:type="first" r:id="rId287"/>
          <w:footerReference w:type="first" r:id="rId2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requirement may be satisfied by providing either this CPL policy, which would </w:t>
      </w:r>
    </w:p>
    <w:p>
      <w:pPr>
        <w:autoSpaceDE w:val="0"/>
        <w:autoSpaceDN w:val="0"/>
        <w:adjustRightInd w:val="0"/>
        <w:spacing w:before="0" w:line="280" w:lineRule="exact"/>
        <w:ind w:left="2160" w:right="1305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naming the Insured Entities, including their officers and employees, as additional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insured’s as outlined below;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by providing coverage for sudden and accidental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pollution liability under the CGL and commercial automobile insurance policies required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above - limited solely by the Insurance Services Organization (ISO) standard pollution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exclusion, or its equivalent. </w:t>
      </w:r>
    </w:p>
    <w:p>
      <w:pPr>
        <w:autoSpaceDE w:val="0"/>
        <w:autoSpaceDN w:val="0"/>
        <w:adjustRightInd w:val="0"/>
        <w:spacing w:before="267" w:line="273" w:lineRule="exact"/>
        <w:ind w:left="2160" w:right="1183"/>
        <w:jc w:val="both"/>
        <w:rPr>
          <w:rFonts w:ascii="Arial" w:hAnsi="Arial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the event the Customer is unable to secure and/or maintain any or all of this sudden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accidental pollution liability coverage, the Customer agrees to indemnify and hold 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Insured Entities harmless against any and all liability resulting from any coverage deficiency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that is out of compliance with this insurance requirement</w:t>
      </w:r>
      <w:r>
        <w:rPr>
          <w:rFonts w:ascii="Arial" w:hAnsi="Arial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Arial" w:hAnsi="Arial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800" w:right="1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starting work, the Customer shall promptly provide the Company with evidence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self-insurance and/or certificates of insurance evidencing the insurance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above.  Customer shall provide such certificates or evidence of insurance to Company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address: </w:t>
      </w:r>
    </w:p>
    <w:p>
      <w:pPr>
        <w:autoSpaceDE w:val="0"/>
        <w:autoSpaceDN w:val="0"/>
        <w:adjustRightInd w:val="0"/>
        <w:spacing w:before="0" w:line="276" w:lineRule="exact"/>
        <w:ind w:left="387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14" w:line="276" w:lineRule="exact"/>
        <w:ind w:left="387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 c/o Niagara Mohawk Power Corporation</w:t>
      </w:r>
    </w:p>
    <w:p>
      <w:pPr>
        <w:autoSpaceDE w:val="0"/>
        <w:autoSpaceDN w:val="0"/>
        <w:adjustRightInd w:val="0"/>
        <w:spacing w:before="0" w:line="275" w:lineRule="exact"/>
        <w:ind w:left="5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 </w:t>
      </w:r>
    </w:p>
    <w:p>
      <w:pPr>
        <w:autoSpaceDE w:val="0"/>
        <w:autoSpaceDN w:val="0"/>
        <w:adjustRightInd w:val="0"/>
        <w:spacing w:before="1" w:line="256" w:lineRule="exact"/>
        <w:ind w:left="5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8" w:line="276" w:lineRule="exact"/>
        <w:ind w:left="5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50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Should any of the above-described policies be cancelled before the expiration date thereof,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will be delivered in accordance with the policy provisions.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80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Customer fails to secure or maintain any insurance coverage, or any insurance coverage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canceled before the completion of all services provided under this Agreement, and fails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immediately to procure such insurance as specified herein, then the Company has the right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the obligation to procure such insurance and bill the cost thereof to the Customer.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shall comply with any governmental and/or site-specific insurance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 if not stated herein. </w:t>
      </w:r>
    </w:p>
    <w:p>
      <w:pPr>
        <w:autoSpaceDE w:val="0"/>
        <w:autoSpaceDN w:val="0"/>
        <w:adjustRightInd w:val="0"/>
        <w:spacing w:before="260" w:line="280" w:lineRule="exact"/>
        <w:ind w:left="1800" w:right="119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date that such coverage is required, the Customer represents to the Company that it will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have full policy limits available and shall notify the Company in writing when coverages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herein have been reduced as a result of claim payments, expenses, or both.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187"/>
        <w:jc w:val="both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shall include the Company as an additional insured for all coverages except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Workers’ Compensation and Employers Liability Insurance in order to provide the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protection from liability arising out of activities of Customer relating to this Agreement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associated Work. 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USA, and its direct and indirect parents, subsidiaries </w:t>
        <w:br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affiliates shall be included as additional insured.  A Waiver of Subrogation in favor of </w:t>
        <w:br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Company shall be provided on insurance requirements in this Exhibit.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9" style="width:612.2pt;height:11in;margin-top:0;margin-left:0;mso-position-horizontal-relative:page;mso-position-vertical-relative:page;position:absolute;z-index:-25161523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89"/>
          <w:headerReference w:type="default" r:id="rId290"/>
          <w:footerReference w:type="even" r:id="rId291"/>
          <w:footerReference w:type="default" r:id="rId292"/>
          <w:headerReference w:type="first" r:id="rId293"/>
          <w:footerReference w:type="first" r:id="rId2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53" w:lineRule="exact"/>
        <w:ind w:left="439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9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9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39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4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Schedule I: Real Property Standards </w:t>
      </w:r>
    </w:p>
    <w:p>
      <w:pPr>
        <w:autoSpaceDE w:val="0"/>
        <w:autoSpaceDN w:val="0"/>
        <w:adjustRightInd w:val="0"/>
        <w:spacing w:before="217" w:line="290" w:lineRule="exact"/>
        <w:ind w:left="1440" w:right="1251"/>
        <w:jc w:val="left"/>
        <w:rPr>
          <w:rFonts w:ascii="Calibri" w:hAnsi="Calibri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This Schedule is attached to and made a part of the Cost Reimbursement Agreement (“CRA”) dated as of 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June __, 2021 (“Effective Date”) by and between Customer and Company.  Any capitalized terms used 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but not defined in this Schedule shall have the same meanings given to such terms in the CRA. </w:t>
      </w:r>
    </w:p>
    <w:p>
      <w:pPr>
        <w:autoSpaceDE w:val="0"/>
        <w:autoSpaceDN w:val="0"/>
        <w:adjustRightInd w:val="0"/>
        <w:spacing w:before="154" w:line="286" w:lineRule="exact"/>
        <w:ind w:left="1440" w:right="1204"/>
        <w:jc w:val="both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Customer shall transfer to Company such rights and interests in real property that, in the reasonable </w:t>
        <w:br/>
      </w:r>
      <w:r>
        <w:rPr>
          <w:rFonts w:ascii="Calibri" w:hAnsi="Calibri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opinion of Company, are necessary for the construction, reconstruction, relocation, operation, repair, </w:t>
        <w:br/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maintenance, and removal of and access to the New Facilities. Based on their mutual understanding as of </w:t>
        <w:br/>
      </w:r>
      <w:r>
        <w:rPr>
          <w:rFonts w:ascii="Calibri" w:hAnsi="Calibri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Effective Date as to the scope of real property interests necessary for the foregoing purposes, the </w:t>
        <w:br/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parties have agreed that Customer shall transfer and convey an easement (the “Easement”) to Company, </w:t>
        <w:br/>
      </w:r>
      <w:r>
        <w:rPr>
          <w:rFonts w:ascii="Calibri" w:hAnsi="Calibri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substantially the same form as the Grant of Easement attached to the CRA as Exhibit C-1.  Company </w:t>
        <w:br/>
      </w:r>
      <w:r>
        <w:rPr>
          <w:rFonts w:ascii="Calibri" w:hAnsi="Calibri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reserves the right, in its reasonable discretion, to impose additional or modified requirements to the </w:t>
        <w:br/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extent required to support the Company Work. The lands subject to the Easement are generally depicted </w:t>
        <w:br/>
      </w:r>
      <w:r>
        <w:rPr>
          <w:rFonts w:ascii="Calibri" w:hAnsi="Calibri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the drawing attached hereto (the “Easement Area”), but the exact dimensions of the Easement Area </w:t>
        <w:br/>
      </w:r>
      <w:r>
        <w:rPr>
          <w:rFonts w:ascii="Calibri" w:hAnsi="Calibri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have yet to be finalized. In any event, Customer agrees that the Easement Area shall (i) be of sufficient </w:t>
        <w:br/>
      </w:r>
      <w:r>
        <w:rPr>
          <w:rFonts w:ascii="Calibri" w:hAnsi="Calibri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area to allow safe construction, operation and maintenance of the New Facilities, in conformity with </w:t>
        <w:br/>
      </w:r>
      <w:r>
        <w:rPr>
          <w:rFonts w:ascii="Calibri" w:hAnsi="Calibri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applicable land use and zoning ordinances, subdivision regulations, and wetlands setback requirements; </w:t>
        <w:br/>
      </w:r>
      <w:r>
        <w:rPr>
          <w:rFonts w:ascii="Calibri" w:hAnsi="Calibri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(ii) provide necessary dimensions and area for guys, anchors and other such appurtenant facilities. </w:t>
        <w:br/>
      </w:r>
      <w:r>
        <w:rPr>
          <w:rFonts w:ascii="Calibri" w:hAnsi="Calibri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Customer acknowledges and agrees that the Easement must provide for temporary access/egress rights </w:t>
        <w:br/>
      </w:r>
      <w:r>
        <w:rPr>
          <w:rFonts w:ascii="Calibri" w:hAnsi="Calibri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to the New Facilities during initial construction which are acceptable to Company in its reasonable </w:t>
        <w:br/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discretion. </w:t>
      </w:r>
    </w:p>
    <w:p>
      <w:pPr>
        <w:autoSpaceDE w:val="0"/>
        <w:autoSpaceDN w:val="0"/>
        <w:adjustRightInd w:val="0"/>
        <w:spacing w:before="151" w:line="290" w:lineRule="exact"/>
        <w:ind w:left="1440" w:right="1237"/>
        <w:jc w:val="both"/>
        <w:rPr>
          <w:rFonts w:ascii="Calibri" w:hAnsi="Calibri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Customer shall be solely responsible for paying all costs associated with the transfer of real property </w:t>
        <w:br/>
      </w:r>
      <w:r>
        <w:rPr>
          <w:rFonts w:ascii="Calibri" w:hAnsi="Calibri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interests to Company, including, but not limited to, closing costs, transfer taxes and recording fees, and </w:t>
        <w:br/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shall reimburse Company for all costs Company may incur in connection with such transfer. </w:t>
      </w:r>
    </w:p>
    <w:p>
      <w:pPr>
        <w:autoSpaceDE w:val="0"/>
        <w:autoSpaceDN w:val="0"/>
        <w:adjustRightInd w:val="0"/>
        <w:spacing w:before="150" w:line="290" w:lineRule="exact"/>
        <w:ind w:left="1440" w:right="1266"/>
        <w:jc w:val="both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Customer will be responsible for payment of all real estate taxes (i.e., county, village, city/town and/or </w:t>
        <w:br/>
      </w:r>
      <w:r>
        <w:rPr>
          <w:rFonts w:ascii="Calibri" w:hAnsi="Calibri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school) following such transfer, except for such taxes as may be assessed to Company for the New </w:t>
        <w:br/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152" w:line="288" w:lineRule="exact"/>
        <w:ind w:left="1440" w:right="1224"/>
        <w:jc w:val="both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Company shall have the right, personally or through its engineers, consultants, surveyors, architects, 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contractors or such other parties as Company shall designate (the “Company Agents”), to enter upon the </w:t>
      </w:r>
      <w:r>
        <w:rPr>
          <w:rFonts w:ascii="Calibri" w:hAnsi="Calibri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Easement Area prior to obtaining the Easement upon providing advance reasonable notice to Customer </w:t>
      </w:r>
      <w:r>
        <w:rPr>
          <w:rFonts w:ascii="Calibri" w:hAnsi="Calibri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inspect, examine and conduct such tests and investigations as Company shall reasonably require in 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the Company Work.  Customer shall have the right to have a representative accompany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Company or any Company Agents during any such investigation. </w:t>
      </w:r>
    </w:p>
    <w:p>
      <w:pPr>
        <w:autoSpaceDE w:val="0"/>
        <w:autoSpaceDN w:val="0"/>
        <w:adjustRightInd w:val="0"/>
        <w:spacing w:before="133" w:line="312" w:lineRule="exact"/>
        <w:ind w:left="1440" w:right="1188"/>
        <w:jc w:val="both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libri" w:hAnsi="Calibri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Customer will use reasonable efforts to furnish or make available to Company complete and accurate </w:t>
        <w:br/>
      </w:r>
      <w:r>
        <w:rPr>
          <w:rFonts w:ascii="Calibri" w:hAnsi="Calibri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copies of the following information, if any, which is in Customer’s possession or control</w:t>
      </w:r>
      <w:r>
        <w:rPr>
          <w:rFonts w:ascii="Calibri" w:hAnsi="Calibri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relating to or </w:t>
        <w:br/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concerning the Easement Area: (i) unrecorded leases, licenses or other use agreements, including </w:t>
        <w:br/>
      </w:r>
      <w:r>
        <w:rPr>
          <w:rFonts w:ascii="Calibri" w:hAnsi="Calibri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amendments thereto, if any, and written notices alleging that Customer is in breach of any such </w:t>
        <w:br/>
      </w:r>
      <w:r>
        <w:rPr>
          <w:rFonts w:ascii="Calibri" w:hAnsi="Calibri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agreements or of any recorded leases, licenses or other use agreements; (ii) land surveys; (iii) </w:t>
        <w:br/>
      </w:r>
      <w:r>
        <w:rPr>
          <w:rFonts w:ascii="Calibri" w:hAnsi="Calibri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environmental and geotechnical reports; and (iv) written notices of any uncured violation by </w:t>
        <w:br/>
      </w:r>
      <w:r>
        <w:rPr>
          <w:rFonts w:ascii="Calibri" w:hAnsi="Calibri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Customer of any federal, state or local law specifically relating to or affecting the use or operation </w:t>
        <w:br/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Easement Area.  For purposes hereof, “Customer’s possession or control” shall mean such </w:t>
        <w:br/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which would be located in, as applicable, Customer’s real estate and environment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70" style="width:612.2pt;height:11in;margin-top:0;margin-left:0;mso-position-horizontal-relative:page;mso-position-vertical-relative:page;position:absolute;z-index:-25161420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95"/>
          <w:headerReference w:type="default" r:id="rId296"/>
          <w:footerReference w:type="even" r:id="rId297"/>
          <w:footerReference w:type="default" r:id="rId298"/>
          <w:headerReference w:type="first" r:id="rId299"/>
          <w:footerReference w:type="first" r:id="rId3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31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1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1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310" w:lineRule="exact"/>
        <w:ind w:left="1440" w:right="1187"/>
        <w:jc w:val="both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departments</w:t>
      </w:r>
      <w:r>
        <w:rPr>
          <w:rFonts w:ascii="Calibri Bold Italic" w:hAnsi="Calibri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Calibri" w:hAnsi="Calibri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assembled following a customary and reasonable search thereof by a member 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each respective Department’s personnel.  For the avoidance of doubt, “Customer’s possession </w:t>
      </w:r>
      <w:r>
        <w:rPr>
          <w:rFonts w:ascii="Calibri" w:hAnsi="Calibri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control” shall not be construed as an exhaustive search of enterprise-wide Customer records, </w:t>
      </w:r>
      <w:r>
        <w:rPr>
          <w:rFonts w:ascii="Calibri" w:hAnsi="Calibri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Customer cannot and does not guaranty the accuracy or completeness of any materials 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pursuant hereto. </w:t>
      </w:r>
    </w:p>
    <w:p>
      <w:pPr>
        <w:autoSpaceDE w:val="0"/>
        <w:autoSpaceDN w:val="0"/>
        <w:adjustRightInd w:val="0"/>
        <w:spacing w:before="169" w:line="312" w:lineRule="exact"/>
        <w:ind w:left="1440" w:right="1188"/>
        <w:jc w:val="both"/>
        <w:rPr>
          <w:rFonts w:ascii="Calibri" w:hAnsi="Calibri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Easement shall be conveyed to Company with good and marketable title free and clear of all </w:t>
        <w:br/>
      </w:r>
      <w:r>
        <w:rPr>
          <w:rFonts w:ascii="Calibri" w:hAnsi="Calibri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liens (except the lien of any real property taxes that are not yet due and payable) and of all </w:t>
        <w:br/>
      </w:r>
      <w:r>
        <w:rPr>
          <w:rFonts w:ascii="Calibri" w:hAnsi="Calibri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encumbrances and exceptions to title  deemed objectionable by Company, provided that any </w:t>
        <w:br/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objection by Company shall be of a reasonable nature and consistent with legally sound title </w:t>
        <w:br/>
      </w:r>
      <w:r>
        <w:rPr>
          <w:rFonts w:ascii="Calibri" w:hAnsi="Calibri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practice in the State of New York (collectively, “Defects”) for a sum of $1.00.  Title shall be </w:t>
        <w:br/>
      </w:r>
      <w:r>
        <w:rPr>
          <w:rFonts w:ascii="Calibri" w:hAnsi="Calibri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transferred only after having been determined satisfactory by Company, in its reasonable </w:t>
        <w:br/>
      </w:r>
      <w:r>
        <w:rPr>
          <w:rFonts w:ascii="Calibri" w:hAnsi="Calibri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discretion.  Customer will remove any such Defects in a manner that is acceptable to Company </w:t>
        <w:br/>
      </w:r>
      <w:r>
        <w:rPr>
          <w:rFonts w:ascii="Calibri" w:hAnsi="Calibri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(in its reasonable discretion) on or before the execution and recording of the Easement </w:t>
        <w:br/>
      </w:r>
      <w:r>
        <w:rPr>
          <w:rFonts w:ascii="Calibri" w:hAnsi="Calibri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(“Closing”). Customer shall provide to Company a complete field survey of the Easement Area </w:t>
        <w:br/>
      </w:r>
      <w:r>
        <w:rPr>
          <w:rFonts w:ascii="Calibri" w:hAnsi="Calibri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which shall comply with the Minimum Standard Detail Requirements for ALTA/NSPS Land Title </w:t>
        <w:br/>
      </w:r>
      <w:r>
        <w:rPr>
          <w:rFonts w:ascii="Calibri" w:hAnsi="Calibri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Surveys (with iron pin markers delineating the perimeter boundaries of the Easement Area), a </w:t>
        <w:br/>
      </w:r>
      <w:r>
        <w:rPr>
          <w:rFonts w:ascii="Calibri" w:hAnsi="Calibri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 report prepared by a reputable and independent title company based on a title search that </w:t>
        <w:br/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starts with the vesting deed pursuant to which Customer acquired title to the land subject to the </w:t>
        <w:br/>
      </w:r>
      <w:r>
        <w:rPr>
          <w:rFonts w:ascii="Calibri" w:hAnsi="Calibri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Easement Area, and a tax search. </w:t>
      </w:r>
    </w:p>
    <w:p>
      <w:pPr>
        <w:autoSpaceDE w:val="0"/>
        <w:autoSpaceDN w:val="0"/>
        <w:adjustRightInd w:val="0"/>
        <w:spacing w:before="170" w:line="310" w:lineRule="exact"/>
        <w:ind w:left="1440" w:right="1243"/>
        <w:jc w:val="both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Closing, Customer shall deliver to Company the duly authorized, executed and acknowledged </w:t>
      </w:r>
      <w:r>
        <w:rPr>
          <w:rFonts w:ascii="Calibri" w:hAnsi="Calibri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Easement, a settlement statement, and any other customary and reasonable documents as may 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reasonably required for the proper conveyance of the Easement.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71" style="width:612.2pt;height:11in;margin-top:0;margin-left:0;mso-position-horizontal-relative:page;mso-position-vertical-relative:page;position:absolute;z-index:-25161318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sectPr>
      <w:headerReference w:type="even" r:id="rId301"/>
      <w:headerReference w:type="default" r:id="rId302"/>
      <w:footerReference w:type="even" r:id="rId303"/>
      <w:footerReference w:type="default" r:id="rId304"/>
      <w:headerReference w:type="first" r:id="rId305"/>
      <w:footerReference w:type="first" r:id="rId306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Segoe UI">
    <w:charset w:val="00"/>
    <w:family w:val="auto"/>
    <w:pitch w:val="default"/>
  </w:font>
  <w:font w:name="Times New Roman Bold Italic">
    <w:charset w:val="00"/>
    <w:family w:val="auto"/>
    <w:pitch w:val="default"/>
  </w:font>
  <w:font w:name="Calibri">
    <w:charset w:val="00"/>
    <w:family w:val="auto"/>
    <w:pitch w:val="default"/>
  </w:font>
  <w:font w:name="Calibri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8/18/2021 - Docket #: ER21-2894-000 -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Between NMPC and NYSEG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header" Target="header52.xml" /><Relationship Id="rId108" Type="http://schemas.openxmlformats.org/officeDocument/2006/relationships/header" Target="header53.xml" /><Relationship Id="rId109" Type="http://schemas.openxmlformats.org/officeDocument/2006/relationships/footer" Target="footer52.xml" /><Relationship Id="rId11" Type="http://schemas.openxmlformats.org/officeDocument/2006/relationships/header" Target="header5.xml" /><Relationship Id="rId110" Type="http://schemas.openxmlformats.org/officeDocument/2006/relationships/footer" Target="footer53.xml" /><Relationship Id="rId111" Type="http://schemas.openxmlformats.org/officeDocument/2006/relationships/header" Target="header54.xml" /><Relationship Id="rId112" Type="http://schemas.openxmlformats.org/officeDocument/2006/relationships/footer" Target="footer54.xml" /><Relationship Id="rId113" Type="http://schemas.openxmlformats.org/officeDocument/2006/relationships/header" Target="header55.xml" /><Relationship Id="rId114" Type="http://schemas.openxmlformats.org/officeDocument/2006/relationships/header" Target="header56.xml" /><Relationship Id="rId115" Type="http://schemas.openxmlformats.org/officeDocument/2006/relationships/footer" Target="footer55.xml" /><Relationship Id="rId116" Type="http://schemas.openxmlformats.org/officeDocument/2006/relationships/footer" Target="footer56.xml" /><Relationship Id="rId117" Type="http://schemas.openxmlformats.org/officeDocument/2006/relationships/header" Target="header57.xml" /><Relationship Id="rId118" Type="http://schemas.openxmlformats.org/officeDocument/2006/relationships/footer" Target="footer57.xml" /><Relationship Id="rId119" Type="http://schemas.openxmlformats.org/officeDocument/2006/relationships/header" Target="header58.xml" /><Relationship Id="rId12" Type="http://schemas.openxmlformats.org/officeDocument/2006/relationships/footer" Target="footer4.xml" /><Relationship Id="rId120" Type="http://schemas.openxmlformats.org/officeDocument/2006/relationships/header" Target="header59.xml" /><Relationship Id="rId121" Type="http://schemas.openxmlformats.org/officeDocument/2006/relationships/footer" Target="footer58.xml" /><Relationship Id="rId122" Type="http://schemas.openxmlformats.org/officeDocument/2006/relationships/footer" Target="footer59.xml" /><Relationship Id="rId123" Type="http://schemas.openxmlformats.org/officeDocument/2006/relationships/header" Target="header60.xml" /><Relationship Id="rId124" Type="http://schemas.openxmlformats.org/officeDocument/2006/relationships/footer" Target="footer60.xml" /><Relationship Id="rId125" Type="http://schemas.openxmlformats.org/officeDocument/2006/relationships/header" Target="header61.xml" /><Relationship Id="rId126" Type="http://schemas.openxmlformats.org/officeDocument/2006/relationships/header" Target="header62.xml" /><Relationship Id="rId127" Type="http://schemas.openxmlformats.org/officeDocument/2006/relationships/footer" Target="footer61.xml" /><Relationship Id="rId128" Type="http://schemas.openxmlformats.org/officeDocument/2006/relationships/footer" Target="footer62.xml" /><Relationship Id="rId129" Type="http://schemas.openxmlformats.org/officeDocument/2006/relationships/header" Target="header63.xml" /><Relationship Id="rId13" Type="http://schemas.openxmlformats.org/officeDocument/2006/relationships/footer" Target="footer5.xml" /><Relationship Id="rId130" Type="http://schemas.openxmlformats.org/officeDocument/2006/relationships/footer" Target="footer63.xml" /><Relationship Id="rId131" Type="http://schemas.openxmlformats.org/officeDocument/2006/relationships/header" Target="header64.xml" /><Relationship Id="rId132" Type="http://schemas.openxmlformats.org/officeDocument/2006/relationships/header" Target="header65.xml" /><Relationship Id="rId133" Type="http://schemas.openxmlformats.org/officeDocument/2006/relationships/footer" Target="footer64.xml" /><Relationship Id="rId134" Type="http://schemas.openxmlformats.org/officeDocument/2006/relationships/footer" Target="footer65.xml" /><Relationship Id="rId135" Type="http://schemas.openxmlformats.org/officeDocument/2006/relationships/header" Target="header66.xml" /><Relationship Id="rId136" Type="http://schemas.openxmlformats.org/officeDocument/2006/relationships/footer" Target="footer66.xml" /><Relationship Id="rId137" Type="http://schemas.openxmlformats.org/officeDocument/2006/relationships/header" Target="header67.xml" /><Relationship Id="rId138" Type="http://schemas.openxmlformats.org/officeDocument/2006/relationships/header" Target="header68.xml" /><Relationship Id="rId139" Type="http://schemas.openxmlformats.org/officeDocument/2006/relationships/footer" Target="footer67.xml" /><Relationship Id="rId14" Type="http://schemas.openxmlformats.org/officeDocument/2006/relationships/header" Target="header6.xml" /><Relationship Id="rId140" Type="http://schemas.openxmlformats.org/officeDocument/2006/relationships/footer" Target="footer68.xml" /><Relationship Id="rId141" Type="http://schemas.openxmlformats.org/officeDocument/2006/relationships/header" Target="header69.xml" /><Relationship Id="rId142" Type="http://schemas.openxmlformats.org/officeDocument/2006/relationships/footer" Target="footer69.xml" /><Relationship Id="rId143" Type="http://schemas.openxmlformats.org/officeDocument/2006/relationships/header" Target="header70.xml" /><Relationship Id="rId144" Type="http://schemas.openxmlformats.org/officeDocument/2006/relationships/header" Target="header71.xml" /><Relationship Id="rId145" Type="http://schemas.openxmlformats.org/officeDocument/2006/relationships/footer" Target="footer70.xml" /><Relationship Id="rId146" Type="http://schemas.openxmlformats.org/officeDocument/2006/relationships/footer" Target="footer71.xml" /><Relationship Id="rId147" Type="http://schemas.openxmlformats.org/officeDocument/2006/relationships/header" Target="header72.xml" /><Relationship Id="rId148" Type="http://schemas.openxmlformats.org/officeDocument/2006/relationships/footer" Target="footer72.xml" /><Relationship Id="rId149" Type="http://schemas.openxmlformats.org/officeDocument/2006/relationships/header" Target="header73.xml" /><Relationship Id="rId15" Type="http://schemas.openxmlformats.org/officeDocument/2006/relationships/footer" Target="footer6.xml" /><Relationship Id="rId150" Type="http://schemas.openxmlformats.org/officeDocument/2006/relationships/header" Target="header74.xml" /><Relationship Id="rId151" Type="http://schemas.openxmlformats.org/officeDocument/2006/relationships/footer" Target="footer73.xml" /><Relationship Id="rId152" Type="http://schemas.openxmlformats.org/officeDocument/2006/relationships/footer" Target="footer74.xml" /><Relationship Id="rId153" Type="http://schemas.openxmlformats.org/officeDocument/2006/relationships/header" Target="header75.xml" /><Relationship Id="rId154" Type="http://schemas.openxmlformats.org/officeDocument/2006/relationships/footer" Target="footer75.xml" /><Relationship Id="rId155" Type="http://schemas.openxmlformats.org/officeDocument/2006/relationships/header" Target="header76.xml" /><Relationship Id="rId156" Type="http://schemas.openxmlformats.org/officeDocument/2006/relationships/header" Target="header77.xml" /><Relationship Id="rId157" Type="http://schemas.openxmlformats.org/officeDocument/2006/relationships/footer" Target="footer76.xml" /><Relationship Id="rId158" Type="http://schemas.openxmlformats.org/officeDocument/2006/relationships/footer" Target="footer77.xml" /><Relationship Id="rId159" Type="http://schemas.openxmlformats.org/officeDocument/2006/relationships/header" Target="header78.xml" /><Relationship Id="rId16" Type="http://schemas.openxmlformats.org/officeDocument/2006/relationships/header" Target="header7.xml" /><Relationship Id="rId160" Type="http://schemas.openxmlformats.org/officeDocument/2006/relationships/footer" Target="footer78.xml" /><Relationship Id="rId161" Type="http://schemas.openxmlformats.org/officeDocument/2006/relationships/header" Target="header79.xml" /><Relationship Id="rId162" Type="http://schemas.openxmlformats.org/officeDocument/2006/relationships/header" Target="header80.xml" /><Relationship Id="rId163" Type="http://schemas.openxmlformats.org/officeDocument/2006/relationships/footer" Target="footer79.xml" /><Relationship Id="rId164" Type="http://schemas.openxmlformats.org/officeDocument/2006/relationships/footer" Target="footer80.xml" /><Relationship Id="rId165" Type="http://schemas.openxmlformats.org/officeDocument/2006/relationships/header" Target="header81.xml" /><Relationship Id="rId166" Type="http://schemas.openxmlformats.org/officeDocument/2006/relationships/footer" Target="footer81.xml" /><Relationship Id="rId167" Type="http://schemas.openxmlformats.org/officeDocument/2006/relationships/image" Target="media/image2.jpeg" /><Relationship Id="rId168" Type="http://schemas.openxmlformats.org/officeDocument/2006/relationships/image" Target="media/image3.jpeg" /><Relationship Id="rId169" Type="http://schemas.openxmlformats.org/officeDocument/2006/relationships/header" Target="header82.xml" /><Relationship Id="rId17" Type="http://schemas.openxmlformats.org/officeDocument/2006/relationships/header" Target="header8.xml" /><Relationship Id="rId170" Type="http://schemas.openxmlformats.org/officeDocument/2006/relationships/header" Target="header83.xml" /><Relationship Id="rId171" Type="http://schemas.openxmlformats.org/officeDocument/2006/relationships/footer" Target="footer82.xml" /><Relationship Id="rId172" Type="http://schemas.openxmlformats.org/officeDocument/2006/relationships/footer" Target="footer83.xml" /><Relationship Id="rId173" Type="http://schemas.openxmlformats.org/officeDocument/2006/relationships/header" Target="header84.xml" /><Relationship Id="rId174" Type="http://schemas.openxmlformats.org/officeDocument/2006/relationships/footer" Target="footer84.xml" /><Relationship Id="rId175" Type="http://schemas.openxmlformats.org/officeDocument/2006/relationships/header" Target="header85.xml" /><Relationship Id="rId176" Type="http://schemas.openxmlformats.org/officeDocument/2006/relationships/header" Target="header86.xml" /><Relationship Id="rId177" Type="http://schemas.openxmlformats.org/officeDocument/2006/relationships/footer" Target="footer85.xml" /><Relationship Id="rId178" Type="http://schemas.openxmlformats.org/officeDocument/2006/relationships/footer" Target="footer86.xml" /><Relationship Id="rId179" Type="http://schemas.openxmlformats.org/officeDocument/2006/relationships/header" Target="header87.xml" /><Relationship Id="rId18" Type="http://schemas.openxmlformats.org/officeDocument/2006/relationships/footer" Target="footer7.xml" /><Relationship Id="rId180" Type="http://schemas.openxmlformats.org/officeDocument/2006/relationships/footer" Target="footer87.xml" /><Relationship Id="rId181" Type="http://schemas.openxmlformats.org/officeDocument/2006/relationships/header" Target="header88.xml" /><Relationship Id="rId182" Type="http://schemas.openxmlformats.org/officeDocument/2006/relationships/header" Target="header89.xml" /><Relationship Id="rId183" Type="http://schemas.openxmlformats.org/officeDocument/2006/relationships/footer" Target="footer88.xml" /><Relationship Id="rId184" Type="http://schemas.openxmlformats.org/officeDocument/2006/relationships/footer" Target="footer89.xml" /><Relationship Id="rId185" Type="http://schemas.openxmlformats.org/officeDocument/2006/relationships/header" Target="header90.xml" /><Relationship Id="rId186" Type="http://schemas.openxmlformats.org/officeDocument/2006/relationships/footer" Target="footer90.xml" /><Relationship Id="rId187" Type="http://schemas.openxmlformats.org/officeDocument/2006/relationships/header" Target="header91.xml" /><Relationship Id="rId188" Type="http://schemas.openxmlformats.org/officeDocument/2006/relationships/header" Target="header92.xml" /><Relationship Id="rId189" Type="http://schemas.openxmlformats.org/officeDocument/2006/relationships/footer" Target="footer91.xml" /><Relationship Id="rId19" Type="http://schemas.openxmlformats.org/officeDocument/2006/relationships/footer" Target="footer8.xml" /><Relationship Id="rId190" Type="http://schemas.openxmlformats.org/officeDocument/2006/relationships/footer" Target="footer92.xml" /><Relationship Id="rId191" Type="http://schemas.openxmlformats.org/officeDocument/2006/relationships/header" Target="header93.xml" /><Relationship Id="rId192" Type="http://schemas.openxmlformats.org/officeDocument/2006/relationships/footer" Target="footer93.xml" /><Relationship Id="rId193" Type="http://schemas.openxmlformats.org/officeDocument/2006/relationships/header" Target="header94.xml" /><Relationship Id="rId194" Type="http://schemas.openxmlformats.org/officeDocument/2006/relationships/header" Target="header95.xml" /><Relationship Id="rId195" Type="http://schemas.openxmlformats.org/officeDocument/2006/relationships/footer" Target="footer94.xml" /><Relationship Id="rId196" Type="http://schemas.openxmlformats.org/officeDocument/2006/relationships/footer" Target="footer95.xml" /><Relationship Id="rId197" Type="http://schemas.openxmlformats.org/officeDocument/2006/relationships/header" Target="header96.xml" /><Relationship Id="rId198" Type="http://schemas.openxmlformats.org/officeDocument/2006/relationships/footer" Target="footer96.xml" /><Relationship Id="rId199" Type="http://schemas.openxmlformats.org/officeDocument/2006/relationships/header" Target="head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8.xml" /><Relationship Id="rId201" Type="http://schemas.openxmlformats.org/officeDocument/2006/relationships/footer" Target="footer97.xml" /><Relationship Id="rId202" Type="http://schemas.openxmlformats.org/officeDocument/2006/relationships/footer" Target="footer98.xml" /><Relationship Id="rId203" Type="http://schemas.openxmlformats.org/officeDocument/2006/relationships/header" Target="header99.xml" /><Relationship Id="rId204" Type="http://schemas.openxmlformats.org/officeDocument/2006/relationships/footer" Target="footer99.xml" /><Relationship Id="rId205" Type="http://schemas.openxmlformats.org/officeDocument/2006/relationships/header" Target="header100.xml" /><Relationship Id="rId206" Type="http://schemas.openxmlformats.org/officeDocument/2006/relationships/header" Target="header101.xml" /><Relationship Id="rId207" Type="http://schemas.openxmlformats.org/officeDocument/2006/relationships/footer" Target="footer100.xml" /><Relationship Id="rId208" Type="http://schemas.openxmlformats.org/officeDocument/2006/relationships/footer" Target="footer101.xml" /><Relationship Id="rId209" Type="http://schemas.openxmlformats.org/officeDocument/2006/relationships/header" Target="header102.xml" /><Relationship Id="rId21" Type="http://schemas.openxmlformats.org/officeDocument/2006/relationships/footer" Target="footer9.xml" /><Relationship Id="rId210" Type="http://schemas.openxmlformats.org/officeDocument/2006/relationships/footer" Target="footer102.xml" /><Relationship Id="rId211" Type="http://schemas.openxmlformats.org/officeDocument/2006/relationships/header" Target="header103.xml" /><Relationship Id="rId212" Type="http://schemas.openxmlformats.org/officeDocument/2006/relationships/header" Target="header104.xml" /><Relationship Id="rId213" Type="http://schemas.openxmlformats.org/officeDocument/2006/relationships/footer" Target="footer103.xml" /><Relationship Id="rId214" Type="http://schemas.openxmlformats.org/officeDocument/2006/relationships/footer" Target="footer104.xml" /><Relationship Id="rId215" Type="http://schemas.openxmlformats.org/officeDocument/2006/relationships/header" Target="header105.xml" /><Relationship Id="rId216" Type="http://schemas.openxmlformats.org/officeDocument/2006/relationships/footer" Target="footer105.xml" /><Relationship Id="rId217" Type="http://schemas.openxmlformats.org/officeDocument/2006/relationships/header" Target="header106.xml" /><Relationship Id="rId218" Type="http://schemas.openxmlformats.org/officeDocument/2006/relationships/header" Target="header107.xml" /><Relationship Id="rId219" Type="http://schemas.openxmlformats.org/officeDocument/2006/relationships/footer" Target="footer106.xml" /><Relationship Id="rId22" Type="http://schemas.openxmlformats.org/officeDocument/2006/relationships/header" Target="header10.xml" /><Relationship Id="rId220" Type="http://schemas.openxmlformats.org/officeDocument/2006/relationships/footer" Target="footer107.xml" /><Relationship Id="rId221" Type="http://schemas.openxmlformats.org/officeDocument/2006/relationships/header" Target="header108.xml" /><Relationship Id="rId222" Type="http://schemas.openxmlformats.org/officeDocument/2006/relationships/footer" Target="footer108.xml" /><Relationship Id="rId223" Type="http://schemas.openxmlformats.org/officeDocument/2006/relationships/header" Target="header109.xml" /><Relationship Id="rId224" Type="http://schemas.openxmlformats.org/officeDocument/2006/relationships/header" Target="header110.xml" /><Relationship Id="rId225" Type="http://schemas.openxmlformats.org/officeDocument/2006/relationships/footer" Target="footer109.xml" /><Relationship Id="rId226" Type="http://schemas.openxmlformats.org/officeDocument/2006/relationships/footer" Target="footer110.xml" /><Relationship Id="rId227" Type="http://schemas.openxmlformats.org/officeDocument/2006/relationships/header" Target="header111.xml" /><Relationship Id="rId228" Type="http://schemas.openxmlformats.org/officeDocument/2006/relationships/footer" Target="footer111.xml" /><Relationship Id="rId229" Type="http://schemas.openxmlformats.org/officeDocument/2006/relationships/header" Target="header112.xml" /><Relationship Id="rId23" Type="http://schemas.openxmlformats.org/officeDocument/2006/relationships/header" Target="header11.xml" /><Relationship Id="rId230" Type="http://schemas.openxmlformats.org/officeDocument/2006/relationships/header" Target="header113.xml" /><Relationship Id="rId231" Type="http://schemas.openxmlformats.org/officeDocument/2006/relationships/footer" Target="footer112.xml" /><Relationship Id="rId232" Type="http://schemas.openxmlformats.org/officeDocument/2006/relationships/footer" Target="footer113.xml" /><Relationship Id="rId233" Type="http://schemas.openxmlformats.org/officeDocument/2006/relationships/header" Target="header114.xml" /><Relationship Id="rId234" Type="http://schemas.openxmlformats.org/officeDocument/2006/relationships/footer" Target="footer114.xml" /><Relationship Id="rId235" Type="http://schemas.openxmlformats.org/officeDocument/2006/relationships/header" Target="header115.xml" /><Relationship Id="rId236" Type="http://schemas.openxmlformats.org/officeDocument/2006/relationships/header" Target="header116.xml" /><Relationship Id="rId237" Type="http://schemas.openxmlformats.org/officeDocument/2006/relationships/footer" Target="footer115.xml" /><Relationship Id="rId238" Type="http://schemas.openxmlformats.org/officeDocument/2006/relationships/footer" Target="footer116.xml" /><Relationship Id="rId239" Type="http://schemas.openxmlformats.org/officeDocument/2006/relationships/header" Target="header117.xml" /><Relationship Id="rId24" Type="http://schemas.openxmlformats.org/officeDocument/2006/relationships/footer" Target="footer10.xml" /><Relationship Id="rId240" Type="http://schemas.openxmlformats.org/officeDocument/2006/relationships/footer" Target="footer117.xml" /><Relationship Id="rId241" Type="http://schemas.openxmlformats.org/officeDocument/2006/relationships/header" Target="header118.xml" /><Relationship Id="rId242" Type="http://schemas.openxmlformats.org/officeDocument/2006/relationships/header" Target="header119.xml" /><Relationship Id="rId243" Type="http://schemas.openxmlformats.org/officeDocument/2006/relationships/footer" Target="footer118.xml" /><Relationship Id="rId244" Type="http://schemas.openxmlformats.org/officeDocument/2006/relationships/footer" Target="footer119.xml" /><Relationship Id="rId245" Type="http://schemas.openxmlformats.org/officeDocument/2006/relationships/header" Target="header120.xml" /><Relationship Id="rId246" Type="http://schemas.openxmlformats.org/officeDocument/2006/relationships/footer" Target="footer120.xml" /><Relationship Id="rId247" Type="http://schemas.openxmlformats.org/officeDocument/2006/relationships/header" Target="header121.xml" /><Relationship Id="rId248" Type="http://schemas.openxmlformats.org/officeDocument/2006/relationships/header" Target="header122.xml" /><Relationship Id="rId249" Type="http://schemas.openxmlformats.org/officeDocument/2006/relationships/footer" Target="footer121.xml" /><Relationship Id="rId25" Type="http://schemas.openxmlformats.org/officeDocument/2006/relationships/footer" Target="footer11.xml" /><Relationship Id="rId250" Type="http://schemas.openxmlformats.org/officeDocument/2006/relationships/footer" Target="footer122.xml" /><Relationship Id="rId251" Type="http://schemas.openxmlformats.org/officeDocument/2006/relationships/header" Target="header123.xml" /><Relationship Id="rId252" Type="http://schemas.openxmlformats.org/officeDocument/2006/relationships/footer" Target="footer123.xml" /><Relationship Id="rId253" Type="http://schemas.openxmlformats.org/officeDocument/2006/relationships/header" Target="header124.xml" /><Relationship Id="rId254" Type="http://schemas.openxmlformats.org/officeDocument/2006/relationships/header" Target="header125.xml" /><Relationship Id="rId255" Type="http://schemas.openxmlformats.org/officeDocument/2006/relationships/footer" Target="footer124.xml" /><Relationship Id="rId256" Type="http://schemas.openxmlformats.org/officeDocument/2006/relationships/footer" Target="footer125.xml" /><Relationship Id="rId257" Type="http://schemas.openxmlformats.org/officeDocument/2006/relationships/header" Target="header126.xml" /><Relationship Id="rId258" Type="http://schemas.openxmlformats.org/officeDocument/2006/relationships/footer" Target="footer126.xml" /><Relationship Id="rId259" Type="http://schemas.openxmlformats.org/officeDocument/2006/relationships/header" Target="header127.xml" /><Relationship Id="rId26" Type="http://schemas.openxmlformats.org/officeDocument/2006/relationships/header" Target="header12.xml" /><Relationship Id="rId260" Type="http://schemas.openxmlformats.org/officeDocument/2006/relationships/header" Target="header128.xml" /><Relationship Id="rId261" Type="http://schemas.openxmlformats.org/officeDocument/2006/relationships/footer" Target="footer127.xml" /><Relationship Id="rId262" Type="http://schemas.openxmlformats.org/officeDocument/2006/relationships/footer" Target="footer128.xml" /><Relationship Id="rId263" Type="http://schemas.openxmlformats.org/officeDocument/2006/relationships/header" Target="header129.xml" /><Relationship Id="rId264" Type="http://schemas.openxmlformats.org/officeDocument/2006/relationships/footer" Target="footer129.xml" /><Relationship Id="rId265" Type="http://schemas.openxmlformats.org/officeDocument/2006/relationships/header" Target="header130.xml" /><Relationship Id="rId266" Type="http://schemas.openxmlformats.org/officeDocument/2006/relationships/header" Target="header131.xml" /><Relationship Id="rId267" Type="http://schemas.openxmlformats.org/officeDocument/2006/relationships/footer" Target="footer130.xml" /><Relationship Id="rId268" Type="http://schemas.openxmlformats.org/officeDocument/2006/relationships/footer" Target="footer131.xml" /><Relationship Id="rId269" Type="http://schemas.openxmlformats.org/officeDocument/2006/relationships/header" Target="header132.xml" /><Relationship Id="rId27" Type="http://schemas.openxmlformats.org/officeDocument/2006/relationships/footer" Target="footer12.xml" /><Relationship Id="rId270" Type="http://schemas.openxmlformats.org/officeDocument/2006/relationships/footer" Target="footer132.xml" /><Relationship Id="rId271" Type="http://schemas.openxmlformats.org/officeDocument/2006/relationships/header" Target="header133.xml" /><Relationship Id="rId272" Type="http://schemas.openxmlformats.org/officeDocument/2006/relationships/header" Target="header134.xml" /><Relationship Id="rId273" Type="http://schemas.openxmlformats.org/officeDocument/2006/relationships/footer" Target="footer133.xml" /><Relationship Id="rId274" Type="http://schemas.openxmlformats.org/officeDocument/2006/relationships/footer" Target="footer134.xml" /><Relationship Id="rId275" Type="http://schemas.openxmlformats.org/officeDocument/2006/relationships/header" Target="header135.xml" /><Relationship Id="rId276" Type="http://schemas.openxmlformats.org/officeDocument/2006/relationships/footer" Target="footer135.xml" /><Relationship Id="rId277" Type="http://schemas.openxmlformats.org/officeDocument/2006/relationships/header" Target="header136.xml" /><Relationship Id="rId278" Type="http://schemas.openxmlformats.org/officeDocument/2006/relationships/header" Target="header137.xml" /><Relationship Id="rId279" Type="http://schemas.openxmlformats.org/officeDocument/2006/relationships/footer" Target="footer136.xml" /><Relationship Id="rId28" Type="http://schemas.openxmlformats.org/officeDocument/2006/relationships/header" Target="header13.xml" /><Relationship Id="rId280" Type="http://schemas.openxmlformats.org/officeDocument/2006/relationships/footer" Target="footer137.xml" /><Relationship Id="rId281" Type="http://schemas.openxmlformats.org/officeDocument/2006/relationships/header" Target="header138.xml" /><Relationship Id="rId282" Type="http://schemas.openxmlformats.org/officeDocument/2006/relationships/footer" Target="footer138.xml" /><Relationship Id="rId283" Type="http://schemas.openxmlformats.org/officeDocument/2006/relationships/header" Target="header139.xml" /><Relationship Id="rId284" Type="http://schemas.openxmlformats.org/officeDocument/2006/relationships/header" Target="header140.xml" /><Relationship Id="rId285" Type="http://schemas.openxmlformats.org/officeDocument/2006/relationships/footer" Target="footer139.xml" /><Relationship Id="rId286" Type="http://schemas.openxmlformats.org/officeDocument/2006/relationships/footer" Target="footer140.xml" /><Relationship Id="rId287" Type="http://schemas.openxmlformats.org/officeDocument/2006/relationships/header" Target="header141.xml" /><Relationship Id="rId288" Type="http://schemas.openxmlformats.org/officeDocument/2006/relationships/footer" Target="footer141.xml" /><Relationship Id="rId289" Type="http://schemas.openxmlformats.org/officeDocument/2006/relationships/header" Target="header142.xml" /><Relationship Id="rId29" Type="http://schemas.openxmlformats.org/officeDocument/2006/relationships/header" Target="header14.xml" /><Relationship Id="rId290" Type="http://schemas.openxmlformats.org/officeDocument/2006/relationships/header" Target="header143.xml" /><Relationship Id="rId291" Type="http://schemas.openxmlformats.org/officeDocument/2006/relationships/footer" Target="footer142.xml" /><Relationship Id="rId292" Type="http://schemas.openxmlformats.org/officeDocument/2006/relationships/footer" Target="footer143.xml" /><Relationship Id="rId293" Type="http://schemas.openxmlformats.org/officeDocument/2006/relationships/header" Target="header144.xml" /><Relationship Id="rId294" Type="http://schemas.openxmlformats.org/officeDocument/2006/relationships/footer" Target="footer144.xml" /><Relationship Id="rId295" Type="http://schemas.openxmlformats.org/officeDocument/2006/relationships/header" Target="header145.xml" /><Relationship Id="rId296" Type="http://schemas.openxmlformats.org/officeDocument/2006/relationships/header" Target="header146.xml" /><Relationship Id="rId297" Type="http://schemas.openxmlformats.org/officeDocument/2006/relationships/footer" Target="footer145.xml" /><Relationship Id="rId298" Type="http://schemas.openxmlformats.org/officeDocument/2006/relationships/footer" Target="footer146.xml" /><Relationship Id="rId299" Type="http://schemas.openxmlformats.org/officeDocument/2006/relationships/header" Target="head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7.xml" /><Relationship Id="rId301" Type="http://schemas.openxmlformats.org/officeDocument/2006/relationships/header" Target="header148.xml" /><Relationship Id="rId302" Type="http://schemas.openxmlformats.org/officeDocument/2006/relationships/header" Target="header149.xml" /><Relationship Id="rId303" Type="http://schemas.openxmlformats.org/officeDocument/2006/relationships/footer" Target="footer148.xml" /><Relationship Id="rId304" Type="http://schemas.openxmlformats.org/officeDocument/2006/relationships/footer" Target="footer149.xml" /><Relationship Id="rId305" Type="http://schemas.openxmlformats.org/officeDocument/2006/relationships/header" Target="header150.xml" /><Relationship Id="rId306" Type="http://schemas.openxmlformats.org/officeDocument/2006/relationships/footer" Target="footer150.xml" /><Relationship Id="rId307" Type="http://schemas.openxmlformats.org/officeDocument/2006/relationships/theme" Target="theme/theme1.xml" /><Relationship Id="rId308" Type="http://schemas.openxmlformats.org/officeDocument/2006/relationships/styles" Target="styles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image" Target="media/image1.jpeg" /><Relationship Id="rId35" Type="http://schemas.openxmlformats.org/officeDocument/2006/relationships/header" Target="header16.xml" /><Relationship Id="rId36" Type="http://schemas.openxmlformats.org/officeDocument/2006/relationships/header" Target="header17.xml" /><Relationship Id="rId37" Type="http://schemas.openxmlformats.org/officeDocument/2006/relationships/footer" Target="footer16.xml" /><Relationship Id="rId38" Type="http://schemas.openxmlformats.org/officeDocument/2006/relationships/footer" Target="footer17.xml" /><Relationship Id="rId39" Type="http://schemas.openxmlformats.org/officeDocument/2006/relationships/header" Target="header18.xml" /><Relationship Id="rId4" Type="http://schemas.openxmlformats.org/officeDocument/2006/relationships/header" Target="header1.xml" /><Relationship Id="rId40" Type="http://schemas.openxmlformats.org/officeDocument/2006/relationships/footer" Target="footer18.xml" /><Relationship Id="rId41" Type="http://schemas.openxmlformats.org/officeDocument/2006/relationships/header" Target="header19.xml" /><Relationship Id="rId42" Type="http://schemas.openxmlformats.org/officeDocument/2006/relationships/header" Target="header20.xml" /><Relationship Id="rId43" Type="http://schemas.openxmlformats.org/officeDocument/2006/relationships/footer" Target="footer19.xml" /><Relationship Id="rId44" Type="http://schemas.openxmlformats.org/officeDocument/2006/relationships/footer" Target="footer20.xml" /><Relationship Id="rId45" Type="http://schemas.openxmlformats.org/officeDocument/2006/relationships/header" Target="header21.xml" /><Relationship Id="rId46" Type="http://schemas.openxmlformats.org/officeDocument/2006/relationships/footer" Target="footer21.xml" /><Relationship Id="rId47" Type="http://schemas.openxmlformats.org/officeDocument/2006/relationships/header" Target="header22.xml" /><Relationship Id="rId48" Type="http://schemas.openxmlformats.org/officeDocument/2006/relationships/header" Target="header23.xml" /><Relationship Id="rId49" Type="http://schemas.openxmlformats.org/officeDocument/2006/relationships/footer" Target="footer22.xml" /><Relationship Id="rId5" Type="http://schemas.openxmlformats.org/officeDocument/2006/relationships/header" Target="header2.xml" /><Relationship Id="rId50" Type="http://schemas.openxmlformats.org/officeDocument/2006/relationships/footer" Target="footer23.xml" /><Relationship Id="rId51" Type="http://schemas.openxmlformats.org/officeDocument/2006/relationships/header" Target="header24.xml" /><Relationship Id="rId52" Type="http://schemas.openxmlformats.org/officeDocument/2006/relationships/footer" Target="footer24.xml" /><Relationship Id="rId53" Type="http://schemas.openxmlformats.org/officeDocument/2006/relationships/header" Target="header25.xml" /><Relationship Id="rId54" Type="http://schemas.openxmlformats.org/officeDocument/2006/relationships/header" Target="header26.xml" /><Relationship Id="rId55" Type="http://schemas.openxmlformats.org/officeDocument/2006/relationships/footer" Target="footer25.xml" /><Relationship Id="rId56" Type="http://schemas.openxmlformats.org/officeDocument/2006/relationships/footer" Target="footer26.xml" /><Relationship Id="rId57" Type="http://schemas.openxmlformats.org/officeDocument/2006/relationships/header" Target="header27.xml" /><Relationship Id="rId58" Type="http://schemas.openxmlformats.org/officeDocument/2006/relationships/footer" Target="footer27.xml" /><Relationship Id="rId59" Type="http://schemas.openxmlformats.org/officeDocument/2006/relationships/header" Target="header28.xml" /><Relationship Id="rId6" Type="http://schemas.openxmlformats.org/officeDocument/2006/relationships/footer" Target="footer1.xml" /><Relationship Id="rId60" Type="http://schemas.openxmlformats.org/officeDocument/2006/relationships/header" Target="header29.xml" /><Relationship Id="rId61" Type="http://schemas.openxmlformats.org/officeDocument/2006/relationships/footer" Target="footer28.xml" /><Relationship Id="rId62" Type="http://schemas.openxmlformats.org/officeDocument/2006/relationships/footer" Target="footer29.xml" /><Relationship Id="rId63" Type="http://schemas.openxmlformats.org/officeDocument/2006/relationships/header" Target="header30.xml" /><Relationship Id="rId64" Type="http://schemas.openxmlformats.org/officeDocument/2006/relationships/footer" Target="footer30.xml" /><Relationship Id="rId65" Type="http://schemas.openxmlformats.org/officeDocument/2006/relationships/header" Target="header31.xml" /><Relationship Id="rId66" Type="http://schemas.openxmlformats.org/officeDocument/2006/relationships/header" Target="header32.xml" /><Relationship Id="rId67" Type="http://schemas.openxmlformats.org/officeDocument/2006/relationships/footer" Target="footer31.xml" /><Relationship Id="rId68" Type="http://schemas.openxmlformats.org/officeDocument/2006/relationships/footer" Target="footer32.xml" /><Relationship Id="rId69" Type="http://schemas.openxmlformats.org/officeDocument/2006/relationships/header" Target="header33.xml" /><Relationship Id="rId7" Type="http://schemas.openxmlformats.org/officeDocument/2006/relationships/footer" Target="footer2.xml" /><Relationship Id="rId70" Type="http://schemas.openxmlformats.org/officeDocument/2006/relationships/footer" Target="footer33.xml" /><Relationship Id="rId71" Type="http://schemas.openxmlformats.org/officeDocument/2006/relationships/header" Target="header34.xml" /><Relationship Id="rId72" Type="http://schemas.openxmlformats.org/officeDocument/2006/relationships/header" Target="header35.xml" /><Relationship Id="rId73" Type="http://schemas.openxmlformats.org/officeDocument/2006/relationships/footer" Target="footer34.xml" /><Relationship Id="rId74" Type="http://schemas.openxmlformats.org/officeDocument/2006/relationships/footer" Target="footer35.xml" /><Relationship Id="rId75" Type="http://schemas.openxmlformats.org/officeDocument/2006/relationships/header" Target="header36.xml" /><Relationship Id="rId76" Type="http://schemas.openxmlformats.org/officeDocument/2006/relationships/footer" Target="footer36.xml" /><Relationship Id="rId77" Type="http://schemas.openxmlformats.org/officeDocument/2006/relationships/header" Target="header37.xml" /><Relationship Id="rId78" Type="http://schemas.openxmlformats.org/officeDocument/2006/relationships/header" Target="header38.xml" /><Relationship Id="rId79" Type="http://schemas.openxmlformats.org/officeDocument/2006/relationships/footer" Target="footer37.xml" /><Relationship Id="rId8" Type="http://schemas.openxmlformats.org/officeDocument/2006/relationships/header" Target="header3.xml" /><Relationship Id="rId80" Type="http://schemas.openxmlformats.org/officeDocument/2006/relationships/footer" Target="footer38.xml" /><Relationship Id="rId81" Type="http://schemas.openxmlformats.org/officeDocument/2006/relationships/header" Target="header39.xml" /><Relationship Id="rId82" Type="http://schemas.openxmlformats.org/officeDocument/2006/relationships/footer" Target="footer39.xml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