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7525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[include if docket no. exists]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275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National Grid and the Village of Skaneateles Interconnection Agreement 2211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971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Service Agreement No. 2211 </w:t>
      </w:r>
    </w:p>
    <w:p>
      <w:pPr>
        <w:autoSpaceDE w:val="0"/>
        <w:autoSpaceDN w:val="0"/>
        <w:adjustRightInd w:val="0"/>
        <w:spacing w:before="21" w:line="220" w:lineRule="exact"/>
        <w:ind w:left="1440" w:right="39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NiMo and Skaneateles Interconnection Agreement 2211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162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7077000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2015-03-31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Change Type:  New</w:t>
      </w:r>
    </w:p>
    <w:p>
      <w:pPr>
        <w:autoSpaceDE w:val="0"/>
        <w:autoSpaceDN w:val="0"/>
        <w:adjustRightInd w:val="0"/>
        <w:spacing w:before="1" w:line="224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Content Type:  2</w:t>
      </w:r>
    </w:p>
    <w:p>
      <w:pPr>
        <w:tabs>
          <w:tab w:val="left" w:pos="3939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Associated Filing Identifier: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[Source - if applicable]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47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2211 </w:t>
      </w: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</w:t>
      </w:r>
    </w:p>
    <w:p>
      <w:pPr>
        <w:autoSpaceDE w:val="0"/>
        <w:autoSpaceDN w:val="0"/>
        <w:adjustRightInd w:val="0"/>
        <w:spacing w:before="0" w:line="276" w:lineRule="exact"/>
        <w:ind w:left="4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4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5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2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2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58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4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4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SKANEATELES </w:t>
      </w: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COPY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736"/>
        </w:tabs>
        <w:autoSpaceDE w:val="0"/>
        <w:autoSpaceDN w:val="0"/>
        <w:adjustRightInd w:val="0"/>
        <w:spacing w:before="3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2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ARTICLE II AGREEMENT TO INTERCONNECT DESCRIPTION OF 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III REPRESENTATIONS AND WARRANTIES OF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IV INTERCONNECTION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 OPERATION, MAINTENANCE, AND MODIFICATION OF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25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 POWER DELIVERIES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VII 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VIII INSURANCE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40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9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IX COMPLIANCE WITH LAWS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43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30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 COST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52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9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XII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55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30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XIII 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57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9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XIV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 RELATIONSHIP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 THIRD PARTY BENEFICIARY/ASSIGNMENT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XVII APPROVAL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XVIII 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XIX AMENDMENT AND 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64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 DISPUTE RESOLUTION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XXII 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66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XXIII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2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XXIV  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73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30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 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74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29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 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74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XXVII. 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76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30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XXVIII COMPLIANCE WITH GOOD UTILITY PRACTICE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3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XXIX 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2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XXX 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30" w:lineRule="exact"/>
        <w:ind w:left="604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553" w:lineRule="exact"/>
        <w:ind w:lef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3" w:lineRule="exact"/>
        <w:ind w:lef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553" w:lineRule="exact"/>
        <w:ind w:left="1368" w:right="1367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INTERCONNECTION AGREEMENT (the “Agreement”) is made as of March 31,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2015, between Niagara Mohawk Power Corporation d/b/a National Grid (“National Grid”),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Corporation, and the Village of Skaneateles (“Municipal”), (Collectively Municipal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National Grid may be referred to as the “Parties” or individually, as a “Party”). </w:t>
      </w:r>
    </w:p>
    <w:p>
      <w:pPr>
        <w:autoSpaceDE w:val="0"/>
        <w:autoSpaceDN w:val="0"/>
        <w:adjustRightInd w:val="0"/>
        <w:spacing w:before="282" w:line="560" w:lineRule="exact"/>
        <w:ind w:left="1368" w:right="137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WHEREAS, the Municipal owns and operates an existing load serving municipal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system, which is connected to the National Grid Transmission System in New York State, and </w:t>
      </w:r>
    </w:p>
    <w:p>
      <w:pPr>
        <w:autoSpaceDE w:val="0"/>
        <w:autoSpaceDN w:val="0"/>
        <w:adjustRightInd w:val="0"/>
        <w:spacing w:before="292" w:line="546" w:lineRule="exact"/>
        <w:ind w:left="1368" w:right="14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Municipal and National Grid have agreed to enter into this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purpose of documenting certain terms and conditions related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systems and the manner by which National Grid and Municipal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to ensure the ongoing reliability of the New York State Transmission System. </w:t>
      </w:r>
    </w:p>
    <w:p>
      <w:pPr>
        <w:autoSpaceDE w:val="0"/>
        <w:autoSpaceDN w:val="0"/>
        <w:adjustRightInd w:val="0"/>
        <w:spacing w:before="323" w:line="560" w:lineRule="exact"/>
        <w:ind w:left="1368" w:right="2189" w:firstLine="719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NOW THEREFORE, in consideration of the mutual representations, covenants and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agreements set forth herein, the Parties to this Agreement agree as follows: </w:t>
      </w:r>
    </w:p>
    <w:p>
      <w:pPr>
        <w:autoSpaceDE w:val="0"/>
        <w:autoSpaceDN w:val="0"/>
        <w:adjustRightInd w:val="0"/>
        <w:spacing w:before="0" w:line="276" w:lineRule="exact"/>
        <w:ind w:left="546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4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 </w:t>
      </w:r>
    </w:p>
    <w:p>
      <w:pPr>
        <w:autoSpaceDE w:val="0"/>
        <w:autoSpaceDN w:val="0"/>
        <w:adjustRightInd w:val="0"/>
        <w:spacing w:before="4" w:line="276" w:lineRule="exact"/>
        <w:ind w:left="52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DEFINITIONS </w:t>
      </w:r>
    </w:p>
    <w:p>
      <w:pPr>
        <w:autoSpaceDE w:val="0"/>
        <w:autoSpaceDN w:val="0"/>
        <w:adjustRightInd w:val="0"/>
        <w:spacing w:before="56" w:line="553" w:lineRule="exact"/>
        <w:ind w:left="1368" w:right="144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following terms, when used herein with initial capitalization, shall have the meanings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this Article I.  Terms used in this Agreement with initial capitalization that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in this Article I shall have the meanings specified in Section 1.0 or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102" w:line="560" w:lineRule="exact"/>
        <w:ind w:left="2088" w:right="139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mean, with respect to a person or entity, any individual, corporation,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partnership, firm, joint venture, association, joint-stock company, trust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unincorporated organization, directly or indirectly controlling, controlled by, or under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common control with, such person or entity.  The term “control” shall mean the </w:t>
      </w:r>
    </w:p>
    <w:p>
      <w:pPr>
        <w:autoSpaceDE w:val="0"/>
        <w:autoSpaceDN w:val="0"/>
        <w:adjustRightInd w:val="0"/>
        <w:spacing w:before="58" w:line="550" w:lineRule="exact"/>
        <w:ind w:left="2088" w:right="1342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possession, directly or indirectly, of the power to direct the management or policies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person or an entity.  A voting interest of ten percent or more shall create a rebuttable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presumption of control. </w:t>
      </w:r>
    </w:p>
    <w:p>
      <w:pPr>
        <w:autoSpaceDE w:val="0"/>
        <w:autoSpaceDN w:val="0"/>
        <w:adjustRightInd w:val="0"/>
        <w:spacing w:before="130" w:line="550" w:lineRule="exact"/>
        <w:ind w:left="2088" w:right="1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this Interconnection Agreement between National Grid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Municipal, including all exhibits hereto, as the same may be amended, supplemented,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revised, altered, changed, or restated in accordance with its terms. </w:t>
      </w:r>
    </w:p>
    <w:p>
      <w:pPr>
        <w:autoSpaceDE w:val="0"/>
        <w:autoSpaceDN w:val="0"/>
        <w:adjustRightInd w:val="0"/>
        <w:spacing w:before="268" w:line="553" w:lineRule="exact"/>
        <w:ind w:left="2088" w:right="192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those services that are necessary to support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of Capacity and Energy from resources to Loads while maintaining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reliable operation of the New York State Transmission System in accordance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all duly promulgated applicable </w:t>
      </w:r>
    </w:p>
    <w:p>
      <w:pPr>
        <w:autoSpaceDE w:val="0"/>
        <w:autoSpaceDN w:val="0"/>
        <w:adjustRightInd w:val="0"/>
        <w:spacing w:before="36" w:line="553" w:lineRule="exact"/>
        <w:ind w:left="2088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federal, state and local laws, regulations, rules, ordinances, codes, decrees, judgments,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directives, or judicial or administrative orders, permits and other duly authorized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actions of any Governmental Authority, including but not limited to laws or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pollution or protection of the environment or natural resources. </w:t>
      </w:r>
    </w:p>
    <w:p>
      <w:pPr>
        <w:autoSpaceDE w:val="0"/>
        <w:autoSpaceDN w:val="0"/>
        <w:adjustRightInd w:val="0"/>
        <w:spacing w:before="330" w:line="550" w:lineRule="exact"/>
        <w:ind w:left="2088" w:right="144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Corporation, the Northeast Power Coordinating Council,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Council, and related and successor organizations. </w:t>
      </w:r>
    </w:p>
    <w:p>
      <w:pPr>
        <w:autoSpaceDE w:val="0"/>
        <w:autoSpaceDN w:val="0"/>
        <w:adjustRightInd w:val="0"/>
        <w:spacing w:before="339" w:line="540" w:lineRule="exact"/>
        <w:ind w:left="2088" w:right="141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Reliability 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Councils, and the Transmission District to which the Municipal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6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System is directly interconnected, as those requirements and guidelines are amended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modified and in effect from time to time; provided that no Party shall waive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applied to it in the context of this Agreement. </w:t>
      </w:r>
    </w:p>
    <w:p>
      <w:pPr>
        <w:autoSpaceDE w:val="0"/>
        <w:autoSpaceDN w:val="0"/>
        <w:adjustRightInd w:val="0"/>
        <w:spacing w:before="322" w:line="560" w:lineRule="exact"/>
        <w:ind w:left="2088" w:right="186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“Authority”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a Public Utility Authority formed per the New York State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Public Authority Law as a Public Benefit Corporation. </w:t>
      </w:r>
    </w:p>
    <w:p>
      <w:pPr>
        <w:autoSpaceDE w:val="0"/>
        <w:autoSpaceDN w:val="0"/>
        <w:adjustRightInd w:val="0"/>
        <w:spacing w:before="300" w:line="560" w:lineRule="exact"/>
        <w:ind w:left="2088" w:right="155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failure of a Party to perform or observe any material term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Bulletin No. 752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ESB 752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that certain National Grid document </w:t>
      </w:r>
    </w:p>
    <w:p>
      <w:pPr>
        <w:autoSpaceDE w:val="0"/>
        <w:autoSpaceDN w:val="0"/>
        <w:adjustRightInd w:val="0"/>
        <w:spacing w:before="30" w:line="560" w:lineRule="exact"/>
        <w:ind w:left="2088" w:right="150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designated as Electric System Bulletin No. 752 attached hereto as Exhibit C, as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Bulletin may be amended or superseded from time to time without amendment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any day including Saturday, Sunday or a federal holiday. </w:t>
      </w:r>
    </w:p>
    <w:p>
      <w:pPr>
        <w:autoSpaceDE w:val="0"/>
        <w:autoSpaceDN w:val="0"/>
        <w:adjustRightInd w:val="0"/>
        <w:spacing w:before="336" w:line="552" w:lineRule="exact"/>
        <w:ind w:left="2088" w:right="119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plan, specification, pattern, procedure, design,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device, list, concept, policy or compilation relating to the present or planned business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which has not been released publicly by its authorized representatives and which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designated as "Confidential" by the Party asserting a claim of confidentiality, whether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Confidential Information is conveyed orally, electronically, in writing, through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inspection, or otherwise.  Confidential Information as used herein also includes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88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supplied by any Party to another Party prior to the execution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and such Confidential Information shall be considered in the same manner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be subject to the same treatment as the Confidential Information made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execution of this Agreement.  Confidential Information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observed by any Party while visiting the premises of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282" w:line="560" w:lineRule="exact"/>
        <w:ind w:left="2088" w:right="141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execution by the Parties, subject to acceptance by the Commission. </w:t>
      </w:r>
    </w:p>
    <w:p>
      <w:pPr>
        <w:autoSpaceDE w:val="0"/>
        <w:autoSpaceDN w:val="0"/>
        <w:adjustRightInd w:val="0"/>
        <w:spacing w:before="260" w:line="560" w:lineRule="exact"/>
        <w:ind w:left="2088" w:right="20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electric capacity as measured in MW or kW, energy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in MWh or kWh, and/or ancillary services.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Emergency Condition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a condition or situation which is deemed </w:t>
      </w:r>
    </w:p>
    <w:p>
      <w:pPr>
        <w:autoSpaceDE w:val="0"/>
        <w:autoSpaceDN w:val="0"/>
        <w:adjustRightInd w:val="0"/>
        <w:spacing w:before="61" w:line="546" w:lineRule="exact"/>
        <w:ind w:left="2088" w:right="1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imminently likely to (i) endanger life, property, or public health; or (ii) adversely affect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impair the reliability of the New York State Transmission System, the Municipal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System, Generators, or the electrical or transmission systems of others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Grid's electrical systems are directly or indirectly connected. </w:t>
      </w:r>
    </w:p>
    <w:p>
      <w:pPr>
        <w:autoSpaceDE w:val="0"/>
        <w:autoSpaceDN w:val="0"/>
        <w:adjustRightInd w:val="0"/>
        <w:spacing w:before="411" w:line="550" w:lineRule="exact"/>
        <w:ind w:left="2088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“Emergency State”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the condition or state that the New York State Power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System is in when an abnormal condition occurs that requires automatic or immediate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manual action to prevent or limit loss of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could adversely affect the reliability of the New York State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208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ESB 752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 shall have the same meaning as “Bulletin No. 752.” </w:t>
      </w:r>
    </w:p>
    <w:p>
      <w:pPr>
        <w:autoSpaceDE w:val="0"/>
        <w:autoSpaceDN w:val="0"/>
        <w:adjustRightInd w:val="0"/>
        <w:spacing w:before="202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560" w:lineRule="exact"/>
        <w:ind w:left="20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88" w:right="2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Power Act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Power Act, as amended, 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§§ 791a et seq. (“FPA”). </w:t>
      </w:r>
    </w:p>
    <w:p>
      <w:pPr>
        <w:autoSpaceDE w:val="0"/>
        <w:autoSpaceDN w:val="0"/>
        <w:adjustRightInd w:val="0"/>
        <w:spacing w:before="377" w:line="540" w:lineRule="exact"/>
        <w:ind w:left="2088" w:right="2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United States of America's Federal Energy Regulatory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or any successor organization.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XIII. </w:t>
      </w:r>
    </w:p>
    <w:p>
      <w:pPr>
        <w:autoSpaceDE w:val="0"/>
        <w:autoSpaceDN w:val="0"/>
        <w:adjustRightInd w:val="0"/>
        <w:spacing w:before="316" w:line="553" w:lineRule="exact"/>
        <w:ind w:left="2088" w:right="123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“Generator”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a device for the production of electricity interconnected within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exporting energy to the municipal electric system.  The device shall be capable of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supplying Energy, Capacity, and/or Ancillary Services (each as defined by the NYISO) that is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accessible to the New York Control Area (NYCA).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of the practices, methods and acts engaged in or </w:t>
      </w:r>
    </w:p>
    <w:p>
      <w:pPr>
        <w:autoSpaceDE w:val="0"/>
        <w:autoSpaceDN w:val="0"/>
        <w:adjustRightInd w:val="0"/>
        <w:spacing w:before="56" w:line="552" w:lineRule="exact"/>
        <w:ind w:left="2016" w:right="128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period, or any of the practices, methods and acts which, in the exercise of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business practices, reliability, safety and expedition.  Good Utility Practice is 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intended to be limited to the optimum practice, method, or act, to the exclusion of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others, but rather to be acceptable practices, methods, or acts generally accepted in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region in which Municipal is located.  Good Utility Practice shall include, but not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to, NERC (defined below) criteria, rules, guidelines and standards, NPCC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(defined below) criteria, rules, guidelines and standards, New York State Reliability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Council (defined below) criteria, rules, guidelines and standards, and NYISO (defined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below) criteria, rules, guidelines and standards, where applicable, as they may be </w:t>
      </w:r>
    </w:p>
    <w:p>
      <w:pPr>
        <w:autoSpaceDE w:val="0"/>
        <w:autoSpaceDN w:val="0"/>
        <w:adjustRightInd w:val="0"/>
        <w:spacing w:before="56" w:line="553" w:lineRule="exact"/>
        <w:ind w:left="2016" w:right="139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amended from time to time including the rules, guidelines and criteria of any successor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organization to the foregoing entities.  When applied to Municipal, the term Good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Utility Practice shall also include standards applicable to municipalities connecting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distribution or transmission facilities or system of another utility. </w:t>
      </w:r>
    </w:p>
    <w:p>
      <w:pPr>
        <w:autoSpaceDE w:val="0"/>
        <w:autoSpaceDN w:val="0"/>
        <w:adjustRightInd w:val="0"/>
        <w:spacing w:before="269" w:line="551" w:lineRule="exact"/>
        <w:ind w:left="2088" w:right="146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any federal, state, local or other governmental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 over any of the Parties,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facilities, or the respective services they provide, and exercising or entitled to exercise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administrative, executive, police, or taxing authority or power; provided, however,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for purposes of this Agreement, such term does not include Municipal,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Grid, NYISO, or any Affiliate thereof. </w:t>
      </w:r>
    </w:p>
    <w:p>
      <w:pPr>
        <w:autoSpaceDE w:val="0"/>
        <w:autoSpaceDN w:val="0"/>
        <w:adjustRightInd w:val="0"/>
        <w:spacing w:before="289" w:line="552" w:lineRule="exact"/>
        <w:ind w:left="2016" w:right="121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Hazardous Substance(s)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those substances, materials, products or wastes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classified as hazardous or toxic, or as petroleum, under any applicable federal,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or local law, including but not limited to the Comprehensive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Response, Compensation and Liability Act (“CERCLA”), 42 U.S.C. section 9601, et seq.,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Resource Conservation and Recovery Act (“RCRA”), section 6901,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Conservation Law, Article 27-1301, et seq., and the Navigation Law,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Article 12 or any regulations promulgated thereunder, effective as of the date of execution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Agreement, and the presence of which requires investigation, remediation, removal and/or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cleanup under this Agreement.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16" w:righ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” shall include all those National Grid and Municipal facilities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National Grid Properties or Municipal properties necessary to effect the transfer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Electricity from the National Grid Transmission System to Municipal, as such facilities are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more particularity in Exhibit A to this Agreement, and shall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replacements, retirements or upgrades made 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322" w:line="560" w:lineRule="exact"/>
        <w:ind w:left="2016" w:right="16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points at which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connected to the National Grid Transmission System as indicated on Exhibit A. </w:t>
      </w:r>
    </w:p>
    <w:p>
      <w:pPr>
        <w:autoSpaceDE w:val="0"/>
        <w:autoSpaceDN w:val="0"/>
        <w:adjustRightInd w:val="0"/>
        <w:spacing w:before="287" w:line="552" w:lineRule="exact"/>
        <w:ind w:left="2016" w:right="11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Interconnection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necessary studies performed by National Grid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interconnection or Modification of an interconnection of the Municipal to the National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Transmission System.  National Grid shall perform those studies that, in the judgment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National Grid, are necessary to determine (a) an appropriate Interconnection Point and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delivery point, (b) conceptual equipment and the facilities necessary and desirable for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construction and operation of new or additional or modified facilities, (c)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and operational constraints, (d) the estimated costs of facilities and/or the costs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Grid's design, review, assistance and inspection of facilities to be designed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Municipal, (e) the estimated costs of any new reinforcements to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facilities to the National Grid Transmission System or the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required or recommended to be made in order for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to interconnect with Municipal in accordance with NYISO Tariff rules and regulations and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Interconnection Study is attached hereto as Exhibit B.  Interconnection Study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Interconnection Feasibility Study and the Interconnection System Reliability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334" w:line="555" w:lineRule="exact"/>
        <w:ind w:left="2016" w:right="119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“Load Serving Entity (LSE)”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shall mean an entity, including a municipal electric system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an electric cooperative, authorized or required by law, regulatory authorization,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or contractual obligation to supply Energy, Capacity, and/or Ancillary Services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retail customers located within the NYCA, including an entity that takes service directly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from the NYISO to supply its own load in the NYCA </w:t>
      </w:r>
    </w:p>
    <w:p>
      <w:pPr>
        <w:autoSpaceDE w:val="0"/>
        <w:autoSpaceDN w:val="0"/>
        <w:adjustRightInd w:val="0"/>
        <w:spacing w:before="468" w:line="552" w:lineRule="exact"/>
        <w:ind w:left="2016" w:right="1588" w:firstLine="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Loss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any and all losses relating to injury to or death of any person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damage to property, demand, suits, recoveries, costs and expenses, court costs,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the Indemnified Party's performance or non-performance of its obligations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on behalf of the indemnifying Party, except in cases of gross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Party. </w:t>
      </w:r>
    </w:p>
    <w:p>
      <w:pPr>
        <w:autoSpaceDE w:val="0"/>
        <w:autoSpaceDN w:val="0"/>
        <w:adjustRightInd w:val="0"/>
        <w:spacing w:before="462" w:line="560" w:lineRule="exact"/>
        <w:ind w:left="2016" w:right="155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Metering Authority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shall mean an entity designated by the NYISO that is responsible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a NYISO electric revenue metering system for its calibration, maintenance, operation,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reporting of metered data. </w:t>
      </w:r>
    </w:p>
    <w:p>
      <w:pPr>
        <w:autoSpaceDE w:val="0"/>
        <w:autoSpaceDN w:val="0"/>
        <w:adjustRightInd w:val="0"/>
        <w:spacing w:before="469" w:line="550" w:lineRule="exact"/>
        <w:ind w:left="2016" w:right="162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all metering equipment installed or to be installed at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by National Grid or other Metering Authority pursuant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at the metering points, including but not limited to instrument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unit, communications equipment, phone lines, and fiber optics.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552" w:lineRule="exact"/>
        <w:ind w:left="2016" w:right="12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new construction, new facilities, additions, reinforcements,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alterations, improvements, appurtenances, replacements, retirements or upgrades made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Facilities, National Grid Transmission System, Municipal System, 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after the Effective Date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"Modification" as it applies to the Interconnection Facilities or National Grid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shall also include Modifications which are required to support the operations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Municipal, including those required by: (i) changes in the operations of Municipal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as hereinafter defined, or (ii) changes in the technology employed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Municipal’s Interconnection Facilities after the Effective Date. </w:t>
      </w:r>
    </w:p>
    <w:p>
      <w:pPr>
        <w:autoSpaceDE w:val="0"/>
        <w:autoSpaceDN w:val="0"/>
        <w:adjustRightInd w:val="0"/>
        <w:spacing w:before="378" w:line="540" w:lineRule="exact"/>
        <w:ind w:left="2016" w:right="222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Municipal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Village of Skaneateles, a municipal corporation duly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organized and validly existing under the laws of the State of New York. </w:t>
      </w:r>
    </w:p>
    <w:p>
      <w:pPr>
        <w:autoSpaceDE w:val="0"/>
        <w:autoSpaceDN w:val="0"/>
        <w:adjustRightInd w:val="0"/>
        <w:spacing w:before="372" w:line="550" w:lineRule="exact"/>
        <w:ind w:left="2016" w:right="1723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Municipal 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facilities between the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the National Grid Interconnection Facilities, owned by the Municipal that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are necessary to effect the transfer of Electricity from the National Grid Transmission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System to Municipal, as such facilities are identified in more particularity in Exhibit A to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379" w:line="540" w:lineRule="exact"/>
        <w:ind w:left="2016" w:right="20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Municipal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electric transmission and distribution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owned, controlled and maintained by the Municipal. </w:t>
      </w:r>
    </w:p>
    <w:p>
      <w:pPr>
        <w:autoSpaceDE w:val="0"/>
        <w:autoSpaceDN w:val="0"/>
        <w:adjustRightInd w:val="0"/>
        <w:spacing w:before="284" w:line="560" w:lineRule="exact"/>
        <w:ind w:left="2016" w:right="16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its successors and permitted assigns.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555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16" w:right="131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National Grid Interconnection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facilities between the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the Transmission System owned by National Grid that are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necessary to effect the transfer of Electricity from the National Grid Transmission System to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Municipal, as such facilities are identified in more particularity in Exhibit A to this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Agreement.” </w:t>
      </w:r>
    </w:p>
    <w:p>
      <w:pPr>
        <w:autoSpaceDE w:val="0"/>
        <w:autoSpaceDN w:val="0"/>
        <w:adjustRightInd w:val="0"/>
        <w:spacing w:before="298" w:line="540" w:lineRule="exact"/>
        <w:ind w:left="2016" w:right="15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“National Grid Properties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those parcels of and/or interest in real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National Grid uses for its Transmission System.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the properties, structures, facilities, </w:t>
      </w:r>
    </w:p>
    <w:p>
      <w:pPr>
        <w:autoSpaceDE w:val="0"/>
        <w:autoSpaceDN w:val="0"/>
        <w:adjustRightInd w:val="0"/>
        <w:spacing w:before="30" w:line="560" w:lineRule="exact"/>
        <w:ind w:left="2016" w:right="133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equipment, devices, and apparatus wholly or partly owned or leased by, or under contract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to, or under the control of National Grid or its Affiliates, necessary for the provision of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services under the NYISO OATT and/or National Grid’s Retail Tariff . </w:t>
      </w:r>
    </w:p>
    <w:p>
      <w:pPr>
        <w:autoSpaceDE w:val="0"/>
        <w:autoSpaceDN w:val="0"/>
        <w:adjustRightInd w:val="0"/>
        <w:spacing w:before="260" w:line="560" w:lineRule="exact"/>
        <w:ind w:left="2016" w:right="2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Control Area (NYCA)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same meaning as in the </w:t>
      </w:r>
    </w:p>
    <w:p>
      <w:pPr>
        <w:autoSpaceDE w:val="0"/>
        <w:autoSpaceDN w:val="0"/>
        <w:adjustRightInd w:val="0"/>
        <w:spacing w:before="30" w:line="560" w:lineRule="exact"/>
        <w:ind w:left="2016" w:right="18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 Agreement establishing the New York ISO (as defined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below).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mean the entire New York State </w:t>
      </w:r>
    </w:p>
    <w:p>
      <w:pPr>
        <w:autoSpaceDE w:val="0"/>
        <w:autoSpaceDN w:val="0"/>
        <w:adjustRightInd w:val="0"/>
        <w:spacing w:before="30" w:line="560" w:lineRule="exact"/>
        <w:ind w:left="2016" w:right="170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 transmission system, which includes (i) the Transmission Facilities under ISO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Operational Control; (ii) the Transmission Facilities Requiring ISO Notification;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(iii) all remaining transmission facilities within the New York Control Area.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2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Northeast Power Coordinating Council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</w:t>
      </w:r>
    </w:p>
    <w:p>
      <w:pPr>
        <w:autoSpaceDE w:val="0"/>
        <w:autoSpaceDN w:val="0"/>
        <w:adjustRightInd w:val="0"/>
        <w:spacing w:before="346" w:line="540" w:lineRule="exact"/>
        <w:ind w:left="2016" w:right="1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NYISO OATT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FERC-approved Open Access Transmission Tariff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NYISO, as it may be amended from time to time. </w:t>
      </w:r>
    </w:p>
    <w:p>
      <w:pPr>
        <w:autoSpaceDE w:val="0"/>
        <w:autoSpaceDN w:val="0"/>
        <w:adjustRightInd w:val="0"/>
        <w:spacing w:before="292" w:line="550" w:lineRule="exact"/>
        <w:ind w:left="2016" w:right="1636" w:firstLine="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NYISO Services Tariff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mean the NYISO Market Administration and Control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Area Tariff, as filed with the Commission, and as amended or supplemented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time, or any successor tariff thereto. </w:t>
      </w:r>
    </w:p>
    <w:p>
      <w:pPr>
        <w:autoSpaceDE w:val="0"/>
        <w:autoSpaceDN w:val="0"/>
        <w:adjustRightInd w:val="0"/>
        <w:spacing w:before="282" w:line="560" w:lineRule="exact"/>
        <w:ind w:left="2016" w:right="176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NYISO Tariffs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NYISO OATT and the NYISO Services Tariff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successors thereto.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NYPA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Power Authority or any successor thereto.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NYPSC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New York Public Service Commission or any successor thereto. </w:t>
      </w:r>
    </w:p>
    <w:p>
      <w:pPr>
        <w:autoSpaceDE w:val="0"/>
        <w:autoSpaceDN w:val="0"/>
        <w:adjustRightInd w:val="0"/>
        <w:spacing w:before="250" w:line="560" w:lineRule="exact"/>
        <w:ind w:left="2016" w:right="2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“Reasonable Efforts”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mean, with respect to an action required to be </w:t>
      </w:r>
    </w:p>
    <w:p>
      <w:pPr>
        <w:autoSpaceDE w:val="0"/>
        <w:autoSpaceDN w:val="0"/>
        <w:adjustRightInd w:val="0"/>
        <w:spacing w:before="58" w:line="550" w:lineRule="exact"/>
        <w:ind w:left="2016" w:right="2297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attempted or taken by a Party under this Agreement, efforts that are timely and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are otherwise substantially equivalent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Retail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Niagara Mohawk's Retail Tariff, New York Public Service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2273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Commission ("NYPSC") No. 220 — Electricity as approved by the NYPSC and all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subsequent revisions, as it may be amended from time to time. </w:t>
      </w:r>
    </w:p>
    <w:p>
      <w:pPr>
        <w:autoSpaceDE w:val="0"/>
        <w:autoSpaceDN w:val="0"/>
        <w:adjustRightInd w:val="0"/>
        <w:spacing w:before="292" w:line="546" w:lineRule="exact"/>
        <w:ind w:left="2016" w:right="1277" w:firstLine="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“Transmission System”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interconnected group of electric delivery lines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equipment for moving or transferring electric energy in bulk between points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and points at which it is transformed for delivery over the distribution system lines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consumers, or is delivered to other electric systems. </w:t>
      </w:r>
    </w:p>
    <w:p>
      <w:pPr>
        <w:autoSpaceDE w:val="0"/>
        <w:autoSpaceDN w:val="0"/>
        <w:adjustRightInd w:val="0"/>
        <w:spacing w:before="323" w:line="560" w:lineRule="exact"/>
        <w:ind w:left="2016" w:right="1927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upgrades and additions to National Grid's Transmission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System identified in the Interconnection Study. </w:t>
      </w:r>
    </w:p>
    <w:p>
      <w:pPr>
        <w:autoSpaceDE w:val="0"/>
        <w:autoSpaceDN w:val="0"/>
        <w:adjustRightInd w:val="0"/>
        <w:spacing w:before="0" w:line="276" w:lineRule="exact"/>
        <w:ind w:left="541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1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5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 </w:t>
      </w:r>
    </w:p>
    <w:p>
      <w:pPr>
        <w:autoSpaceDE w:val="0"/>
        <w:autoSpaceDN w:val="0"/>
        <w:adjustRightInd w:val="0"/>
        <w:spacing w:before="4" w:line="276" w:lineRule="exact"/>
        <w:ind w:left="4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TO INTERCONNECT </w:t>
      </w:r>
    </w:p>
    <w:p>
      <w:pPr>
        <w:autoSpaceDE w:val="0"/>
        <w:autoSpaceDN w:val="0"/>
        <w:adjustRightInd w:val="0"/>
        <w:spacing w:before="4" w:line="276" w:lineRule="exact"/>
        <w:ind w:left="3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DESCRIPTION OF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Municipal System is </w:t>
      </w:r>
    </w:p>
    <w:p>
      <w:pPr>
        <w:autoSpaceDE w:val="0"/>
        <w:autoSpaceDN w:val="0"/>
        <w:adjustRightInd w:val="0"/>
        <w:spacing w:before="58" w:line="550" w:lineRule="exact"/>
        <w:ind w:left="2016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with, and operates in parallel with, the National Grid Transmission System.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will own and operate the National Grid Interconnection Facilities.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own and operate the Municipal Interconnection Facilities.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address rights or obligations of the Municipal when providing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or Generation Interconnecting Service under the NYISO OATT.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6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Municipal are interconnected by means of existing Interconnection </w:t>
      </w:r>
    </w:p>
    <w:p>
      <w:pPr>
        <w:autoSpaceDE w:val="0"/>
        <w:autoSpaceDN w:val="0"/>
        <w:adjustRightInd w:val="0"/>
        <w:spacing w:before="36" w:line="553" w:lineRule="exact"/>
        <w:ind w:left="2016" w:right="15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Facilities as identified on Exhibit A to this Agreement.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Municipal and National Grid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 that the installation of the electrical equipment and the operation of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Interconnection Facilities must meet or exceed the standards of Good Utility Practice, 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of Bulletin No. 752, any applicable Interconnection Study and the NYISO;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560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16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the event of a conflict between the requirements, rules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 of the NYISO and the requirements of Bulletin No. 752, the requirements,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of the NYISO shall govern.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use Good Utility Practice to own, operate and maintain, and make </w:t>
      </w:r>
    </w:p>
    <w:p>
      <w:pPr>
        <w:autoSpaceDE w:val="0"/>
        <w:autoSpaceDN w:val="0"/>
        <w:adjustRightInd w:val="0"/>
        <w:spacing w:before="57" w:line="551" w:lineRule="exact"/>
        <w:ind w:left="2016" w:right="149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the extent consistent with Applicable Laws and Regulations the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Municipal System.  National Grid shall use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to own, operate and maintain, and make available to the extent consistent with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the National Grid Interconnection Facilities and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System. National Grid does not, however, guarantee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warrant uninterrupted availability of the National Grid Interconnection Facilities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System. Any curtailment of deliveries over the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National Grid Transmission System shall be governed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Good Utility Practice, the terms and conditions of the NYISO Tariffs, ESB 752, National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Grid's standard practices and procedures.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2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reserves the right to operate disconnect switch(s) at the Interconnection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twenty four (24) hour notice to Municipal for National Grid requested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in an Emergency Condition after giving Municipal reasonable notice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circumstances.  National Grid shall exercise such right of disconnect (a) in </w:t>
      </w:r>
    </w:p>
    <w:p>
      <w:pPr>
        <w:autoSpaceDE w:val="0"/>
        <w:autoSpaceDN w:val="0"/>
        <w:adjustRightInd w:val="0"/>
        <w:spacing w:before="66" w:line="540" w:lineRule="exact"/>
        <w:ind w:left="2016" w:right="128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accordance with Bulletin No. 752, (b) in a non-discriminatory manner, (c) in accordance with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Good Utility Practice, and (d) in recognition of Section 7.4 of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43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and National Grid shall each be responsible for protection of its respective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consistent with Good Utility Practice and Applicable Reliability Standards.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Municipal shall </w:t>
      </w:r>
    </w:p>
    <w:p>
      <w:pPr>
        <w:autoSpaceDE w:val="0"/>
        <w:autoSpaceDN w:val="0"/>
        <w:adjustRightInd w:val="0"/>
        <w:spacing w:before="57" w:line="551" w:lineRule="exact"/>
        <w:ind w:left="2016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remove any fault contribution of the Municipal System or generators directly connected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Municipal System to any short circuit occurring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not otherwise isolated by National Grid’s equipment, such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the fault contribution shall be coordinated with the protective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Such protective equipment shall include,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a disconnecting device or switch with load-interrupting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between the Municipal System and the New York State Transmission System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selected upon mutual agreement (not to be unreasonably withheld, conditioned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delayed) of the Municipal and National Grid.  Municipal shall be responsible for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Municipal System and Municipal’s other equipment from such conditions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negative sequence currents, over- or under-frequency, sudden load rejection, over-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under-voltage, and generator loss-of-field.  Municipal shall be solely responsible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Municipal system and Municipal’s other equipment if conditions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could adversely affect the Municipal System.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54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does not waive, alter or impair the rights or obligations of any party under</w:t>
      </w:r>
    </w:p>
    <w:p>
      <w:pPr>
        <w:autoSpaceDE w:val="0"/>
        <w:autoSpaceDN w:val="0"/>
        <w:adjustRightInd w:val="0"/>
        <w:spacing w:before="276" w:line="276" w:lineRule="exact"/>
        <w:ind w:left="1368" w:firstLine="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other agreement.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7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Transmission Delivery Service.  The execution of this Agreement does not constitute a </w:t>
      </w:r>
    </w:p>
    <w:p>
      <w:pPr>
        <w:autoSpaceDE w:val="0"/>
        <w:autoSpaceDN w:val="0"/>
        <w:adjustRightInd w:val="0"/>
        <w:spacing w:before="58" w:line="550" w:lineRule="exact"/>
        <w:ind w:left="2016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for, nor agreement to provide, any Transmission Service under the NYISO Tariffs,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does not convey any right to deliver electricity to any specific customer or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Delivery.  If Municipal wishes to obtain Transmission Service on the New York State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2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then Municipal must request such Transmission Service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the NYISO Tariffs.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43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38" w:line="550" w:lineRule="exact"/>
        <w:ind w:left="2016" w:right="13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Tariffs.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will make application to do so in accordance with the NYISO Tariffs.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4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Parties agree that the Interconnection Facilities of either Party shall be used only for </w:t>
      </w:r>
    </w:p>
    <w:p>
      <w:pPr>
        <w:autoSpaceDE w:val="0"/>
        <w:autoSpaceDN w:val="0"/>
        <w:adjustRightInd w:val="0"/>
        <w:spacing w:before="66" w:line="540" w:lineRule="exact"/>
        <w:ind w:left="2016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service to Municipal except as otherwise agreed to by the Parties or as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Applicable Laws and Regulations. </w:t>
      </w:r>
    </w:p>
    <w:p>
      <w:pPr>
        <w:autoSpaceDE w:val="0"/>
        <w:autoSpaceDN w:val="0"/>
        <w:adjustRightInd w:val="0"/>
        <w:spacing w:before="239" w:line="276" w:lineRule="exact"/>
        <w:ind w:left="53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III </w:t>
      </w:r>
    </w:p>
    <w:p>
      <w:pPr>
        <w:autoSpaceDE w:val="0"/>
        <w:autoSpaceDN w:val="0"/>
        <w:adjustRightInd w:val="0"/>
        <w:spacing w:before="4" w:line="276" w:lineRule="exact"/>
        <w:ind w:left="30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WARRANTIES OF PARTIES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is a municipal corporation duly organized and validly existing under the laws of </w:t>
      </w:r>
    </w:p>
    <w:p>
      <w:pPr>
        <w:autoSpaceDE w:val="0"/>
        <w:autoSpaceDN w:val="0"/>
        <w:adjustRightInd w:val="0"/>
        <w:spacing w:before="36" w:line="553" w:lineRule="exact"/>
        <w:ind w:left="2016" w:right="140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State of New York.  Municipal is qualified to do business under the laws of the State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York, is in good standing under the laws of the State of New York, has the power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own its properties, to carry on its business as now being conducted, and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enter into this Agreement and the transactions contemplated herein and perform and carry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out all covenants and obligations on its part to be performed under and pursuant to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and is duly authorized to execute and deliver this Agreement and consummate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transactions contemplated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is a corporation duly organized, validly existing and qualified to do business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York, is in good standing under its certificate of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incorporation and the laws of the State of New York, has the corporate authority to own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its properties, to carry on its business as now being conducted, and to enter into this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transactions contemplated herein and perform and carry out all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</w:t>
      </w:r>
    </w:p>
    <w:p>
      <w:pPr>
        <w:autoSpaceDE w:val="0"/>
        <w:autoSpaceDN w:val="0"/>
        <w:adjustRightInd w:val="0"/>
        <w:spacing w:before="30" w:line="560" w:lineRule="exact"/>
        <w:ind w:left="2016" w:right="144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and is duly authorized to execute and deliver this Agreement and consummate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transactions contemplated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Municipal and National Grid each represents that: (a) it is not prohibited from entering </w:t>
      </w:r>
    </w:p>
    <w:p>
      <w:pPr>
        <w:autoSpaceDE w:val="0"/>
        <w:autoSpaceDN w:val="0"/>
        <w:adjustRightInd w:val="0"/>
        <w:spacing w:before="57" w:line="551" w:lineRule="exact"/>
        <w:ind w:left="2016" w:right="149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this Agreement and discharging and performing all covenants and obligations on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Agreement; (b) upon the acceptance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terms of this Agreement by FERC, the execution and delivery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consummation of the transactions contemplated herein including the fulfillment of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provisions of this Agreement will not conflict with or constitute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breach of or a default under any of the terms, conditions or provisions of any law, rule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regulation, any order, judgment, writ, injunction, decree, determination, award or other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instrument or legal requirement of any court or other agency of government, or any </w:t>
      </w:r>
    </w:p>
    <w:p>
      <w:pPr>
        <w:autoSpaceDE w:val="0"/>
        <w:autoSpaceDN w:val="0"/>
        <w:adjustRightInd w:val="0"/>
        <w:spacing w:before="237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contractual limitation, corporate restriction or outstanding trust indenture, deed of trust, </w:t>
      </w:r>
    </w:p>
    <w:p>
      <w:pPr>
        <w:autoSpaceDE w:val="0"/>
        <w:autoSpaceDN w:val="0"/>
        <w:adjustRightInd w:val="0"/>
        <w:spacing w:before="37" w:line="551" w:lineRule="exact"/>
        <w:ind w:left="2016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mortgage, loan agreement, lease, other evidence of indebtedness or any other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instrument to which it is a party or by which it or any of its property is bound and will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 result in a breach of or a default under any of the foregoing; and (c) unless this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 is materially modified by any court or appropriate regulatory authority having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jurisdiction and subsequently terminated, this Agreement shall be a legal, valid and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enforceable in accordance with its terms, except as limited by any subsequent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any court or appropriate regulatory authority having jurisdiction, or by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reorganization, insolvency, liquidation, readjustment of debt, moratorium, or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555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16" w:right="1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similar laws affecting the enforcement of rights of creditors generally as such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applied in the event of a reorganization, insolvency, liquidation, readjustment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debt or other similar proceeding of or moratorium applicable to the Party and by general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principles of equity (regardless of whether such enforceability is considered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law.) </w:t>
      </w:r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IV </w:t>
      </w:r>
    </w:p>
    <w:p>
      <w:pPr>
        <w:autoSpaceDE w:val="0"/>
        <w:autoSpaceDN w:val="0"/>
        <w:adjustRightInd w:val="0"/>
        <w:spacing w:before="4" w:line="276" w:lineRule="exact"/>
        <w:ind w:left="41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0" w:line="276" w:lineRule="exact"/>
        <w:ind w:left="1368" w:firstLine="0"/>
        <w:rPr>
          <w:rFonts w:ascii="Times New Roman Bold" w:hAnsi="Times New Roman Bold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Interconnection Facilities.</w:t>
      </w:r>
    </w:p>
    <w:p>
      <w:pPr>
        <w:tabs>
          <w:tab w:val="left" w:pos="2736"/>
        </w:tabs>
        <w:autoSpaceDE w:val="0"/>
        <w:autoSpaceDN w:val="0"/>
        <w:adjustRightInd w:val="0"/>
        <w:spacing w:before="266" w:line="550" w:lineRule="exact"/>
        <w:ind w:left="2016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4.1.1   Exhibit A to this Agreement shall separately identify the Interconnection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existing delivery point and the Interconnection Facilities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any new, modified, or upgraded delivery point.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the Upgrades associated with a new, modified,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upgraded delivery point shall be constructed and operated in accordance with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Study performed by National Grid pursuant to this Agreement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 accordance with Good Utility Practice.  The provisions of this Agreement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addressing the design, engineering, procurement, and construction of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shall apply to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Upgrades associated with any new, modified, or upgraded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point.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0" w:line="276" w:lineRule="exact"/>
        <w:ind w:left="1368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Obtaining Real Property Interests, and Necessary Licenses, Permits, and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368" w:firstLine="647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Approvals.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4.2.1   Municipal will acquire all interests in real property that are necessary for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to construct, operate and maintain the National Grid </w:t>
      </w:r>
    </w:p>
    <w:p>
      <w:pPr>
        <w:autoSpaceDE w:val="0"/>
        <w:autoSpaceDN w:val="0"/>
        <w:adjustRightInd w:val="0"/>
        <w:spacing w:before="50" w:line="560" w:lineRule="exact"/>
        <w:ind w:left="2736" w:right="21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or Modification in accordance with the terms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tabs>
          <w:tab w:val="left" w:pos="2736"/>
        </w:tabs>
        <w:autoSpaceDE w:val="0"/>
        <w:autoSpaceDN w:val="0"/>
        <w:adjustRightInd w:val="0"/>
        <w:spacing w:before="268" w:line="551" w:lineRule="exact"/>
        <w:ind w:left="2016" w:right="122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4.2.2   National Grid, at Municipal's sole cost and expense, shall be responsible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preparing and maintaining in full force and effect all permits, authorizations,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licenses, certificates and approvals necessary to design, construct, operate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maintain the National Grid Interconnection Facilities and/or Modifications.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Municipal shall be responsible, at its own cost, for preparing and maintaining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force and effect all permits, authorizations, licenses, certificates, and approvals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design, construct, operate and maintain the Municipal Interconnection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effectuate its obligations under the Agreement with respect to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National Grid Interconnection Facilities.  National Grid, at Municipal's sole cost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expense, shall fully cooperate with Municipal in order to prepare and maintain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permits, authorizations, licenses, certificates and approvals required by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Section.  Municipal and National Grid agree to comply in all material respects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federal, state and local environmental and other laws, ordinances, rules,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regulations, permits, licenses, approvals, certificates and requirements thereunder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the activities each performs pursuant to this Agreement. </w:t>
      </w:r>
    </w:p>
    <w:p>
      <w:pPr>
        <w:tabs>
          <w:tab w:val="left" w:pos="2736"/>
        </w:tabs>
        <w:autoSpaceDE w:val="0"/>
        <w:autoSpaceDN w:val="0"/>
        <w:adjustRightInd w:val="0"/>
        <w:spacing w:before="288" w:line="553" w:lineRule="exact"/>
        <w:ind w:left="2016" w:right="149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4.2.3   Municipal agrees that, upon National Grid’s reasonable request, prior to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 of any real property interest to National Grid under the terms of this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Agreement, Municipal shall conduct, or cause to be conducted, at Municipal’s sole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cost and expense, sampling, soil testing, and any other methods of investigation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would disclose the presence of any Hazardous Substance which has been </w:t>
      </w:r>
    </w:p>
    <w:p>
      <w:pPr>
        <w:autoSpaceDE w:val="0"/>
        <w:autoSpaceDN w:val="0"/>
        <w:adjustRightInd w:val="0"/>
        <w:spacing w:before="56" w:line="552" w:lineRule="exact"/>
        <w:ind w:left="2736" w:right="120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released on the property or which is present upon the property by migration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 external source on the property and shall notify National Grid in writing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reasonably practicable after learning of the presence of Hazardous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upon said property interest. Municipal shall provide National Grid with a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 of any report or data generated as a result of such sampling or soil testing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Municipal agrees to indemnify, defend, and save National Grid,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agents and employees, harmless from and against any loss, damage, liability (civil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criminal), cost, suit, charge (including reasonable attorneys' fees), expense,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cause of action, for the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investigation, remediation, removal, clean-up, and/or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management of any Hazardous Substance relating to any damages to any person or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property resulting from the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4.2.4   National Grid, at Municipal's sole cost and expense, shall be given the </w:t>
      </w: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inspect, be present for final testing and approve new or modified </w:t>
      </w:r>
    </w:p>
    <w:p>
      <w:pPr>
        <w:autoSpaceDE w:val="0"/>
        <w:autoSpaceDN w:val="0"/>
        <w:adjustRightInd w:val="0"/>
        <w:spacing w:before="58" w:line="550" w:lineRule="exact"/>
        <w:ind w:left="2736" w:right="118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and review all appropriate approvals, certificates,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and authorizations.  Municipal shall be responsible for correcting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situations contrary to Good Utility Practice, Bulletin No. 752,any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including applicable NERC and NPCC standards  or any applicable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NYISO requirements, which such requirements shall govern in the event of a conflict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between NYISO and the requirements of Bulletin No. 752, which materially and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adversely affect the operability of the National Grid Interconnection Facilities or are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contrary to applicable laws or permits, and for correcting any material deficiencies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which could impede the National Grid Interconnection Facilities pursuant to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555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736" w:right="15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Municipal shall be responsible for the costs associated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making such corrections.  Prior to placing new or modified Municipal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service, National Grid shall provide Municipal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concerning the results of any National Grid review of any new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modified Municipal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4.2.5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Municipal shall be given the opportunity to inspect, be present for final </w:t>
      </w:r>
    </w:p>
    <w:p>
      <w:pPr>
        <w:autoSpaceDE w:val="0"/>
        <w:autoSpaceDN w:val="0"/>
        <w:adjustRightInd w:val="0"/>
        <w:spacing w:before="57" w:line="551" w:lineRule="exact"/>
        <w:ind w:left="2808" w:right="12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testing and approve new or modified National Grid Interconnection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all appropriate approvals, certificates, permits, and authorizations.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shall correct any situations contrary to Good Utility Practice, Bulletin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752, National Grid's standards, procedures, practices and functional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 requirements, standard National Grid environmental, construction,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forestry, and right-of-way managem ent  practi ces and procedures, National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Grid's ROW Access, Maintenance and Construction Best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Management Practices and National Grid's Transmission Right-of-Way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Plans or any applicable NYISO requirements, which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requirements shall govern in the event of a conflict between NYISO and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requirements of Bulletin No. 752, which materially and adversely affect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operability of the Interconnection Facilities or are contrary to applicable laws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and for correcting any material deficiencies which could impede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pursuant to this Agreement.  Prior to placing new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National Grid Interconnection Facilities in service, Municipal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National Grid with documentation concerning the results of any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of any new or modified National Grid Interconnection Facilities.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2" w:line="276" w:lineRule="exact"/>
        <w:ind w:left="136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 Design, Engineering and Construction Activities.</w:t>
      </w:r>
    </w:p>
    <w:p>
      <w:pPr>
        <w:tabs>
          <w:tab w:val="left" w:pos="2808"/>
        </w:tabs>
        <w:autoSpaceDE w:val="0"/>
        <w:autoSpaceDN w:val="0"/>
        <w:adjustRightInd w:val="0"/>
        <w:spacing w:before="319" w:line="555" w:lineRule="exact"/>
        <w:ind w:left="2088" w:right="137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4.3.1   At Municipal's expense, National Grid agrees to design, engineer, and construct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Grid Interconnection Facilities and/or Modifications and Upgrades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(a) the Interconnection Study, (b) Good Utility Practice and (c)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and NYISO standards.  Any disputes concerning the foregoing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resolved in accordance with Article XXI of this Agreement. </w:t>
      </w:r>
    </w:p>
    <w:p>
      <w:pPr>
        <w:tabs>
          <w:tab w:val="left" w:pos="2808"/>
        </w:tabs>
        <w:autoSpaceDE w:val="0"/>
        <w:autoSpaceDN w:val="0"/>
        <w:adjustRightInd w:val="0"/>
        <w:spacing w:before="290" w:line="550" w:lineRule="exact"/>
        <w:ind w:left="2088" w:right="16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4.3.2   At Municipal's expense, National Grid agrees to procure any and all equipment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materials to be incorporated into the construction or modification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Facility and Upgrades. </w:t>
      </w:r>
    </w:p>
    <w:p>
      <w:pPr>
        <w:tabs>
          <w:tab w:val="left" w:pos="2808"/>
        </w:tabs>
        <w:autoSpaceDE w:val="0"/>
        <w:autoSpaceDN w:val="0"/>
        <w:adjustRightInd w:val="0"/>
        <w:spacing w:before="268" w:line="553" w:lineRule="exact"/>
        <w:ind w:left="2088" w:right="1283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4.3.3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All design, engineering, procurement, and construction activities performed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a third party selected by National Grid shall be performed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accordance with a schedule and an estimated budget mutually agreed to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advance of the commencement of such activities.  National Grid, at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Municipal's expense, agrees to inform Municipal on the first business day of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 and at such other times as Municipal reasonably requests of the status of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engineering, procurement, and construction activities performed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a third party selected by National Grid, including, but not limited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to, the following information: progress to date; a description of upcoming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scheduled activities and events; the delivery status of all ordered equipment; a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revised budget and cost report; and the identification of any event which National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Grid reasonably expects may delay construction of the Upgrades or the National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Grid Interconnection Facilities.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4.3.4   No design, engineering, procurement, or construction activities shall be </w:t>
      </w:r>
    </w:p>
    <w:p>
      <w:pPr>
        <w:autoSpaceDE w:val="0"/>
        <w:autoSpaceDN w:val="0"/>
        <w:adjustRightInd w:val="0"/>
        <w:spacing w:before="56" w:line="553" w:lineRule="exact"/>
        <w:ind w:left="2736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undertaken by National Grid prior to Municipal's receipt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and until such time as Municipal issues a written notice to proceed with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and a money deposit received by National Grid for services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rendered. </w:t>
      </w:r>
    </w:p>
    <w:p>
      <w:pPr>
        <w:tabs>
          <w:tab w:val="left" w:pos="2736"/>
        </w:tabs>
        <w:autoSpaceDE w:val="0"/>
        <w:autoSpaceDN w:val="0"/>
        <w:adjustRightInd w:val="0"/>
        <w:spacing w:before="329" w:line="551" w:lineRule="exact"/>
        <w:ind w:left="2016" w:right="11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4.3.5    Municipal reserves the right, upon thirty (30) Calendar Days prior written notice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National Grid, to suspend at any time all work by National Grid associated with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design, engineering, procurement, construction of the Upgrades or with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engineering, and construction activities relating to the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and/or Modifications.  Municipal acknowledges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agrees to reimburse National Grid for all costs incurred by National Grid that cannot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avoided, due to Municipal's suspending said work, in accordance with Article X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this Agreement.  National Grid shall, if requested by Municipal, use Reasonable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Efforts to suspend work by National Grid less than thirty (30) Calendar Days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receives notice from Municipal. </w:t>
      </w:r>
    </w:p>
    <w:p>
      <w:pPr>
        <w:tabs>
          <w:tab w:val="left" w:pos="2736"/>
        </w:tabs>
        <w:autoSpaceDE w:val="0"/>
        <w:autoSpaceDN w:val="0"/>
        <w:adjustRightInd w:val="0"/>
        <w:spacing w:before="330" w:line="550" w:lineRule="exact"/>
        <w:ind w:left="2016" w:right="17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4.3.6   National Grid shall, at Municipal's expense, test the Interconnection Facilities,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and Upgrades to ensure their safe and reliable operation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0" w:line="276" w:lineRule="exact"/>
        <w:ind w:left="1368" w:firstLine="0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>4.4</w:t>
        <w:tab/>
      </w:r>
      <w:r>
        <w:rPr>
          <w:rFonts w:ascii="Times New Roman Bold" w:hAnsi="Times New Roman Bold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>Access Rights</w:t>
      </w:r>
    </w:p>
    <w:p>
      <w:pPr>
        <w:tabs>
          <w:tab w:val="left" w:pos="2736"/>
        </w:tabs>
        <w:autoSpaceDE w:val="0"/>
        <w:autoSpaceDN w:val="0"/>
        <w:adjustRightInd w:val="0"/>
        <w:spacing w:before="305" w:line="560" w:lineRule="exact"/>
        <w:ind w:left="2016" w:right="155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4.4.1   National Grid hereby grants to Municipal access, and licenses, as Municipal may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 in connection with the construction and permitting of the Interconnection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and/or Modifications.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4.4.2 Municipal hereby grants to National Grid all necessary access, and licenses, </w:t>
      </w:r>
    </w:p>
    <w:p>
      <w:pPr>
        <w:autoSpaceDE w:val="0"/>
        <w:autoSpaceDN w:val="0"/>
        <w:adjustRightInd w:val="0"/>
        <w:spacing w:before="264" w:line="276" w:lineRule="exact"/>
        <w:ind w:left="273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including adequate and continuing rights of access to Municipal's property, as is </w:t>
      </w:r>
    </w:p>
    <w:p>
      <w:pPr>
        <w:autoSpaceDE w:val="0"/>
        <w:autoSpaceDN w:val="0"/>
        <w:adjustRightInd w:val="0"/>
        <w:spacing w:before="57" w:line="551" w:lineRule="exact"/>
        <w:ind w:left="2736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necessary for National Grid to construct, operate, maintain, replace, remove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 and or Modifications in accordance with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terms of this Agreement and to exercise any other of its obligations under this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Agreement. Municipal hereby agrees to execute such grants, deeds, licenses,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instruments or other documents as National Grid may require to enable it to record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rights of way, easements, and licenses.  Municipal also grants to National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Grid rights of access to Municipal's property as necessary for any purpose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related to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expenditures incurred in acquiring franchises, necessary rights-of-way and associated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 and authorizations shall be the sole responsibility of Municipal.  All costs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transfer of real property rights to National Grid shall also be the </w:t>
      </w:r>
    </w:p>
    <w:p>
      <w:pPr>
        <w:autoSpaceDE w:val="0"/>
        <w:autoSpaceDN w:val="0"/>
        <w:adjustRightInd w:val="0"/>
        <w:spacing w:before="56" w:line="553" w:lineRule="exact"/>
        <w:ind w:left="2088" w:right="130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responsibility of Municipal, including, but not limited to, closing costs, subdivision costs,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transfer taxes and recording fees.  National Grid shall be reimbursed for all costs it incurs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 connection thereto and in carrying out the responsibilities hereunder as provided in Article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X of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4.6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rights-of-way for the Interconnection Facilities’ newly constructed or modified by </w:t>
      </w:r>
    </w:p>
    <w:p>
      <w:pPr>
        <w:autoSpaceDE w:val="0"/>
        <w:autoSpaceDN w:val="0"/>
        <w:adjustRightInd w:val="0"/>
        <w:spacing w:before="58" w:line="550" w:lineRule="exact"/>
        <w:ind w:left="2088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pursuant to this Agreement shall be conveyed to National Grid in fee simple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an easement approved by National Grid, with good and marketable title free and clear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all liens and encumbrances for a sum of $1.00.  With respect to any approved </w:t>
      </w:r>
    </w:p>
    <w:p>
      <w:pPr>
        <w:autoSpaceDE w:val="0"/>
        <w:autoSpaceDN w:val="0"/>
        <w:adjustRightInd w:val="0"/>
        <w:spacing w:before="21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conveyance of easements, Municipal shall subordinate pertinent mortgages to easement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rights.  Municipal shall indemnify, defend, and hold harmless National Grid, its agents and </w:t>
      </w:r>
    </w:p>
    <w:p>
      <w:pPr>
        <w:autoSpaceDE w:val="0"/>
        <w:autoSpaceDN w:val="0"/>
        <w:adjustRightInd w:val="0"/>
        <w:spacing w:before="56" w:line="552" w:lineRule="exact"/>
        <w:ind w:left="2088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employees, from all liens and encumbrances against the property conveyed. Municipal further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agrees to provide a complete field survey with iron pin markers showing the centerline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right-of-way, a 40-year abstract of title, and a 10-year tax search.  Municipal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required to provide National Grid, as a condition of and pursuant to conveyance to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of any and all interests in real property acquired by Municipal on behalf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for the new or modified Interconnection Facilities, title insurance with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complete title report issued by a reputable title insurance company.  In the event Municipal 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unable to convey to National Grid good and marketable title to any parcel of land acquired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pursuant to this Agreement, whether said defect in title is discovered prior to or after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conveyance of said parcel of land, or in the event of a failure by Municipal to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Grid's engineering standards or any applicable law, code, rule or regulation,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then Municipal shall cure such defect or failure to comply, to the reasonable satisfaction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within six (6) months after receipt of written notice from National Grid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Municipal specifying the defect or failure to comply or within such other time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may agree.  All expenses and costs associated with curing said defects or failure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comply shall be Municipal's sole responsibility.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4.7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shall provide to the other Party copies of all necessary environmental, right-</w:t>
      </w:r>
    </w:p>
    <w:p>
      <w:pPr>
        <w:autoSpaceDE w:val="0"/>
        <w:autoSpaceDN w:val="0"/>
        <w:adjustRightInd w:val="0"/>
        <w:spacing w:before="276" w:line="276" w:lineRule="exact"/>
        <w:ind w:left="1368" w:firstLine="647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of-way, engineering, and other licenses, certificates, permits, approvals and as-built</w:t>
      </w:r>
    </w:p>
    <w:p>
      <w:pPr>
        <w:autoSpaceDE w:val="0"/>
        <w:autoSpaceDN w:val="0"/>
        <w:adjustRightInd w:val="0"/>
        <w:spacing w:before="275" w:line="276" w:lineRule="exact"/>
        <w:ind w:left="1368" w:firstLine="647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drawings.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2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4.8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shall also provide to the other, upon request and at the costs of the requesting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555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16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Party, reasonable documentation necessary to verify costs relating to the new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Modifications, including, but not limited to, any costs relating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engineering, construction, operation or maintenance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Each Party shall have the right to request reasonable supporting documents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is necessary to substantiate its costs.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 </w:t>
      </w:r>
    </w:p>
    <w:p>
      <w:pPr>
        <w:autoSpaceDE w:val="0"/>
        <w:autoSpaceDN w:val="0"/>
        <w:adjustRightInd w:val="0"/>
        <w:spacing w:before="4" w:line="276" w:lineRule="exact"/>
        <w:ind w:left="21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MAINTENANCE, AND MODIFICATION OF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Operation and Maintenance of Interconnection Facilities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736"/>
        </w:tabs>
        <w:autoSpaceDE w:val="0"/>
        <w:autoSpaceDN w:val="0"/>
        <w:adjustRightInd w:val="0"/>
        <w:spacing w:before="296" w:line="553" w:lineRule="exact"/>
        <w:ind w:left="2016" w:right="1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5.1.1   National Grid will own, operate, maintain and repair (repair includes, but is not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limited to, replacement of existing equipment when required due to failure)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 in accordance with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5.1.2   Municipal, at its own expense, will own, operate, maintain and repair (repair </w:t>
      </w:r>
    </w:p>
    <w:p>
      <w:pPr>
        <w:autoSpaceDE w:val="0"/>
        <w:autoSpaceDN w:val="0"/>
        <w:adjustRightInd w:val="0"/>
        <w:spacing w:before="264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includes, but is not limited to, replacement of existing equipment when required </w:t>
      </w:r>
    </w:p>
    <w:p>
      <w:pPr>
        <w:autoSpaceDE w:val="0"/>
        <w:autoSpaceDN w:val="0"/>
        <w:adjustRightInd w:val="0"/>
        <w:spacing w:before="66" w:line="540" w:lineRule="exact"/>
        <w:ind w:left="2736" w:right="125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to failure) Municipal Interconnection Facilities in accordance with Good Utility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736"/>
        </w:tabs>
        <w:autoSpaceDE w:val="0"/>
        <w:autoSpaceDN w:val="0"/>
        <w:adjustRightInd w:val="0"/>
        <w:spacing w:before="291" w:line="552" w:lineRule="exact"/>
        <w:ind w:left="2016" w:right="15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5.1.3   National Grid and Municipal shall confer regularly to coordinate the planning,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scheduling and performance of preventive and corrective maintenance on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 Absent an Emergency Condition, Municipal will use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Reasonable Efforts to schedule outages on a date and time mutually acceptable to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National Grid and the Municipal.  Municipal will notify and coordinate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the schedule for scheduled outages for the upcoming year in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553" w:lineRule="exact"/>
        <w:ind w:left="27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736" w:right="153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Bulletin No. 752, Good Utility Practice, NYISO practices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standard practices and, upon making any changes to such schedules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thereafter, shall promptly notify and coordinate with National Grid regarding any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such changes.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5.1.4   In furtherance of the Parties' mutual objective to preserve and maintain the </w:t>
      </w:r>
    </w:p>
    <w:p>
      <w:pPr>
        <w:autoSpaceDE w:val="0"/>
        <w:autoSpaceDN w:val="0"/>
        <w:adjustRightInd w:val="0"/>
        <w:spacing w:before="56" w:line="552" w:lineRule="exact"/>
        <w:ind w:left="2736" w:right="131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reliability of the National Grid Transmission System and the Municipal System,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agree to coordinate the planning and scheduling of any outages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changes thereto in a manner that will preserve and maintain the reliability of,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minimize the effect on, the National Grid Transmission System and the Municipal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consistent with Good Utility Practice, Bulletin No. 752, NYISO practices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National Grid standard practices. </w:t>
      </w:r>
    </w:p>
    <w:p>
      <w:pPr>
        <w:tabs>
          <w:tab w:val="left" w:pos="2736"/>
        </w:tabs>
        <w:autoSpaceDE w:val="0"/>
        <w:autoSpaceDN w:val="0"/>
        <w:adjustRightInd w:val="0"/>
        <w:spacing w:before="290" w:line="550" w:lineRule="exact"/>
        <w:ind w:left="2016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5.1.5  In furtherance of the Parties' mutual objective to preserve and maintain the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reliability of the National Grid Transmission System and the Municipal System,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agree, to coordinate the planning and scheduling of preventive and corrective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in a manner that will preserve and maintain the reliability of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 and the Municipal System.  The Parties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preventive maintenance and corrective maintenance activities as scheduled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planned, or as they become necessary, consistent with Good Utility Practice. </w:t>
      </w:r>
    </w:p>
    <w:p>
      <w:pPr>
        <w:tabs>
          <w:tab w:val="left" w:pos="2736"/>
        </w:tabs>
        <w:autoSpaceDE w:val="0"/>
        <w:autoSpaceDN w:val="0"/>
        <w:adjustRightInd w:val="0"/>
        <w:spacing w:before="322" w:line="560" w:lineRule="exact"/>
        <w:ind w:left="2016" w:right="18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5.1.6   Municipal shall maintain its Municipal Interconnection Facilities in a safe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manner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5.1.7   National Grid will maintain its National Grid Interconnection Facilities in a safe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in accordance with this Agreement. </w:t>
      </w:r>
    </w:p>
    <w:p>
      <w:pPr>
        <w:tabs>
          <w:tab w:val="left" w:pos="2736"/>
        </w:tabs>
        <w:autoSpaceDE w:val="0"/>
        <w:autoSpaceDN w:val="0"/>
        <w:adjustRightInd w:val="0"/>
        <w:spacing w:before="376" w:line="553" w:lineRule="exact"/>
        <w:ind w:left="2016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5.1.8   Municipal and National Grid acknowledge that the purpose of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referred to herein is to allow Municipal to obtain transmission service on a non-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basis.  Any actions taken by National Grid with respect to Municipal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Municipal System shall not be unduly discriminatory or preferential.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 Bold" w:hAnsi="Times New Roman Bold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Modification of the Interconnection Facilities. </w:t>
      </w:r>
    </w:p>
    <w:p>
      <w:pPr>
        <w:tabs>
          <w:tab w:val="left" w:pos="2808"/>
        </w:tabs>
        <w:autoSpaceDE w:val="0"/>
        <w:autoSpaceDN w:val="0"/>
        <w:adjustRightInd w:val="0"/>
        <w:spacing w:before="456" w:line="552" w:lineRule="exact"/>
        <w:ind w:left="2088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5.2.1   National Grid shall retain the discretion to determine whether, when, and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what manner Modifications to the National Grid Interconnection Facilities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and, as soon as reasonably practicable, but no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three months advance written notice including an estimate of the cost of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Modification, shall advise Municipal when it makes such a determination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whether performing the Modification, or the Modification itself, is expected to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interrupt the flow of power over the Interconnection Facility.  National Grid shall use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Reasonable Efforts to minimize any interruption of power flow over or to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Facilities. National Grid shall construct, operate, maintain and repair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Modification, and Municipal shall reimburse National Grid for all actual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and expenses of constructing, operating and maintaining the Modification. </w:t>
      </w:r>
    </w:p>
    <w:p>
      <w:pPr>
        <w:tabs>
          <w:tab w:val="left" w:pos="2808"/>
        </w:tabs>
        <w:autoSpaceDE w:val="0"/>
        <w:autoSpaceDN w:val="0"/>
        <w:adjustRightInd w:val="0"/>
        <w:spacing w:before="348" w:line="553" w:lineRule="exact"/>
        <w:ind w:left="2088" w:right="149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5.2.2   If a Modification to the National Grid Interconnection Facilities is required to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support the operations of Municipal, National Grid shall construct, operate,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maintain and repair, at Municipal's expense, any such Modification,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reimburse National Grid for all actual costs and expenses of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560" w:lineRule="exact"/>
        <w:ind w:left="28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808" w:right="14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constructing the Modification.  National Grid shall provide three months advance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notice including an estimate of the cost of the Modification to Municipal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reasonably practicable. </w:t>
      </w:r>
    </w:p>
    <w:p>
      <w:pPr>
        <w:tabs>
          <w:tab w:val="left" w:pos="2808"/>
        </w:tabs>
        <w:autoSpaceDE w:val="0"/>
        <w:autoSpaceDN w:val="0"/>
        <w:adjustRightInd w:val="0"/>
        <w:spacing w:before="300" w:line="560" w:lineRule="exact"/>
        <w:ind w:left="2088" w:right="16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5.2.3   Municipal shall give National Grid three months advance written notice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 Modifications to the Municipal Interconnection Facilities. </w:t>
      </w:r>
    </w:p>
    <w:p>
      <w:pPr>
        <w:tabs>
          <w:tab w:val="left" w:pos="4249"/>
        </w:tabs>
        <w:autoSpaceDE w:val="0"/>
        <w:autoSpaceDN w:val="0"/>
        <w:adjustRightInd w:val="0"/>
        <w:spacing w:before="289" w:line="550" w:lineRule="exact"/>
        <w:ind w:left="3286" w:right="154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5.2.3.1   Such notice shall include plans, specifications, information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instructions relating to the impact of planned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on the National Grid Transmission System or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Facilities, National Grid's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electric operations and the Municipal System. </w:t>
      </w:r>
    </w:p>
    <w:p>
      <w:pPr>
        <w:tabs>
          <w:tab w:val="left" w:pos="4249"/>
        </w:tabs>
        <w:autoSpaceDE w:val="0"/>
        <w:autoSpaceDN w:val="0"/>
        <w:adjustRightInd w:val="0"/>
        <w:spacing w:before="289" w:line="552" w:lineRule="exact"/>
        <w:ind w:left="3276" w:right="15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5.2.3.2   If National Grid determines that such Modification would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material adverse effect upon National Grid's operations 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of National Grid's customers, then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so notify Municipal. In the event that Municipal elects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 with such Modification, National Grid shall be entitled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designate the earliest date upon which Municipal may begin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Modification, provided, however, that National Grid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 a beginning date that is later than eighteen (18)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after receipt of the notice mandated by Section 5.2.3.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be responsible for all costs associated with such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Modification, including any costs incurred by National Grid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associated with ensuring that the National Grid Interconnection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would be compatible with such Modification. </w:t>
      </w:r>
    </w:p>
    <w:p>
      <w:pPr>
        <w:autoSpaceDE w:val="0"/>
        <w:autoSpaceDN w:val="0"/>
        <w:adjustRightInd w:val="0"/>
        <w:spacing w:before="0" w:line="276" w:lineRule="exact"/>
        <w:ind w:left="3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32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5.2.3.3    Notwithstanding the foregoing, should Municipal propose a </w:t>
      </w:r>
    </w:p>
    <w:p>
      <w:pPr>
        <w:autoSpaceDE w:val="0"/>
        <w:autoSpaceDN w:val="0"/>
        <w:adjustRightInd w:val="0"/>
        <w:spacing w:before="58" w:line="550" w:lineRule="exact"/>
        <w:ind w:left="4249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schedule for performing a Modification that National Grid in good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faith determines may adversely affect National Grid's operations 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operations of National Grid's customers, National Grid may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reject such schedule, but only to the extent such schedule is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Good Utility Practice. </w:t>
      </w:r>
    </w:p>
    <w:p>
      <w:pPr>
        <w:tabs>
          <w:tab w:val="left" w:pos="4249"/>
        </w:tabs>
        <w:autoSpaceDE w:val="0"/>
        <w:autoSpaceDN w:val="0"/>
        <w:adjustRightInd w:val="0"/>
        <w:spacing w:before="329" w:line="552" w:lineRule="exact"/>
        <w:ind w:left="3276" w:right="120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5.2.3.4    All Modifications to the National Grid Transmission System or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Facilities, and any resulting effects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National Grid Transmission System shall meet the rules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 of NERC, NPCC, NYSRC, the NRC, and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or their respective successors, the standards of Good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Practice, and the requirements of Bulletin No. 752;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the event of a conflict between the rules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requirements of the NYISO and the requirements of Bulletin No.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752, the rules and requirements of the NYISO shall govern. </w:t>
      </w:r>
    </w:p>
    <w:p>
      <w:pPr>
        <w:tabs>
          <w:tab w:val="left" w:pos="2808"/>
        </w:tabs>
        <w:autoSpaceDE w:val="0"/>
        <w:autoSpaceDN w:val="0"/>
        <w:adjustRightInd w:val="0"/>
        <w:spacing w:before="268" w:line="552" w:lineRule="exact"/>
        <w:ind w:left="2088" w:right="130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If Municipal is permitted by National Grid to construct, at its own expense,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to the National Grid Interconnection Facilities subject to the terms of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Agreement, then Municipal shall transfer all rights, title and interest in such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Modification to National Grid upon completion of construction and shall execute all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necessary documents to effectuate transfer of ownership thereof to National Grid,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provided however, that design, engineering, and construction activities on to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1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National Grid Interconnection Facilities shall be performed by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Grid, or by a third party selected by National Grid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at Municipal's expense.  Municipal shall obtain any necessary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authorizations and rights-of-way for the Modification, in accordance with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this Agreement, the costs thereof to be paid by Municipal.  Municipal shall transfer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such rights-of-way to National Grid. National Grid will accept transfer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and energize the Modification, upon Municipal 's satisfaction,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's expense, of the following: (a) the modification shall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Grid's engineering standards and all applicable laws, codes, rules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regulations; (b) the transfer of all rights of way necessary for the Modification shall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be made in fee simple (by warranty deed free and clear of all liens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encumbrances) for consideration in the amount of One Dollar and (c) a land survey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title insurance for the Modification shall be provided to National Grid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in a form and amount acceptable to National Grid.  The Municipal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any and all taxes caused by the transfer of ownership.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5" w:line="276" w:lineRule="exact"/>
        <w:ind w:left="136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[Not used]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48" w:line="276" w:lineRule="exact"/>
        <w:ind w:left="1368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of Third Party Facilities to Municipal System and Upgrades</w:t>
      </w:r>
    </w:p>
    <w:p>
      <w:pPr>
        <w:autoSpaceDE w:val="0"/>
        <w:autoSpaceDN w:val="0"/>
        <w:adjustRightInd w:val="0"/>
        <w:spacing w:before="267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to Municipal Expansions.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Municipal will provide advance written notice to National Grid prior to the </w:t>
      </w: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to the Municipal System of any:  (1) new Generator; or </w:t>
      </w:r>
    </w:p>
    <w:p>
      <w:pPr>
        <w:autoSpaceDE w:val="0"/>
        <w:autoSpaceDN w:val="0"/>
        <w:adjustRightInd w:val="0"/>
        <w:spacing w:before="264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10% increase or more in the capacity of an existing Generator connected to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560" w:lineRule="exact"/>
        <w:ind w:left="27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736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System.  Such written notice shall be provided within 30 Calendar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Municipal receiving an interconnection or service request or notice of a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 in Generator capacity.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National Grid or the NYISO, as applicable, will have the right to perform an </w:t>
      </w:r>
    </w:p>
    <w:p>
      <w:pPr>
        <w:autoSpaceDE w:val="0"/>
        <w:autoSpaceDN w:val="0"/>
        <w:adjustRightInd w:val="0"/>
        <w:spacing w:before="58" w:line="550" w:lineRule="exact"/>
        <w:ind w:left="2736" w:right="1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if necessary and as appropriate, in order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of the impact of the proposed interconnection of, or increase in,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on the National Grid Transmission System or Interconnection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the NYISO shall perform any such studies pursuant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requirements.  If upgrades to the National Grid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National Grid Interconnection Facility are required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or increase in Generator capacity, such upgrades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National Grid or a third party designated by National Grid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expense of either the Municipal to the extent consistent with FERC policy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of the Generator,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Attachment S to the NYISO OATT,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NYISO OATT, or Attachment Z to the NYISO OATT,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tabs>
          <w:tab w:val="left" w:pos="3060"/>
        </w:tabs>
        <w:autoSpaceDE w:val="0"/>
        <w:autoSpaceDN w:val="0"/>
        <w:adjustRightInd w:val="0"/>
        <w:spacing w:before="294" w:line="546" w:lineRule="exact"/>
        <w:ind w:left="234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5.4.2.1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Municipal, the owner of the Generator, or the owner of the load connecting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System shall reimburse National Grid for all actual costs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of studying, constructing, operating, and maintaining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Facility’s upgrades.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5.4.2.2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System upgrades are the result of a Generator </w:t>
      </w:r>
    </w:p>
    <w:p>
      <w:pPr>
        <w:autoSpaceDE w:val="0"/>
        <w:autoSpaceDN w:val="0"/>
        <w:adjustRightInd w:val="0"/>
        <w:spacing w:before="264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Municipal or the owner of the Generator connecting to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 shall reimburse National Grid for all actual costs and </w:t>
      </w:r>
    </w:p>
    <w:p>
      <w:pPr>
        <w:autoSpaceDE w:val="0"/>
        <w:autoSpaceDN w:val="0"/>
        <w:adjustRightInd w:val="0"/>
        <w:spacing w:before="50" w:line="560" w:lineRule="exact"/>
        <w:ind w:left="306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of studying and constructing the Transmission System upgrades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consistent with Attachment S to the NYISO OATT. </w:t>
      </w:r>
    </w:p>
    <w:p>
      <w:pPr>
        <w:tabs>
          <w:tab w:val="left" w:pos="3060"/>
        </w:tabs>
        <w:autoSpaceDE w:val="0"/>
        <w:autoSpaceDN w:val="0"/>
        <w:adjustRightInd w:val="0"/>
        <w:spacing w:before="268" w:line="551" w:lineRule="exact"/>
        <w:ind w:left="234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5.4.2.3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Every year Municipal will provide National Grid with a ten year load forecast.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will also provide advance written notice to National Grid prior to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unanticipated peak load increase of ten percent or greater over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peak load stated in Exhibit A.  The parties will mutually agree as to the scope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methodology of any necessary impact study.  If any required National Grid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or Transmission System upgrades are the result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interconnection, Municipal, or the owner of the load connecting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 shall reimburse National Grid for all actual costs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studying and constructing, operating, and maintaining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upgrades to the extent consistent with FERC policy.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5.4.2.4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of Transmission System upgrades by National Grid in </w:t>
      </w:r>
    </w:p>
    <w:p>
      <w:pPr>
        <w:autoSpaceDE w:val="0"/>
        <w:autoSpaceDN w:val="0"/>
        <w:adjustRightInd w:val="0"/>
        <w:spacing w:before="36" w:line="552" w:lineRule="exact"/>
        <w:ind w:left="306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Section 5.4.2 shall be subject to National Grid’s ongoing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ability to recover the prudently incurred costs associated with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upgrades through rates set forth in transmission and retail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tariffs, provided that nothing in this Section 5.4.2.4 shall limit the obligation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to construct all Transmission System upgrades needed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 or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41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41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 POWER DELIVERIES </w:t>
      </w:r>
    </w:p>
    <w:p>
      <w:pPr>
        <w:tabs>
          <w:tab w:val="left" w:pos="2088"/>
        </w:tabs>
        <w:autoSpaceDE w:val="0"/>
        <w:autoSpaceDN w:val="0"/>
        <w:adjustRightInd w:val="0"/>
        <w:spacing w:before="1" w:line="274" w:lineRule="exact"/>
        <w:ind w:left="1368" w:firstLine="0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Metering.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6.1.1  The parties understand that metering shall be performed by the NYPA in </w:t>
      </w:r>
    </w:p>
    <w:p>
      <w:pPr>
        <w:autoSpaceDE w:val="0"/>
        <w:autoSpaceDN w:val="0"/>
        <w:adjustRightInd w:val="0"/>
        <w:spacing w:before="0" w:line="276" w:lineRule="exact"/>
        <w:ind w:left="271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1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a separate agreement.  Municipal shall comply with NYPA’s </w:t>
      </w:r>
    </w:p>
    <w:p>
      <w:pPr>
        <w:autoSpaceDE w:val="0"/>
        <w:autoSpaceDN w:val="0"/>
        <w:adjustRightInd w:val="0"/>
        <w:spacing w:before="58" w:line="550" w:lineRule="exact"/>
        <w:ind w:left="2719" w:right="168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System Interconnect Revenue Metering requirements.  Municipal shall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enter into arrangements for NYPA to provide and maintain compatible revenue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quality metering equipment.  Such metering equipment shall record the delivery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 energy, including reactive power, in such a manner so as to measure on an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hour-by-hour basis total power and energy delivered to Municipal.  Such metering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equipment shall be installed at a location mutually agreeable to Municipal, NYPA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National Grid.  Such metering equipment may be owned and/or operated by a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third party Metering Authority but must, at a minimum, satisfy NYISO and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NYSDPS quality and technical requirements. </w:t>
      </w:r>
    </w:p>
    <w:p>
      <w:pPr>
        <w:autoSpaceDE w:val="0"/>
        <w:autoSpaceDN w:val="0"/>
        <w:adjustRightInd w:val="0"/>
        <w:spacing w:before="0" w:line="276" w:lineRule="exact"/>
        <w:ind w:left="272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72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Additional metering requirements may apply to satisfy the needs of other </w:t>
      </w:r>
    </w:p>
    <w:p>
      <w:pPr>
        <w:autoSpaceDE w:val="0"/>
        <w:autoSpaceDN w:val="0"/>
        <w:adjustRightInd w:val="0"/>
        <w:spacing w:before="34" w:line="555" w:lineRule="exact"/>
        <w:ind w:left="2721" w:right="185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suppliers of power to Municipal.  The costs to implement and operate such other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shall not be at the expense of National Grid nor shall such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interfere with National Grid’s requirements.  Each Party agrees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use Reasonable Efforts to comply with such additional metering requirements as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may be required from time to time. </w:t>
      </w:r>
    </w:p>
    <w:p>
      <w:pPr>
        <w:tabs>
          <w:tab w:val="left" w:pos="2721"/>
        </w:tabs>
        <w:autoSpaceDE w:val="0"/>
        <w:autoSpaceDN w:val="0"/>
        <w:adjustRightInd w:val="0"/>
        <w:spacing w:before="547" w:line="553" w:lineRule="exact"/>
        <w:ind w:left="2088" w:right="184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6.1.2   In the case where generation exists within the Municipal System, depending 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generation size or its final market destination, additional metering equipment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may be required to satisfy National Grid’s, the NYISO’s, the Municipal’s or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NYPA’s needs.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553" w:lineRule="exact"/>
        <w:ind w:left="2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719" w:right="214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Where generation exists within the Municipal System and is consumed by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(i.e., is not sold to the NYISO or other markets) and is below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mutually agreed upon MW threshold, no additional metering will be required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289" w:line="551" w:lineRule="exact"/>
        <w:ind w:left="2719" w:right="16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Where generation exists within the Municipal System and it is sold to the NYISO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or other markets, or the generation is above a mutually agreed upon MW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threshold, the Municipal, at its own expense, shall provide all necessary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communication equipment and transmission mediums such as telephone lines and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any necessary protection for such communication equipment and related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equipment, and shall furthermore be responsible for all communication required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by National Grid for observability of the generator production and generator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station load, data,  and transmission equipment status, and as also may be required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by NYPA, the NYPSC or the NYISO.   Except as otherwise agreed, Municipal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shall be responsible for the purchase, ownership and maintenance of 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telemetering equipment required at or connected to Municipal's facilities.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provide, install and own National Grid approved or specified test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switches in the transducer circuits that have been also approved or specified by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Grid.  Municipal shall be responsible for any and all costs involved in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relocation of communication circuits and transmission mediums that may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required by National Grid, NYPA, the NYPSC, or the NYISO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time.  Nothing in this Agreement shall preclude Municipal from entering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agreement or other arrangement under which a Generator or Generators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 responsibility for costs to be incurred by Municipal under this Article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560" w:lineRule="exact"/>
        <w:ind w:left="2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719" w:right="1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VI.  Any circumstance where National Grid is requested to provide data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a Generator or Generators within the Municipal System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addressed in a separate agreement.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6.1.3   Electricity received at the delivery points by Municipal hereunder shall be </w:t>
      </w:r>
    </w:p>
    <w:p>
      <w:pPr>
        <w:autoSpaceDE w:val="0"/>
        <w:autoSpaceDN w:val="0"/>
        <w:adjustRightInd w:val="0"/>
        <w:spacing w:before="36" w:line="552" w:lineRule="exact"/>
        <w:ind w:left="2719" w:right="12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measured by electric watt hour meters of a type approved by the NYPSC and NYPA.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These metering facilities will be installed, owned, and maintained by NYPA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sealed by NYPA, with the seal broken only upon occasions when the meters are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be inspected, tested or adjusted and representatives of both National Grid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 are present. The metering and installation costs are to be borne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Municipal. The meters shall be maintained in accordance with the rules set forth in </w:t>
      </w:r>
    </w:p>
    <w:p>
      <w:pPr>
        <w:autoSpaceDE w:val="0"/>
        <w:autoSpaceDN w:val="0"/>
        <w:adjustRightInd w:val="0"/>
        <w:spacing w:before="236" w:line="276" w:lineRule="exact"/>
        <w:ind w:left="2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 NYCRR Part 92, as amended from time to time, and with Good Utility Practice. </w:t>
      </w:r>
    </w:p>
    <w:p>
      <w:pPr>
        <w:tabs>
          <w:tab w:val="left" w:pos="2719"/>
        </w:tabs>
        <w:autoSpaceDE w:val="0"/>
        <w:autoSpaceDN w:val="0"/>
        <w:adjustRightInd w:val="0"/>
        <w:spacing w:before="378" w:line="550" w:lineRule="exact"/>
        <w:ind w:left="2016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6.1.4  National Grid, at its own expense, may elect to install its own meters in addition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Municipal or NYPA's meters.  Such meters shall meet the requirements of 16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NYCRR Part 92, as may be amended from time to time. </w:t>
      </w:r>
    </w:p>
    <w:p>
      <w:pPr>
        <w:tabs>
          <w:tab w:val="left" w:pos="2719"/>
        </w:tabs>
        <w:autoSpaceDE w:val="0"/>
        <w:autoSpaceDN w:val="0"/>
        <w:adjustRightInd w:val="0"/>
        <w:spacing w:before="329" w:line="552" w:lineRule="exact"/>
        <w:ind w:left="2013" w:right="1285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6.1.5  In the event the Municipal desires access to meter information, Municipal, at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expense, shall be responsible for purchasing and installing software, hardware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and/or other technology that may be required to access such meter information.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software, hardware and/or other technology installed for this purpose shall be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in compliance with any applicable NYPSC, NYPA and National Grid rules,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requirements, or standards. </w:t>
      </w:r>
    </w:p>
    <w:p>
      <w:pPr>
        <w:autoSpaceDE w:val="0"/>
        <w:autoSpaceDN w:val="0"/>
        <w:adjustRightInd w:val="0"/>
        <w:spacing w:before="0" w:line="276" w:lineRule="exact"/>
        <w:ind w:left="2013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1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6.1.6   Municipal grants to the employees and agents of National Grid the right of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552" w:lineRule="exact"/>
        <w:ind w:left="2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719" w:right="16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access to Municipal Interconnection Facilities at all reasonable times for such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purposes of the reading of meters; inspection of meters, their wiring and related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equipment; and installing, operating, maintaining, disconnecting and removing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or all of the property belonging to National Grid. If Municipal refuses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the meters or other National Grid equipment, or if access is obstructed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hazardous, National Grid shall provide notice that Municipal shall have five </w:t>
      </w:r>
    </w:p>
    <w:p>
      <w:pPr>
        <w:autoSpaceDE w:val="0"/>
        <w:autoSpaceDN w:val="0"/>
        <w:adjustRightInd w:val="0"/>
        <w:spacing w:before="236" w:line="276" w:lineRule="exact"/>
        <w:ind w:left="2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Calendar Days in which to permit access, or remove any obstruction or </w:t>
      </w:r>
    </w:p>
    <w:p>
      <w:pPr>
        <w:autoSpaceDE w:val="0"/>
        <w:autoSpaceDN w:val="0"/>
        <w:adjustRightInd w:val="0"/>
        <w:spacing w:before="58" w:line="550" w:lineRule="exact"/>
        <w:ind w:left="2719" w:right="166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hazard.  If, after five (5) Calendar Days from the receipt of the notice, Municipal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does not permit access or remove any obstruction or hazard, it will constitute an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event of breach, and National Grid may take any action in accordance with this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Agreement, including disconnecting Municipal from the Transmission System in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after providing reasonable notice. 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50" w:line="276" w:lineRule="exact"/>
        <w:ind w:left="1421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Losses.</w:t>
      </w:r>
    </w:p>
    <w:p>
      <w:pPr>
        <w:autoSpaceDE w:val="0"/>
        <w:autoSpaceDN w:val="0"/>
        <w:adjustRightInd w:val="0"/>
        <w:spacing w:before="47" w:line="552" w:lineRule="exact"/>
        <w:ind w:left="2016" w:right="11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the metering equipment and the Interconnection Points are not at the same location,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metering equipment shall record delivery of Electricity in a manner that accounts for losses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occurring between the metering points and the Interconnection Points.  The metering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point, the delivery points, associated equipment and distance between the metering point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delivery points shall be as set forth in Exhibit A.  If the metering points are changed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another location, losses in accordance with this Section will be recalculated. </w:t>
      </w:r>
    </w:p>
    <w:p>
      <w:pPr>
        <w:autoSpaceDE w:val="0"/>
        <w:autoSpaceDN w:val="0"/>
        <w:adjustRightInd w:val="0"/>
        <w:spacing w:before="0" w:line="276" w:lineRule="exact"/>
        <w:ind w:left="53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</w:t>
      </w:r>
    </w:p>
    <w:p>
      <w:pPr>
        <w:autoSpaceDE w:val="0"/>
        <w:autoSpaceDN w:val="0"/>
        <w:adjustRightInd w:val="0"/>
        <w:spacing w:before="0" w:line="276" w:lineRule="exact"/>
        <w:ind w:left="51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EMERGENCIES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82" w:line="276" w:lineRule="exact"/>
        <w:ind w:left="136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comply with the Emergency State procedures of NYISO,</w:t>
      </w:r>
    </w:p>
    <w:p>
      <w:pPr>
        <w:autoSpaceDE w:val="0"/>
        <w:autoSpaceDN w:val="0"/>
        <w:adjustRightInd w:val="0"/>
        <w:spacing w:before="35" w:line="560" w:lineRule="exact"/>
        <w:ind w:left="2016" w:right="1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Applicable Reliability Councils, Applicable Laws and Regulations,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43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shall notify Municipal promptly when it becomes aware of an </w:t>
      </w:r>
    </w:p>
    <w:p>
      <w:pPr>
        <w:autoSpaceDE w:val="0"/>
        <w:autoSpaceDN w:val="0"/>
        <w:adjustRightInd w:val="0"/>
        <w:spacing w:before="36" w:line="553" w:lineRule="exact"/>
        <w:ind w:left="2016" w:right="1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State that affects the National Grid Interconnection Facilities or the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 Transmission System that may reasonably be expected to affect the Municipal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System.  Municipal shall notify NYISO and National Grid promptly when it becomes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aware of an Emergency State that affects the Municipal System that may reasonably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expected to affect the National Grid Interconnection Facilities or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System.  To the extent information is known, the notification shall describe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Emergency State, the extent of the damage or deficiency, the expected effect 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operation of Municipal’s or National Grid’s facilities and operations, its anticipated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duration and the corrective action taken and/or to be taken.  The initial notice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44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 Action.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Municipal’s reasonable judgment, immediate action is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required, Municipal shall obtain the consent of National Grid, such consent to not be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unreasonably withheld, prior to performing any manual switching operations at the </w:t>
      </w:r>
    </w:p>
    <w:p>
      <w:pPr>
        <w:autoSpaceDE w:val="0"/>
        <w:autoSpaceDN w:val="0"/>
        <w:adjustRightInd w:val="0"/>
        <w:spacing w:before="30" w:line="560" w:lineRule="exact"/>
        <w:ind w:left="2016" w:right="16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response to an Emergency State either declared by NYISO,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or otherwise regarding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63" w:line="276" w:lineRule="exact"/>
        <w:ind w:left="136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 National Grid Authority.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390" w:line="553" w:lineRule="exact"/>
        <w:ind w:left="2088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7.4.1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General.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or National Grid may take whatever actions with regard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(including the National Grid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System) or the National Grid Interconnection Facilities it deems necessary during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 Emergency State in order to (i) preserve public health and safety, (ii) preserve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or the National Grid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Facilities, (iii) limit or prevent damage, and (iv) expedite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468" w:line="552" w:lineRule="exact"/>
        <w:ind w:left="2808" w:right="13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use Reasonable Efforts to minimize the effect of such actions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inactions on the Municipal System.  The Parties understand that any actions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NYISO is authorized to take under this Section 7.4.1 are conditioned upon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NYISO’s use of Reasonable Efforts to minimize the effect of such actions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inactions on the Municipal System.  NYISO or National Grid may, on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basis of technical considerations, require the Municipal System to mitigate an </w:t>
      </w:r>
    </w:p>
    <w:p>
      <w:pPr>
        <w:autoSpaceDE w:val="0"/>
        <w:autoSpaceDN w:val="0"/>
        <w:adjustRightInd w:val="0"/>
        <w:spacing w:before="18" w:line="540" w:lineRule="exact"/>
        <w:ind w:left="2808" w:right="157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State by taking actions necessary and limited in scope to remedy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Emergency State. </w:t>
      </w:r>
    </w:p>
    <w:p>
      <w:pPr>
        <w:autoSpaceDE w:val="0"/>
        <w:autoSpaceDN w:val="0"/>
        <w:adjustRightInd w:val="0"/>
        <w:spacing w:before="464" w:line="560" w:lineRule="exact"/>
        <w:ind w:left="2808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actions taken by National Grid with respect to Municipal or the Municipal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not be unduly discriminatory or preferential. </w:t>
      </w:r>
    </w:p>
    <w:p>
      <w:pPr>
        <w:tabs>
          <w:tab w:val="left" w:pos="2808"/>
        </w:tabs>
        <w:autoSpaceDE w:val="0"/>
        <w:autoSpaceDN w:val="0"/>
        <w:adjustRightInd w:val="0"/>
        <w:spacing w:before="466" w:line="553" w:lineRule="exact"/>
        <w:ind w:left="2088" w:right="13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7.4.2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Disconnection.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or National Grid may disconnect the Municipal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disconnection is necessary under Good Utility Practice due to an Emergency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State. These rights are separate and distinct from any right of Curtailment of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NYISO pursuant to the NYISO OATT.  When National Grid can schedule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disconnection in advance, National Grid shall notify Municipal of the reasons,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timing and expected duration of the disconnection. National Grid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coordinate with the Municipal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during periods of least impact to the Municipal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The Parties understand that any disconnection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 authorized to make under this Section 7.4.2 are conditioned upon: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notification of the Municipal of the reasons, timing and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of the disconnection; and (ii) the NYISO’s coordination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using Good Utility Practice to schedule the disconnection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periods of least impact to the Municipal and the New York State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 Any disconnection shall continue only for so long as reasonably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Good Utility Practice.  The Parties shall cooperate with each other to restore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Municipal System, and the New York State Transmission System to their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normal operating state as soon as practicable consistent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84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Municipal Authority.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 may take whatever actions or inactions with regard to the Municipal System or </w:t>
      </w:r>
    </w:p>
    <w:p>
      <w:pPr>
        <w:autoSpaceDE w:val="0"/>
        <w:autoSpaceDN w:val="0"/>
        <w:adjustRightInd w:val="0"/>
        <w:spacing w:before="56" w:line="552" w:lineRule="exact"/>
        <w:ind w:left="2016" w:right="1263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during an Emergency State in order to (i) preserve public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health and safety, (ii) preserve the reliability of the Municipal System or Municipal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Facilities, (iii) limit or prevent damage, and (iv) expedite restoration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service. Municipal shall use Reasonable Efforts to minimize the effect of such actions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inactions on the New York State Transmission System and the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Facilities.  National Grid shall use Reasonable Efforts to assist </w:t>
      </w:r>
    </w:p>
    <w:p>
      <w:pPr>
        <w:autoSpaceDE w:val="0"/>
        <w:autoSpaceDN w:val="0"/>
        <w:adjustRightInd w:val="0"/>
        <w:spacing w:before="19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in such actions.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9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Liability.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Except as otherwise provided in the NYISO Tariffs, no Party shall </w:t>
      </w:r>
    </w:p>
    <w:p>
      <w:pPr>
        <w:autoSpaceDE w:val="0"/>
        <w:autoSpaceDN w:val="0"/>
        <w:adjustRightInd w:val="0"/>
        <w:spacing w:before="58" w:line="550" w:lineRule="exact"/>
        <w:ind w:left="2016" w:right="1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 liable to another Party for any action it takes in responding to an 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 long as such action is made in good faith and is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NYISO Tariffs. </w:t>
      </w:r>
    </w:p>
    <w:p>
      <w:pPr>
        <w:autoSpaceDE w:val="0"/>
        <w:autoSpaceDN w:val="0"/>
        <w:adjustRightInd w:val="0"/>
        <w:spacing w:before="0" w:line="276" w:lineRule="exact"/>
        <w:ind w:left="5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2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VIII </w:t>
      </w:r>
    </w:p>
    <w:p>
      <w:pPr>
        <w:autoSpaceDE w:val="0"/>
        <w:autoSpaceDN w:val="0"/>
        <w:adjustRightInd w:val="0"/>
        <w:spacing w:before="4" w:line="276" w:lineRule="exact"/>
        <w:ind w:left="45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PROVISIONS </w:t>
      </w:r>
    </w:p>
    <w:p>
      <w:pPr>
        <w:autoSpaceDE w:val="0"/>
        <w:autoSpaceDN w:val="0"/>
        <w:adjustRightInd w:val="0"/>
        <w:spacing w:before="0" w:line="276" w:lineRule="exact"/>
        <w:ind w:left="14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8" w:line="276" w:lineRule="exact"/>
        <w:ind w:lef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agree to maintain at their own expense insurance policies issued by reputable </w:t>
      </w:r>
    </w:p>
    <w:p>
      <w:pPr>
        <w:autoSpaceDE w:val="0"/>
        <w:autoSpaceDN w:val="0"/>
        <w:adjustRightInd w:val="0"/>
        <w:spacing w:before="58" w:line="550" w:lineRule="exact"/>
        <w:ind w:left="2016" w:right="145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insurance companies acceptable to the other Party or self-insure to the extent permitted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Article VIII which provide insurance coverage which meets or exceeds the following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requirements: </w:t>
      </w:r>
    </w:p>
    <w:p>
      <w:pPr>
        <w:tabs>
          <w:tab w:val="left" w:pos="2736"/>
        </w:tabs>
        <w:autoSpaceDE w:val="0"/>
        <w:autoSpaceDN w:val="0"/>
        <w:adjustRightInd w:val="0"/>
        <w:spacing w:before="290" w:line="550" w:lineRule="exact"/>
        <w:ind w:left="2016" w:right="120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8.1.1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Workers Compensation and Employers Liability Insurance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required by the State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New York. If required, coverage shall include the U.S. Longshoremen's, and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Harbor Workers Compensation Act &amp; the Jones Act. </w:t>
      </w:r>
    </w:p>
    <w:p>
      <w:pPr>
        <w:tabs>
          <w:tab w:val="left" w:pos="2808"/>
        </w:tabs>
        <w:autoSpaceDE w:val="0"/>
        <w:autoSpaceDN w:val="0"/>
        <w:adjustRightInd w:val="0"/>
        <w:spacing w:before="322" w:line="560" w:lineRule="exact"/>
        <w:ind w:left="2016" w:right="197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8.1.2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Commercial General Liability (Including Contractual Liability),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covering all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activities and operations to be performed by it under this Agreement, with the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following minimum limits: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Bodily Injury - $1,000,000/$1,000,000 </w:t>
      </w:r>
    </w:p>
    <w:p>
      <w:pPr>
        <w:autoSpaceDE w:val="0"/>
        <w:autoSpaceDN w:val="0"/>
        <w:adjustRightInd w:val="0"/>
        <w:spacing w:before="30" w:line="560" w:lineRule="exact"/>
        <w:ind w:left="3240" w:right="4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235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Combined Single Limit - $1,000,000 per occurrence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3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  General Aggregate &amp; Product Aggregate - $2,000,000 each. </w:t>
      </w:r>
    </w:p>
    <w:p>
      <w:pPr>
        <w:autoSpaceDE w:val="0"/>
        <w:autoSpaceDN w:val="0"/>
        <w:adjustRightInd w:val="0"/>
        <w:spacing w:before="0" w:line="27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14" w:line="273" w:lineRule="exact"/>
        <w:ind w:left="2088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8.1.3 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covering all owned, non-owned and hired vehicles used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all operations, work or services to be performed by or on behalf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under or in connection with this Agreement with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minimum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limits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autoSpaceDE w:val="0"/>
        <w:autoSpaceDN w:val="0"/>
        <w:adjustRightInd w:val="0"/>
        <w:spacing w:before="192" w:line="340" w:lineRule="exact"/>
        <w:ind w:left="2808" w:right="3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 - $500,000 per occurrence; 1,000,000 aggregate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$500,000 per occurrence </w:t>
      </w:r>
    </w:p>
    <w:p>
      <w:pPr>
        <w:autoSpaceDE w:val="0"/>
        <w:autoSpaceDN w:val="0"/>
        <w:adjustRightInd w:val="0"/>
        <w:spacing w:before="1" w:line="243" w:lineRule="exact"/>
        <w:ind w:left="4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1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184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8.1.4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Umbrella or Excess Liability,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with a minimum limit of $ 4,000,000. </w:t>
      </w:r>
    </w:p>
    <w:p>
      <w:pPr>
        <w:autoSpaceDE w:val="0"/>
        <w:autoSpaceDN w:val="0"/>
        <w:adjustRightInd w:val="0"/>
        <w:spacing w:before="0" w:line="276" w:lineRule="exact"/>
        <w:ind w:left="147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08" w:line="276" w:lineRule="exact"/>
        <w:ind w:left="147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 shall include the other Party as an additional insured for all coverage's except </w:t>
      </w:r>
    </w:p>
    <w:p>
      <w:pPr>
        <w:autoSpaceDE w:val="0"/>
        <w:autoSpaceDN w:val="0"/>
        <w:adjustRightInd w:val="0"/>
        <w:spacing w:before="58" w:line="550" w:lineRule="exact"/>
        <w:ind w:left="2088" w:right="1501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Workers Compensation and Employers Liability Insurance.  For National Grid, please use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following wording:  National Grid USA, its direct and indirect parents, subsidiaries and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affiliates. </w:t>
      </w:r>
    </w:p>
    <w:p>
      <w:pPr>
        <w:autoSpaceDE w:val="0"/>
        <w:autoSpaceDN w:val="0"/>
        <w:adjustRightInd w:val="0"/>
        <w:spacing w:before="0" w:line="276" w:lineRule="exact"/>
        <w:ind w:left="147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7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4" w:line="276" w:lineRule="exact"/>
        <w:ind w:left="147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 the event any Party uses subcontractors in connection with this Agreement, that Party</w:t>
      </w:r>
    </w:p>
    <w:p>
      <w:pPr>
        <w:autoSpaceDE w:val="0"/>
        <w:autoSpaceDN w:val="0"/>
        <w:adjustRightInd w:val="0"/>
        <w:spacing w:before="276" w:line="276" w:lineRule="exact"/>
        <w:ind w:left="1478" w:firstLine="60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shall require all subcontractors to provide the same insurance coverage's set forth in Section</w:t>
      </w:r>
    </w:p>
    <w:p>
      <w:pPr>
        <w:autoSpaceDE w:val="0"/>
        <w:autoSpaceDN w:val="0"/>
        <w:adjustRightInd w:val="0"/>
        <w:spacing w:before="276" w:line="276" w:lineRule="exact"/>
        <w:ind w:left="1478" w:firstLine="609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8.1.</w:t>
      </w:r>
    </w:p>
    <w:p>
      <w:pPr>
        <w:autoSpaceDE w:val="0"/>
        <w:autoSpaceDN w:val="0"/>
        <w:adjustRightInd w:val="0"/>
        <w:spacing w:before="0" w:line="276" w:lineRule="exact"/>
        <w:ind w:left="147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75" w:line="276" w:lineRule="exact"/>
        <w:ind w:left="147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Upon request by any Party, the other Party shall promptly provide the requesting Party with </w:t>
      </w:r>
    </w:p>
    <w:p>
      <w:pPr>
        <w:autoSpaceDE w:val="0"/>
        <w:autoSpaceDN w:val="0"/>
        <w:adjustRightInd w:val="0"/>
        <w:spacing w:before="58" w:line="550" w:lineRule="exact"/>
        <w:ind w:left="2088" w:right="15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either evidence of insurance or certificates of insurance evidencing the insurance coverage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required under Sections 8.1 and 8.2.  Municipal shall provide such certificates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 of insurance to National Grid at the following address: </w:t>
      </w:r>
    </w:p>
    <w:p>
      <w:pPr>
        <w:autoSpaceDE w:val="0"/>
        <w:autoSpaceDN w:val="0"/>
        <w:adjustRightInd w:val="0"/>
        <w:spacing w:before="237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Commercial </w:t>
      </w:r>
    </w:p>
    <w:p>
      <w:pPr>
        <w:autoSpaceDE w:val="0"/>
        <w:autoSpaceDN w:val="0"/>
        <w:adjustRightInd w:val="0"/>
        <w:spacing w:before="4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Rd </w:t>
      </w:r>
    </w:p>
    <w:p>
      <w:pPr>
        <w:autoSpaceDE w:val="0"/>
        <w:autoSpaceDN w:val="0"/>
        <w:adjustRightInd w:val="0"/>
        <w:spacing w:before="1" w:line="25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MA. 02451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shall provide such certificates or evidence of insurance to Municipal at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address: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Skaneateles, NY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Attn. Mayor Martin Hubbard </w:t>
      </w:r>
    </w:p>
    <w:p>
      <w:pPr>
        <w:autoSpaceDE w:val="0"/>
        <w:autoSpaceDN w:val="0"/>
        <w:adjustRightInd w:val="0"/>
        <w:spacing w:before="264" w:line="276" w:lineRule="exact"/>
        <w:ind w:left="20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Fennell Street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Skaneateles, NY 13152 </w:t>
      </w:r>
    </w:p>
    <w:p>
      <w:pPr>
        <w:autoSpaceDE w:val="0"/>
        <w:autoSpaceDN w:val="0"/>
        <w:adjustRightInd w:val="0"/>
        <w:spacing w:before="0" w:line="540" w:lineRule="exact"/>
        <w:ind w:left="20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20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540" w:lineRule="exact"/>
        <w:ind w:left="2088" w:right="139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Should any of the above described policies be cancelled before the expiration date thereof,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notice will be given in accordance with the policy provisions.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87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any Party fails to secure or maintain any insurance coverage, or any insurance coverage </w:t>
      </w:r>
    </w:p>
    <w:p>
      <w:pPr>
        <w:autoSpaceDE w:val="0"/>
        <w:autoSpaceDN w:val="0"/>
        <w:adjustRightInd w:val="0"/>
        <w:spacing w:before="58" w:line="550" w:lineRule="exact"/>
        <w:ind w:left="2088" w:right="11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canceled before the completion of all services provided under this Agreement, and that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 fails immediately to procure such insurance as specified herein, then the other Party has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right to procure such insurance and, at its option, either bill the cost thereof to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failing Party or deduct the cost thereof from any sum due the failing Party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the extent requested, each Party shall furnish the other Party with copies of any </w:t>
      </w:r>
    </w:p>
    <w:p>
      <w:pPr>
        <w:autoSpaceDE w:val="0"/>
        <w:autoSpaceDN w:val="0"/>
        <w:adjustRightInd w:val="0"/>
        <w:spacing w:before="58" w:line="550" w:lineRule="exact"/>
        <w:ind w:left="2088" w:right="16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accident report(s) sent to either Party's insurance carriers covering accidents or incidents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occurring in connection with or as a result of the performance of the work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8.7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any governmental and/or site specific insurance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requirements even if not stated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2" w:line="276" w:lineRule="exact"/>
        <w:ind w:left="136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8.8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Nothing contained in these insurance requirements is to be construed as (A) limiting the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extent, if any, to which any Party is responsible for payment of damages, or (B) limiting, </w:t>
      </w:r>
    </w:p>
    <w:p>
      <w:pPr>
        <w:autoSpaceDE w:val="0"/>
        <w:autoSpaceDN w:val="0"/>
        <w:adjustRightInd w:val="0"/>
        <w:spacing w:before="30" w:line="560" w:lineRule="exact"/>
        <w:ind w:left="2088" w:right="1466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diminishing, or waiving the obligation of any Party to indemnify, defend and save harmless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the other Party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3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Municipal and National Grid may each self-insure to </w:t>
      </w:r>
    </w:p>
    <w:p>
      <w:pPr>
        <w:autoSpaceDE w:val="0"/>
        <w:autoSpaceDN w:val="0"/>
        <w:adjustRightInd w:val="0"/>
        <w:spacing w:before="35" w:line="554" w:lineRule="exact"/>
        <w:ind w:left="2088" w:right="14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minimum insurance requirements of Article VIII to the extent each maintains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program; provided that, such Party’s senior debt is rated at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grade, or better, by Standard &amp; Poor’s.  For any period of time that a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unrated by Standard &amp; Poor’s or is rated at less than investment grade by Standard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Poor’s, such Party shall comply with the insurance requirements applicable to it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VIII. In the event that a Party is permitted to self-insure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VIII, it shall notify the other Party that it meets the requirements to self-insure and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self-insurance program meets the minimum insurance requirements in a manner </w:t>
      </w:r>
    </w:p>
    <w:p>
      <w:pPr>
        <w:autoSpaceDE w:val="0"/>
        <w:autoSpaceDN w:val="0"/>
        <w:adjustRightInd w:val="0"/>
        <w:spacing w:before="216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that specified in Article VIII.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61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purposes of complying with this Article VIII only, the term “Parties” shall mean</w:t>
      </w:r>
    </w:p>
    <w:p>
      <w:pPr>
        <w:autoSpaceDE w:val="0"/>
        <w:autoSpaceDN w:val="0"/>
        <w:adjustRightInd w:val="0"/>
        <w:spacing w:before="276" w:line="276" w:lineRule="exact"/>
        <w:ind w:left="1368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Municipal and National Grid USA.</w:t>
      </w:r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5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IX </w:t>
      </w:r>
    </w:p>
    <w:p>
      <w:pPr>
        <w:autoSpaceDE w:val="0"/>
        <w:autoSpaceDN w:val="0"/>
        <w:adjustRightInd w:val="0"/>
        <w:spacing w:before="4" w:line="276" w:lineRule="exact"/>
        <w:ind w:left="45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LAWS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Municipal each agree to comply in all material respects with all </w:t>
      </w:r>
    </w:p>
    <w:p>
      <w:pPr>
        <w:autoSpaceDE w:val="0"/>
        <w:autoSpaceDN w:val="0"/>
        <w:adjustRightInd w:val="0"/>
        <w:spacing w:before="30" w:line="560" w:lineRule="exact"/>
        <w:ind w:left="2088" w:right="1853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applicable federal, state and local laws, ordinances, rules, regulations, permits, licenses,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approvals, certificates, and requirements thereunder in connection with all its activities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pursuant to this Agreement, including, but not limited to all design,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environmental, regulatory, engineering, construction, and property acquisition activities.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8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either Party observes that any requirement specified in this Agreement is at variance </w:t>
      </w:r>
    </w:p>
    <w:p>
      <w:pPr>
        <w:autoSpaceDE w:val="0"/>
        <w:autoSpaceDN w:val="0"/>
        <w:adjustRightInd w:val="0"/>
        <w:spacing w:before="36" w:line="552" w:lineRule="exact"/>
        <w:ind w:left="2088" w:right="165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governing laws, ordinances, rules, regulations, permits, licenses,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certificates and requirements thereunder, such Party shall promptly notify the other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before incurring any further liability, expense or obligation.  National Grid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in good faith attempt to reform this Agreement to comply with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aforementioned laws, ordinances, rules, regulations, permits, approvals, or certificates.  If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and Municipal are unable to do so, either Party may terminate this </w:t>
      </w:r>
    </w:p>
    <w:p>
      <w:pPr>
        <w:autoSpaceDE w:val="0"/>
        <w:autoSpaceDN w:val="0"/>
        <w:adjustRightInd w:val="0"/>
        <w:spacing w:before="236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7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Environmental Releases by Municipal.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Municipal shall notify National Grid first </w:t>
      </w:r>
    </w:p>
    <w:p>
      <w:pPr>
        <w:autoSpaceDE w:val="0"/>
        <w:autoSpaceDN w:val="0"/>
        <w:adjustRightInd w:val="0"/>
        <w:spacing w:before="56" w:line="552" w:lineRule="exact"/>
        <w:ind w:left="2088" w:right="100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verbally, and then in writing, of the Release of Hazardous Substances that may reasonably be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expected to affect Grid property as soon as possible but not later than twenty-four (24) hours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incident, and shall promptly furnish to National Grid copies of any reports filed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governmental agencies addressing such events. If Hazardous Substances are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released or reasonably believed to have been released onto National Grid's property, Municipal,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own expense, shall conduct, or cause to be conducted, sampling, soil testing,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methods of investigation which would disclose the presence and extent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contamination by any Hazardous Substance which has been released onto National Grid's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and shall notify National Grid in writing as soon as reasonably practicable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learning of the presence of any Hazardous Substance upon National Grid's property.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shall provide National Grid with a copy of any report or data generated as a result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such sampling or soil testing activities. Municipal shall notify National Grid immediately of </w:t>
      </w:r>
    </w:p>
    <w:p>
      <w:pPr>
        <w:autoSpaceDE w:val="0"/>
        <w:autoSpaceDN w:val="0"/>
        <w:adjustRightInd w:val="0"/>
        <w:spacing w:before="15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0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activities. Municipal shall provide National Grid thirty (30) Calendar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Days written notice prior to conducting any asbestos or lead abatement activities, and shall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promptly furnish to National Grid (i) copies of any reports filed with any governmental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agencies pertaining to such abatement activities, (ii) copies of applications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 to conduct abatement activities, and (iii) copies of all permits authorizing abatement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Municipal agrees to indemnify, defend, and save harmless National Grid, its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agents and employees, from and against any loss, damage, liability (civil or criminal), cost,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suit, charge (including reasonable attorneys' fees), expense, or cause of action, for the removal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of any Hazardous Substance and/or relating to any damages to any person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property resulting from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9"/>
        </w:tabs>
        <w:autoSpaceDE w:val="0"/>
        <w:autoSpaceDN w:val="0"/>
        <w:adjustRightInd w:val="0"/>
        <w:spacing w:before="12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Environmental Releases by National Grid.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National Grid shall notify Municipal first </w:t>
      </w:r>
    </w:p>
    <w:p>
      <w:pPr>
        <w:autoSpaceDE w:val="0"/>
        <w:autoSpaceDN w:val="0"/>
        <w:adjustRightInd w:val="0"/>
        <w:spacing w:before="50" w:line="560" w:lineRule="exact"/>
        <w:ind w:left="1999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verbally, and then in writing, of the Release of Hazardous Substances that may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expected to affect Municipal property as soon as possible but not later than twenty-four </w:t>
      </w:r>
    </w:p>
    <w:p>
      <w:pPr>
        <w:autoSpaceDE w:val="0"/>
        <w:autoSpaceDN w:val="0"/>
        <w:adjustRightInd w:val="0"/>
        <w:spacing w:before="0" w:line="553" w:lineRule="exact"/>
        <w:ind w:left="1999" w:right="12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(24) hours after the incident, and shall promptly furnish to Municipal copies of any reports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any governmental agencies addressing such events.  If Hazardous Substances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or reasonably believed to have been released onto Municipal's property,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at its own expense, shall conduct, or cause to be conducted, sampling, soil testing,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other methods of investigation which would disclose the presence and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contamination by any Hazardous Substance which has been released onto Municipal's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and shall notify Municipal in writing as soon as reasonably practicable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learning of the presence of any Hazardous Substance upon Municipal's property. 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shall notify Municipal immediately of any type of remediation activities.  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shall provide Municipal thirty (30) Calendar Days written notice prior to conducting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9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9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asbestos or lead abatement activities, and shall promptly furnish to Municipal (i) </w:t>
      </w:r>
    </w:p>
    <w:p>
      <w:pPr>
        <w:autoSpaceDE w:val="0"/>
        <w:autoSpaceDN w:val="0"/>
        <w:adjustRightInd w:val="0"/>
        <w:spacing w:before="57" w:line="551" w:lineRule="exact"/>
        <w:ind w:left="1999" w:right="121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copies of any reports filed with any governmental or regulatory agencies pertaining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(ii) copies of applications for permits to conduct abatement activities,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copies of all permits authorizing abatement activities.  National Grid agrees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indemnify, defend, and save harmless Municipal, its agents and employees, 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any loss, damage, liability (civil or criminal), cost, suit, charge (including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attorneys' fees), expense, or cause of action, for the removal or management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Hazardous Substance and/or relating to any damages to any person or property resulting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from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Parties shall promptly provide to the other Party, all relevant information, </w:t>
      </w:r>
    </w:p>
    <w:p>
      <w:pPr>
        <w:autoSpaceDE w:val="0"/>
        <w:autoSpaceDN w:val="0"/>
        <w:adjustRightInd w:val="0"/>
        <w:spacing w:before="66" w:line="540" w:lineRule="exact"/>
        <w:ind w:left="2016" w:right="160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documents, or data which may reasonably be expected to pertain to the safety, security 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reliability of the immediate Transmission System that Municipal is connected to.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 </w:t>
      </w:r>
    </w:p>
    <w:p>
      <w:pPr>
        <w:autoSpaceDE w:val="0"/>
        <w:autoSpaceDN w:val="0"/>
        <w:adjustRightInd w:val="0"/>
        <w:spacing w:before="4" w:line="276" w:lineRule="exact"/>
        <w:ind w:left="5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PAYMENTS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6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shall invoice Municipal monthly in an amount equal to National Grid's </w:t>
      </w:r>
    </w:p>
    <w:p>
      <w:pPr>
        <w:autoSpaceDE w:val="0"/>
        <w:autoSpaceDN w:val="0"/>
        <w:adjustRightInd w:val="0"/>
        <w:spacing w:before="58" w:line="550" w:lineRule="exact"/>
        <w:ind w:left="2088" w:right="1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actual costs and expenses for which National Grid is to be reimbursed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However, if and as requested by National Grid, Municipal shall reimburse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National Grid  for costs and expenses in advance of  National Grid incurring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aforementioned costs or expenses.  To the extent National Grid receives any costs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expenses from Municipal under this Agreement, National Grid shall make appropriate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credits  in  accordance  with  any  applicable  formula  transmission  rate  to  avoid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duplicative charges.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552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91" w:line="552" w:lineRule="exact"/>
        <w:ind w:left="1368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10.2   Municipal shall pay National Grid within thirty (30) Calendar Days of invoicing for 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incurred by National Grid under this Agreement, including, but not limited to,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cost of; constructing the Interconnection Facility, Upgrades and Modifications; relocations,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rearrangements, abandonments or retirements; operation, maintenance, repair and spare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parts; metering, telemetering and communication media; and miscellaneous studies,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documentation and items performed by National Grid at the request of Municipal. </w:t>
      </w:r>
    </w:p>
    <w:p>
      <w:pPr>
        <w:tabs>
          <w:tab w:val="left" w:pos="2736"/>
        </w:tabs>
        <w:autoSpaceDE w:val="0"/>
        <w:autoSpaceDN w:val="0"/>
        <w:adjustRightInd w:val="0"/>
        <w:spacing w:before="328" w:line="552" w:lineRule="exact"/>
        <w:ind w:left="2016" w:right="127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10.2.1  Municipal shall be responsible for all actual costs of National Grid, including, but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limited to, capital costs, labor (direct and distributable); labor fringe benefits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payroll taxes; invoices for material, contractors, consultants, etc.; employee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expenses; storeroom material and handling; any and all costs and expenses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resulting from damage to National Grid property not otherwise covered by insurance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including risk of loss of the Interconnection Facility during construction; sales and/or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taxes on invoices and material; transportation; allowance for funds used during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(AFUDC); administrative and general expense (A&amp;G) at the current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rate applied to the total of all costs; and state, county, local sales and use taxes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applied to the total of all costs and administrative and general and expenses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associated with the acquisition, ownership, operation, repair, spare parts, A&amp;G,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inspection, design review, engineering, surveying, project management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coordination, testing of electrical equipment and installation of energy management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remote terminal units and revenue meters, construction, construction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monitoring, financing, maintenance, environmental and regulatory permitting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licensing of, taxes and transfer of title of any new facilities and Modifications.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553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36"/>
        </w:tabs>
        <w:autoSpaceDE w:val="0"/>
        <w:autoSpaceDN w:val="0"/>
        <w:adjustRightInd w:val="0"/>
        <w:spacing w:before="390" w:line="553" w:lineRule="exact"/>
        <w:ind w:left="2016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  Municipal shall be responsible for any and all costs or expenses that are incurred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National Grid pursuant to this Agreement for the operation, maintenance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of the National Grid Interconnection Facilities including any Modifications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transferred to National Grid. </w:t>
      </w: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249"/>
        </w:tabs>
        <w:autoSpaceDE w:val="0"/>
        <w:autoSpaceDN w:val="0"/>
        <w:adjustRightInd w:val="0"/>
        <w:spacing w:before="200" w:line="276" w:lineRule="exact"/>
        <w:ind w:left="311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10.2.2.1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shall reimburse National Grid on a monthly basis for </w:t>
      </w:r>
    </w:p>
    <w:p>
      <w:pPr>
        <w:autoSpaceDE w:val="0"/>
        <w:autoSpaceDN w:val="0"/>
        <w:adjustRightInd w:val="0"/>
        <w:spacing w:before="264" w:line="276" w:lineRule="exact"/>
        <w:ind w:left="424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operation, maintenance, and repair costs and expenses. </w:t>
      </w: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24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However, if and as requested by National Grid, Municipal shall </w:t>
      </w:r>
    </w:p>
    <w:p>
      <w:pPr>
        <w:autoSpaceDE w:val="0"/>
        <w:autoSpaceDN w:val="0"/>
        <w:adjustRightInd w:val="0"/>
        <w:spacing w:before="58" w:line="550" w:lineRule="exact"/>
        <w:ind w:left="4249" w:right="140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reimburse National Grid for operation, maintenance, and repair costs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expenses in advance of National Grid incurring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aforementioned costs or expenses. </w:t>
      </w: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4249"/>
        </w:tabs>
        <w:autoSpaceDE w:val="0"/>
        <w:autoSpaceDN w:val="0"/>
        <w:adjustRightInd w:val="0"/>
        <w:spacing w:before="5" w:line="276" w:lineRule="exact"/>
        <w:ind w:left="311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10.2.2.2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Operation, maintenance and repair costs and expenses shall include </w:t>
      </w:r>
    </w:p>
    <w:p>
      <w:pPr>
        <w:autoSpaceDE w:val="0"/>
        <w:autoSpaceDN w:val="0"/>
        <w:adjustRightInd w:val="0"/>
        <w:spacing w:before="264" w:line="276" w:lineRule="exact"/>
        <w:ind w:left="424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 actual costs and expenses associated with operation, </w:t>
      </w:r>
    </w:p>
    <w:p>
      <w:pPr>
        <w:autoSpaceDE w:val="0"/>
        <w:autoSpaceDN w:val="0"/>
        <w:adjustRightInd w:val="0"/>
        <w:spacing w:before="58" w:line="550" w:lineRule="exact"/>
        <w:ind w:left="4249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maintenance, repair, spare parts, inspection, engineering and legal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services, contract administration, right-of-way acquisition, working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(to the extent National Grid has not previously recovered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capital costs), and A&amp;G (including material adders, overhead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charges, and transportation charges). </w:t>
      </w: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254" w:line="276" w:lineRule="exact"/>
        <w:ind w:left="2016" w:firstLine="0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10.2.3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[Not used]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10.2.4  Municipal shall be responsible for any and all federal, state, local, and foreign </w:t>
      </w:r>
    </w:p>
    <w:p>
      <w:pPr>
        <w:autoSpaceDE w:val="0"/>
        <w:autoSpaceDN w:val="0"/>
        <w:adjustRightInd w:val="0"/>
        <w:spacing w:before="30" w:line="560" w:lineRule="exact"/>
        <w:ind w:left="2808" w:right="122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levied or assessed upon National Grid for payments made to National Grid by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for services provided under this Agreement including, but not limited to,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23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following:  transfer tax, property tax, federal income tax, and New York State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taxes, including New York income or  gross receipts, sales and use taxes; provided,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however, that National Grid shall pay any applicable interest or penalty incurred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 a result of National Grid's delay in paying such taxes or seeking reimbursement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Municipal. If any form of tax, other than income or excess profits tax,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any present or future federal, state or other law different from or in addition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to the taxes for which participation in or payment by Municipal is provided herein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elsewhere in this Agreement, is required to be paid, levied or assessed against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National Grid with respect to any property, property right, commodity,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or service involved in, resulting from or accruing from National Grid's performance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this Agreement, which such different or additional tax would not be required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to be paid by National Grid in the absence of this Agreement and,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different or additional tax, no obligation of Municipal to participate or pay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would have attached under the provisions of this Agreement elsewhere than in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Section, then in such event Municipal shall fully reimburse National Grid for the full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 of such different or additional tax paid by National Grid.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28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10.2.4.1  If National Grid receives a refund from the taxing authorities of any </w:t>
      </w:r>
    </w:p>
    <w:p>
      <w:pPr>
        <w:autoSpaceDE w:val="0"/>
        <w:autoSpaceDN w:val="0"/>
        <w:adjustRightInd w:val="0"/>
        <w:spacing w:before="0" w:line="276" w:lineRule="exact"/>
        <w:ind w:left="367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 paid by Municipal, National Grid shall refund to Municipal </w:t>
      </w:r>
    </w:p>
    <w:p>
      <w:pPr>
        <w:autoSpaceDE w:val="0"/>
        <w:autoSpaceDN w:val="0"/>
        <w:adjustRightInd w:val="0"/>
        <w:spacing w:before="30" w:line="560" w:lineRule="exact"/>
        <w:ind w:left="3672" w:right="13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amount refunded National Grid (net of expenses related to obtaining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refund) within thirty (30) Calendar Days of receiving such refund. </w:t>
      </w:r>
    </w:p>
    <w:p>
      <w:pPr>
        <w:tabs>
          <w:tab w:val="left" w:pos="3672"/>
        </w:tabs>
        <w:autoSpaceDE w:val="0"/>
        <w:autoSpaceDN w:val="0"/>
        <w:adjustRightInd w:val="0"/>
        <w:spacing w:before="337" w:line="540" w:lineRule="exact"/>
        <w:ind w:left="2808" w:right="143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10.2.4.2  Notwithstanding the foregoing, Municipal, at its own expense, shall have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right to require National Grid to seek a Private Letter Ruling from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552" w:lineRule="exact"/>
        <w:ind w:left="36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3672" w:right="1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Internal Revenue Service on whether any of the sums paid to National Grid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by Municipal under the terms of this Agreement for the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facilities contemplated herein are subject to U.S. federal taxation.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that the Private Letter Ruling concludes that any such sums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taxable to National Grid., Municipal shall reimburse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all such taxes consequently imposed upon National Grid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Agreement. Municipal shall reimburse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for all costs, including but not limited to legal fees, associated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seeking the Private Letter Ruling. </w:t>
      </w:r>
    </w:p>
    <w:p>
      <w:pPr>
        <w:tabs>
          <w:tab w:val="left" w:pos="2808"/>
        </w:tabs>
        <w:autoSpaceDE w:val="0"/>
        <w:autoSpaceDN w:val="0"/>
        <w:adjustRightInd w:val="0"/>
        <w:spacing w:before="290" w:line="550" w:lineRule="exact"/>
        <w:ind w:left="2088" w:right="1355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10.2.5 Increased income tax to National Grid arising from Municipal's payment or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reimbursement of tax under the preceding provisions will be addressed in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following manner.  Any net actual U.S. federal income tax or New York State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tax (collectively, for this Section 10.2.5 "Tax"), if any, arising out of any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 or reimbursement of any tax by Municipal under this Article shall be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reimbursed to National Grid. The amount reimbursed to National Grid under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Section shall consist of (1) the Tax arising under this Section (the "First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Amount"); plus (2) the net actual Tax imposed on the First Amount (the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"Second Amount"); plus (3) the net actual Tax imposed on the Second Amount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(the "Third Amount"); and plus (4) the net actual Tax imposed on the Third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Amount and on each succeeding amount until the final amount is less than one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dollar.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10.2.6 Municipal as a municipality is generally exempt from taxation and upon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560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736" w:right="18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of the Agreement, Municipal shall immediately provide to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all documentation required by National Grid to verify Municipal's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exemption status. </w:t>
      </w:r>
    </w:p>
    <w:p>
      <w:pPr>
        <w:tabs>
          <w:tab w:val="left" w:pos="2016"/>
        </w:tabs>
        <w:autoSpaceDE w:val="0"/>
        <w:autoSpaceDN w:val="0"/>
        <w:adjustRightInd w:val="0"/>
        <w:spacing w:before="306" w:line="553" w:lineRule="exact"/>
        <w:ind w:left="1368" w:right="124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  National Grid agrees to cooperate with the Municipal in attempting to minimize National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Grid's and Municipal’s costs under this Article, provided Municipal reimburses National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for all costs incurred by National Grid in connection with such cooperation, 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attorneys' fees and expenses, and provided further that Municipal shall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indemnify, defend, and save harmless National Grid, its agents and employees, against any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all penalties, judgments, fines (civil or criminal), or other costs that may be imposed by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any Governmental Authority as a result hereof. </w:t>
      </w:r>
    </w:p>
    <w:p>
      <w:pPr>
        <w:tabs>
          <w:tab w:val="left" w:pos="2016"/>
        </w:tabs>
        <w:autoSpaceDE w:val="0"/>
        <w:autoSpaceDN w:val="0"/>
        <w:adjustRightInd w:val="0"/>
        <w:spacing w:before="268" w:line="552" w:lineRule="exact"/>
        <w:ind w:left="1368" w:right="121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  National Grid shall include with each invoice, documentation supporting the costs, expenses,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and/or taxes incurred by National Grid in the previous quarter, or to be incurred in the next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quarter, as provided for in Section 10.2.2.1. National Grid will provide such documentation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its standard accounting methods.  Within thirty (30) Calendar Days from date of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invoice, Municipal shall pay the invoice and/or notify National Grid that Municipal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disputes, in whole or in part, any of the costs, expenses, and/or taxes reflected in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invoice and shall specify with particularity the reasons for such dispute.  If Municipal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disputes any invoice or portion thereof, Municipal shall immediately place into an independent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escrow account an amount equal to the portion of the invoice it disputes .  Such amount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remain in escrow until the dispute between the Parties is resolved in accordance with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Article XXI of this Agreement.  If any portion of any invoice Municipal has not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disputed remains unpaid thirty (30) Calendar Days from the invoice date, National Grid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560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apply to the unpaid balance, and Municipal shall pay, a finance charge at the rate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and one-half percent (1.5%) per month, but in no event more than the maximum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by law.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has undertaken to construct or modify the National Grid Interconnection </w:t>
      </w:r>
    </w:p>
    <w:p>
      <w:pPr>
        <w:autoSpaceDE w:val="0"/>
        <w:autoSpaceDN w:val="0"/>
        <w:adjustRightInd w:val="0"/>
        <w:spacing w:before="57" w:line="551" w:lineRule="exact"/>
        <w:ind w:left="2088" w:right="1213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Facility solely at the request of Municipal and in reliance on Municipal's commitment to pay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of the costs of constructing and maintaining the Interconnection Facility. 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and all of its components shall at all times be classified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leads that may be directly charged to Municipal and not as improvements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National Grid's Transmission System, except to the extent that National Grid hereafter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voluntarily elects to reclassify those facilities as improvements to its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 Nothing contained in this Section 10.5 shall be construed as limiting Municipal's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rights under Section 206 of the FPA.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of a billing dispute between National Grid and Municipal, National </w:t>
      </w:r>
    </w:p>
    <w:p>
      <w:pPr>
        <w:autoSpaceDE w:val="0"/>
        <w:autoSpaceDN w:val="0"/>
        <w:adjustRightInd w:val="0"/>
        <w:spacing w:before="57" w:line="551" w:lineRule="exact"/>
        <w:ind w:left="2088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will continue to perform under this Agreement as long as Municipal:  (i) continues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all payments not in dispute; and (ii) pays to National Grid or into an independent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escrow account the portion of the invoice in dispute, pending resolution of such dispute.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Municipal fails to meet these two requirements for continuation of service,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may provide notice to Municipal of a Default.  Within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the resolution of the dispute, the Party that owes money to the other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the amount due with interest calculated in accord with the methodology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FERC’s regulations at 18 C.F.R § 35.19a(a)(2)(iii). </w:t>
      </w:r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55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5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All notices required or permitted under this Agreement shall be in writing and shall be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personally delivered or sent by certified or registered first class mail (return receipt </w:t>
      </w:r>
    </w:p>
    <w:p>
      <w:pPr>
        <w:autoSpaceDE w:val="0"/>
        <w:autoSpaceDN w:val="0"/>
        <w:adjustRightInd w:val="0"/>
        <w:spacing w:before="66" w:line="540" w:lineRule="exact"/>
        <w:ind w:left="2088" w:right="151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requested, postage prepaid), facsimile transmission, or overnight express mail or courier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service addressed as follows: </w:t>
      </w:r>
    </w:p>
    <w:p>
      <w:pPr>
        <w:autoSpaceDE w:val="0"/>
        <w:autoSpaceDN w:val="0"/>
        <w:adjustRightInd w:val="0"/>
        <w:spacing w:before="0" w:line="276" w:lineRule="exact"/>
        <w:ind w:left="208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6839"/>
        </w:tabs>
        <w:autoSpaceDE w:val="0"/>
        <w:autoSpaceDN w:val="0"/>
        <w:adjustRightInd w:val="0"/>
        <w:spacing w:before="259" w:line="276" w:lineRule="exact"/>
        <w:ind w:left="208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Municipal: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National Grid:</w:t>
      </w: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201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Village of Skaneateles, NY</w:t>
      </w:r>
    </w:p>
    <w:p>
      <w:pPr>
        <w:tabs>
          <w:tab w:val="left" w:pos="6450"/>
        </w:tabs>
        <w:autoSpaceDE w:val="0"/>
        <w:autoSpaceDN w:val="0"/>
        <w:adjustRightInd w:val="0"/>
        <w:spacing w:before="276" w:line="276" w:lineRule="exact"/>
        <w:ind w:left="2016" w:firstLine="0"/>
        <w:rPr>
          <w:rFonts w:ascii="Times New Roman" w:hAnsi="Times New Roman"/>
          <w:color w:val="000000"/>
          <w:spacing w:val="-3"/>
          <w:w w:val="100"/>
          <w:position w:val="-4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2"/>
          <w:sz w:val="24"/>
          <w:szCs w:val="24"/>
          <w:u w:val="none"/>
          <w:vertAlign w:val="baseline"/>
        </w:rPr>
        <w:t>Attn. Mayor Martin Hubbard</w:t>
        <w:tab/>
      </w:r>
      <w:r>
        <w:rPr>
          <w:rFonts w:ascii="Times New Roman" w:hAnsi="Times New Roman"/>
          <w:color w:val="000000"/>
          <w:spacing w:val="-3"/>
          <w:w w:val="100"/>
          <w:position w:val="-4"/>
          <w:sz w:val="22"/>
          <w:szCs w:val="24"/>
          <w:u w:val="none"/>
          <w:vertAlign w:val="baseline"/>
        </w:rPr>
        <w:t>Director, Transmission Commercial</w:t>
      </w:r>
    </w:p>
    <w:p>
      <w:pPr>
        <w:tabs>
          <w:tab w:val="left" w:pos="6450"/>
        </w:tabs>
        <w:autoSpaceDE w:val="0"/>
        <w:autoSpaceDN w:val="0"/>
        <w:adjustRightInd w:val="0"/>
        <w:spacing w:before="276" w:line="276" w:lineRule="exact"/>
        <w:ind w:left="2016" w:firstLine="6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 Fennell Street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40 Sylvan Road</w:t>
      </w:r>
    </w:p>
    <w:p>
      <w:pPr>
        <w:tabs>
          <w:tab w:val="left" w:pos="6450"/>
        </w:tabs>
        <w:autoSpaceDE w:val="0"/>
        <w:autoSpaceDN w:val="0"/>
        <w:adjustRightInd w:val="0"/>
        <w:spacing w:before="276" w:line="276" w:lineRule="exact"/>
        <w:ind w:left="2016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Skaneateles, NY 13152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Waltham, MA 02451</w:t>
      </w:r>
    </w:p>
    <w:p>
      <w:pPr>
        <w:tabs>
          <w:tab w:val="left" w:pos="6450"/>
        </w:tabs>
        <w:autoSpaceDE w:val="0"/>
        <w:autoSpaceDN w:val="0"/>
        <w:adjustRightInd w:val="0"/>
        <w:spacing w:before="193" w:line="310" w:lineRule="exact"/>
        <w:ind w:left="2016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Fax: 315-685-0730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Fax: 781-907-5707</w:t>
      </w:r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736"/>
        </w:tabs>
        <w:autoSpaceDE w:val="0"/>
        <w:autoSpaceDN w:val="0"/>
        <w:adjustRightInd w:val="0"/>
        <w:spacing w:before="444" w:line="560" w:lineRule="exact"/>
        <w:ind w:left="2016" w:right="2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11.1.1   All notices required for billing purposes under this Agreement shall be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and shall be delivered to the following address: </w:t>
      </w: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781"/>
        </w:tabs>
        <w:autoSpaceDE w:val="0"/>
        <w:autoSpaceDN w:val="0"/>
        <w:adjustRightInd w:val="0"/>
        <w:spacing w:before="249" w:line="276" w:lineRule="exact"/>
        <w:ind w:left="2016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Municipal: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National Grid: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Skaneateles, NY </w:t>
      </w: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99"/>
        </w:tabs>
        <w:autoSpaceDE w:val="0"/>
        <w:autoSpaceDN w:val="0"/>
        <w:adjustRightInd w:val="0"/>
        <w:spacing w:before="4" w:line="276" w:lineRule="exact"/>
        <w:ind w:left="2016" w:firstLine="0"/>
        <w:rPr>
          <w:rFonts w:ascii="Times New Roman" w:hAnsi="Times New Roman"/>
          <w:color w:val="000000"/>
          <w:spacing w:val="-3"/>
          <w:w w:val="100"/>
          <w:position w:val="-4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2"/>
          <w:sz w:val="24"/>
          <w:szCs w:val="24"/>
          <w:u w:val="none"/>
          <w:vertAlign w:val="baseline"/>
        </w:rPr>
        <w:t>Attn. Mayor Martin Hubbard</w:t>
        <w:tab/>
      </w:r>
      <w:r>
        <w:rPr>
          <w:rFonts w:ascii="Times New Roman" w:hAnsi="Times New Roman"/>
          <w:color w:val="000000"/>
          <w:spacing w:val="-3"/>
          <w:w w:val="100"/>
          <w:position w:val="-4"/>
          <w:sz w:val="22"/>
          <w:szCs w:val="24"/>
          <w:u w:val="none"/>
          <w:vertAlign w:val="baseline"/>
        </w:rPr>
        <w:t>Director, Transmission Commercial</w:t>
      </w:r>
    </w:p>
    <w:p>
      <w:pPr>
        <w:tabs>
          <w:tab w:val="left" w:pos="6399"/>
        </w:tabs>
        <w:autoSpaceDE w:val="0"/>
        <w:autoSpaceDN w:val="0"/>
        <w:adjustRightInd w:val="0"/>
        <w:spacing w:before="276" w:line="276" w:lineRule="exact"/>
        <w:ind w:left="2016" w:firstLine="60"/>
        <w:rPr>
          <w:rFonts w:ascii="Times New Roman" w:hAnsi="Times New Roman"/>
          <w:color w:val="000000"/>
          <w:spacing w:val="-3"/>
          <w:w w:val="100"/>
          <w:position w:val="-3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 Fennell Street</w:t>
        <w:tab/>
      </w:r>
      <w:r>
        <w:rPr>
          <w:rFonts w:ascii="Times New Roman" w:hAnsi="Times New Roman"/>
          <w:color w:val="000000"/>
          <w:spacing w:val="-3"/>
          <w:w w:val="100"/>
          <w:position w:val="-3"/>
          <w:sz w:val="22"/>
          <w:szCs w:val="24"/>
          <w:u w:val="none"/>
          <w:vertAlign w:val="baseline"/>
        </w:rPr>
        <w:t>40 Sylvan Road</w:t>
      </w:r>
    </w:p>
    <w:p>
      <w:pPr>
        <w:tabs>
          <w:tab w:val="left" w:pos="6399"/>
        </w:tabs>
        <w:autoSpaceDE w:val="0"/>
        <w:autoSpaceDN w:val="0"/>
        <w:adjustRightInd w:val="0"/>
        <w:spacing w:before="276" w:line="276" w:lineRule="exact"/>
        <w:ind w:left="2016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Skaneateles, NY 13152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Waltham, MA 02451</w:t>
      </w:r>
    </w:p>
    <w:p>
      <w:pPr>
        <w:tabs>
          <w:tab w:val="left" w:pos="6399"/>
        </w:tabs>
        <w:autoSpaceDE w:val="0"/>
        <w:autoSpaceDN w:val="0"/>
        <w:adjustRightInd w:val="0"/>
        <w:spacing w:before="196" w:line="310" w:lineRule="exact"/>
        <w:ind w:left="2016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Fax: 315-685-0730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Fax: 781-907-5707</w:t>
      </w:r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736"/>
        </w:tabs>
        <w:autoSpaceDE w:val="0"/>
        <w:autoSpaceDN w:val="0"/>
        <w:adjustRightInd w:val="0"/>
        <w:spacing w:before="315" w:line="552" w:lineRule="exact"/>
        <w:ind w:left="2016" w:right="128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11.1.2  If given by electronic transmission (including e-mail, facsimile or telecopy), notice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deemed given on the date received and shall be confirmed by a written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sent by first class mail.  If sent in writing by certified mail, notice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given on the second business day following deposit in the United States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mails, properly addressed, with postage prepaid.  If sent by same-day or overnight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delivery service, notice shall be deemed given on the day of delivery. </w:t>
      </w:r>
    </w:p>
    <w:p>
      <w:pPr>
        <w:tabs>
          <w:tab w:val="left" w:pos="2016"/>
        </w:tabs>
        <w:autoSpaceDE w:val="0"/>
        <w:autoSpaceDN w:val="0"/>
        <w:adjustRightInd w:val="0"/>
        <w:spacing w:before="322" w:line="560" w:lineRule="exact"/>
        <w:ind w:left="1368" w:right="26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11.2   Either Party may change its address for notices without an amendment to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by notice to the other in the manner provided above. </w:t>
      </w:r>
    </w:p>
    <w:p>
      <w:pPr>
        <w:tabs>
          <w:tab w:val="left" w:pos="2016"/>
        </w:tabs>
        <w:autoSpaceDE w:val="0"/>
        <w:autoSpaceDN w:val="0"/>
        <w:adjustRightInd w:val="0"/>
        <w:spacing w:before="292" w:line="546" w:lineRule="exact"/>
        <w:ind w:left="1368" w:right="157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11.3   Notwithstanding Section 11.1, any notice hereunder, with respect to an Emergency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Condition or other occurrence requiring prompt attention, shall be communicated in an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expedited manner and may be made by telephone provided that such notice is confirmed in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writing promptly thereafter.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553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90" w:line="553" w:lineRule="exact"/>
        <w:ind w:left="1368" w:right="11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11.4    The representatives noted in Section 11.1, or their designees shall be authorized to act 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behalf of the Parties, and their instructions, requests, and decisions will be binding upon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 as to all matters pertaining to this Agreement and the performance of the Parties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hereunder.  Only these representatives shall have the authority to commit funds or make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binding obligations on behalf of the Parties.  The Parties shall be permitted to change their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respective representatives by providing notice to the other party of the change of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representative. </w:t>
      </w:r>
    </w:p>
    <w:p>
      <w:pPr>
        <w:autoSpaceDE w:val="0"/>
        <w:autoSpaceDN w:val="0"/>
        <w:adjustRightInd w:val="0"/>
        <w:spacing w:before="0" w:line="276" w:lineRule="exact"/>
        <w:ind w:left="533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 </w:t>
      </w:r>
    </w:p>
    <w:p>
      <w:pPr>
        <w:autoSpaceDE w:val="0"/>
        <w:autoSpaceDN w:val="0"/>
        <w:adjustRightInd w:val="0"/>
        <w:spacing w:before="1" w:line="256" w:lineRule="exact"/>
        <w:ind w:left="4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AND TERMINATION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12.1  This Agreement shall become effective as of the date first above written (the </w:t>
      </w:r>
    </w:p>
    <w:p>
      <w:pPr>
        <w:autoSpaceDE w:val="0"/>
        <w:autoSpaceDN w:val="0"/>
        <w:adjustRightInd w:val="0"/>
        <w:spacing w:before="58" w:line="550" w:lineRule="exact"/>
        <w:ind w:left="2016" w:right="1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"EFFECTIVE DATE"), subject to its approval or acceptance for filing by the FERC (if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or if filed unexecuted, upon the date specified by the FERC,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 in effect for twenty (20) years thereafter. </w:t>
      </w:r>
    </w:p>
    <w:p>
      <w:pPr>
        <w:tabs>
          <w:tab w:val="left" w:pos="2016"/>
        </w:tabs>
        <w:autoSpaceDE w:val="0"/>
        <w:autoSpaceDN w:val="0"/>
        <w:adjustRightInd w:val="0"/>
        <w:spacing w:before="339" w:line="540" w:lineRule="exact"/>
        <w:ind w:left="1368" w:right="20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12.2   This Agreement shall not merge with or be terminated or superseded by any future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Parties that does not specifically so provide. </w:t>
      </w:r>
    </w:p>
    <w:p>
      <w:pPr>
        <w:tabs>
          <w:tab w:val="left" w:pos="2016"/>
        </w:tabs>
        <w:autoSpaceDE w:val="0"/>
        <w:autoSpaceDN w:val="0"/>
        <w:adjustRightInd w:val="0"/>
        <w:spacing w:before="372" w:line="550" w:lineRule="exact"/>
        <w:ind w:left="1368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12.3   In the event either National Grid or Municipal abandons its work or facilities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becomes insolvent; or assigns or sublets this Agreement in a manner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this Agreement, or is violating any of the material conditions, terms,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obligations, or covenants of this Agreement, or is not performing this Agreement in good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faith, the other Party may terminate this Agreement by providing written notice.  Before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instituting proceedings before FERC to terminate the Agreement, National Grid must give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written notice of the reasons for termination.  If, within a period of ten (10)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553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16" w:right="12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Days of receiving such notice, Municipal or National Grid cures the default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cited by the other in such written notice, to the reasonable satisfaction of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 that provided such notice, and shall have complied with the provisions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such notice shall become null and void and of no effect.  Otherwise,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notice shall remain in effect and, except to the extent expressly provided for herein,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of the Parties under this Agreement shall terminate ten (10) Calendar Days after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notice was provided. </w:t>
      </w:r>
    </w:p>
    <w:p>
      <w:pPr>
        <w:tabs>
          <w:tab w:val="left" w:pos="2016"/>
        </w:tabs>
        <w:autoSpaceDE w:val="0"/>
        <w:autoSpaceDN w:val="0"/>
        <w:adjustRightInd w:val="0"/>
        <w:spacing w:before="469" w:line="551" w:lineRule="exact"/>
        <w:ind w:left="1368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12.4   In the event of a billing dispute between National Grid and Municipal, National Grid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not remove the Interconnection Facilities or any part of the National Grid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from service or terminate transmission service thereon unless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authorized to do so under Applicable Laws and Regulations.  Municipal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in default under this Agreement as long as Municipal: (i) continues to make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 and (ii) adheres to the dispute resolution procedures set forth in Article XXI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and pays into an independent escrow account the 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bscript"/>
        </w:rPr>
        <w:t>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any invoice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pending resolution of such dispute. If Municipal fails to meet the foregoing two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then a default shall be deemed to exist, to which appropriate procedures set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this Article XII shall apply.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12.5   Termination of this Agreement shall not relieve Municipal or National Grid of any of its </w:t>
      </w:r>
    </w:p>
    <w:p>
      <w:pPr>
        <w:autoSpaceDE w:val="0"/>
        <w:autoSpaceDN w:val="0"/>
        <w:adjustRightInd w:val="0"/>
        <w:spacing w:before="61" w:line="546" w:lineRule="exact"/>
        <w:ind w:left="2016" w:right="1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and obligations arising hereunder prior to the date termination becomes effective,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Municipal or National Grid may take whatever judicial or administrative actions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appear necessary or desirable to enforce its rights hereunder.  The rights specified herein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not exclusive and shall be in addition to all other remedies available to either Party,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553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16" w:right="17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either at law or in equity, for default or breach of any provision of this Agreement;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in no event shall National Grid or Municipal be liable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special, indirect, exemplary or consequential costs, expenses, or damages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sustained by the other, as provided for in Article XXII hereto.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12.6   If a Party provides to the other written notice of termination pursuant to Section 12.3 </w:t>
      </w:r>
    </w:p>
    <w:p>
      <w:pPr>
        <w:autoSpaceDE w:val="0"/>
        <w:autoSpaceDN w:val="0"/>
        <w:adjustRightInd w:val="0"/>
        <w:spacing w:before="58" w:line="550" w:lineRule="exact"/>
        <w:ind w:left="2016" w:right="122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and, in accordance therewith, such notice remains in effect ten (10) Calendar Days after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 was provided (thereby terminating the obligations of the Parties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Agreement), the Party that received such notice shall be liable to the other for all costs,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expenses, liabilities and obligations, including reasonable attorneys' fees, incurred by the other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Party resulting from or relating to the termination of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330" w:line="550" w:lineRule="exact"/>
        <w:ind w:left="1368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12.7   In the event of termination of this Agreement without a superseding agreement governing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Municipal and National Grid, National Grid, at its sole option,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disconnect Municipal from the National Grid Transmission System. National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may return the Transmission System to its original state prior to this Agreement,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or all of National Grid Interconnection Facilities equipment.  Municipal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bear the costs of disconnecting any facilities solely used for the interconnection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to the National Grid Transmission System. </w:t>
      </w:r>
    </w:p>
    <w:p>
      <w:pPr>
        <w:autoSpaceDE w:val="0"/>
        <w:autoSpaceDN w:val="0"/>
        <w:adjustRightInd w:val="0"/>
        <w:spacing w:before="0" w:line="276" w:lineRule="exact"/>
        <w:ind w:left="5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XIII </w:t>
      </w:r>
    </w:p>
    <w:p>
      <w:pPr>
        <w:autoSpaceDE w:val="0"/>
        <w:autoSpaceDN w:val="0"/>
        <w:adjustRightInd w:val="0"/>
        <w:spacing w:before="4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13.1   Economic hardship is not considered a Force Majeure event. </w:t>
      </w:r>
    </w:p>
    <w:p>
      <w:pPr>
        <w:tabs>
          <w:tab w:val="left" w:pos="2016"/>
        </w:tabs>
        <w:autoSpaceDE w:val="0"/>
        <w:autoSpaceDN w:val="0"/>
        <w:adjustRightInd w:val="0"/>
        <w:spacing w:before="370" w:line="560" w:lineRule="exact"/>
        <w:ind w:left="1368" w:right="1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13.2   Neither Party shall be considered to be in default or breach hereunder, and shall be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excused from performance hereunder, if and to the extent that it shall be delayed in or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16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prevented from performing or carrying out any provisions of this Agreement by reason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flood, lightning strikes, earthquake, fire, epidemic, war, act of terrorism as confirmed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jurisdiction, invasion, riot, civil disturbance, sabotage,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explosion, insurrection, military or usurped power, strikes, stoppage of labor, labor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dispute, failure of contractors or supplies of material, action of any court or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Authority, or any civil or military authority de facto or de jure, change in law, act of God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the public enemy, or any other event or cause beyond such Party's control, including,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disconnection or limited operation of National Grid's electric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system, unscheduled repairs or maintenance or equipment breakdown resulting even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which are beyond such Party's reasonable control;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neither Party may claim Force Majeure for any delay or failure to perform or carry out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to the extent that such Party has been negligent or engaged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intentional misconduct and such negligence or misconduct contributed to that Party's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 or failure to perform or carry out its duties and obligations under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368" w:line="553" w:lineRule="exact"/>
        <w:ind w:left="1368" w:right="1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13.3   The Party claiming force majeure shall give notice to the other Party of the occurrence of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Force Majeure no later than ten (10) Business Days after such occurrence and shall use due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diligence to resume performance or the provision of service hereunder as soon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practicable.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XIV </w:t>
      </w:r>
    </w:p>
    <w:p>
      <w:pPr>
        <w:autoSpaceDE w:val="0"/>
        <w:autoSpaceDN w:val="0"/>
        <w:adjustRightInd w:val="0"/>
        <w:spacing w:before="4" w:line="276" w:lineRule="exact"/>
        <w:ind w:left="4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</w:t>
      </w:r>
    </w:p>
    <w:p>
      <w:pPr>
        <w:tabs>
          <w:tab w:val="left" w:pos="2016"/>
        </w:tabs>
        <w:autoSpaceDE w:val="0"/>
        <w:autoSpaceDN w:val="0"/>
        <w:adjustRightInd w:val="0"/>
        <w:spacing w:before="326" w:line="540" w:lineRule="exact"/>
        <w:ind w:left="1368" w:right="1633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14.1   To the fullest extent allowed by law and subject to the other terms and conditions of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this Agreement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each Party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shall indemnify, defend, and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553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16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save harmless the other Party, its affiliates and its and its affiliates’ officers, directors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employees (each, 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and, collectively,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from and against any losses, damages, claims, including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actions relating to injury to or death of any person or damage to property, liabilities,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injuries, costs, suits, causes of action, charges, expenses, reasonable attorneys’ fees,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liabilities by or to third parties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to the extent caused by or arising 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(i) any breach of this Agreement by the Indemnifying Party, or (ii) any negligence,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willful misconduct or breach of applicable law by the Indemnifying Party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this Agreement, except to the extent such Damages are the result of any Indemnified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Party’s gross negligence, willful misconduct or breach of this Agreement or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law.  The foregoing notwithstanding, each Party shall be and remain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claims of the Party's own employees arising out of any provision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Workers' Compensation Law. </w:t>
      </w:r>
    </w:p>
    <w:p>
      <w:pPr>
        <w:tabs>
          <w:tab w:val="left" w:pos="2016"/>
        </w:tabs>
        <w:autoSpaceDE w:val="0"/>
        <w:autoSpaceDN w:val="0"/>
        <w:adjustRightInd w:val="0"/>
        <w:spacing w:before="307" w:line="553" w:lineRule="exact"/>
        <w:ind w:left="1368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14.2   The Indemnifying Party shall take prompt action to defend and indemnify the Indemnified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Party(ies) pursuant to Section 14.1 against claims, actual or threatened, but in no event later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than notice by the Indemnified Party to the Indemnifying Party of the service of notice,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summons, complaint, petition or other service of process alleging damage, injury, liability,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expense that may be subject to indemnification hereunder.  The Indemnifying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defend any such claim or threatened claim, including, as applicable, engagement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counsel reasonably acceptable to the Indemnified Party, to respond to, defend, settle,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compromise any such claim or threatened claim.  The Indemnifying Party shall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any settlement that would impose any liability whatsoever on any Indemnified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56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77" w:line="560" w:lineRule="exact"/>
        <w:ind w:left="1368" w:right="189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14.3   Furthermore, the Indemnifying Party understands and agrees it is responsible for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all costs and expenses incurred by the Indemnified Party to enforce this Article. </w:t>
      </w:r>
    </w:p>
    <w:p>
      <w:pPr>
        <w:tabs>
          <w:tab w:val="left" w:pos="2016"/>
        </w:tabs>
        <w:autoSpaceDE w:val="0"/>
        <w:autoSpaceDN w:val="0"/>
        <w:adjustRightInd w:val="0"/>
        <w:spacing w:before="280" w:line="560" w:lineRule="exact"/>
        <w:ind w:left="1368" w:right="18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14.4   The obligations set forth in this Article shall survive the later of the completion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work, termination or expiration of the Agreement. </w:t>
      </w:r>
    </w:p>
    <w:p>
      <w:pPr>
        <w:autoSpaceDE w:val="0"/>
        <w:autoSpaceDN w:val="0"/>
        <w:adjustRightInd w:val="0"/>
        <w:spacing w:before="0" w:line="276" w:lineRule="exact"/>
        <w:ind w:left="5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3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 </w:t>
      </w:r>
    </w:p>
    <w:p>
      <w:pPr>
        <w:autoSpaceDE w:val="0"/>
        <w:autoSpaceDN w:val="0"/>
        <w:adjustRightInd w:val="0"/>
        <w:spacing w:before="4" w:line="276" w:lineRule="exact"/>
        <w:ind w:left="4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RELATIONSHIP OF THE PARTIES </w:t>
      </w:r>
    </w:p>
    <w:p>
      <w:pPr>
        <w:tabs>
          <w:tab w:val="left" w:pos="2016"/>
        </w:tabs>
        <w:autoSpaceDE w:val="0"/>
        <w:autoSpaceDN w:val="0"/>
        <w:adjustRightInd w:val="0"/>
        <w:spacing w:before="56" w:line="553" w:lineRule="exact"/>
        <w:ind w:left="1368" w:righ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15.1   Nothing contained in this Agreement shall be construed or deemed to cause, create,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constitute, give effect to, or otherwise recognize Municipal and National Grid to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joint venturers, employer and employee, principal and agent, or any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association, with respect to any matter. </w:t>
      </w:r>
    </w:p>
    <w:p>
      <w:pPr>
        <w:tabs>
          <w:tab w:val="left" w:pos="2016"/>
        </w:tabs>
        <w:autoSpaceDE w:val="0"/>
        <w:autoSpaceDN w:val="0"/>
        <w:adjustRightInd w:val="0"/>
        <w:spacing w:before="333" w:line="546" w:lineRule="exact"/>
        <w:ind w:left="1368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15.2   Unless otherwise agreed to in writing signed by both Parties, neither Party shall have any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authority to create or assume in the other Party's name or on its behalf any obligation,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or implied, or to act or purport to act as the other Party's agent or legal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empowered representative for any purpose whatsoever. </w:t>
      </w:r>
    </w:p>
    <w:p>
      <w:pPr>
        <w:tabs>
          <w:tab w:val="left" w:pos="2016"/>
        </w:tabs>
        <w:autoSpaceDE w:val="0"/>
        <w:autoSpaceDN w:val="0"/>
        <w:adjustRightInd w:val="0"/>
        <w:spacing w:before="291" w:line="550" w:lineRule="exact"/>
        <w:ind w:left="1368" w:right="134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15.3   Neither Party shall be liable to any third party in any way for any engagement, obligation,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commitment, contract, representation or for any negligent act or omission of the other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Party, except as expressly provided for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15.4   The rights and obligations of the Parties shall be limited to those expressly set forth herein.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 </w:t>
      </w:r>
    </w:p>
    <w:p>
      <w:pPr>
        <w:autoSpaceDE w:val="0"/>
        <w:autoSpaceDN w:val="0"/>
        <w:adjustRightInd w:val="0"/>
        <w:spacing w:before="4" w:line="276" w:lineRule="exact"/>
        <w:ind w:left="35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BENEFICIARY/ASSIGNMENT </w:t>
      </w:r>
    </w:p>
    <w:p>
      <w:pPr>
        <w:autoSpaceDE w:val="0"/>
        <w:autoSpaceDN w:val="0"/>
        <w:adjustRightInd w:val="0"/>
        <w:spacing w:before="204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16.1   No person or party shall have any rights or interests, direct or indirect, in this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207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or the services or facilities to be provided hereunder, or both, except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Parties, their successors, and authorized assigns. </w:t>
      </w:r>
    </w:p>
    <w:p>
      <w:pPr>
        <w:tabs>
          <w:tab w:val="left" w:pos="2016"/>
        </w:tabs>
        <w:autoSpaceDE w:val="0"/>
        <w:autoSpaceDN w:val="0"/>
        <w:adjustRightInd w:val="0"/>
        <w:spacing w:before="280" w:line="560" w:lineRule="exact"/>
        <w:ind w:left="1368" w:right="153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16.2   The Parties specifically disclaim any intent to create any rights in any person or party as a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third-party beneficiary to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289" w:line="550" w:lineRule="exact"/>
        <w:ind w:left="1368" w:right="139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16.3   Except as provided for in Sections 16.3.1, 16.3.2 and 16.3.3, neither Party may assign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or any of its rights, interests, or obligations hereunder without the prior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written consent of the other Party, which such consent shall not be unreasonably withheld.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16.3.1 Municipal may, with only prior written notice to National Grid, assign, transfer, </w:t>
      </w:r>
    </w:p>
    <w:p>
      <w:pPr>
        <w:autoSpaceDE w:val="0"/>
        <w:autoSpaceDN w:val="0"/>
        <w:adjustRightInd w:val="0"/>
        <w:spacing w:before="38" w:line="550" w:lineRule="exact"/>
        <w:ind w:left="2736" w:right="139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pledge, or otherwise dispose of its rights and interests under this Agreement to any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lender or financial institution in connection with the financing or refinancing of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or property acquisition therefore. </w:t>
      </w:r>
    </w:p>
    <w:p>
      <w:pPr>
        <w:tabs>
          <w:tab w:val="left" w:pos="2736"/>
        </w:tabs>
        <w:autoSpaceDE w:val="0"/>
        <w:autoSpaceDN w:val="0"/>
        <w:adjustRightInd w:val="0"/>
        <w:spacing w:before="288" w:line="553" w:lineRule="exact"/>
        <w:ind w:left="2016" w:right="159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16.3.2  National Grid may, with only prior written notice to Municipal, assign, transfer,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pledge, or otherwise dispose of National Grid's rights and interests under this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 to any lender or financial institution in connection with the financing or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refinancing of the Transmission System or property acquisition therefor. </w:t>
      </w:r>
    </w:p>
    <w:p>
      <w:pPr>
        <w:tabs>
          <w:tab w:val="left" w:pos="2736"/>
        </w:tabs>
        <w:autoSpaceDE w:val="0"/>
        <w:autoSpaceDN w:val="0"/>
        <w:adjustRightInd w:val="0"/>
        <w:spacing w:before="353" w:line="546" w:lineRule="exact"/>
        <w:ind w:left="2016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16.3.3  Any company or entity which succeeds by purchase, merger or consolidation of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properties and assets, substantially or entirely, of National Grid or Municipal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entitled to the rights and shall be subject to the obligations of National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or Municipal under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16.4   Each Party agrees to reimburse the other Party for any costs and expenses (including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553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16" w:right="14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attorneys' fees) incurred in connection with the other Party's review, execution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delivery of instruments, agreements or documents necessary in connection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assigning Party's assignment, transfer, sale or other disposition of this Agreement or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interest in the Interconnection Facilities or the National Grid Transmission System. </w:t>
      </w:r>
    </w:p>
    <w:p>
      <w:pPr>
        <w:tabs>
          <w:tab w:val="left" w:pos="2016"/>
        </w:tabs>
        <w:autoSpaceDE w:val="0"/>
        <w:autoSpaceDN w:val="0"/>
        <w:adjustRightInd w:val="0"/>
        <w:spacing w:before="290" w:line="550" w:lineRule="exact"/>
        <w:ind w:left="1368" w:right="191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16.5   Any assignment in violation of Article XVI shall be considered null and void from its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inception and National Grid reserves the right to proceed with a regulatory or judicial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resolution regarding the continued operation of the Interconnection Facilities. </w:t>
      </w:r>
    </w:p>
    <w:p>
      <w:pPr>
        <w:tabs>
          <w:tab w:val="left" w:pos="2016"/>
        </w:tabs>
        <w:autoSpaceDE w:val="0"/>
        <w:autoSpaceDN w:val="0"/>
        <w:adjustRightInd w:val="0"/>
        <w:spacing w:before="290" w:line="550" w:lineRule="exact"/>
        <w:ind w:left="1368" w:right="12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16.6   Any authorized assignment shall not relieve the assigning Party of the responsibility of full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the requirements of this Agreement, unless the other Party consents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assignee agrees in writing to be bound by all of the obligations and duties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assigning Party provided for in this Agreement and has provided written assurances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continued performance and protection against liability upon assignment. </w:t>
      </w:r>
    </w:p>
    <w:p>
      <w:pPr>
        <w:tabs>
          <w:tab w:val="left" w:pos="2016"/>
        </w:tabs>
        <w:autoSpaceDE w:val="0"/>
        <w:autoSpaceDN w:val="0"/>
        <w:adjustRightInd w:val="0"/>
        <w:spacing w:before="329" w:line="552" w:lineRule="exact"/>
        <w:ind w:left="1368" w:right="137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16.7   Assignment contrary to the provisions of this Agreement shall make the assigning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indemnitor of the other Party and its successors against any liabilities and costs,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attorneys' fees as to which the assigning Party's transferee fails to indemnify,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defend, and hold harmless the other Party, its agents, employees and its successors, from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against any loss, damage, liability , cost, suit, charge, expense (including reasonable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attorney's fees) or cause of action, incurred by the other Party as a result of said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assignment or as a result of any dispute between the assigning Party and its transferees,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between any subsequent transferees, that arises from or relates to any assignment by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assigning Party.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56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77" w:line="560" w:lineRule="exact"/>
        <w:ind w:left="1368" w:right="15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16.8   This Agreement shall bind and inure to the benefit of the Parties to this Agreement, their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and permitted assigns. </w:t>
      </w:r>
    </w:p>
    <w:p>
      <w:pPr>
        <w:autoSpaceDE w:val="0"/>
        <w:autoSpaceDN w:val="0"/>
        <w:adjustRightInd w:val="0"/>
        <w:spacing w:before="0" w:line="276" w:lineRule="exact"/>
        <w:ind w:left="5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2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 </w:t>
      </w:r>
    </w:p>
    <w:p>
      <w:pPr>
        <w:autoSpaceDE w:val="0"/>
        <w:autoSpaceDN w:val="0"/>
        <w:adjustRightInd w:val="0"/>
        <w:spacing w:before="1" w:line="256" w:lineRule="exact"/>
        <w:ind w:left="54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</w:t>
      </w:r>
    </w:p>
    <w:p>
      <w:pPr>
        <w:tabs>
          <w:tab w:val="left" w:pos="2016"/>
        </w:tabs>
        <w:autoSpaceDE w:val="0"/>
        <w:autoSpaceDN w:val="0"/>
        <w:adjustRightInd w:val="0"/>
        <w:spacing w:before="242" w:line="550" w:lineRule="exact"/>
        <w:ind w:left="1368" w:right="119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17.1   National Grid shall file this Agreement with the appropriate regulatory authorities. If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such regulatory body materially modifies the terms and conditions of this Agreement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such modification(s) materially affect the benefits flowing to one or both of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Parties, the Parties agree to attempt in good faith to negotiate an amendment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amendments to this Agreement or take other appropriate action(s) so as to put each Party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effectively the same position in which the Parties would have been had such modification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 been made. In the event that, within sixty (60) Calendar Days or some other time period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by the Parties after such modification has been made, the Parties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reach agreement as to what, if any, amendments are necessary and fail to take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appropriate action to put each Party in effectively the same position in which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 would have been had such modification not been made, then either Party shall have the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right to unilaterally terminate this Agreement. </w:t>
      </w:r>
    </w:p>
    <w:p>
      <w:pPr>
        <w:autoSpaceDE w:val="0"/>
        <w:autoSpaceDN w:val="0"/>
        <w:adjustRightInd w:val="0"/>
        <w:spacing w:before="0" w:line="276" w:lineRule="exact"/>
        <w:ind w:left="519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1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XVIII </w:t>
      </w:r>
    </w:p>
    <w:p>
      <w:pPr>
        <w:autoSpaceDE w:val="0"/>
        <w:autoSpaceDN w:val="0"/>
        <w:adjustRightInd w:val="0"/>
        <w:spacing w:before="4" w:line="276" w:lineRule="exact"/>
        <w:ind w:left="55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 </w:t>
      </w:r>
    </w:p>
    <w:p>
      <w:pPr>
        <w:tabs>
          <w:tab w:val="left" w:pos="2016"/>
        </w:tabs>
        <w:autoSpaceDE w:val="0"/>
        <w:autoSpaceDN w:val="0"/>
        <w:adjustRightInd w:val="0"/>
        <w:spacing w:before="50" w:line="560" w:lineRule="exact"/>
        <w:ind w:left="1368" w:right="19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18.1   No provision of this Agreement may be waived except by mutual agreement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as expressed in writing and signed by both Parties. </w:t>
      </w:r>
    </w:p>
    <w:p>
      <w:pPr>
        <w:tabs>
          <w:tab w:val="left" w:pos="2016"/>
        </w:tabs>
        <w:autoSpaceDE w:val="0"/>
        <w:autoSpaceDN w:val="0"/>
        <w:adjustRightInd w:val="0"/>
        <w:spacing w:before="297" w:line="540" w:lineRule="exact"/>
        <w:ind w:left="1368" w:right="149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  Any waiver that is not in writing and signed by both Parties shall be null and void from its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inception.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560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77" w:line="560" w:lineRule="exact"/>
        <w:ind w:left="1368" w:right="1952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   No express waiver in any specific instance as provided in a required writing shall be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construed as a waiver of future instances unless specifically so provided in the required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tabs>
          <w:tab w:val="left" w:pos="2016"/>
        </w:tabs>
        <w:autoSpaceDE w:val="0"/>
        <w:autoSpaceDN w:val="0"/>
        <w:adjustRightInd w:val="0"/>
        <w:spacing w:before="289" w:line="550" w:lineRule="exact"/>
        <w:ind w:left="1368" w:right="15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   No express waiver of any specific default shall be deemed a waiver of any other default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whether or not similar to the default waived, or a continuing waiver of any other right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default by a Party.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18.5   The failure of either Party to insist in any one or more instances upon the strict </w:t>
      </w:r>
    </w:p>
    <w:p>
      <w:pPr>
        <w:autoSpaceDE w:val="0"/>
        <w:autoSpaceDN w:val="0"/>
        <w:adjustRightInd w:val="0"/>
        <w:spacing w:before="38" w:line="550" w:lineRule="exact"/>
        <w:ind w:left="2016" w:right="1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performance of any of the provisions of this Agreement, or to exercise any right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as a waiver or relinquishment for the future of such strict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such provision or the exercise of such right.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XIX </w:t>
      </w:r>
    </w:p>
    <w:p>
      <w:pPr>
        <w:autoSpaceDE w:val="0"/>
        <w:autoSpaceDN w:val="0"/>
        <w:adjustRightInd w:val="0"/>
        <w:spacing w:before="4" w:line="276" w:lineRule="exact"/>
        <w:ind w:left="4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 AND MODIFICATION </w:t>
      </w:r>
    </w:p>
    <w:p>
      <w:pPr>
        <w:tabs>
          <w:tab w:val="left" w:pos="2016"/>
        </w:tabs>
        <w:autoSpaceDE w:val="0"/>
        <w:autoSpaceDN w:val="0"/>
        <w:adjustRightInd w:val="0"/>
        <w:spacing w:before="106" w:line="540" w:lineRule="exact"/>
        <w:ind w:left="1368" w:right="195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19.1   This Agreement may be amended or modified if the amendment or modification is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writing and executed by both Parties. </w:t>
      </w:r>
    </w:p>
    <w:p>
      <w:pPr>
        <w:tabs>
          <w:tab w:val="left" w:pos="2016"/>
        </w:tabs>
        <w:autoSpaceDE w:val="0"/>
        <w:autoSpaceDN w:val="0"/>
        <w:adjustRightInd w:val="0"/>
        <w:spacing w:before="204" w:line="560" w:lineRule="exact"/>
        <w:ind w:left="1368" w:right="1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  No express amendment or modification in any specific instance as provided herein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 amendment or modification of future instances, unless specifically 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the required writing. </w:t>
      </w:r>
    </w:p>
    <w:p>
      <w:pPr>
        <w:tabs>
          <w:tab w:val="left" w:pos="2016"/>
        </w:tabs>
        <w:autoSpaceDE w:val="0"/>
        <w:autoSpaceDN w:val="0"/>
        <w:adjustRightInd w:val="0"/>
        <w:spacing w:before="292" w:line="546" w:lineRule="exact"/>
        <w:ind w:left="1368" w:right="141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19.3    Except as provided for in Section 10.5, nothing in this Agreement shall be construed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affecting in any way the right of National Grid to unilaterally make application to FERC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(or any successor agency) for a change in rates, terms and conditions, charges, classifications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 service, rule or regulation under Section 205, of the Federal Power Act and pursuant to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FERC's rules and regulations promulgated thereunder. </w:t>
      </w:r>
    </w:p>
    <w:p>
      <w:pPr>
        <w:autoSpaceDE w:val="0"/>
        <w:autoSpaceDN w:val="0"/>
        <w:adjustRightInd w:val="0"/>
        <w:spacing w:before="0" w:line="276" w:lineRule="exact"/>
        <w:ind w:left="5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3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 </w:t>
      </w:r>
    </w:p>
    <w:p>
      <w:pPr>
        <w:autoSpaceDE w:val="0"/>
        <w:autoSpaceDN w:val="0"/>
        <w:adjustRightInd w:val="0"/>
        <w:spacing w:before="4" w:line="276" w:lineRule="exact"/>
        <w:ind w:left="5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 </w:t>
      </w:r>
    </w:p>
    <w:p>
      <w:pPr>
        <w:tabs>
          <w:tab w:val="left" w:pos="2016"/>
        </w:tabs>
        <w:autoSpaceDE w:val="0"/>
        <w:autoSpaceDN w:val="0"/>
        <w:adjustRightInd w:val="0"/>
        <w:spacing w:before="58" w:line="550" w:lineRule="exact"/>
        <w:ind w:left="1368" w:right="161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20.1   This Agreement and the rights and obligations of the Parties to this Agreement shall be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governed by and construed in accordance with the laws of the State of New York, without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giving effect to the conflict of laws principles thereof. </w:t>
      </w:r>
    </w:p>
    <w:p>
      <w:pPr>
        <w:tabs>
          <w:tab w:val="left" w:pos="2016"/>
        </w:tabs>
        <w:autoSpaceDE w:val="0"/>
        <w:autoSpaceDN w:val="0"/>
        <w:adjustRightInd w:val="0"/>
        <w:spacing w:before="330" w:line="550" w:lineRule="exact"/>
        <w:ind w:left="1368" w:right="17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20.2   Municipal and National Grid agree that National Grid shall file this Agreement with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FERC for approval under the Federal Power Act, provided that nothing in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cause Municipal to become subject to the jurisdiction of FERC.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20.3   Municipal and National Grid waive personal service by manual delivery and agree that </w:t>
      </w:r>
    </w:p>
    <w:p>
      <w:pPr>
        <w:autoSpaceDE w:val="0"/>
        <w:autoSpaceDN w:val="0"/>
        <w:adjustRightInd w:val="0"/>
        <w:spacing w:before="61" w:line="546" w:lineRule="exact"/>
        <w:ind w:left="2016" w:right="133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of process on Municipal or National Grid in any action concerning or arising out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 may be made by registered or certified mail, return receipt requested,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delivered to Municipal or National Grid at the addresses set forth in Article XI of this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20.4   This Agreement is subject to all Applicable Laws and Regulations. </w:t>
      </w:r>
    </w:p>
    <w:p>
      <w:pPr>
        <w:tabs>
          <w:tab w:val="left" w:pos="2016"/>
        </w:tabs>
        <w:autoSpaceDE w:val="0"/>
        <w:autoSpaceDN w:val="0"/>
        <w:adjustRightInd w:val="0"/>
        <w:spacing w:before="330" w:line="560" w:lineRule="exact"/>
        <w:ind w:left="1368" w:right="16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20.5   Each Party expressly reserves the right to seek changes in, appeal, or otherwise contest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procedures of Article XXI, each Party reserves all rights under Applicable </w:t>
      </w:r>
    </w:p>
    <w:p>
      <w:pPr>
        <w:autoSpaceDE w:val="0"/>
        <w:autoSpaceDN w:val="0"/>
        <w:adjustRightInd w:val="0"/>
        <w:spacing w:before="66" w:line="540" w:lineRule="exact"/>
        <w:ind w:left="2088" w:right="20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to raise issues and disputes related to this Agreement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legal and/or regulatory forum. </w:t>
      </w:r>
    </w:p>
    <w:p>
      <w:pPr>
        <w:autoSpaceDE w:val="0"/>
        <w:autoSpaceDN w:val="0"/>
        <w:adjustRightInd w:val="0"/>
        <w:spacing w:before="239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47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7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 RESOLUTION </w:t>
      </w:r>
    </w:p>
    <w:p>
      <w:pPr>
        <w:tabs>
          <w:tab w:val="left" w:pos="2016"/>
        </w:tabs>
        <w:autoSpaceDE w:val="0"/>
        <w:autoSpaceDN w:val="0"/>
        <w:adjustRightInd w:val="0"/>
        <w:spacing w:before="216" w:line="552" w:lineRule="exact"/>
        <w:ind w:left="1368" w:right="1452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21.1   Should a claim or dispute among the Parties arise under this Agreement, the Parties shall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continue, in good faith, to perform their respective obligations hereunder.  Notice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dispute that any Party may have against another Party, arising out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submitted in writing to the other Parties in a manner that clearly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identifies the nature of the claim or dispute and requests that the Parties engage in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negotiations to resolve the claim or dispute.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receipt of the notice of claim or dispute under Section 21.1, the Parties shall use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Reasonable Efforts to resolve any such dispute without resorting to judicial resolution, </w:t>
      </w:r>
    </w:p>
    <w:p>
      <w:pPr>
        <w:autoSpaceDE w:val="0"/>
        <w:autoSpaceDN w:val="0"/>
        <w:adjustRightInd w:val="0"/>
        <w:spacing w:before="36" w:line="553" w:lineRule="exact"/>
        <w:ind w:left="2088" w:right="121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good faith negotiations between representatives with authority to resolve or settle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claim or dispute.  The Parties agree to keep confidential any documents or materials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exchanged and/or confidential information revealed in furtherance of resolving or settling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claim or dispute under this Article XXI of this Agreement and that such documents,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or information shall be considered confidential settlement information and that,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pursuant to Rule 408 of the Federal Rules of Evidence and parallel doctrines of state law,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shall not be admissible as evidence in any subsequent judicial or regulatory proceeding.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dispute remains unresolved for more than sixty (60) Calendar Days after receipt of </w:t>
      </w:r>
    </w:p>
    <w:p>
      <w:pPr>
        <w:autoSpaceDE w:val="0"/>
        <w:autoSpaceDN w:val="0"/>
        <w:adjustRightInd w:val="0"/>
        <w:spacing w:before="30" w:line="560" w:lineRule="exact"/>
        <w:ind w:left="2088" w:right="17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notice of claim or dispute under Section 21.1, any Party may seek resolution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remedies under this Agreement through any available forum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XXI. </w:t>
      </w:r>
    </w:p>
    <w:p>
      <w:pPr>
        <w:autoSpaceDE w:val="0"/>
        <w:autoSpaceDN w:val="0"/>
        <w:adjustRightInd w:val="0"/>
        <w:spacing w:before="215" w:line="276" w:lineRule="exact"/>
        <w:ind w:left="52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XXII </w:t>
      </w:r>
    </w:p>
    <w:p>
      <w:pPr>
        <w:autoSpaceDE w:val="0"/>
        <w:autoSpaceDN w:val="0"/>
        <w:adjustRightInd w:val="0"/>
        <w:spacing w:before="4" w:line="276" w:lineRule="exact"/>
        <w:ind w:left="44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 OF LIABILITY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22.1    Notwithstanding any other provision of this Agreement, neither Party shall be </w:t>
      </w:r>
    </w:p>
    <w:p>
      <w:pPr>
        <w:autoSpaceDE w:val="0"/>
        <w:autoSpaceDN w:val="0"/>
        <w:adjustRightInd w:val="0"/>
        <w:spacing w:before="2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to the other Party or to any Indemnified Party for any incidental, indirect,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exemplary, multiple, punitive, special or consequential damages (including,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loss of profits) in connection with this Agreement, 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might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incurred. </w:t>
      </w:r>
    </w:p>
    <w:p>
      <w:pPr>
        <w:autoSpaceDE w:val="0"/>
        <w:autoSpaceDN w:val="0"/>
        <w:adjustRightInd w:val="0"/>
        <w:spacing w:before="290" w:line="550" w:lineRule="exact"/>
        <w:ind w:left="2088" w:right="14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is limited or capped pursuant to any applicable law,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statute, ordinance,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ordinance, rule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 were applicable to such Party. </w:t>
      </w:r>
    </w:p>
    <w:p>
      <w:pPr>
        <w:tabs>
          <w:tab w:val="left" w:pos="2210"/>
        </w:tabs>
        <w:autoSpaceDE w:val="0"/>
        <w:autoSpaceDN w:val="0"/>
        <w:adjustRightInd w:val="0"/>
        <w:spacing w:before="246" w:line="276" w:lineRule="exact"/>
        <w:ind w:left="1368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[Not Used]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136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22.3 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Survival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The provisions of this Article shall apply regardless of fault and shall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survive termination, cancellation, suspension,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4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XXIII CONFIDENTIALITY </w:t>
      </w:r>
    </w:p>
    <w:p>
      <w:pPr>
        <w:tabs>
          <w:tab w:val="left" w:pos="2160"/>
        </w:tabs>
        <w:autoSpaceDE w:val="0"/>
        <w:autoSpaceDN w:val="0"/>
        <w:adjustRightInd w:val="0"/>
        <w:spacing w:before="218" w:line="550" w:lineRule="exact"/>
        <w:ind w:left="1440" w:right="1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Certain information exchanged by the Parties during the term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shall constitute confidential information ("Confidential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Information") and shall be subject to this Article XXIII. </w:t>
      </w:r>
    </w:p>
    <w:p>
      <w:pPr>
        <w:autoSpaceDE w:val="0"/>
        <w:autoSpaceDN w:val="0"/>
        <w:adjustRightInd w:val="0"/>
        <w:spacing w:before="290" w:line="550" w:lineRule="exact"/>
        <w:ind w:left="2160" w:right="19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provide in writing, the basis for asserting that the information referred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warrants confidential treatment, and the requesting Party may disclose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56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160" w:right="222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writing to the appropriate Governmental Authority. Each Party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for the costs associated with affording confidential treatment to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information. </w:t>
      </w:r>
    </w:p>
    <w:p>
      <w:pPr>
        <w:tabs>
          <w:tab w:val="left" w:pos="2808"/>
        </w:tabs>
        <w:autoSpaceDE w:val="0"/>
        <w:autoSpaceDN w:val="0"/>
        <w:adjustRightInd w:val="0"/>
        <w:spacing w:before="266" w:line="553" w:lineRule="exact"/>
        <w:ind w:left="2160" w:right="20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During the term of this Agreement, and for a period of three (3)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years after the expiration or termination of this Agreement, except as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provided in this Article XXIII, each Party shall hold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23.1.2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Information: (1) any non-public information that is treated as confidential by </w:t>
      </w:r>
    </w:p>
    <w:p>
      <w:pPr>
        <w:autoSpaceDE w:val="0"/>
        <w:autoSpaceDN w:val="0"/>
        <w:adjustRightInd w:val="0"/>
        <w:spacing w:before="264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disclosing Party and which the disclosing Party identifies as Confidential </w:t>
      </w:r>
    </w:p>
    <w:p>
      <w:pPr>
        <w:autoSpaceDE w:val="0"/>
        <w:autoSpaceDN w:val="0"/>
        <w:adjustRightInd w:val="0"/>
        <w:spacing w:before="58" w:line="550" w:lineRule="exact"/>
        <w:ind w:left="2808" w:right="140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writing at the time, or promptly after the time, of disclosure; or (2)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23.1.3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Confidential Information shall not include information that the </w:t>
      </w:r>
    </w:p>
    <w:p>
      <w:pPr>
        <w:autoSpaceDE w:val="0"/>
        <w:autoSpaceDN w:val="0"/>
        <w:adjustRightInd w:val="0"/>
        <w:spacing w:before="56" w:line="552" w:lineRule="exact"/>
        <w:ind w:left="2808" w:right="165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can demonstrate: (1) is generally available to the public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as a result of a disclosure by the receiving Party; (2) was in the lawful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possession of the receiving Party on a non-confidential basis before receiving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from the disclosing Party; (3) was supplied to the receiving Party without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restriction by a third party, who, to the knowledge of the receiving Party after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inquiry, was under no obligation to the disclosing Party to keep such </w:t>
      </w:r>
    </w:p>
    <w:p>
      <w:pPr>
        <w:autoSpaceDE w:val="0"/>
        <w:autoSpaceDN w:val="0"/>
        <w:adjustRightInd w:val="0"/>
        <w:spacing w:before="236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confidential; (4) was independently developed by the receiving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553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808" w:right="15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without reference to Confidential Information of the disclosing Party; (5)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is, or becomes, publicly known, through no wrongful act or omission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Breach of this Agreement; or (6) is required,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23.1.8 of this Agreement, Order of Disclosure, to be disclosed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Governmental Authority or is otherwise required to be disclosed by law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subpoena, or is necessary in any legal proceeding establishing rights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Information designated as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will no longer be deemed confidential if the Party that designated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23.1.4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</w:t>
      </w:r>
    </w:p>
    <w:p>
      <w:pPr>
        <w:autoSpaceDE w:val="0"/>
        <w:autoSpaceDN w:val="0"/>
        <w:adjustRightInd w:val="0"/>
        <w:spacing w:before="57" w:line="551" w:lineRule="exact"/>
        <w:ind w:left="2952" w:right="13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other person, except to its Affiliates (limited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FERC Standards of Conduct requirements), subcontractors, employees,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or considering providing financing to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equity participation with Municipal, or to potential purchasers or assignees of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person has first been advised of the confidentiality provisions of this Article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XXIII and has agreed to comply with such provisions. Notwithstanding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foregoing, a Party providing Confidential Information to any person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contravention of this Article XXIII.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23.1.5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retains all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rights, title, and interest in the Confidential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that each Party discloses to the other Party. The disclosure by </w:t>
      </w:r>
    </w:p>
    <w:p>
      <w:pPr>
        <w:autoSpaceDE w:val="0"/>
        <w:autoSpaceDN w:val="0"/>
        <w:adjustRightInd w:val="0"/>
        <w:spacing w:before="58" w:line="550" w:lineRule="exact"/>
        <w:ind w:left="2988" w:right="13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to the other Parties of Confidential Information shall not be deemed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waiver by any Party or any other person or entity of the right to protect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disclosure. </w:t>
      </w:r>
    </w:p>
    <w:p>
      <w:pPr>
        <w:tabs>
          <w:tab w:val="left" w:pos="2952"/>
        </w:tabs>
        <w:autoSpaceDE w:val="0"/>
        <w:autoSpaceDN w:val="0"/>
        <w:adjustRightInd w:val="0"/>
        <w:spacing w:before="289" w:line="552" w:lineRule="exact"/>
        <w:ind w:left="2088" w:right="1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23.1.6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By providing Confidential Information, no Party makes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warranties or representations as to its accuracy or completeness. In addition,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supplying Confidential Information, no Party obligates itself to provide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information or Confidential Information to the other Parties nor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enter into any further agreements or proceed with any other relationship 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joint venture. </w:t>
      </w:r>
    </w:p>
    <w:p>
      <w:pPr>
        <w:tabs>
          <w:tab w:val="left" w:pos="2952"/>
        </w:tabs>
        <w:autoSpaceDE w:val="0"/>
        <w:autoSpaceDN w:val="0"/>
        <w:adjustRightInd w:val="0"/>
        <w:spacing w:before="268" w:line="552" w:lineRule="exact"/>
        <w:ind w:left="2088" w:right="15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23.1.7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Each Party shall use at least the same standard of care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protect Confidential Information it receives as it uses to protect its own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unauthorized disclosure, publication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dissemination. Each Party may use Confidential Information solely to fulfill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obligations to the other Party under this Agreement or its regulatory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requirements, including the NYISO OATT and NYISO Services Tariff. </w:t>
      </w:r>
    </w:p>
    <w:p>
      <w:pPr>
        <w:tabs>
          <w:tab w:val="left" w:pos="2952"/>
        </w:tabs>
        <w:autoSpaceDE w:val="0"/>
        <w:autoSpaceDN w:val="0"/>
        <w:adjustRightInd w:val="0"/>
        <w:spacing w:before="268" w:line="552" w:lineRule="exact"/>
        <w:ind w:left="2088" w:right="147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23.1.8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If a court or a Government Authority or entity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power, and apparent authority to do so requests or requires any Party, by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subpoena, oral deposition, interrogatories, requests for production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documents, administrative order, or otherwise, to disclose Confidential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request(s) or requirement(s) so that the other Parties may seek an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95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appropriate protective order or waive compliance with the terms of this </w:t>
      </w:r>
    </w:p>
    <w:p>
      <w:pPr>
        <w:autoSpaceDE w:val="0"/>
        <w:autoSpaceDN w:val="0"/>
        <w:adjustRightInd w:val="0"/>
        <w:spacing w:before="58" w:line="550" w:lineRule="exact"/>
        <w:ind w:left="2952" w:right="15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Notwithstanding the absence of a protective order or waiver,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may disclose such Confidential Information which, in the opinion of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Each Party will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Efforts to obtain reliable assurance that confidential treatment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will be accorded any Confidential Information so furnished.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23.1.9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</w:t>
      </w:r>
    </w:p>
    <w:p>
      <w:pPr>
        <w:autoSpaceDE w:val="0"/>
        <w:autoSpaceDN w:val="0"/>
        <w:adjustRightInd w:val="0"/>
        <w:spacing w:before="36" w:line="552" w:lineRule="exact"/>
        <w:ind w:left="2952" w:right="140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reason, each Party shall, within ten (10) Calendar Days of receipt of a written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from the other Parties, use Reasonable Efforts to destroy, erase,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delete (with such destruction, erasure, and deletion certified in writing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all written or electronic Confidential Information received from the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pursuant to this Agreement. </w:t>
      </w:r>
    </w:p>
    <w:p>
      <w:pPr>
        <w:autoSpaceDE w:val="0"/>
        <w:autoSpaceDN w:val="0"/>
        <w:adjustRightInd w:val="0"/>
        <w:spacing w:before="0" w:line="550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952"/>
        </w:tabs>
        <w:autoSpaceDE w:val="0"/>
        <w:autoSpaceDN w:val="0"/>
        <w:adjustRightInd w:val="0"/>
        <w:spacing w:before="20" w:line="550" w:lineRule="exact"/>
        <w:ind w:left="2088" w:right="132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23.1.10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Remedies.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compensate a Party for another Party's Breach of its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XXIII. Each Party accordingly agrees that the other Parties shall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entitled to equitable relief, by way of injunction or otherwise, if the first Party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Breaches or threatens to Breach its obligations under this Article XXIII, which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equitable relief shall be granted without bond or proof of damages, and the </w:t>
        <w:br/>
        <w:tab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receiving Party shall not plead in defense that there would be an adequate remedy at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law. Such remedy shall not be deemed an exclusive remedy for the Breach of this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Article XXIII, but shall be in addition to all other remedies available at law or in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555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952" w:right="1441"/>
        <w:jc w:val="left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equity. The Parties further acknowledge and agree that the covenants contained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reasonable in scope. No Party, however, shall be liable for indirect, incidental, or </w:t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consequential or punitive damages of any nature or kind resulting from or arising in </w:t>
      </w: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connection with this Article XXIII.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551" w:lineRule="exact"/>
        <w:ind w:left="2088" w:right="131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XXIII to the contrary, and pursuant to 18 C.F.R. section Ib.20, if FERC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its staff, during the course of an investigation or otherwise, requests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confidence pursuant to this Agreement or the NYISO OATT, the Party shall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the requested information to FERC or its staff, within the time provided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in the request for information. In providing the information to FERC or its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staff, the Party must, consistent with 18 C.F.R. section 388.112, request that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be treated as confidential and non-public by FERC and its staff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Parties are prohibited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notifying the other Parties to this Agreement prior to the release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the Commission or its staff. The Party shall notify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other Parties to the Agreement when it is notified by FERC or its staff that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to release Confidential Information has been received by FERC, at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time the Parties may respond before such information would be made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public, pursuant to 18 C.F.R. section 388.112. Requests from a state regulatory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body conducting a confidential investigation shall be treated in a similar manner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consistent with the applicable state rules and regulations. A Party shall not be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liable for any losses, consequential or otherwise, resulting from that Party </w:t>
      </w:r>
    </w:p>
    <w:p>
      <w:pPr>
        <w:autoSpaceDE w:val="0"/>
        <w:autoSpaceDN w:val="0"/>
        <w:adjustRightInd w:val="0"/>
        <w:spacing w:before="50" w:line="560" w:lineRule="exact"/>
        <w:ind w:left="2880" w:right="133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divulging Confidential Information pursuant to a FERC or state regulatory body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23.1.12 Except as otherwise expressly provided herein, no Party shall disclose </w:t>
      </w:r>
    </w:p>
    <w:p>
      <w:pPr>
        <w:autoSpaceDE w:val="0"/>
        <w:autoSpaceDN w:val="0"/>
        <w:adjustRightInd w:val="0"/>
        <w:spacing w:before="58" w:line="550" w:lineRule="exact"/>
        <w:ind w:left="2880" w:right="144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person not employed or retained by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possessing the Confidential Information, except to the extent disclosure is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law; (ii) reasonably deemed by the disclosing Party to be required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disclosed in connection with a dispute between or among the Parties,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fulfill its obligations under this Agreement, the NYISO OATT or the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 Tariff. Prior to any disclosures of a Party's Confidential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 this subparagraph, or if any third party or Governmental Authority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makes any request or demand for any of the information described in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subparagraph, the disclosing Party agrees to promptly notify the other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writing and agrees to assert confidentiality and cooperate with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in seeking to protect the Confidential Information from public disclosure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confidentiality 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520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XXIV </w:t>
      </w:r>
    </w:p>
    <w:p>
      <w:pPr>
        <w:autoSpaceDE w:val="0"/>
        <w:autoSpaceDN w:val="0"/>
        <w:adjustRightInd w:val="0"/>
        <w:spacing w:before="4" w:line="276" w:lineRule="exact"/>
        <w:ind w:left="5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SEVERABILITY </w:t>
      </w:r>
    </w:p>
    <w:p>
      <w:pPr>
        <w:tabs>
          <w:tab w:val="left" w:pos="2016"/>
        </w:tabs>
        <w:autoSpaceDE w:val="0"/>
        <w:autoSpaceDN w:val="0"/>
        <w:adjustRightInd w:val="0"/>
        <w:spacing w:before="70" w:line="560" w:lineRule="exact"/>
        <w:ind w:left="1368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24.1   If any term of this Agreement, or the interpretation or application of any term or provision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prior circumstance, is held to be unenforceable, illegal, or invalid by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agency or court of competent jurisdiction, the remainder of this Agreement,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interpretation or application of all other terms or provisions to persons or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circumstances other than those that are unenforceable, illegal, or invalid, shall not be </w:t>
      </w:r>
    </w:p>
    <w:p>
      <w:pPr>
        <w:autoSpaceDE w:val="0"/>
        <w:autoSpaceDN w:val="0"/>
        <w:adjustRightInd w:val="0"/>
        <w:spacing w:before="66" w:line="540" w:lineRule="exact"/>
        <w:ind w:left="2016" w:right="15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thereby and each term and provision shall be valid and be enforced to the fullest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permitted by law. </w:t>
      </w:r>
    </w:p>
    <w:p>
      <w:pPr>
        <w:autoSpaceDE w:val="0"/>
        <w:autoSpaceDN w:val="0"/>
        <w:adjustRightInd w:val="0"/>
        <w:spacing w:before="239" w:line="276" w:lineRule="exact"/>
        <w:ind w:left="52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 </w:t>
      </w:r>
    </w:p>
    <w:p>
      <w:pPr>
        <w:autoSpaceDE w:val="0"/>
        <w:autoSpaceDN w:val="0"/>
        <w:adjustRightInd w:val="0"/>
        <w:spacing w:before="4" w:line="276" w:lineRule="exact"/>
        <w:ind w:left="54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 </w:t>
      </w:r>
    </w:p>
    <w:p>
      <w:pPr>
        <w:tabs>
          <w:tab w:val="left" w:pos="2016"/>
        </w:tabs>
        <w:autoSpaceDE w:val="0"/>
        <w:autoSpaceDN w:val="0"/>
        <w:adjustRightInd w:val="0"/>
        <w:spacing w:before="58" w:line="550" w:lineRule="exact"/>
        <w:ind w:left="1368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25.1   The headings in this Agreement are included herein for convenience of reference only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 constitute a part of this Agreement for any other purpose, or limit or be used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aid in construing the 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5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 </w:t>
      </w:r>
    </w:p>
    <w:p>
      <w:pPr>
        <w:autoSpaceDE w:val="0"/>
        <w:autoSpaceDN w:val="0"/>
        <w:adjustRightInd w:val="0"/>
        <w:spacing w:before="1" w:line="256" w:lineRule="exact"/>
        <w:ind w:left="34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ACCESS AND AUDIT RIGHTS </w:t>
      </w:r>
    </w:p>
    <w:p>
      <w:pPr>
        <w:autoSpaceDE w:val="0"/>
        <w:autoSpaceDN w:val="0"/>
        <w:adjustRightInd w:val="0"/>
        <w:spacing w:before="228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26.1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Information Access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</w:t>
      </w:r>
    </w:p>
    <w:p>
      <w:pPr>
        <w:autoSpaceDE w:val="0"/>
        <w:autoSpaceDN w:val="0"/>
        <w:adjustRightInd w:val="0"/>
        <w:spacing w:before="36" w:line="552" w:lineRule="exact"/>
        <w:ind w:left="2016" w:right="119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(“Requesting Party”) information that is in the possession of the Disclosing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necessary in order for the Requesting Party to: (i) verify the costs incurred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for which the Requesting Party is responsible under this Agreement;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(ii) carry out its obligations and responsibilities under this Agreement. The Parties shall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not use such information for purposes other than those set forth in this Section 26.1 of this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Agreement and to enforce their rights under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288" w:line="552" w:lineRule="exact"/>
        <w:ind w:left="1368" w:right="142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26.2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Reporting of Non-Force Majeure Events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(the “Notifying Party”) shall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notify the other Parties when the Notifying Party becomes aware of its inability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provisions of this Agreement for a reason other than a Force Majeure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event. The Parties agree to cooperate with each other and provide necessary information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regarding such inability to comply, including the date, duration, reason for the inability to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comply, and corrective actions taken or planned to be taken with respect to such inability </w:t>
      </w:r>
    </w:p>
    <w:p>
      <w:pPr>
        <w:autoSpaceDE w:val="0"/>
        <w:autoSpaceDN w:val="0"/>
        <w:adjustRightInd w:val="0"/>
        <w:spacing w:before="19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comply. Notwithstanding the foregoing, notification, cooperation or information </w:t>
      </w:r>
    </w:p>
    <w:p>
      <w:pPr>
        <w:autoSpaceDE w:val="0"/>
        <w:autoSpaceDN w:val="0"/>
        <w:adjustRightInd w:val="0"/>
        <w:spacing w:before="50" w:line="560" w:lineRule="exact"/>
        <w:ind w:left="2016" w:right="14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cause for anticipatory breach of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267" w:line="552" w:lineRule="exact"/>
        <w:ind w:left="1368" w:right="1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26.3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Audit Rights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XXIII of this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Agreement, each Party shall have the right, during normal business hours, and upon prior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notice to another Party, to audit at its own expense the other Party’s accounts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records pertaining to the other Party’s performance or satisfaction of its obligations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this Agreement. Such audit rights shall include audits of the other Party’s costs,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 of invoiced amounts, and each Party’s actions in an Emergency Condition. Any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that relate to the Party’s performance and satisfaction of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Each Party shall keep such accounts and records for a period equivalent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audit rights periods described in Section 26.4 of this Agreement. </w:t>
      </w:r>
    </w:p>
    <w:p>
      <w:pPr>
        <w:autoSpaceDE w:val="0"/>
        <w:autoSpaceDN w:val="0"/>
        <w:adjustRightInd w:val="0"/>
        <w:spacing w:before="236" w:line="276" w:lineRule="exact"/>
        <w:ind w:left="1368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26.4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Audit Rights Periods.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26.4.1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Audit Rights Period for Construction-Related Accounts and Records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38" w:line="550" w:lineRule="exact"/>
        <w:ind w:left="2808" w:right="11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Interconnection Facilities and Upgrades shall be subject to audit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period of twenty-four months following National Grid’s issuance of a final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invoice concerning these Interconnection Facilities and Upgrades.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26.4.2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Accounts and </w:t>
      </w:r>
    </w:p>
    <w:p>
      <w:pPr>
        <w:autoSpaceDE w:val="0"/>
        <w:autoSpaceDN w:val="0"/>
        <w:adjustRightInd w:val="0"/>
        <w:spacing w:before="264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45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other than those described in Section 26.4.1 of this Agreement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shall be subject to audit as follows: (i) for an audit relating to cost obligations,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audit rights period shall be twenty-four months after the auditing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Party’s receipt of an invoice giving rise to such cost obligations; and (ii) for an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audit relating to all other obligations, the applicable audit rights period shall be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26.5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Audit Results.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</w:t>
      </w:r>
    </w:p>
    <w:p>
      <w:pPr>
        <w:autoSpaceDE w:val="0"/>
        <w:autoSpaceDN w:val="0"/>
        <w:adjustRightInd w:val="0"/>
        <w:spacing w:before="30" w:line="560" w:lineRule="exact"/>
        <w:ind w:left="2088" w:right="196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392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39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XXVII. SUBCONTRACTORS </w:t>
      </w:r>
    </w:p>
    <w:p>
      <w:pPr>
        <w:tabs>
          <w:tab w:val="left" w:pos="2088"/>
        </w:tabs>
        <w:autoSpaceDE w:val="0"/>
        <w:autoSpaceDN w:val="0"/>
        <w:adjustRightInd w:val="0"/>
        <w:spacing w:before="316" w:line="552" w:lineRule="exact"/>
        <w:ind w:left="1368" w:righ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subcontractor as it deems appropriate to perform its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terms and conditions of this Agreement in providing such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 and each Party shall remain primarily liable to the other Parties for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27.2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Responsibility of Principal.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</w:t>
      </w:r>
    </w:p>
    <w:p>
      <w:pPr>
        <w:autoSpaceDE w:val="0"/>
        <w:autoSpaceDN w:val="0"/>
        <w:adjustRightInd w:val="0"/>
        <w:spacing w:before="38" w:line="550" w:lineRule="exact"/>
        <w:ind w:left="2088" w:right="142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relieve the hiring Party of any of its obligations under this Agreement. The hiring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for the acts or omissions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provided,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555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88" w:right="145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National Grid be liable for the actions or inactions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Municipal or its subcontractors with respect to obligations of the Municipal related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construction of Interconnection Facilities. Any applicable obligation imposed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upon the hiring Party shall be equally binding upon, and shall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The obligations under this Article XXVII will not be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of subcontractor's insurance. </w:t>
      </w:r>
    </w:p>
    <w:p>
      <w:pPr>
        <w:autoSpaceDE w:val="0"/>
        <w:autoSpaceDN w:val="0"/>
        <w:adjustRightInd w:val="0"/>
        <w:spacing w:before="0" w:line="276" w:lineRule="exact"/>
        <w:ind w:left="51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1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XXVIII </w:t>
      </w:r>
    </w:p>
    <w:p>
      <w:pPr>
        <w:autoSpaceDE w:val="0"/>
        <w:autoSpaceDN w:val="0"/>
        <w:adjustRightInd w:val="0"/>
        <w:spacing w:before="4" w:line="276" w:lineRule="exact"/>
        <w:ind w:left="32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GOOD UTILITY PRACTICE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28.1    The Parties shall comply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520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2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XXIX </w:t>
      </w:r>
    </w:p>
    <w:p>
      <w:pPr>
        <w:autoSpaceDE w:val="0"/>
        <w:autoSpaceDN w:val="0"/>
        <w:adjustRightInd w:val="0"/>
        <w:spacing w:before="4" w:line="276" w:lineRule="exact"/>
        <w:ind w:left="5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COUNTERPARTS </w:t>
      </w:r>
    </w:p>
    <w:p>
      <w:pPr>
        <w:tabs>
          <w:tab w:val="left" w:pos="2088"/>
        </w:tabs>
        <w:autoSpaceDE w:val="0"/>
        <w:autoSpaceDN w:val="0"/>
        <w:adjustRightInd w:val="0"/>
        <w:spacing w:before="50" w:line="560" w:lineRule="exact"/>
        <w:ind w:left="1368" w:right="137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29.1    This Agreement may be executed in two or more counterparts, each of which shall be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deemed an original but all of which together shall constitute one and the same instrument. </w:t>
      </w:r>
    </w:p>
    <w:p>
      <w:pPr>
        <w:autoSpaceDE w:val="0"/>
        <w:autoSpaceDN w:val="0"/>
        <w:adjustRightInd w:val="0"/>
        <w:spacing w:before="215" w:line="276" w:lineRule="exact"/>
        <w:ind w:left="52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XXX </w:t>
      </w:r>
    </w:p>
    <w:p>
      <w:pPr>
        <w:autoSpaceDE w:val="0"/>
        <w:autoSpaceDN w:val="0"/>
        <w:adjustRightInd w:val="0"/>
        <w:spacing w:before="4" w:line="276" w:lineRule="exact"/>
        <w:ind w:left="50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MISCELLANEOUS </w:t>
      </w:r>
    </w:p>
    <w:p>
      <w:pPr>
        <w:tabs>
          <w:tab w:val="left" w:pos="2016"/>
        </w:tabs>
        <w:autoSpaceDE w:val="0"/>
        <w:autoSpaceDN w:val="0"/>
        <w:adjustRightInd w:val="0"/>
        <w:spacing w:before="238" w:line="550" w:lineRule="exact"/>
        <w:ind w:left="1368" w:right="1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30.1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and shall inure to the benefit of the successors and permitted assigns of the Parties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30.2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Conflicts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</w:t>
      </w:r>
    </w:p>
    <w:p>
      <w:pPr>
        <w:autoSpaceDE w:val="0"/>
        <w:autoSpaceDN w:val="0"/>
        <w:adjustRightInd w:val="0"/>
        <w:spacing w:before="50" w:line="560" w:lineRule="exact"/>
        <w:ind w:left="2016" w:right="15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cover agreement and the Appendices hereto, the terms and conditions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cover agreement shall be given precedence over the Appendices, except as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expressly agreed to in writing by the Parties.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30.3 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</w:t>
      </w:r>
    </w:p>
    <w:p>
      <w:pPr>
        <w:autoSpaceDE w:val="0"/>
        <w:autoSpaceDN w:val="0"/>
        <w:adjustRightInd w:val="0"/>
        <w:spacing w:before="36" w:line="552" w:lineRule="exact"/>
        <w:ind w:left="2016" w:right="119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number and vice versa; (2) reference to any person includes such person’s successors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assigns but, in the case of a Party, only if such successors and assigns are permitted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Agreement, and reference to a person in a particular capacity excludes such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capacity or individually; (3) reference to any agreement (including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Agreement), document, instrument or tariff means such agreement, document,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instrument, or tariff as amended or modified and in effect from time to time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time, including, if applicable, rules and regulations promulgated thereunder; (5) unless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stated otherwise, reference to any Article, Section or Appendix means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Agreement; (6) “hereunder”, “hereof’,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“herein”, “hereto” and words of similar import shall be deemed references to this Agreement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a whole and not to any particular Article or other provision hereof or thereof; (7)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“including” (and with correlative meaning “include”) means including without limiting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but 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30.4 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Laws and Regulations, Applicable Reliability Standards, the </w:t>
      </w:r>
    </w:p>
    <w:p>
      <w:pPr>
        <w:autoSpaceDE w:val="0"/>
        <w:autoSpaceDN w:val="0"/>
        <w:adjustRightInd w:val="0"/>
        <w:spacing w:before="58" w:line="550" w:lineRule="exact"/>
        <w:ind w:left="2016" w:right="12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OATT and Good Utility Practice. To the extent a Party is required or prevented 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limited in taking any action by such regulations and standards, such Party shall not be deemed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be in Breach of this Agreement for its compliance therewith. When any Party becomes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aware of such a situation, it shall notify the other Parties promptly so that the Parties can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discuss the amendment to this Agreement that is appropriate under the circumstances. </w:t>
      </w:r>
    </w:p>
    <w:p>
      <w:pPr>
        <w:tabs>
          <w:tab w:val="left" w:pos="2016"/>
        </w:tabs>
        <w:autoSpaceDE w:val="0"/>
        <w:autoSpaceDN w:val="0"/>
        <w:adjustRightInd w:val="0"/>
        <w:spacing w:before="290" w:line="550" w:lineRule="exact"/>
        <w:ind w:left="1368" w:right="136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30.5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Entire 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This Agreement, including all Appendices, Attachments, Exhibits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Schedules attached hereto, constitutes the entire agreement between the Parties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 to the subject matter hereof, and supersedes all prior and contemporaneous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matter of this Agreement. There are no other agreements, representations, warranties,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either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Party’s compliance with its obligations under this Agreement.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540" w:lineRule="exact"/>
        <w:ind w:left="1368" w:right="15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hereto have caused this instrument to be executed as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day and year first above written.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50" w:line="560" w:lineRule="exact"/>
        <w:ind w:left="1368" w:right="74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Authorized Representative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 </w:t>
      </w:r>
    </w:p>
    <w:p>
      <w:pPr>
        <w:autoSpaceDE w:val="0"/>
        <w:autoSpaceDN w:val="0"/>
        <w:adjustRightInd w:val="0"/>
        <w:spacing w:before="0" w:line="288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88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Skaneateles _______________________ </w:t>
      </w:r>
    </w:p>
    <w:p>
      <w:pPr>
        <w:autoSpaceDE w:val="0"/>
        <w:autoSpaceDN w:val="0"/>
        <w:adjustRightInd w:val="0"/>
        <w:spacing w:before="0" w:line="288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88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 </w:t>
      </w:r>
    </w:p>
    <w:p>
      <w:pPr>
        <w:autoSpaceDE w:val="0"/>
        <w:autoSpaceDN w:val="0"/>
        <w:adjustRightInd w:val="0"/>
        <w:spacing w:before="262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75" w:line="288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56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6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0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Information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Municipal is served from National Grid’s 34.5 kV sub-transmission system by two north-</w:t>
      </w:r>
    </w:p>
    <w:p>
      <w:pPr>
        <w:autoSpaceDE w:val="0"/>
        <w:autoSpaceDN w:val="0"/>
        <w:adjustRightInd w:val="0"/>
        <w:spacing w:before="5" w:line="275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 tap circuits running parallel on common structures, each approximately 0.8 miles in length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(designated Skaneateles Tap U1 and U2).  Tap lines U1 and U2 interconnect to the NYSEG 34.5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system, lines # 508 and #509 at a 3-pole switching structure. There is one existing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(Genesee Street) and one proposed second substation ( Fennel Street) planned for operation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mid-year 2015. </w:t>
      </w:r>
    </w:p>
    <w:p>
      <w:pPr>
        <w:autoSpaceDE w:val="0"/>
        <w:autoSpaceDN w:val="0"/>
        <w:adjustRightInd w:val="0"/>
        <w:spacing w:before="0" w:line="276" w:lineRule="exact"/>
        <w:ind w:left="47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47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Delivery Point #1 </w:t>
      </w:r>
    </w:p>
    <w:p>
      <w:pPr>
        <w:autoSpaceDE w:val="0"/>
        <w:autoSpaceDN w:val="0"/>
        <w:adjustRightInd w:val="0"/>
        <w:spacing w:before="264" w:line="276" w:lineRule="exact"/>
        <w:ind w:left="48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Genesee Street Substation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Point # 1 is normally fed from U1 from NYSEG’s Line 509, the western most circuit.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U2 is normally open at switch L6042. The interconnection point is at the fence-line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There are no Transmission Owner’s Interconnection Facilities for this delivery point.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Owner’s Interconnection Facilities are composed of switches L6022 and L6042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common bus. </w:t>
      </w:r>
    </w:p>
    <w:p>
      <w:pPr>
        <w:tabs>
          <w:tab w:val="left" w:pos="6080"/>
        </w:tabs>
        <w:autoSpaceDE w:val="0"/>
        <w:autoSpaceDN w:val="0"/>
        <w:adjustRightInd w:val="0"/>
        <w:spacing w:before="67" w:line="540" w:lineRule="exact"/>
        <w:ind w:left="4237" w:right="4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 One-Line Diagram - Attachment 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 </w:t>
      </w:r>
    </w:p>
    <w:p>
      <w:pPr>
        <w:autoSpaceDE w:val="0"/>
        <w:autoSpaceDN w:val="0"/>
        <w:adjustRightInd w:val="0"/>
        <w:spacing w:before="239" w:line="276" w:lineRule="exact"/>
        <w:ind w:left="4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Delivery Point #2 </w:t>
      </w:r>
    </w:p>
    <w:p>
      <w:pPr>
        <w:autoSpaceDE w:val="0"/>
        <w:autoSpaceDN w:val="0"/>
        <w:adjustRightInd w:val="0"/>
        <w:spacing w:before="264" w:line="276" w:lineRule="exact"/>
        <w:ind w:left="4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Fennel Street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Point #2 is to be normally fed from Line U2 from NYSEG’s 508 line. The </w:t>
      </w:r>
    </w:p>
    <w:p>
      <w:pPr>
        <w:autoSpaceDE w:val="0"/>
        <w:autoSpaceDN w:val="0"/>
        <w:adjustRightInd w:val="0"/>
        <w:spacing w:before="4" w:line="276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point will be located at the connection of National Grid’s conductor loop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Municipal’s metering pole insulator. National Grid’s Interconnection Facility will be the loop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conductor. The Municipal Owner’s Interconnection Facilities will be composed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Municipal’s new isolation switch. The Municipal will provide protection electric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that will coordinate with the existing sub-transmission system. National Grid will install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new in-line switch on the U2 circuit as a system Upgrade facility. </w:t>
      </w:r>
    </w:p>
    <w:p>
      <w:pPr>
        <w:autoSpaceDE w:val="0"/>
        <w:autoSpaceDN w:val="0"/>
        <w:adjustRightInd w:val="0"/>
        <w:spacing w:before="264" w:line="276" w:lineRule="exact"/>
        <w:ind w:left="39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 Second Substation Study - Attachment 2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276" w:lineRule="exact"/>
        <w:ind w:left="5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Point #1 </w:t>
      </w:r>
    </w:p>
    <w:p>
      <w:pPr>
        <w:autoSpaceDE w:val="0"/>
        <w:autoSpaceDN w:val="0"/>
        <w:adjustRightInd w:val="0"/>
        <w:spacing w:before="1" w:line="256" w:lineRule="exact"/>
        <w:ind w:left="48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Genesee Street Substation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3.5pt;height:389.4pt;margin-top:71.95pt;margin-left:1in;mso-position-horizontal-relative:page;mso-position-vertical-relative:page;position:absolute;z-index:-251657216" o:allowincell="f">
            <v:imagedata r:id="rId520" o:title=""/>
          </v:shape>
        </w:pict>
      </w:r>
      <w:bookmarkStart w:id="86" w:name="Pg87"/>
      <w:bookmarkEnd w:id="86"/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5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autoSpaceDE w:val="0"/>
        <w:autoSpaceDN w:val="0"/>
        <w:adjustRightInd w:val="0"/>
        <w:spacing w:before="264" w:line="276" w:lineRule="exact"/>
        <w:ind w:left="5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Point #2 </w:t>
      </w:r>
    </w:p>
    <w:p>
      <w:pPr>
        <w:autoSpaceDE w:val="0"/>
        <w:autoSpaceDN w:val="0"/>
        <w:adjustRightInd w:val="0"/>
        <w:spacing w:before="4" w:line="276" w:lineRule="exact"/>
        <w:ind w:left="3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Substation Study ( Fennel Street Substation)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309.6pt;height:325.45pt;margin-top:288.55pt;margin-left:72.05pt;mso-position-horizontal-relative:page;mso-position-vertical-relative:page;position:absolute;z-index:-251653120" o:allowincell="f">
            <v:imagedata r:id="rId533" o:title=""/>
          </v:shape>
        </w:pict>
      </w:r>
      <w:bookmarkStart w:id="88" w:name="Pg89"/>
      <w:bookmarkEnd w:id="88"/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49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485"/>
        </w:tabs>
        <w:autoSpaceDE w:val="0"/>
        <w:autoSpaceDN w:val="0"/>
        <w:adjustRightInd w:val="0"/>
        <w:spacing w:before="229" w:line="230" w:lineRule="exact"/>
        <w:ind w:left="4906" w:right="4749" w:firstLine="1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Village of Skaneateles, 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New Second Substation Study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March 13, 2015 </w:t>
      </w:r>
    </w:p>
    <w:p>
      <w:pPr>
        <w:autoSpaceDE w:val="0"/>
        <w:autoSpaceDN w:val="0"/>
        <w:adjustRightInd w:val="0"/>
        <w:spacing w:before="23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PLAN; </w:t>
      </w:r>
    </w:p>
    <w:p>
      <w:pPr>
        <w:autoSpaceDE w:val="0"/>
        <w:autoSpaceDN w:val="0"/>
        <w:adjustRightInd w:val="0"/>
        <w:spacing w:before="0" w:line="240" w:lineRule="exact"/>
        <w:ind w:left="1440" w:right="167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National Grid plans to provide service to the Village of Skaneateles, NY new second substation to be located 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Village property just off Fennel Street and abutting National Grid’s 34.5 kV ROW. </w:t>
      </w: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Interconnection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34"/>
          <w:headerReference w:type="default" r:id="rId535"/>
          <w:footerReference w:type="even" r:id="rId536"/>
          <w:footerReference w:type="default" r:id="rId537"/>
          <w:headerReference w:type="first" r:id="rId538"/>
          <w:footerReference w:type="first" r:id="rId5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29.6pt;height:297.75pt;margin-top:198.55pt;margin-left:72.05pt;mso-position-horizontal-relative:page;mso-position-vertical-relative:page;position:absolute;z-index:-251654144" o:allowincell="f">
            <v:imagedata r:id="rId540" o:title=""/>
          </v:shape>
        </w:pict>
      </w:r>
      <w:bookmarkStart w:id="89" w:name="Pg90"/>
      <w:bookmarkEnd w:id="89"/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Physical Location </w:t>
      </w: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20" w:lineRule="exact"/>
        <w:ind w:left="1440" w:right="133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National Grid plans to interconnect via overhead conductor to the Village’s proposed new metering pole from a new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Company pole. The Company also plans to install a new in-line switch for reliability purposes.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40" w:lineRule="exact"/>
        <w:ind w:left="1440" w:right="468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COST ESTIMATE FOR NATIONAL GRID WORK ( Fully loaded costs)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Materials =  $12,700 </w:t>
      </w:r>
    </w:p>
    <w:p>
      <w:pPr>
        <w:autoSpaceDE w:val="0"/>
        <w:autoSpaceDN w:val="0"/>
        <w:adjustRightInd w:val="0"/>
        <w:spacing w:before="0" w:line="240" w:lineRule="exact"/>
        <w:ind w:left="1440" w:right="666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Engineering Labor/Project Management  = $6300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Field Labor = $22,700 </w:t>
      </w:r>
    </w:p>
    <w:p>
      <w:pPr>
        <w:autoSpaceDE w:val="0"/>
        <w:autoSpaceDN w:val="0"/>
        <w:adjustRightInd w:val="0"/>
        <w:spacing w:before="1" w:line="19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Transportation = $2700 </w:t>
      </w:r>
    </w:p>
    <w:p>
      <w:pPr>
        <w:autoSpaceDE w:val="0"/>
        <w:autoSpaceDN w:val="0"/>
        <w:adjustRightInd w:val="0"/>
        <w:spacing w:before="17" w:line="230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Total Project Estimate = $44,400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41"/>
          <w:headerReference w:type="default" r:id="rId542"/>
          <w:footerReference w:type="even" r:id="rId543"/>
          <w:footerReference w:type="default" r:id="rId544"/>
          <w:headerReference w:type="first" r:id="rId545"/>
          <w:footerReference w:type="first" r:id="rId5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56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0" w:line="276" w:lineRule="exact"/>
        <w:ind w:left="47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7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Genesee Street Substation </w:t>
      </w:r>
    </w:p>
    <w:p>
      <w:pPr>
        <w:autoSpaceDE w:val="0"/>
        <w:autoSpaceDN w:val="0"/>
        <w:adjustRightInd w:val="0"/>
        <w:spacing w:before="204" w:line="276" w:lineRule="exact"/>
        <w:ind w:left="4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Skaneateles, New York </w:t>
      </w:r>
    </w:p>
    <w:p>
      <w:pPr>
        <w:autoSpaceDE w:val="0"/>
        <w:autoSpaceDN w:val="0"/>
        <w:adjustRightInd w:val="0"/>
        <w:spacing w:before="0" w:line="276" w:lineRule="exact"/>
        <w:ind w:left="47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47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Study - Existing Facility </w:t>
      </w:r>
    </w:p>
    <w:p>
      <w:pPr>
        <w:autoSpaceDE w:val="0"/>
        <w:autoSpaceDN w:val="0"/>
        <w:adjustRightInd w:val="0"/>
        <w:spacing w:before="0" w:line="260" w:lineRule="exact"/>
        <w:ind w:left="47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7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7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096"/>
        </w:tabs>
        <w:autoSpaceDE w:val="0"/>
        <w:autoSpaceDN w:val="0"/>
        <w:adjustRightInd w:val="0"/>
        <w:spacing w:before="78" w:line="260" w:lineRule="exact"/>
        <w:ind w:left="4784" w:right="45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Fennel Street Station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(Second Substation) </w:t>
      </w:r>
    </w:p>
    <w:p>
      <w:pPr>
        <w:autoSpaceDE w:val="0"/>
        <w:autoSpaceDN w:val="0"/>
        <w:adjustRightInd w:val="0"/>
        <w:spacing w:before="0" w:line="276" w:lineRule="exact"/>
        <w:ind w:left="4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4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Skaneateles, New York </w:t>
      </w:r>
    </w:p>
    <w:p>
      <w:pPr>
        <w:autoSpaceDE w:val="0"/>
        <w:autoSpaceDN w:val="0"/>
        <w:adjustRightInd w:val="0"/>
        <w:spacing w:before="264" w:line="276" w:lineRule="exact"/>
        <w:ind w:left="4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See Planning Study in Attachment 3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47"/>
          <w:headerReference w:type="default" r:id="rId548"/>
          <w:footerReference w:type="even" r:id="rId549"/>
          <w:footerReference w:type="default" r:id="rId550"/>
          <w:headerReference w:type="first" r:id="rId551"/>
          <w:footerReference w:type="first" r:id="rId5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5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2" w:line="345" w:lineRule="exact"/>
        <w:ind w:left="288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  <w:r>
        <w:rPr>
          <w:rFonts w:ascii="Arial Bold" w:hAnsi="Arial Bold"/>
          <w:color w:val="000000"/>
          <w:spacing w:val="0"/>
          <w:w w:val="97"/>
          <w:position w:val="0"/>
          <w:sz w:val="30"/>
          <w:szCs w:val="24"/>
          <w:u w:val="single"/>
          <w:vertAlign w:val="baseline"/>
        </w:rPr>
        <w:t xml:space="preserve">Village of Skaneateles Second Substation </w:t>
      </w:r>
    </w:p>
    <w:p>
      <w:pPr>
        <w:autoSpaceDE w:val="0"/>
        <w:autoSpaceDN w:val="0"/>
        <w:adjustRightInd w:val="0"/>
        <w:spacing w:before="0" w:line="340" w:lineRule="exact"/>
        <w:ind w:left="288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  <w:r>
        <w:rPr>
          <w:rFonts w:ascii="Arial Bold" w:hAnsi="Arial Bold"/>
          <w:color w:val="000000"/>
          <w:spacing w:val="0"/>
          <w:w w:val="97"/>
          <w:position w:val="0"/>
          <w:sz w:val="30"/>
          <w:szCs w:val="24"/>
          <w:u w:val="single"/>
          <w:vertAlign w:val="baseline"/>
        </w:rPr>
        <w:t xml:space="preserve">Study of the Elbridge-Jewett Electric System </w:t>
      </w:r>
    </w:p>
    <w:p>
      <w:pPr>
        <w:autoSpaceDE w:val="0"/>
        <w:autoSpaceDN w:val="0"/>
        <w:adjustRightInd w:val="0"/>
        <w:spacing w:before="0" w:line="345" w:lineRule="exact"/>
        <w:ind w:left="3601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" w:line="345" w:lineRule="exact"/>
        <w:ind w:left="3601"/>
        <w:jc w:val="left"/>
        <w:rPr>
          <w:rFonts w:ascii="Arial Bold" w:hAnsi="Arial Bold"/>
          <w:color w:val="000000"/>
          <w:spacing w:val="0"/>
          <w:w w:val="99"/>
          <w:position w:val="0"/>
          <w:sz w:val="30"/>
          <w:u w:val="single"/>
          <w:vertAlign w:val="baseline"/>
        </w:rPr>
      </w:pPr>
      <w:r>
        <w:rPr>
          <w:rFonts w:ascii="Arial Bold" w:hAnsi="Arial Bold"/>
          <w:color w:val="000000"/>
          <w:spacing w:val="0"/>
          <w:w w:val="99"/>
          <w:position w:val="0"/>
          <w:sz w:val="30"/>
          <w:szCs w:val="24"/>
          <w:u w:val="single"/>
          <w:vertAlign w:val="baseline"/>
        </w:rPr>
        <w:t xml:space="preserve">Performed by - Caitlin Fowler </w:t>
      </w:r>
    </w:p>
    <w:p>
      <w:pPr>
        <w:autoSpaceDE w:val="0"/>
        <w:autoSpaceDN w:val="0"/>
        <w:adjustRightInd w:val="0"/>
        <w:spacing w:before="0" w:line="340" w:lineRule="exact"/>
        <w:ind w:left="3601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  <w:r>
        <w:rPr>
          <w:rFonts w:ascii="Arial Bold" w:hAnsi="Arial Bold"/>
          <w:color w:val="000000"/>
          <w:spacing w:val="0"/>
          <w:w w:val="97"/>
          <w:position w:val="0"/>
          <w:sz w:val="30"/>
          <w:szCs w:val="24"/>
          <w:u w:val="singl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345" w:lineRule="exact"/>
        <w:ind w:left="3601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" w:line="345" w:lineRule="exact"/>
        <w:ind w:left="3601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  <w:r>
        <w:rPr>
          <w:rFonts w:ascii="Arial Bold" w:hAnsi="Arial Bold"/>
          <w:color w:val="000000"/>
          <w:spacing w:val="0"/>
          <w:w w:val="97"/>
          <w:position w:val="0"/>
          <w:sz w:val="30"/>
          <w:szCs w:val="24"/>
          <w:u w:val="single"/>
          <w:vertAlign w:val="baseline"/>
        </w:rPr>
        <w:t xml:space="preserve">February 5, 2015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0"/>
          <w:w w:val="97"/>
          <w:position w:val="0"/>
          <w:sz w:val="3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53"/>
          <w:headerReference w:type="default" r:id="rId554"/>
          <w:footerReference w:type="even" r:id="rId555"/>
          <w:footerReference w:type="default" r:id="rId556"/>
          <w:headerReference w:type="first" r:id="rId557"/>
          <w:footerReference w:type="first" r:id="rId5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Executive Summary: </w:t>
      </w:r>
    </w:p>
    <w:p>
      <w:pPr>
        <w:autoSpaceDE w:val="0"/>
        <w:autoSpaceDN w:val="0"/>
        <w:adjustRightInd w:val="0"/>
        <w:spacing w:before="247" w:line="253" w:lineRule="exact"/>
        <w:ind w:left="1440" w:right="1948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study was performed at the request of the Village of Skaneateles and pursuant in a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Support Services Agreement dated October 1, 2014 between the Village of Skaneateles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“CUSTOMER” and Niagara Mohawk Power Corporation  “COMPANY” doing business as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Grid. </w:t>
      </w:r>
    </w:p>
    <w:p>
      <w:pPr>
        <w:autoSpaceDE w:val="0"/>
        <w:autoSpaceDN w:val="0"/>
        <w:adjustRightInd w:val="0"/>
        <w:spacing w:before="242" w:line="260" w:lineRule="exact"/>
        <w:ind w:left="1440" w:right="135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study is to determine the CUSTOMER’s capacity limits on the new interconnection that will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served at 34,500 volts from the COMPANY’s Elbridge Substation via the existing National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Grid owned Skaneateles Municipal Tap U2, supplied by the National Grid Elbridge-Jewett No. </w:t>
      </w:r>
    </w:p>
    <w:p>
      <w:pPr>
        <w:autoSpaceDE w:val="0"/>
        <w:autoSpaceDN w:val="0"/>
        <w:adjustRightInd w:val="0"/>
        <w:spacing w:before="0" w:line="252" w:lineRule="exact"/>
        <w:ind w:left="1440" w:right="131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31 line, to determine the amount of system capacity available to support the CUSTOMER’s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potential future growth and to identify upgrades or changes that may be required on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COMPANY’s electrical system, and/or applicable interconnection tap (the “Study”). 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COMPANY’s Elbridge substation is located on Kester Road in the Town of Elbridge, NY. 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CUSTOMER’s new station will be located on the west side of Fennell Street just north of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Village line in the Town of Skaneateles. The  34.5 kV National Grid owned tap (U2) to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existing Village of Skaneateles Substation runs adjacent to this location and will thus supply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tap to the new CUSTOMER substation. The U2 tap is the backup supply to the existing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substation and is supplied by the New York State Electric and Gas (NYSEG) 508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 which in turn is supplied by National Grid Elbridge-Jewett No. 31 line. The NYSEG owned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Municipal Tap U1 is the normal supply to the existing CUSTOMER substation and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is supplied by the NYSEG 509 line.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Throughout the study, all systems were modeled using the 2013 summer peak loading </w:t>
      </w:r>
    </w:p>
    <w:p>
      <w:pPr>
        <w:autoSpaceDE w:val="0"/>
        <w:autoSpaceDN w:val="0"/>
        <w:adjustRightInd w:val="0"/>
        <w:spacing w:before="0" w:line="253" w:lineRule="exact"/>
        <w:ind w:left="1440" w:right="1654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information. Due to a cool summer in 2014, the New York system summer peak significantly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decreased from the 2013 summer peak. In order to accurately account for system capacity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limits and weather adjustments, all models were analyzed using 2013 summer peak loading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values to better represent  loading impacts on our system.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new supply for the proposed second Village of Skaneateles substation as described </w:t>
      </w:r>
    </w:p>
    <w:p>
      <w:pPr>
        <w:autoSpaceDE w:val="0"/>
        <w:autoSpaceDN w:val="0"/>
        <w:adjustRightInd w:val="0"/>
        <w:spacing w:before="0" w:line="260" w:lineRule="exact"/>
        <w:ind w:left="1440" w:right="1321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above  is capable of supplying 4,500kW at 95% power factor (pf) with a voltage of 0.95pu in the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new normal configuration without modification to the system. </w:t>
      </w:r>
    </w:p>
    <w:p>
      <w:pPr>
        <w:autoSpaceDE w:val="0"/>
        <w:autoSpaceDN w:val="0"/>
        <w:adjustRightInd w:val="0"/>
        <w:spacing w:before="227" w:line="255" w:lineRule="exact"/>
        <w:ind w:left="1440" w:right="1389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the case of an outage to the NYSEG 509 supply line, National Grid must supply both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existing substation at 94% power factor and the new proposed CUSTOMER substation at 95%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factor, which results in the combined Skaneateles </w:t>
      </w: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total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load limit (existing station load +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station load) of 7,500kW (95% pf at new sub and 94% pf at existing sub). The new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proposed substation cannot exceed 4,500kW at 95% power factor. </w:t>
      </w:r>
    </w:p>
    <w:p>
      <w:pPr>
        <w:autoSpaceDE w:val="0"/>
        <w:autoSpaceDN w:val="0"/>
        <w:adjustRightInd w:val="0"/>
        <w:spacing w:before="248" w:line="252" w:lineRule="exact"/>
        <w:ind w:left="1440" w:right="1410" w:firstLine="719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contingency situations where National Grid equipment or lines are out of service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(cases D-F), the new proposed CUSTOMER substation will experience an interruption.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COMPANY’s ability to restore service to the new substation in these contingency events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depends on the status of the National Grid system. The amount of load the COMPANY will be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able to restore in these situations varies depending on the element out of service. The load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limits for these contingencies will also depend on the new operating agreement between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National Grid, NYSEG, and Skaneateles Municipal. If the NYSEG 509 line is capable of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supplying the new CUSTOMER substation in contingencies D-F, the new substation load limit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will be the load limit under normal configuration (4,500kW at 95% power factor). </w:t>
      </w: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NYSEG will </w:t>
        <w:br/>
      </w: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need to determine how much load the 509 line is capable of supplying and formalize the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numbers in the operating agreement.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59"/>
          <w:headerReference w:type="default" r:id="rId560"/>
          <w:footerReference w:type="even" r:id="rId561"/>
          <w:footerReference w:type="default" r:id="rId562"/>
          <w:headerReference w:type="first" r:id="rId563"/>
          <w:footerReference w:type="first" r:id="rId5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53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9" w:line="253" w:lineRule="exact"/>
        <w:ind w:left="1800" w:firstLine="0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I.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National Grid system capacity</w:t>
      </w:r>
    </w:p>
    <w:p>
      <w:pPr>
        <w:autoSpaceDE w:val="0"/>
        <w:autoSpaceDN w:val="0"/>
        <w:adjustRightInd w:val="0"/>
        <w:spacing w:before="245" w:line="255" w:lineRule="exact"/>
        <w:ind w:left="1440" w:right="1670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CUSTOMER is normally served from their existing substation which is connected to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Municipal Tap U1 which is supplied by the New York State Electric and Gas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(NYSEG) 34.5kV Line #509 which in turn is supplied from NYSEG’s State St- Auburn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substation. During the summer of 2013, the existing CUSTOMER substation peaked at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6,107kW with a power factor of 94%. </w:t>
      </w:r>
    </w:p>
    <w:p>
      <w:pPr>
        <w:autoSpaceDE w:val="0"/>
        <w:autoSpaceDN w:val="0"/>
        <w:adjustRightInd w:val="0"/>
        <w:spacing w:before="248" w:line="252" w:lineRule="exact"/>
        <w:ind w:left="1440" w:right="1241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CUSTOMER has indicated that they are exceeding the first contingency capacity of their </w:t>
        <w:br/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existing two transformer substation. The CUSTOMER is aiming to improve reliability by adding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another substation to supply the Village of Skaneateles and creating feeder ties with this second </w:t>
        <w:br/>
      </w:r>
      <w:r>
        <w:rPr>
          <w:rFonts w:ascii="Arial" w:hAnsi="Arial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substation.  The  CUSTOMER  requested  a  study  of  the  capability  of  the  COMPANY’s </w:t>
        <w:br/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Skaneateles Tap U2 for a new supply to the CUSTOMER’s proposed new substation. As per </w:t>
        <w:br/>
      </w:r>
      <w:r>
        <w:rPr>
          <w:rFonts w:ascii="Arial" w:hAnsi="Arial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the Support Services Agreement, no increase in CUSTOMER’s load is contemplated. 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will identify and submit to the Customer any new facility requirements resulting from </w:t>
        <w:br/>
      </w:r>
      <w:r>
        <w:rPr>
          <w:rFonts w:ascii="Arial" w:hAnsi="Arial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the proposed New Substation and an estimate of costs for any new or modified Company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56" w:lineRule="exact"/>
        <w:ind w:left="1440" w:right="130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order to increase the load limit of the new CUSTOMER substation to allow full utilization of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substation, it would be the CUSTOMER’s responsibility to improve voltage and capacity on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Elbridge-Jewett #31 line. In order to improve voltage, the CUSTOMER could add capacitors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 the new substation or improve their power factor to unity.   In order to increase capacity,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could pay to upgrade the two limiting line sections (described below) to 336.4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ACSR.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34.5kV sub-transmission system is a single point grounded-wye system. </w:t>
      </w:r>
    </w:p>
    <w:p>
      <w:pPr>
        <w:autoSpaceDE w:val="0"/>
        <w:autoSpaceDN w:val="0"/>
        <w:adjustRightInd w:val="0"/>
        <w:spacing w:before="0" w:line="253" w:lineRule="exact"/>
        <w:ind w:left="1980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980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53" w:lineRule="exact"/>
        <w:ind w:left="198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a.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Elbridge Substation equipment assessment</w:t>
      </w:r>
    </w:p>
    <w:p>
      <w:pPr>
        <w:autoSpaceDE w:val="0"/>
        <w:autoSpaceDN w:val="0"/>
        <w:adjustRightInd w:val="0"/>
        <w:spacing w:before="240" w:line="253" w:lineRule="exact"/>
        <w:ind w:left="1440" w:right="1247" w:firstLine="5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Elbridge substation is a transmission substation. There is a 115-34.5kV transformer that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supplies the Elbridge-Marcellus No. 30 line and the Elbridge-Jewett No. 31 line. Elbridge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substation is the backup source for the existing Village of Skaneateles substation and will be the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normal supply for the new proposed substation. </w:t>
      </w:r>
    </w:p>
    <w:p>
      <w:pPr>
        <w:autoSpaceDE w:val="0"/>
        <w:autoSpaceDN w:val="0"/>
        <w:adjustRightInd w:val="0"/>
        <w:spacing w:before="242" w:line="260" w:lineRule="exact"/>
        <w:ind w:left="1440" w:right="1607" w:firstLine="719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Elbridge 115-34.5kV 20/26.7/33MVA transformer was manufactured in 2005 and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has the following ratings: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65"/>
          <w:headerReference w:type="default" r:id="rId566"/>
          <w:footerReference w:type="even" r:id="rId567"/>
          <w:footerReference w:type="default" r:id="rId568"/>
          <w:headerReference w:type="first" r:id="rId569"/>
          <w:footerReference w:type="first" r:id="rId5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227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7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7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7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7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53" w:lineRule="exact"/>
        <w:ind w:left="2278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Summer Normal</w:t>
      </w:r>
    </w:p>
    <w:p>
      <w:pPr>
        <w:tabs>
          <w:tab w:val="left" w:pos="2534"/>
        </w:tabs>
        <w:autoSpaceDE w:val="0"/>
        <w:autoSpaceDN w:val="0"/>
        <w:adjustRightInd w:val="0"/>
        <w:spacing w:before="147" w:line="254" w:lineRule="exact"/>
        <w:ind w:left="2088" w:right="331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Summer Long Term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Emergency</w:t>
      </w:r>
    </w:p>
    <w:p>
      <w:pPr>
        <w:tabs>
          <w:tab w:val="left" w:pos="2534"/>
        </w:tabs>
        <w:autoSpaceDE w:val="0"/>
        <w:autoSpaceDN w:val="0"/>
        <w:adjustRightInd w:val="0"/>
        <w:spacing w:before="14" w:line="252" w:lineRule="exact"/>
        <w:ind w:left="2069" w:right="312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Summer Short Term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Emergency</w:t>
      </w:r>
    </w:p>
    <w:p>
      <w:pPr>
        <w:autoSpaceDE w:val="0"/>
        <w:autoSpaceDN w:val="0"/>
        <w:adjustRightInd w:val="0"/>
        <w:spacing w:before="0" w:line="253" w:lineRule="exact"/>
        <w:ind w:left="472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472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296"/>
        </w:tabs>
        <w:autoSpaceDE w:val="0"/>
        <w:autoSpaceDN w:val="0"/>
        <w:adjustRightInd w:val="0"/>
        <w:spacing w:before="76" w:line="253" w:lineRule="exact"/>
        <w:ind w:left="2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Ratings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Ratings</w:t>
      </w:r>
    </w:p>
    <w:p>
      <w:pPr>
        <w:tabs>
          <w:tab w:val="left" w:pos="4382"/>
        </w:tabs>
        <w:autoSpaceDE w:val="0"/>
        <w:autoSpaceDN w:val="0"/>
        <w:adjustRightInd w:val="0"/>
        <w:spacing w:before="1" w:line="252" w:lineRule="exact"/>
        <w:ind w:left="104"/>
        <w:jc w:val="left"/>
        <w:rPr>
          <w:rFonts w:ascii="Arial Bold" w:hAnsi="Arial Bold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(MVA)</w:t>
        <w:tab/>
      </w:r>
      <w:r>
        <w:rPr>
          <w:rFonts w:ascii="Arial Bold" w:hAnsi="Arial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(MVA)</w:t>
      </w:r>
    </w:p>
    <w:p>
      <w:pPr>
        <w:tabs>
          <w:tab w:val="left" w:pos="2308"/>
          <w:tab w:val="left" w:pos="4485"/>
        </w:tabs>
        <w:autoSpaceDE w:val="0"/>
        <w:autoSpaceDN w:val="0"/>
        <w:adjustRightInd w:val="0"/>
        <w:spacing w:before="204" w:line="253" w:lineRule="exact"/>
        <w:ind w:left="21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41.8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Normal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51.4</w:t>
      </w:r>
    </w:p>
    <w:p>
      <w:pPr>
        <w:autoSpaceDE w:val="0"/>
        <w:autoSpaceDN w:val="0"/>
        <w:adjustRightInd w:val="0"/>
        <w:spacing w:before="0" w:line="253" w:lineRule="exact"/>
        <w:ind w:left="491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478"/>
          <w:tab w:val="left" w:pos="4485"/>
        </w:tabs>
        <w:autoSpaceDE w:val="0"/>
        <w:autoSpaceDN w:val="0"/>
        <w:adjustRightInd w:val="0"/>
        <w:spacing w:before="22" w:line="253" w:lineRule="exact"/>
        <w:ind w:left="21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49.8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LTE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59.1</w:t>
      </w:r>
    </w:p>
    <w:p>
      <w:pPr>
        <w:autoSpaceDE w:val="0"/>
        <w:autoSpaceDN w:val="0"/>
        <w:adjustRightInd w:val="0"/>
        <w:spacing w:before="0" w:line="253" w:lineRule="exact"/>
        <w:ind w:left="491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471"/>
          <w:tab w:val="left" w:pos="4485"/>
        </w:tabs>
        <w:autoSpaceDE w:val="0"/>
        <w:autoSpaceDN w:val="0"/>
        <w:adjustRightInd w:val="0"/>
        <w:spacing w:before="14" w:line="253" w:lineRule="exact"/>
        <w:ind w:left="21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53.5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STE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62.8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71"/>
          <w:headerReference w:type="default" r:id="rId572"/>
          <w:footerReference w:type="even" r:id="rId573"/>
          <w:footerReference w:type="default" r:id="rId574"/>
          <w:headerReference w:type="first" r:id="rId575"/>
          <w:footerReference w:type="first" r:id="rId576"/>
          <w:type w:val="continuous"/>
          <w:pgSz w:w="12240" w:h="15840"/>
          <w:pgMar w:top="0" w:right="0" w:bottom="0" w:left="0" w:header="720" w:footer="720"/>
          <w:cols w:num="2" w:space="720" w:equalWidth="0">
            <w:col w:w="4566" w:space="160"/>
            <w:col w:w="7374" w:space="160"/>
          </w:cols>
        </w:sectPr>
      </w:pPr>
    </w:p>
    <w:p>
      <w:pPr>
        <w:autoSpaceDE w:val="0"/>
        <w:autoSpaceDN w:val="0"/>
        <w:adjustRightInd w:val="0"/>
        <w:spacing w:before="0" w:line="253" w:lineRule="exact"/>
        <w:ind w:left="250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0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53" w:lineRule="exact"/>
        <w:ind w:left="2506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Table 1: Elbridge substation power transformer summer and winter ratings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6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8" style="width:0.95pt;height:1pt;margin-top:565.35pt;margin-left:217pt;mso-position-horizontal-relative:page;mso-position-vertical-relative:page;position:absolute;z-index:-25162547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9" style="width:0.95pt;height:1pt;margin-top:565.35pt;margin-left:217pt;mso-position-horizontal-relative:page;mso-position-vertical-relative:page;position:absolute;z-index:-25162444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0" style="width:77.1pt;height:1pt;margin-top:565.35pt;margin-left:217.95pt;mso-position-horizontal-relative:page;mso-position-vertical-relative:page;position:absolute;z-index:-251623424" coordsize="1542,20" o:allowincell="f" path="m,20hhl1542,20hhl1542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1" style="width:1pt;height:1pt;margin-top:565.35pt;margin-left:295pt;mso-position-horizontal-relative:page;mso-position-vertical-relative:page;position:absolute;z-index:-251622400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2" style="width:1pt;height:1pt;margin-top:565.35pt;margin-left:295pt;mso-position-horizontal-relative:page;mso-position-vertical-relative:page;position:absolute;z-index:-251621376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3" style="width:0.95pt;height:1pt;margin-top:565.35pt;margin-left:432.1pt;mso-position-horizontal-relative:page;mso-position-vertical-relative:page;position:absolute;z-index:-25162035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4" style="width:0.95pt;height:1pt;margin-top:565.35pt;margin-left:432.1pt;mso-position-horizontal-relative:page;mso-position-vertical-relative:page;position:absolute;z-index:-25161932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5" style="width:74.05pt;height:1pt;margin-top:565.35pt;margin-left:433.05pt;mso-position-horizontal-relative:page;mso-position-vertical-relative:page;position:absolute;z-index:-251618304" coordsize="1481,20" o:allowincell="f" path="m,20hhl1481,20hhl1481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6" style="width:1pt;height:1pt;margin-top:565.35pt;margin-left:507.1pt;mso-position-horizontal-relative:page;mso-position-vertical-relative:page;position:absolute;z-index:-251617280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7" style="width:1pt;height:1pt;margin-top:565.35pt;margin-left:507.1pt;mso-position-horizontal-relative:page;mso-position-vertical-relative:page;position:absolute;z-index:-25161625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8" style="width:0.95pt;height:30.05pt;margin-top:566.35pt;margin-left:217pt;mso-position-horizontal-relative:page;mso-position-vertical-relative:page;position:absolute;z-index:-251615232" coordsize="19,601" o:allowincell="f" path="m,600hhl19,600hhl19,hhl,hhl,6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9" style="width:1pt;height:30.05pt;margin-top:566.35pt;margin-left:295pt;mso-position-horizontal-relative:page;mso-position-vertical-relative:page;position:absolute;z-index:-251614208" coordsize="20,601" o:allowincell="f" path="m1,600hhl20,600hhl20,hhl1,hhl1,6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0" style="width:0.95pt;height:30.05pt;margin-top:566.35pt;margin-left:432.1pt;mso-position-horizontal-relative:page;mso-position-vertical-relative:page;position:absolute;z-index:-251613184" coordsize="19,601" o:allowincell="f" path="m,600hhl19,600hhl19,hhl,hhl,6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1" style="width:1pt;height:30.05pt;margin-top:566.35pt;margin-left:507.1pt;mso-position-horizontal-relative:page;mso-position-vertical-relative:page;position:absolute;z-index:-251612160" coordsize="20,601" o:allowincell="f" path="m,600hhl20,600hhl20,hhl,hhl,6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2" style="width:1pt;height:1pt;margin-top:596.35pt;margin-left:94.9pt;mso-position-horizontal-relative:page;mso-position-vertical-relative:page;position:absolute;z-index:-251596800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3" style="width:1pt;height:1pt;margin-top:596.35pt;margin-left:94.9pt;mso-position-horizontal-relative:page;mso-position-vertical-relative:page;position:absolute;z-index:-251595776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4" style="width:0.95pt;height:1pt;margin-top:596.35pt;margin-left:95.9pt;mso-position-horizontal-relative:page;mso-position-vertical-relative:page;position:absolute;z-index:-251594752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5" style="width:120.15pt;height:1pt;margin-top:596.35pt;margin-left:96.85pt;mso-position-horizontal-relative:page;mso-position-vertical-relative:page;position:absolute;z-index:-25159372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6" style="width:0.95pt;height:1pt;margin-top:596.35pt;margin-left:217pt;mso-position-horizontal-relative:page;mso-position-vertical-relative:page;position:absolute;z-index:-25159270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7" style="width:1pt;height:1pt;margin-top:596.35pt;margin-left:217.95pt;mso-position-horizontal-relative:page;mso-position-vertical-relative:page;position:absolute;z-index:-25159168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8" style="width:76.15pt;height:1pt;margin-top:596.35pt;margin-left:218.9pt;mso-position-horizontal-relative:page;mso-position-vertical-relative:page;position:absolute;z-index:-251590656" coordsize="1523,20" o:allowincell="f" path="m1,20hhl1523,20hhl152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9" style="width:1pt;height:1pt;margin-top:596.35pt;margin-left:295pt;mso-position-horizontal-relative:page;mso-position-vertical-relative:page;position:absolute;z-index:-251589632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0" style="width:1pt;height:1pt;margin-top:596.35pt;margin-left:343pt;mso-position-horizontal-relative:page;mso-position-vertical-relative:page;position:absolute;z-index:-251588608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1" style="width:1pt;height:1pt;margin-top:596.35pt;margin-left:343pt;mso-position-horizontal-relative:page;mso-position-vertical-relative:page;position:absolute;z-index:-251587584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2" style="width:1pt;height:1pt;margin-top:596.35pt;margin-left:343.95pt;mso-position-horizontal-relative:page;mso-position-vertical-relative:page;position:absolute;z-index:-251586560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3" style="width:87.15pt;height:1pt;margin-top:596.35pt;margin-left:344.95pt;mso-position-horizontal-relative:page;mso-position-vertical-relative:page;position:absolute;z-index:-251585536" coordsize="1743,20" o:allowincell="f" path="m,20hhl1743,20hhl17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4" style="width:0.95pt;height:1pt;margin-top:596.35pt;margin-left:432.1pt;mso-position-horizontal-relative:page;mso-position-vertical-relative:page;position:absolute;z-index:-251584512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5" style="width:0.95pt;height:1pt;margin-top:596.35pt;margin-left:433.05pt;mso-position-horizontal-relative:page;mso-position-vertical-relative:page;position:absolute;z-index:-25158348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6" style="width:73.1pt;height:1pt;margin-top:596.35pt;margin-left:434pt;mso-position-horizontal-relative:page;mso-position-vertical-relative:page;position:absolute;z-index:-251582464" coordsize="1462,20" o:allowincell="f" path="m,20hhl1462,20hhl14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7" style="width:1pt;height:1pt;margin-top:596.35pt;margin-left:507.1pt;mso-position-horizontal-relative:page;mso-position-vertical-relative:page;position:absolute;z-index:-25158144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8" style="width:1pt;height:26.3pt;margin-top:597.3pt;margin-left:94.9pt;mso-position-horizontal-relative:page;mso-position-vertical-relative:page;position:absolute;z-index:-251580416" coordsize="20,526" o:allowincell="f" path="m1,526hhl20,526hhl20,1hhl1,1hhl1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9" style="width:1pt;height:26.3pt;margin-top:597.3pt;margin-left:217.25pt;mso-position-horizontal-relative:page;mso-position-vertical-relative:page;position:absolute;z-index:-251579392" coordsize="20,526" o:allowincell="f" path="m,526hhl20,526hhl20,hhl,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0" style="width:1pt;height:26.3pt;margin-top:597.3pt;margin-left:295pt;mso-position-horizontal-relative:page;mso-position-vertical-relative:page;position:absolute;z-index:-251577344" coordsize="20,526" o:allowincell="f" path="m1,526hhl20,526hhl20,1hhl1,1hhl1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1" style="width:1pt;height:26.3pt;margin-top:597.3pt;margin-left:343pt;mso-position-horizontal-relative:page;mso-position-vertical-relative:page;position:absolute;z-index:-251575296" coordsize="20,526" o:allowincell="f" path="m1,526hhl20,526hhl20,1hhl1,1hhl1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2" style="width:1pt;height:26.3pt;margin-top:597.3pt;margin-left:432.3pt;mso-position-horizontal-relative:page;mso-position-vertical-relative:page;position:absolute;z-index:-251572224" coordsize="20,526" o:allowincell="f" path="m,526hhl20,526hhl20,hhl,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3" style="width:1pt;height:26.3pt;margin-top:597.3pt;margin-left:507.1pt;mso-position-horizontal-relative:page;mso-position-vertical-relative:page;position:absolute;z-index:-251569152" coordsize="20,526" o:allowincell="f" path="m,526hhl20,526hhl20,1hhl,1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4" style="width:1pt;height:0.5pt;margin-top:623.6pt;margin-left:94.9pt;mso-position-horizontal-relative:page;mso-position-vertical-relative:page;position:absolute;z-index:-251531264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5" style="width:121.35pt;height:1pt;margin-top:623.6pt;margin-left:95.9pt;mso-position-horizontal-relative:page;mso-position-vertical-relative:page;position:absolute;z-index:-251530240" coordsize="2427,20" o:allowincell="f" path="m,20hhl2427,20hhl24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6" style="width:0.5pt;height:0.5pt;margin-top:623.6pt;margin-left:217.25pt;mso-position-horizontal-relative:page;mso-position-vertical-relative:page;position:absolute;z-index:-25152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7" style="width:77.35pt;height:1pt;margin-top:623.6pt;margin-left:217.7pt;mso-position-horizontal-relative:page;mso-position-vertical-relative:page;position:absolute;z-index:-251528192" coordsize="1547,20" o:allowincell="f" path="m,20hhl1547,20hhl15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8" style="width:1pt;height:0.5pt;margin-top:623.6pt;margin-left:295pt;mso-position-horizontal-relative:page;mso-position-vertical-relative:page;position:absolute;z-index:-251527168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9" style="width:1pt;height:0.5pt;margin-top:623.6pt;margin-left:343pt;mso-position-horizontal-relative:page;mso-position-vertical-relative:page;position:absolute;z-index:-251526144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0" style="width:88.4pt;height:1pt;margin-top:623.6pt;margin-left:343.95pt;mso-position-horizontal-relative:page;mso-position-vertical-relative:page;position:absolute;z-index:-251525120" coordsize="1768,20" o:allowincell="f" path="m,20hhl1768,20hhl1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1" style="width:0.5pt;height:0.5pt;margin-top:623.6pt;margin-left:432.3pt;mso-position-horizontal-relative:page;mso-position-vertical-relative:page;position:absolute;z-index:-251524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2" style="width:74.3pt;height:1pt;margin-top:623.6pt;margin-left:432.8pt;mso-position-horizontal-relative:page;mso-position-vertical-relative:page;position:absolute;z-index:-251523072" coordsize="1486,20" o:allowincell="f" path="m,20hhl1486,20hhl14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3" style="width:1pt;height:0.5pt;margin-top:623.6pt;margin-left:507.1pt;mso-position-horizontal-relative:page;mso-position-vertical-relative:page;position:absolute;z-index:-251522048" coordsize="20,10" o:allowincell="f" path="m,10hhl20,10hhl2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4" style="width:1pt;height:25.55pt;margin-top:624.1pt;margin-left:94.9pt;mso-position-horizontal-relative:page;mso-position-vertical-relative:page;position:absolute;z-index:-251521024" coordsize="20,511" o:allowincell="f" path="m1,511hhl20,511hhl20,hhl1,hhl1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5" style="width:1pt;height:25.55pt;margin-top:624.1pt;margin-left:217.25pt;mso-position-horizontal-relative:page;mso-position-vertical-relative:page;position:absolute;z-index:-251520000" coordsize="20,511" o:allowincell="f" path="m,511hhl20,511hhl20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6" style="width:1pt;height:25.55pt;margin-top:624.1pt;margin-left:295pt;mso-position-horizontal-relative:page;mso-position-vertical-relative:page;position:absolute;z-index:-251518976" coordsize="20,511" o:allowincell="f" path="m1,511hhl20,511hhl20,hhl1,hhl1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7" style="width:1pt;height:25.55pt;margin-top:624.1pt;margin-left:343pt;mso-position-horizontal-relative:page;mso-position-vertical-relative:page;position:absolute;z-index:-251517952" coordsize="20,511" o:allowincell="f" path="m1,511hhl20,511hhl20,hhl1,hhl1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8" style="width:1pt;height:25.55pt;margin-top:624.1pt;margin-left:432.3pt;mso-position-horizontal-relative:page;mso-position-vertical-relative:page;position:absolute;z-index:-251516928" coordsize="20,511" o:allowincell="f" path="m,511hhl20,511hhl20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9" style="width:1pt;height:25.55pt;margin-top:624.1pt;margin-left:507.1pt;mso-position-horizontal-relative:page;mso-position-vertical-relative:page;position:absolute;z-index:-251515904" coordsize="20,511" o:allowincell="f" path="m,511hhl20,511hhl20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0" style="width:1pt;height:0.5pt;margin-top:649.65pt;margin-left:94.9pt;mso-position-horizontal-relative:page;mso-position-vertical-relative:page;position:absolute;z-index:-251485184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1" style="width:121.35pt;height:1pt;margin-top:649.65pt;margin-left:95.9pt;mso-position-horizontal-relative:page;mso-position-vertical-relative:page;position:absolute;z-index:-251483136" coordsize="2427,20" o:allowincell="f" path="m,20hhl2427,20hhl24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2" style="width:0.5pt;height:0.5pt;margin-top:649.65pt;margin-left:217.25pt;mso-position-horizontal-relative:page;mso-position-vertical-relative:page;position:absolute;z-index:-25148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3" style="width:77.35pt;height:1pt;margin-top:649.65pt;margin-left:217.7pt;mso-position-horizontal-relative:page;mso-position-vertical-relative:page;position:absolute;z-index:-251479040" coordsize="1547,20" o:allowincell="f" path="m,20hhl1547,20hhl15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4" style="width:1pt;height:0.5pt;margin-top:649.65pt;margin-left:295pt;mso-position-horizontal-relative:page;mso-position-vertical-relative:page;position:absolute;z-index:-251476992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5" style="width:1pt;height:0.5pt;margin-top:649.65pt;margin-left:343pt;mso-position-horizontal-relative:page;mso-position-vertical-relative:page;position:absolute;z-index:-251474944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6" style="width:88.4pt;height:1pt;margin-top:649.65pt;margin-left:343.95pt;mso-position-horizontal-relative:page;mso-position-vertical-relative:page;position:absolute;z-index:-251472896" coordsize="1768,20" o:allowincell="f" path="m,20hhl1768,20hhl1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7" style="width:0.5pt;height:0.5pt;margin-top:649.65pt;margin-left:432.3pt;mso-position-horizontal-relative:page;mso-position-vertical-relative:page;position:absolute;z-index:-251470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8" style="width:74.3pt;height:1pt;margin-top:649.65pt;margin-left:432.8pt;mso-position-horizontal-relative:page;mso-position-vertical-relative:page;position:absolute;z-index:-251469824" coordsize="1486,20" o:allowincell="f" path="m,20hhl1486,20hhl14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9" style="width:1pt;height:0.5pt;margin-top:649.65pt;margin-left:507.1pt;mso-position-horizontal-relative:page;mso-position-vertical-relative:page;position:absolute;z-index:-251468800" coordsize="20,10" o:allowincell="f" path="m,10hhl20,10hhl2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0" style="width:1pt;height:25.6pt;margin-top:650.1pt;margin-left:94.9pt;mso-position-horizontal-relative:page;mso-position-vertical-relative:page;position:absolute;z-index:-251467776" coordsize="20,512" o:allowincell="f" path="m1,512hhl20,512hhl20,1hhl1,1hhl1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1" style="width:1pt;height:0.95pt;margin-top:675.7pt;margin-left:94.9pt;mso-position-horizontal-relative:page;mso-position-vertical-relative:page;position:absolute;z-index:-25146675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2" style="width:1pt;height:0.95pt;margin-top:675.7pt;margin-left:94.9pt;mso-position-horizontal-relative:page;mso-position-vertical-relative:page;position:absolute;z-index:-25146572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3" style="width:121.35pt;height:1pt;margin-top:675.7pt;margin-left:95.9pt;mso-position-horizontal-relative:page;mso-position-vertical-relative:page;position:absolute;z-index:-251464704" coordsize="2427,20" o:allowincell="f" path="m,20hhl2427,20hhl24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4" style="width:1pt;height:25.6pt;margin-top:650.1pt;margin-left:217.25pt;mso-position-horizontal-relative:page;mso-position-vertical-relative:page;position:absolute;z-index:-251463680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5" style="width:0.95pt;height:0.95pt;margin-top:675.7pt;margin-left:217.25pt;mso-position-horizontal-relative:page;mso-position-vertical-relative:page;position:absolute;z-index:-25146265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6" style="width:76.85pt;height:1pt;margin-top:675.7pt;margin-left:218.2pt;mso-position-horizontal-relative:page;mso-position-vertical-relative:page;position:absolute;z-index:-251461632" coordsize="1537,20" o:allowincell="f" path="m,20hhl1537,20hhl15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7" style="width:1pt;height:25.6pt;margin-top:650.1pt;margin-left:295pt;mso-position-horizontal-relative:page;mso-position-vertical-relative:page;position:absolute;z-index:-251459584" coordsize="20,512" o:allowincell="f" path="m1,512hhl20,512hhl20,1hhl1,1hhl1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8" style="width:1pt;height:0.95pt;margin-top:675.7pt;margin-left:295pt;mso-position-horizontal-relative:page;mso-position-vertical-relative:page;position:absolute;z-index:-251457536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9" style="width:1pt;height:0.95pt;margin-top:675.7pt;margin-left:295pt;mso-position-horizontal-relative:page;mso-position-vertical-relative:page;position:absolute;z-index:-25145548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0" style="width:1pt;height:25.6pt;margin-top:650.1pt;margin-left:343pt;mso-position-horizontal-relative:page;mso-position-vertical-relative:page;position:absolute;z-index:-251453440" coordsize="20,512" o:allowincell="f" path="m1,512hhl20,512hhl20,1hhl1,1hhl1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1" style="width:1pt;height:0.95pt;margin-top:675.7pt;margin-left:343pt;mso-position-horizontal-relative:page;mso-position-vertical-relative:page;position:absolute;z-index:-25145139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2" style="width:1pt;height:0.95pt;margin-top:675.7pt;margin-left:343pt;mso-position-horizontal-relative:page;mso-position-vertical-relative:page;position:absolute;z-index:-251449344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3" style="width:88.4pt;height:1pt;margin-top:675.7pt;margin-left:343.95pt;mso-position-horizontal-relative:page;mso-position-vertical-relative:page;position:absolute;z-index:-251447296" coordsize="1768,20" o:allowincell="f" path="m,20hhl1768,20hhl1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4" style="width:1pt;height:25.6pt;margin-top:650.1pt;margin-left:432.3pt;mso-position-horizontal-relative:page;mso-position-vertical-relative:page;position:absolute;z-index:-251445248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5" style="width:1pt;height:0.95pt;margin-top:675.7pt;margin-left:432.3pt;mso-position-horizontal-relative:page;mso-position-vertical-relative:page;position:absolute;z-index:-251443200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6" style="width:73.8pt;height:1pt;margin-top:675.7pt;margin-left:433.3pt;mso-position-horizontal-relative:page;mso-position-vertical-relative:page;position:absolute;z-index:-251441152" coordsize="1476,20" o:allowincell="f" path="m,20hhl1476,20hhl14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7" style="width:1pt;height:25.6pt;margin-top:650.1pt;margin-left:507.1pt;mso-position-horizontal-relative:page;mso-position-vertical-relative:page;position:absolute;z-index:-251439104" coordsize="20,512" o:allowincell="f" path="m,512hhl20,512hhl20,1hhl,1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8" style="width:1pt;height:0.95pt;margin-top:675.7pt;margin-left:507.1pt;mso-position-horizontal-relative:page;mso-position-vertical-relative:page;position:absolute;z-index:-251437056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9" style="width:1pt;height:0.95pt;margin-top:675.7pt;margin-left:507.1pt;mso-position-horizontal-relative:page;mso-position-vertical-relative:page;position:absolute;z-index:-251435008" coordsize="20,19" o:allowincell="f" path="m,19hhl20,19hhl20,hhl,hhl,1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77"/>
          <w:headerReference w:type="default" r:id="rId578"/>
          <w:footerReference w:type="even" r:id="rId579"/>
          <w:footerReference w:type="default" r:id="rId580"/>
          <w:headerReference w:type="first" r:id="rId581"/>
          <w:footerReference w:type="first" r:id="rId58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substation capacity is limited to the substation power transformer ratings. </w:t>
      </w:r>
    </w:p>
    <w:p>
      <w:pPr>
        <w:autoSpaceDE w:val="0"/>
        <w:autoSpaceDN w:val="0"/>
        <w:adjustRightInd w:val="0"/>
        <w:spacing w:before="0" w:line="253" w:lineRule="exact"/>
        <w:ind w:left="134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1349"/>
        <w:jc w:val="left"/>
        <w:rPr>
          <w:rFonts w:ascii="Arial Italic" w:hAnsi="Arial Italic"/>
          <w:color w:val="000000"/>
          <w:spacing w:val="-2"/>
          <w:w w:val="100"/>
          <w:position w:val="0"/>
          <w:sz w:val="22"/>
          <w:u w:val="singl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b. 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Elbridge-Jewett No. 31 line assets assessment </w:t>
      </w:r>
    </w:p>
    <w:p>
      <w:pPr>
        <w:autoSpaceDE w:val="0"/>
        <w:autoSpaceDN w:val="0"/>
        <w:adjustRightInd w:val="0"/>
        <w:spacing w:before="248" w:line="252" w:lineRule="exact"/>
        <w:ind w:left="1440" w:right="1243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 31 is a 34.5kV sub-transmission line, between Elbridge and Jewett. The line has a normally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open tie to the Elbridge-Marcellus No. 30 line via NYSEG’s 508 line at the Bishop Hill Recloser.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 31 also supplies a small portion of the NYSEG owned 508 line (from Jewett to Normally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open switch 508T509) as well as the National Grid owned U2 tap to the existing Skaneateles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Municipal substation connected at the normally open switch L6042.  A portion of Line 31 from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former Glenville Station to Switch X31-14 is owned by NYSEG.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Line 31 capacity is limited through several limiting elements: </w:t>
      </w:r>
    </w:p>
    <w:p>
      <w:pPr>
        <w:autoSpaceDE w:val="0"/>
        <w:autoSpaceDN w:val="0"/>
        <w:adjustRightInd w:val="0"/>
        <w:spacing w:before="1" w:line="237" w:lineRule="exact"/>
        <w:ind w:left="189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From Jewett substation to its connection to the NYSEG 508 mainline. </w:t>
      </w:r>
    </w:p>
    <w:p>
      <w:pPr>
        <w:tabs>
          <w:tab w:val="left" w:pos="3060"/>
        </w:tabs>
        <w:autoSpaceDE w:val="0"/>
        <w:autoSpaceDN w:val="0"/>
        <w:adjustRightInd w:val="0"/>
        <w:spacing w:before="17" w:line="253" w:lineRule="exact"/>
        <w:ind w:left="1891" w:firstLine="448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2ACCW overhead conductor</w:t>
      </w:r>
    </w:p>
    <w:p>
      <w:pPr>
        <w:autoSpaceDE w:val="0"/>
        <w:autoSpaceDN w:val="0"/>
        <w:adjustRightInd w:val="0"/>
        <w:spacing w:before="1" w:line="251" w:lineRule="exact"/>
        <w:ind w:left="1891" w:firstLine="0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2. From line 31 and NYSEG 508 connecting point to the National Grid Skaneateles tap U2.</w:t>
      </w:r>
    </w:p>
    <w:p>
      <w:pPr>
        <w:autoSpaceDE w:val="0"/>
        <w:autoSpaceDN w:val="0"/>
        <w:adjustRightInd w:val="0"/>
        <w:spacing w:before="2" w:line="253" w:lineRule="exact"/>
        <w:ind w:left="1891" w:firstLine="359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This segment of the line is part of the NYSEG 508 line but is supplied by the Elbridge-</w:t>
      </w:r>
    </w:p>
    <w:p>
      <w:pPr>
        <w:autoSpaceDE w:val="0"/>
        <w:autoSpaceDN w:val="0"/>
        <w:adjustRightInd w:val="0"/>
        <w:spacing w:before="1" w:line="251" w:lineRule="exact"/>
        <w:ind w:left="1891" w:firstLine="359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Jewett No 31 line.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53" w:lineRule="exact"/>
        <w:ind w:left="1891" w:firstLine="448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1/0 Al 7 STR overhead conductor</w:t>
      </w:r>
    </w:p>
    <w:p>
      <w:pPr>
        <w:autoSpaceDE w:val="0"/>
        <w:autoSpaceDN w:val="0"/>
        <w:adjustRightInd w:val="0"/>
        <w:spacing w:before="0" w:line="253" w:lineRule="exact"/>
        <w:ind w:left="1891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1891" w:firstLine="268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Line 31 limiting elements ratings:</w:t>
      </w:r>
    </w:p>
    <w:p>
      <w:pPr>
        <w:autoSpaceDE w:val="0"/>
        <w:autoSpaceDN w:val="0"/>
        <w:adjustRightInd w:val="0"/>
        <w:spacing w:before="0" w:line="253" w:lineRule="exact"/>
        <w:ind w:left="2369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69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tabs>
          <w:tab w:val="left" w:pos="9088"/>
        </w:tabs>
        <w:autoSpaceDE w:val="0"/>
        <w:autoSpaceDN w:val="0"/>
        <w:adjustRightInd w:val="0"/>
        <w:spacing w:before="6" w:line="253" w:lineRule="exact"/>
        <w:ind w:left="2369" w:firstLine="2448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Ratings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Ratings</w:t>
      </w:r>
    </w:p>
    <w:p>
      <w:pPr>
        <w:tabs>
          <w:tab w:val="left" w:pos="9174"/>
        </w:tabs>
        <w:autoSpaceDE w:val="0"/>
        <w:autoSpaceDN w:val="0"/>
        <w:adjustRightInd w:val="0"/>
        <w:spacing w:before="1" w:line="251" w:lineRule="exact"/>
        <w:ind w:left="2369" w:firstLine="2532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(MVA)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(MVA)</w:t>
      </w:r>
    </w:p>
    <w:p>
      <w:pPr>
        <w:tabs>
          <w:tab w:val="left" w:pos="5007"/>
          <w:tab w:val="left" w:pos="7100"/>
          <w:tab w:val="left" w:pos="9277"/>
        </w:tabs>
        <w:autoSpaceDE w:val="0"/>
        <w:autoSpaceDN w:val="0"/>
        <w:adjustRightInd w:val="0"/>
        <w:spacing w:before="204" w:line="253" w:lineRule="exact"/>
        <w:ind w:left="2369" w:firstLine="0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Summer Normal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15.0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Normal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19.0</w:t>
      </w:r>
    </w:p>
    <w:p>
      <w:pPr>
        <w:autoSpaceDE w:val="0"/>
        <w:autoSpaceDN w:val="0"/>
        <w:adjustRightInd w:val="0"/>
        <w:spacing w:before="0" w:line="253" w:lineRule="exact"/>
        <w:ind w:left="2369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5007"/>
          <w:tab w:val="left" w:pos="7270"/>
          <w:tab w:val="left" w:pos="9277"/>
        </w:tabs>
        <w:autoSpaceDE w:val="0"/>
        <w:autoSpaceDN w:val="0"/>
        <w:adjustRightInd w:val="0"/>
        <w:spacing w:before="23" w:line="253" w:lineRule="exact"/>
        <w:ind w:left="2369" w:firstLine="172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Summer LTE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16.0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LTE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19.0</w:t>
      </w:r>
    </w:p>
    <w:p>
      <w:pPr>
        <w:autoSpaceDE w:val="0"/>
        <w:autoSpaceDN w:val="0"/>
        <w:adjustRightInd w:val="0"/>
        <w:spacing w:before="0" w:line="253" w:lineRule="exact"/>
        <w:ind w:left="2369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5007"/>
          <w:tab w:val="left" w:pos="7263"/>
          <w:tab w:val="left" w:pos="9277"/>
        </w:tabs>
        <w:autoSpaceDE w:val="0"/>
        <w:autoSpaceDN w:val="0"/>
        <w:adjustRightInd w:val="0"/>
        <w:spacing w:before="15" w:line="253" w:lineRule="exact"/>
        <w:ind w:left="2369" w:firstLine="165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Summer STE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19.0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STE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22.0</w:t>
      </w:r>
    </w:p>
    <w:p>
      <w:pPr>
        <w:autoSpaceDE w:val="0"/>
        <w:autoSpaceDN w:val="0"/>
        <w:adjustRightInd w:val="0"/>
        <w:spacing w:before="0" w:line="253" w:lineRule="exact"/>
        <w:ind w:left="2369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53" w:lineRule="exact"/>
        <w:ind w:left="2369" w:firstLine="712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Table 2: 34.5kV 2ACCW conductor summer and winter ratings</w:t>
      </w:r>
    </w:p>
    <w:p>
      <w:pPr>
        <w:autoSpaceDE w:val="0"/>
        <w:autoSpaceDN w:val="0"/>
        <w:adjustRightInd w:val="0"/>
        <w:spacing w:before="0" w:line="253" w:lineRule="exact"/>
        <w:ind w:left="2273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73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tabs>
          <w:tab w:val="left" w:pos="8990"/>
        </w:tabs>
        <w:autoSpaceDE w:val="0"/>
        <w:autoSpaceDN w:val="0"/>
        <w:adjustRightInd w:val="0"/>
        <w:spacing w:before="64" w:line="253" w:lineRule="exact"/>
        <w:ind w:left="2273" w:firstLine="2446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Ratings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Ratings</w:t>
      </w:r>
    </w:p>
    <w:p>
      <w:pPr>
        <w:tabs>
          <w:tab w:val="left" w:pos="9076"/>
        </w:tabs>
        <w:autoSpaceDE w:val="0"/>
        <w:autoSpaceDN w:val="0"/>
        <w:adjustRightInd w:val="0"/>
        <w:spacing w:before="2" w:line="253" w:lineRule="exact"/>
        <w:ind w:left="2273" w:firstLine="2530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(MVA)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(MVA)</w:t>
      </w:r>
    </w:p>
    <w:p>
      <w:pPr>
        <w:tabs>
          <w:tab w:val="left" w:pos="4908"/>
          <w:tab w:val="left" w:pos="7002"/>
          <w:tab w:val="left" w:pos="9179"/>
        </w:tabs>
        <w:autoSpaceDE w:val="0"/>
        <w:autoSpaceDN w:val="0"/>
        <w:adjustRightInd w:val="0"/>
        <w:spacing w:before="203" w:line="253" w:lineRule="exact"/>
        <w:ind w:left="2273" w:firstLine="0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Summer Normal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16.3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Normal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20.6</w:t>
      </w:r>
    </w:p>
    <w:p>
      <w:pPr>
        <w:autoSpaceDE w:val="0"/>
        <w:autoSpaceDN w:val="0"/>
        <w:adjustRightInd w:val="0"/>
        <w:spacing w:before="0" w:line="253" w:lineRule="exact"/>
        <w:ind w:left="2273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908"/>
          <w:tab w:val="left" w:pos="7172"/>
          <w:tab w:val="left" w:pos="9179"/>
        </w:tabs>
        <w:autoSpaceDE w:val="0"/>
        <w:autoSpaceDN w:val="0"/>
        <w:adjustRightInd w:val="0"/>
        <w:spacing w:before="20" w:line="253" w:lineRule="exact"/>
        <w:ind w:left="2273" w:firstLine="172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Summer LTE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17.8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LTE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21.1</w:t>
      </w:r>
    </w:p>
    <w:p>
      <w:pPr>
        <w:autoSpaceDE w:val="0"/>
        <w:autoSpaceDN w:val="0"/>
        <w:adjustRightInd w:val="0"/>
        <w:spacing w:before="0" w:line="253" w:lineRule="exact"/>
        <w:ind w:left="2273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908"/>
          <w:tab w:val="left" w:pos="7165"/>
          <w:tab w:val="left" w:pos="9179"/>
        </w:tabs>
        <w:autoSpaceDE w:val="0"/>
        <w:autoSpaceDN w:val="0"/>
        <w:adjustRightInd w:val="0"/>
        <w:spacing w:before="15" w:line="253" w:lineRule="exact"/>
        <w:ind w:left="2273" w:firstLine="165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Summer STE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19.3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Winter STE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22.3</w:t>
      </w:r>
    </w:p>
    <w:p>
      <w:pPr>
        <w:autoSpaceDE w:val="0"/>
        <w:autoSpaceDN w:val="0"/>
        <w:adjustRightInd w:val="0"/>
        <w:spacing w:before="0" w:line="253" w:lineRule="exact"/>
        <w:ind w:left="2083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83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53" w:lineRule="exact"/>
        <w:ind w:left="2083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Table 3: 34.5kV NYSEG 508 line 1/0Al 7STR conductor summer and winter ratings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6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0" style="width:0.95pt;height:0.95pt;margin-top:514.75pt;margin-left:216.65pt;mso-position-horizontal-relative:page;mso-position-vertical-relative:page;position:absolute;z-index:-25161113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1" style="width:0.95pt;height:0.95pt;margin-top:514.75pt;margin-left:216.65pt;mso-position-horizontal-relative:page;mso-position-vertical-relative:page;position:absolute;z-index:-25161011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2" style="width:77.05pt;height:1pt;margin-top:514.75pt;margin-left:217.6pt;mso-position-horizontal-relative:page;mso-position-vertical-relative:page;position:absolute;z-index:-251609088" coordsize="1541,20" o:allowincell="f" path="m,20hhl1541,20hhl15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3" style="width:1pt;height:0.95pt;margin-top:514.75pt;margin-left:294.65pt;mso-position-horizontal-relative:page;mso-position-vertical-relative:page;position:absolute;z-index:-25160806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4" style="width:1pt;height:0.95pt;margin-top:514.75pt;margin-left:294.65pt;mso-position-horizontal-relative:page;mso-position-vertical-relative:page;position:absolute;z-index:-251607040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5" style="width:1pt;height:0.95pt;margin-top:514.75pt;margin-left:431.7pt;mso-position-horizontal-relative:page;mso-position-vertical-relative:page;position:absolute;z-index:-251606016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6" style="width:1pt;height:0.95pt;margin-top:514.75pt;margin-left:431.7pt;mso-position-horizontal-relative:page;mso-position-vertical-relative:page;position:absolute;z-index:-25160499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7" style="width:74.05pt;height:1pt;margin-top:514.75pt;margin-left:432.7pt;mso-position-horizontal-relative:page;mso-position-vertical-relative:page;position:absolute;z-index:-251603968" coordsize="1481,20" o:allowincell="f" path="m,20hhl1481,20hhl14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8" style="width:0.95pt;height:0.95pt;margin-top:514.75pt;margin-left:506.75pt;mso-position-horizontal-relative:page;mso-position-vertical-relative:page;position:absolute;z-index:-251602944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9" style="width:0.95pt;height:0.95pt;margin-top:514.75pt;margin-left:506.75pt;mso-position-horizontal-relative:page;mso-position-vertical-relative:page;position:absolute;z-index:-25160192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0" style="width:0.95pt;height:30.15pt;margin-top:515.7pt;margin-left:216.65pt;mso-position-horizontal-relative:page;mso-position-vertical-relative:page;position:absolute;z-index:-251600896" coordsize="19,603" o:allowincell="f" path="m,602hhl19,602hhl19,hhl,hhl,6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1" style="width:1pt;height:30.15pt;margin-top:515.7pt;margin-left:294.65pt;mso-position-horizontal-relative:page;mso-position-vertical-relative:page;position:absolute;z-index:-251599872" coordsize="20,603" o:allowincell="f" path="m,602hhl20,602hhl20,hhl,hhl,6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2" style="width:1pt;height:30.15pt;margin-top:515.7pt;margin-left:431.7pt;mso-position-horizontal-relative:page;mso-position-vertical-relative:page;position:absolute;z-index:-251598848" coordsize="20,603" o:allowincell="f" path="m1,602hhl20,602hhl20,hhl1,hhl1,6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3" style="width:0.95pt;height:30.15pt;margin-top:515.7pt;margin-left:506.75pt;mso-position-horizontal-relative:page;mso-position-vertical-relative:page;position:absolute;z-index:-251597824" coordsize="19,603" o:allowincell="f" path="m,602hhl19,602hhl19,hhl,hhl,6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4" style="width:0.95pt;height:1pt;margin-top:545.8pt;margin-left:94.7pt;mso-position-horizontal-relative:page;mso-position-vertical-relative:page;position:absolute;z-index:-25157427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5" style="width:0.95pt;height:1pt;margin-top:545.8pt;margin-left:94.7pt;mso-position-horizontal-relative:page;mso-position-vertical-relative:page;position:absolute;z-index:-25157120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6" style="width:0.95pt;height:1pt;margin-top:545.8pt;margin-left:95.65pt;mso-position-horizontal-relative:page;mso-position-vertical-relative:page;position:absolute;z-index:-25156812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7" style="width:120.05pt;height:1pt;margin-top:545.8pt;margin-left:96.6pt;mso-position-horizontal-relative:page;mso-position-vertical-relative:page;position:absolute;z-index:-251566080" coordsize="2401,20" o:allowincell="f" path="m,20hhl2401,20hhl2401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8" style="width:0.95pt;height:1pt;margin-top:545.8pt;margin-left:216.65pt;mso-position-horizontal-relative:page;mso-position-vertical-relative:page;position:absolute;z-index:-25156403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9" style="width:0.95pt;height:1pt;margin-top:545.8pt;margin-left:217.6pt;mso-position-horizontal-relative:page;mso-position-vertical-relative:page;position:absolute;z-index:-25156198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0" style="width:76.1pt;height:1pt;margin-top:545.8pt;margin-left:218.55pt;mso-position-horizontal-relative:page;mso-position-vertical-relative:page;position:absolute;z-index:-251559936" coordsize="1522,20" o:allowincell="f" path="m,20hhl1522,20hhl1522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1" style="width:1pt;height:1pt;margin-top:545.8pt;margin-left:294.65pt;mso-position-horizontal-relative:page;mso-position-vertical-relative:page;position:absolute;z-index:-251557888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2" style="width:1pt;height:1pt;margin-top:545.8pt;margin-left:342.65pt;mso-position-horizontal-relative:page;mso-position-vertical-relative:page;position:absolute;z-index:-251555840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3" style="width:1pt;height:1pt;margin-top:545.8pt;margin-left:342.65pt;mso-position-horizontal-relative:page;mso-position-vertical-relative:page;position:absolute;z-index:-25155379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4" style="width:1pt;height:1pt;margin-top:545.8pt;margin-left:343.6pt;mso-position-horizontal-relative:page;mso-position-vertical-relative:page;position:absolute;z-index:-251551744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5" style="width:87.2pt;height:1pt;margin-top:545.8pt;margin-left:344.55pt;mso-position-horizontal-relative:page;mso-position-vertical-relative:page;position:absolute;z-index:-251549696" coordsize="1744,20" o:allowincell="f" path="m1,20hhl1744,20hhl1744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6" style="width:1pt;height:1pt;margin-top:545.8pt;margin-left:431.7pt;mso-position-horizontal-relative:page;mso-position-vertical-relative:page;position:absolute;z-index:-25154764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7" style="width:0.95pt;height:1pt;margin-top:545.8pt;margin-left:432.7pt;mso-position-horizontal-relative:page;mso-position-vertical-relative:page;position:absolute;z-index:-25154560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8" style="width:73.1pt;height:1pt;margin-top:545.8pt;margin-left:433.65pt;mso-position-horizontal-relative:page;mso-position-vertical-relative:page;position:absolute;z-index:-251543552" coordsize="1462,20" o:allowincell="f" path="m,20hhl1462,20hhl1462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9" style="width:0.95pt;height:1pt;margin-top:545.8pt;margin-left:506.75pt;mso-position-horizontal-relative:page;mso-position-vertical-relative:page;position:absolute;z-index:-25154150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0" style="width:0.95pt;height:26.3pt;margin-top:546.75pt;margin-left:94.7pt;mso-position-horizontal-relative:page;mso-position-vertical-relative:page;position:absolute;z-index:-251539456" coordsize="19,526" o:allowincell="f" path="m,526hhl19,526hhl19,1hhl,1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1" style="width:1pt;height:26.3pt;margin-top:546.75pt;margin-left:216.85pt;mso-position-horizontal-relative:page;mso-position-vertical-relative:page;position:absolute;z-index:-251537408" coordsize="20,526" o:allowincell="f" path="m,526hhl20,526hhl20,hhl,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2" style="width:1pt;height:26.3pt;margin-top:546.75pt;margin-left:294.65pt;mso-position-horizontal-relative:page;mso-position-vertical-relative:page;position:absolute;z-index:-251535360" coordsize="20,526" o:allowincell="f" path="m,526hhl20,526hhl20,1hhl,1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3" style="width:1pt;height:26.3pt;margin-top:546.75pt;margin-left:342.65pt;mso-position-horizontal-relative:page;mso-position-vertical-relative:page;position:absolute;z-index:-251534336" coordsize="20,526" o:allowincell="f" path="m,526hhl20,526hhl20,1hhl,1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4" style="width:1pt;height:26.3pt;margin-top:546.75pt;margin-left:431.95pt;mso-position-horizontal-relative:page;mso-position-vertical-relative:page;position:absolute;z-index:-251533312" coordsize="20,526" o:allowincell="f" path="m,526hhl20,526hhl20,hhl,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5" style="width:0.95pt;height:26.3pt;margin-top:546.75pt;margin-left:506.75pt;mso-position-horizontal-relative:page;mso-position-vertical-relative:page;position:absolute;z-index:-251532288" coordsize="19,526" o:allowincell="f" path="m,526hhl19,526hhl19,1hhl,1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6" style="width:0.95pt;height:0.5pt;margin-top:573.05pt;margin-left:94.7pt;mso-position-horizontal-relative:page;mso-position-vertical-relative:page;position:absolute;z-index:-251514880" coordsize="19,10" o:allowincell="f" path="m,10hhl19,10hhl1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7" style="width:121.25pt;height:1pt;margin-top:573.05pt;margin-left:95.65pt;mso-position-horizontal-relative:page;mso-position-vertical-relative:page;position:absolute;z-index:-251513856" coordsize="2425,20" o:allowincell="f" path="m,20hhl2425,20hhl24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8" style="width:0.5pt;height:0.5pt;margin-top:573.05pt;margin-left:216.85pt;mso-position-horizontal-relative:page;mso-position-vertical-relative:page;position:absolute;z-index:-251512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9" style="width:77.3pt;height:1pt;margin-top:573.05pt;margin-left:217.35pt;mso-position-horizontal-relative:page;mso-position-vertical-relative:page;position:absolute;z-index:-251511808" coordsize="1546,20" o:allowincell="f" path="m,20hhl1546,20hhl15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0" style="width:1pt;height:0.5pt;margin-top:573.05pt;margin-left:294.65pt;mso-position-horizontal-relative:page;mso-position-vertical-relative:page;position:absolute;z-index:-251510784" coordsize="20,10" o:allowincell="f" path="m,10hhl20,10hhl2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1" style="width:1pt;height:0.5pt;margin-top:573.05pt;margin-left:342.65pt;mso-position-horizontal-relative:page;mso-position-vertical-relative:page;position:absolute;z-index:-251509760" coordsize="20,10" o:allowincell="f" path="m,10hhl20,10hhl2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2" style="width:88.35pt;height:1pt;margin-top:573.05pt;margin-left:343.6pt;mso-position-horizontal-relative:page;mso-position-vertical-relative:page;position:absolute;z-index:-251508736" coordsize="1767,20" o:allowincell="f" path="m,20hhl1767,20hhl17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3" style="width:0.5pt;height:0.5pt;margin-top:573.05pt;margin-left:431.95pt;mso-position-horizontal-relative:page;mso-position-vertical-relative:page;position:absolute;z-index:-251507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4" style="width:74.3pt;height:1pt;margin-top:573.05pt;margin-left:432.45pt;mso-position-horizontal-relative:page;mso-position-vertical-relative:page;position:absolute;z-index:-251506688" coordsize="1486,20" o:allowincell="f" path="m,20hhl1486,20hhl14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5" style="width:0.95pt;height:0.5pt;margin-top:573.05pt;margin-left:506.75pt;mso-position-horizontal-relative:page;mso-position-vertical-relative:page;position:absolute;z-index:-251505664" coordsize="19,10" o:allowincell="f" path="m,10hhl19,10hhl1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6" style="width:0.95pt;height:25.45pt;margin-top:573.55pt;margin-left:94.7pt;mso-position-horizontal-relative:page;mso-position-vertical-relative:page;position:absolute;z-index:-251504640" coordsize="19,509" o:allowincell="f" path="m,509hhl19,509hhl19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7" style="width:1pt;height:25.45pt;margin-top:573.55pt;margin-left:216.85pt;mso-position-horizontal-relative:page;mso-position-vertical-relative:page;position:absolute;z-index:-251503616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8" style="width:1pt;height:25.45pt;margin-top:573.55pt;margin-left:294.65pt;mso-position-horizontal-relative:page;mso-position-vertical-relative:page;position:absolute;z-index:-251502592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9" style="width:1pt;height:25.45pt;margin-top:573.55pt;margin-left:342.65pt;mso-position-horizontal-relative:page;mso-position-vertical-relative:page;position:absolute;z-index:-251501568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0" style="width:1pt;height:25.45pt;margin-top:573.55pt;margin-left:431.95pt;mso-position-horizontal-relative:page;mso-position-vertical-relative:page;position:absolute;z-index:-251500544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1" style="width:0.95pt;height:25.45pt;margin-top:573.55pt;margin-left:506.75pt;mso-position-horizontal-relative:page;mso-position-vertical-relative:page;position:absolute;z-index:-251499520" coordsize="19,509" o:allowincell="f" path="m,509hhl19,509hhl19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2" style="width:0.95pt;height:0.5pt;margin-top:599pt;margin-left:94.7pt;mso-position-horizontal-relative:page;mso-position-vertical-relative:page;position:absolute;z-index:-251460608" coordsize="19,10" o:allowincell="f" path="m,10hhl19,10hhl1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3" style="width:121.25pt;height:1pt;margin-top:599pt;margin-left:95.65pt;mso-position-horizontal-relative:page;mso-position-vertical-relative:page;position:absolute;z-index:-251458560" coordsize="2425,20" o:allowincell="f" path="m,20hhl2425,20hhl24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4" style="width:0.5pt;height:0.5pt;margin-top:599pt;margin-left:216.85pt;mso-position-horizontal-relative:page;mso-position-vertical-relative:page;position:absolute;z-index:-251456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5" style="width:77.3pt;height:1pt;margin-top:599pt;margin-left:217.35pt;mso-position-horizontal-relative:page;mso-position-vertical-relative:page;position:absolute;z-index:-251454464" coordsize="1546,20" o:allowincell="f" path="m,20hhl1546,20hhl15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6" style="width:1pt;height:0.5pt;margin-top:599pt;margin-left:294.65pt;mso-position-horizontal-relative:page;mso-position-vertical-relative:page;position:absolute;z-index:-251452416" coordsize="20,10" o:allowincell="f" path="m,10hhl20,10hhl2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7" style="width:1pt;height:0.5pt;margin-top:599pt;margin-left:342.65pt;mso-position-horizontal-relative:page;mso-position-vertical-relative:page;position:absolute;z-index:-251450368" coordsize="20,10" o:allowincell="f" path="m,10hhl20,10hhl2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8" style="width:88.35pt;height:1pt;margin-top:599pt;margin-left:343.6pt;mso-position-horizontal-relative:page;mso-position-vertical-relative:page;position:absolute;z-index:-251448320" coordsize="1767,20" o:allowincell="f" path="m,20hhl1767,20hhl17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9" style="width:0.5pt;height:0.5pt;margin-top:599pt;margin-left:431.95pt;mso-position-horizontal-relative:page;mso-position-vertical-relative:page;position:absolute;z-index:-251446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0" style="width:74.3pt;height:1pt;margin-top:599pt;margin-left:432.45pt;mso-position-horizontal-relative:page;mso-position-vertical-relative:page;position:absolute;z-index:-251444224" coordsize="1486,20" o:allowincell="f" path="m,20hhl1486,20hhl14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1" style="width:0.95pt;height:0.5pt;margin-top:599pt;margin-left:506.75pt;mso-position-horizontal-relative:page;mso-position-vertical-relative:page;position:absolute;z-index:-251442176" coordsize="19,10" o:allowincell="f" path="m,10hhl19,10hhl1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2" style="width:0.95pt;height:25.55pt;margin-top:599.5pt;margin-left:94.7pt;mso-position-horizontal-relative:page;mso-position-vertical-relative:page;position:absolute;z-index:-251440128" coordsize="19,511" o:allowincell="f" path="m,511hhl19,511hhl19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3" style="width:0.95pt;height:0.95pt;margin-top:625.05pt;margin-left:94.7pt;mso-position-horizontal-relative:page;mso-position-vertical-relative:page;position:absolute;z-index:-25143808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4" style="width:0.95pt;height:0.95pt;margin-top:625.05pt;margin-left:94.7pt;mso-position-horizontal-relative:page;mso-position-vertical-relative:page;position:absolute;z-index:-25143603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5" style="width:121.25pt;height:1pt;margin-top:625.05pt;margin-left:95.65pt;mso-position-horizontal-relative:page;mso-position-vertical-relative:page;position:absolute;z-index:-251433984" coordsize="2425,20" o:allowincell="f" path="m,20hhl2425,20hhl24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6" style="width:1pt;height:25.55pt;margin-top:599.5pt;margin-left:216.85pt;mso-position-horizontal-relative:page;mso-position-vertical-relative:page;position:absolute;z-index:-251432960" coordsize="20,511" o:allowincell="f" path="m,511hhl20,511hhl20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7" style="width:1pt;height:0.95pt;margin-top:625.05pt;margin-left:216.85pt;mso-position-horizontal-relative:page;mso-position-vertical-relative:page;position:absolute;z-index:-251431936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8" style="width:76.8pt;height:1pt;margin-top:625.05pt;margin-left:217.85pt;mso-position-horizontal-relative:page;mso-position-vertical-relative:page;position:absolute;z-index:-251430912" coordsize="1536,20" o:allowincell="f" path="m,20hhl1536,20hhl1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9" style="width:1pt;height:25.55pt;margin-top:599.5pt;margin-left:294.65pt;mso-position-horizontal-relative:page;mso-position-vertical-relative:page;position:absolute;z-index:-251429888" coordsize="20,511" o:allowincell="f" path="m,511hhl20,511hhl20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0" style="width:1pt;height:0.95pt;margin-top:625.05pt;margin-left:294.65pt;mso-position-horizontal-relative:page;mso-position-vertical-relative:page;position:absolute;z-index:-25142886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1" style="width:1pt;height:0.95pt;margin-top:625.05pt;margin-left:294.65pt;mso-position-horizontal-relative:page;mso-position-vertical-relative:page;position:absolute;z-index:-251427840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2" style="width:1pt;height:25.55pt;margin-top:599.5pt;margin-left:342.65pt;mso-position-horizontal-relative:page;mso-position-vertical-relative:page;position:absolute;z-index:-251426816" coordsize="20,511" o:allowincell="f" path="m,511hhl20,511hhl20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3" style="width:1pt;height:0.95pt;margin-top:625.05pt;margin-left:342.65pt;mso-position-horizontal-relative:page;mso-position-vertical-relative:page;position:absolute;z-index:-251425792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4" style="width:1pt;height:0.95pt;margin-top:625.05pt;margin-left:342.65pt;mso-position-horizontal-relative:page;mso-position-vertical-relative:page;position:absolute;z-index:-251424768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5" style="width:88.35pt;height:1pt;margin-top:625.05pt;margin-left:343.6pt;mso-position-horizontal-relative:page;mso-position-vertical-relative:page;position:absolute;z-index:-251423744" coordsize="1767,20" o:allowincell="f" path="m,20hhl1767,20hhl17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6" style="width:1pt;height:25.55pt;margin-top:599.5pt;margin-left:431.95pt;mso-position-horizontal-relative:page;mso-position-vertical-relative:page;position:absolute;z-index:-251422720" coordsize="20,511" o:allowincell="f" path="m,511hhl20,511hhl20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7" style="width:1pt;height:0.95pt;margin-top:625.05pt;margin-left:431.95pt;mso-position-horizontal-relative:page;mso-position-vertical-relative:page;position:absolute;z-index:-251421696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8" style="width:73.85pt;height:1pt;margin-top:625.05pt;margin-left:432.9pt;mso-position-horizontal-relative:page;mso-position-vertical-relative:page;position:absolute;z-index:-251420672" coordsize="1477,20" o:allowincell="f" path="m,20hhl1477,20hhl14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9" style="width:0.95pt;height:25.55pt;margin-top:599.5pt;margin-left:506.75pt;mso-position-horizontal-relative:page;mso-position-vertical-relative:page;position:absolute;z-index:-251419648" coordsize="19,511" o:allowincell="f" path="m,511hhl19,511hhl19,hhl,hhl,5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0" style="width:0.95pt;height:0.95pt;margin-top:625.05pt;margin-left:506.75pt;mso-position-horizontal-relative:page;mso-position-vertical-relative:page;position:absolute;z-index:-251418624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1" style="width:0.95pt;height:0.95pt;margin-top:625.05pt;margin-left:506.75pt;mso-position-horizontal-relative:page;mso-position-vertical-relative:page;position:absolute;z-index:-25141760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2" style="width:1pt;height:0.65pt;margin-top:360.35pt;margin-left:221.55pt;mso-position-horizontal-relative:page;mso-position-vertical-relative:page;position:absolute;z-index:-251409408" coordsize="20,13" o:allowincell="f" path="m,13hhl19,13hhl19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3" style="width:1pt;height:0.65pt;margin-top:360.35pt;margin-left:221.55pt;mso-position-horizontal-relative:page;mso-position-vertical-relative:page;position:absolute;z-index:-251407360" coordsize="20,13" o:allowincell="f" path="m,13hhl19,13hhl19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4" style="width:77.1pt;height:1pt;margin-top:360.35pt;margin-left:222.5pt;mso-position-horizontal-relative:page;mso-position-vertical-relative:page;position:absolute;z-index:-251405312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5" style="width:1pt;height:0.65pt;margin-top:360.35pt;margin-left:299.55pt;mso-position-horizontal-relative:page;mso-position-vertical-relative:page;position:absolute;z-index:-251403264" coordsize="20,13" o:allowincell="f" path="m1,13hhl20,13hhl20,hhl1,hhl1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6" style="width:1pt;height:0.65pt;margin-top:360.35pt;margin-left:299.55pt;mso-position-horizontal-relative:page;mso-position-vertical-relative:page;position:absolute;z-index:-251401216" coordsize="20,13" o:allowincell="f" path="m1,13hhl20,13hhl20,hhl1,hhl1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7" style="width:1pt;height:0.65pt;margin-top:360.35pt;margin-left:436.5pt;mso-position-horizontal-relative:page;mso-position-vertical-relative:page;position:absolute;z-index:-251399168" coordsize="20,13" o:allowincell="f" path="m1,13hhl20,13hhl20,hhl1,hhl1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8" style="width:1pt;height:0.65pt;margin-top:360.35pt;margin-left:436.5pt;mso-position-horizontal-relative:page;mso-position-vertical-relative:page;position:absolute;z-index:-251397120" coordsize="20,13" o:allowincell="f" path="m1,13hhl20,13hhl20,hhl1,hhl1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9" style="width:74.05pt;height:1pt;margin-top:360.35pt;margin-left:437.5pt;mso-position-horizontal-relative:page;mso-position-vertical-relative:page;position:absolute;z-index:-251395072" coordsize="1481,20" o:allowincell="f" path="m,20hhl1481,20hhl14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0" style="width:0.95pt;height:0.65pt;margin-top:360.35pt;margin-left:511.55pt;mso-position-horizontal-relative:page;mso-position-vertical-relative:page;position:absolute;z-index:-251393024" coordsize="19,13" o:allowincell="f" path="m,13hhl19,13hhl19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1" style="width:0.95pt;height:0.65pt;margin-top:360.35pt;margin-left:511.55pt;mso-position-horizontal-relative:page;mso-position-vertical-relative:page;position:absolute;z-index:-251390976" coordsize="19,13" o:allowincell="f" path="m,13hhl19,13hhl19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2" style="width:1pt;height:30pt;margin-top:361pt;margin-left:221.55pt;mso-position-horizontal-relative:page;mso-position-vertical-relative:page;position:absolute;z-index:-251388928" coordsize="20,600" o:allowincell="f" path="m,600hhl19,600hhl19,hhl,hhl,6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3" style="width:1pt;height:30pt;margin-top:361pt;margin-left:299.55pt;mso-position-horizontal-relative:page;mso-position-vertical-relative:page;position:absolute;z-index:-251386880" coordsize="20,600" o:allowincell="f" path="m1,600hhl20,600hhl20,hhl1,hhl1,6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4" style="width:1pt;height:30pt;margin-top:361pt;margin-left:436.5pt;mso-position-horizontal-relative:page;mso-position-vertical-relative:page;position:absolute;z-index:-251384832" coordsize="20,600" o:allowincell="f" path="m1,600hhl20,600hhl20,hhl1,hhl1,6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5" style="width:0.95pt;height:30pt;margin-top:361pt;margin-left:511.55pt;mso-position-horizontal-relative:page;mso-position-vertical-relative:page;position:absolute;z-index:-251382784" coordsize="19,600" o:allowincell="f" path="m,600hhl19,600hhl19,hhl,hhl,6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6" style="width:0.95pt;height:0.95pt;margin-top:391pt;margin-left:99.5pt;mso-position-horizontal-relative:page;mso-position-vertical-relative:page;position:absolute;z-index:-25138176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7" style="width:0.95pt;height:0.95pt;margin-top:391pt;margin-left:99.5pt;mso-position-horizontal-relative:page;mso-position-vertical-relative:page;position:absolute;z-index:-25138073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8" style="width:0.95pt;height:0.95pt;margin-top:391pt;margin-left:100.45pt;mso-position-horizontal-relative:page;mso-position-vertical-relative:page;position:absolute;z-index:-25137971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9" style="width:120.15pt;height:1pt;margin-top:391pt;margin-left:101.4pt;mso-position-horizontal-relative:page;mso-position-vertical-relative:page;position:absolute;z-index:-25137868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0" style="width:1pt;height:0.95pt;margin-top:391pt;margin-left:221.55pt;mso-position-horizontal-relative:page;mso-position-vertical-relative:page;position:absolute;z-index:-251377664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1" style="width:1pt;height:0.95pt;margin-top:391pt;margin-left:222.5pt;mso-position-horizontal-relative:page;mso-position-vertical-relative:page;position:absolute;z-index:-251376640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2" style="width:76.15pt;height:1pt;margin-top:391pt;margin-left:223.45pt;mso-position-horizontal-relative:page;mso-position-vertical-relative:page;position:absolute;z-index:-251375616" coordsize="1523,20" o:allowincell="f" path="m,20hhl1523,20hhl1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3" style="width:1pt;height:0.95pt;margin-top:391pt;margin-left:299.55pt;mso-position-horizontal-relative:page;mso-position-vertical-relative:page;position:absolute;z-index:-25137459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4" style="width:1pt;height:0.95pt;margin-top:391pt;margin-left:347.55pt;mso-position-horizontal-relative:page;mso-position-vertical-relative:page;position:absolute;z-index:-25137356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5" style="width:1pt;height:0.95pt;margin-top:391pt;margin-left:347.55pt;mso-position-horizontal-relative:page;mso-position-vertical-relative:page;position:absolute;z-index:-251372544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6" style="width:0.95pt;height:0.95pt;margin-top:391pt;margin-left:348.55pt;mso-position-horizontal-relative:page;mso-position-vertical-relative:page;position:absolute;z-index:-25137152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7" style="width:87.05pt;height:1pt;margin-top:391pt;margin-left:349.5pt;mso-position-horizontal-relative:page;mso-position-vertical-relative:page;position:absolute;z-index:-251370496" coordsize="1741,20" o:allowincell="f" path="m,20hhl1741,20hhl1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8" style="width:1pt;height:0.95pt;margin-top:391pt;margin-left:436.5pt;mso-position-horizontal-relative:page;mso-position-vertical-relative:page;position:absolute;z-index:-25136947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9" style="width:0.95pt;height:0.95pt;margin-top:391pt;margin-left:437.5pt;mso-position-horizontal-relative:page;mso-position-vertical-relative:page;position:absolute;z-index:-251368448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0" style="width:73.1pt;height:1pt;margin-top:391pt;margin-left:438.45pt;mso-position-horizontal-relative:page;mso-position-vertical-relative:page;position:absolute;z-index:-251367424" coordsize="1462,20" o:allowincell="f" path="m,20hhl1462,20hhl14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1" style="width:0.95pt;height:0.95pt;margin-top:391pt;margin-left:511.55pt;mso-position-horizontal-relative:page;mso-position-vertical-relative:page;position:absolute;z-index:-25136640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2" style="width:0.95pt;height:26.3pt;margin-top:391.95pt;margin-left:99.5pt;mso-position-horizontal-relative:page;mso-position-vertical-relative:page;position:absolute;z-index:-251365376" coordsize="19,526" o:allowincell="f" path="m,526hhl19,526hhl19,hhl,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3" style="width:1pt;height:26.3pt;margin-top:391.95pt;margin-left:221.8pt;mso-position-horizontal-relative:page;mso-position-vertical-relative:page;position:absolute;z-index:-251364352" coordsize="20,526" o:allowincell="f" path="m,526hhl20,526hhl20,hhl,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4" style="width:1pt;height:26.3pt;margin-top:391.95pt;margin-left:299.55pt;mso-position-horizontal-relative:page;mso-position-vertical-relative:page;position:absolute;z-index:-251363328" coordsize="20,526" o:allowincell="f" path="m1,526hhl20,526hhl20,hhl1,hhl1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5" style="width:1pt;height:26.3pt;margin-top:391.95pt;margin-left:347.55pt;mso-position-horizontal-relative:page;mso-position-vertical-relative:page;position:absolute;z-index:-251362304" coordsize="20,526" o:allowincell="f" path="m1,526hhl20,526hhl20,hhl1,hhl1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6" style="width:1pt;height:26.3pt;margin-top:391.95pt;margin-left:436.75pt;mso-position-horizontal-relative:page;mso-position-vertical-relative:page;position:absolute;z-index:-251361280" coordsize="20,526" o:allowincell="f" path="m,526hhl20,526hhl20,hhl,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7" style="width:0.95pt;height:26.3pt;margin-top:391.95pt;margin-left:511.55pt;mso-position-horizontal-relative:page;mso-position-vertical-relative:page;position:absolute;z-index:-251360256" coordsize="19,526" o:allowincell="f" path="m,526hhl19,526hhl19,hhl,hhl,5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8" style="width:0.95pt;height:0.5pt;margin-top:418.25pt;margin-left:99.5pt;mso-position-horizontal-relative:page;mso-position-vertical-relative:page;position:absolute;z-index:-251338752" coordsize="19,10" o:allowincell="f" path="m,9hhl19,9hhl1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9" style="width:121.35pt;height:1pt;margin-top:418.25pt;margin-left:100.45pt;mso-position-horizontal-relative:page;mso-position-vertical-relative:page;position:absolute;z-index:-251337728" coordsize="2427,20" o:allowincell="f" path="m,20hhl2427,20hhl24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0" style="width:0.5pt;height:0.5pt;margin-top:418.25pt;margin-left:221.8pt;mso-position-horizontal-relative:page;mso-position-vertical-relative:page;position:absolute;z-index:-251336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1" style="width:77.35pt;height:1pt;margin-top:418.25pt;margin-left:222.25pt;mso-position-horizontal-relative:page;mso-position-vertical-relative:page;position:absolute;z-index:-251335680" coordsize="1547,20" o:allowincell="f" path="m,20hhl1547,20hhl15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2" style="width:1pt;height:0.5pt;margin-top:418.25pt;margin-left:299.55pt;mso-position-horizontal-relative:page;mso-position-vertical-relative:page;position:absolute;z-index:-251334656" coordsize="20,10" o:allowincell="f" path="m1,9hhl20,9hhl2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3" style="width:1pt;height:0.5pt;margin-top:418.25pt;margin-left:347.55pt;mso-position-horizontal-relative:page;mso-position-vertical-relative:page;position:absolute;z-index:-251333632" coordsize="20,10" o:allowincell="f" path="m1,9hhl20,9hhl2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4" style="width:88.2pt;height:1pt;margin-top:418.25pt;margin-left:348.55pt;mso-position-horizontal-relative:page;mso-position-vertical-relative:page;position:absolute;z-index:-251332608" coordsize="1764,20" o:allowincell="f" path="m,20hhl1764,20hhl1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5" style="width:0.5pt;height:0.5pt;margin-top:418.25pt;margin-left:436.75pt;mso-position-horizontal-relative:page;mso-position-vertical-relative:page;position:absolute;z-index:-2513315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6" style="width:74.3pt;height:1pt;margin-top:418.25pt;margin-left:437.25pt;mso-position-horizontal-relative:page;mso-position-vertical-relative:page;position:absolute;z-index:-251330560" coordsize="1486,20" o:allowincell="f" path="m,20hhl1486,20hhl14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7" style="width:0.95pt;height:0.5pt;margin-top:418.25pt;margin-left:511.55pt;mso-position-horizontal-relative:page;mso-position-vertical-relative:page;position:absolute;z-index:-251329536" coordsize="19,10" o:allowincell="f" path="m,9hhl19,9hhl1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8" style="width:0.95pt;height:25.6pt;margin-top:418.7pt;margin-left:99.5pt;mso-position-horizontal-relative:page;mso-position-vertical-relative:page;position:absolute;z-index:-251328512" coordsize="19,512" o:allowincell="f" path="m,512hhl19,512hhl19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9" style="width:1pt;height:25.6pt;margin-top:418.7pt;margin-left:221.8pt;mso-position-horizontal-relative:page;mso-position-vertical-relative:page;position:absolute;z-index:-251327488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0" style="width:1pt;height:25.6pt;margin-top:418.7pt;margin-left:299.55pt;mso-position-horizontal-relative:page;mso-position-vertical-relative:page;position:absolute;z-index:-251326464" coordsize="20,512" o:allowincell="f" path="m1,512hhl20,512hhl20,hhl1,hhl1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1" style="width:1pt;height:25.6pt;margin-top:418.7pt;margin-left:347.55pt;mso-position-horizontal-relative:page;mso-position-vertical-relative:page;position:absolute;z-index:-251325440" coordsize="20,512" o:allowincell="f" path="m1,512hhl20,512hhl20,hhl1,hhl1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2" style="width:1pt;height:25.6pt;margin-top:418.7pt;margin-left:436.75pt;mso-position-horizontal-relative:page;mso-position-vertical-relative:page;position:absolute;z-index:-251324416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3" style="width:0.95pt;height:25.6pt;margin-top:418.7pt;margin-left:511.55pt;mso-position-horizontal-relative:page;mso-position-vertical-relative:page;position:absolute;z-index:-251323392" coordsize="19,512" o:allowincell="f" path="m,512hhl19,512hhl19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4" style="width:0.95pt;height:0.5pt;margin-top:444.3pt;margin-left:99.5pt;mso-position-horizontal-relative:page;mso-position-vertical-relative:page;position:absolute;z-index:-251322368" coordsize="19,10" o:allowincell="f" path="m,10hhl19,10hhl1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5" style="width:121.35pt;height:1pt;margin-top:444.3pt;margin-left:100.45pt;mso-position-horizontal-relative:page;mso-position-vertical-relative:page;position:absolute;z-index:-251321344" coordsize="2427,20" o:allowincell="f" path="m,20hhl2427,20hhl24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6" style="width:0.5pt;height:0.5pt;margin-top:444.3pt;margin-left:221.8pt;mso-position-horizontal-relative:page;mso-position-vertical-relative:page;position:absolute;z-index:-251320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7" style="width:77.35pt;height:1pt;margin-top:444.3pt;margin-left:222.25pt;mso-position-horizontal-relative:page;mso-position-vertical-relative:page;position:absolute;z-index:-251319296" coordsize="1547,20" o:allowincell="f" path="m,20hhl1547,20hhl15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8" style="width:1pt;height:0.5pt;margin-top:444.3pt;margin-left:299.55pt;mso-position-horizontal-relative:page;mso-position-vertical-relative:page;position:absolute;z-index:-251318272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9" style="width:1pt;height:0.5pt;margin-top:444.3pt;margin-left:347.55pt;mso-position-horizontal-relative:page;mso-position-vertical-relative:page;position:absolute;z-index:-251317248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0" style="width:88.2pt;height:1pt;margin-top:444.3pt;margin-left:348.55pt;mso-position-horizontal-relative:page;mso-position-vertical-relative:page;position:absolute;z-index:-251316224" coordsize="1764,20" o:allowincell="f" path="m,20hhl1764,20hhl1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1" style="width:0.5pt;height:0.5pt;margin-top:444.3pt;margin-left:436.75pt;mso-position-horizontal-relative:page;mso-position-vertical-relative:page;position:absolute;z-index:-251315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2" style="width:74.3pt;height:1pt;margin-top:444.3pt;margin-left:437.25pt;mso-position-horizontal-relative:page;mso-position-vertical-relative:page;position:absolute;z-index:-251314176" coordsize="1486,20" o:allowincell="f" path="m,20hhl1486,20hhl14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3" style="width:0.95pt;height:0.5pt;margin-top:444.3pt;margin-left:511.55pt;mso-position-horizontal-relative:page;mso-position-vertical-relative:page;position:absolute;z-index:-251313152" coordsize="19,10" o:allowincell="f" path="m,10hhl19,10hhl1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4" style="width:0.95pt;height:25.6pt;margin-top:444.75pt;margin-left:99.5pt;mso-position-horizontal-relative:page;mso-position-vertical-relative:page;position:absolute;z-index:-251312128" coordsize="19,512" o:allowincell="f" path="m,512hhl19,512hhl19,1hhl,1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5" style="width:0.95pt;height:1pt;margin-top:470.3pt;margin-left:99.5pt;mso-position-horizontal-relative:page;mso-position-vertical-relative:page;position:absolute;z-index:-25131110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6" style="width:0.95pt;height:1pt;margin-top:470.3pt;margin-left:99.5pt;mso-position-horizontal-relative:page;mso-position-vertical-relative:page;position:absolute;z-index:-25131008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7" style="width:121.35pt;height:1pt;margin-top:470.3pt;margin-left:100.45pt;mso-position-horizontal-relative:page;mso-position-vertical-relative:page;position:absolute;z-index:-251309056" coordsize="2427,20" o:allowincell="f" path="m,20hhl2427,20hhl242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8" style="width:1pt;height:25.6pt;margin-top:444.75pt;margin-left:221.8pt;mso-position-horizontal-relative:page;mso-position-vertical-relative:page;position:absolute;z-index:-251308032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9" style="width:0.95pt;height:1pt;margin-top:470.3pt;margin-left:221.8pt;mso-position-horizontal-relative:page;mso-position-vertical-relative:page;position:absolute;z-index:-25130700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0" style="width:76.85pt;height:1pt;margin-top:470.3pt;margin-left:222.75pt;mso-position-horizontal-relative:page;mso-position-vertical-relative:page;position:absolute;z-index:-251305984" coordsize="1537,20" o:allowincell="f" path="m,20hhl1537,20hhl153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1" style="width:1pt;height:25.6pt;margin-top:444.75pt;margin-left:299.55pt;mso-position-horizontal-relative:page;mso-position-vertical-relative:page;position:absolute;z-index:-251304960" coordsize="20,512" o:allowincell="f" path="m1,512hhl20,512hhl20,1hhl1,1hhl1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2" style="width:1pt;height:1pt;margin-top:470.3pt;margin-left:299.55pt;mso-position-horizontal-relative:page;mso-position-vertical-relative:page;position:absolute;z-index:-251303936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3" style="width:1pt;height:1pt;margin-top:470.3pt;margin-left:299.55pt;mso-position-horizontal-relative:page;mso-position-vertical-relative:page;position:absolute;z-index:-251302912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4" style="width:1pt;height:25.6pt;margin-top:444.75pt;margin-left:347.55pt;mso-position-horizontal-relative:page;mso-position-vertical-relative:page;position:absolute;z-index:-251301888" coordsize="20,512" o:allowincell="f" path="m1,512hhl20,512hhl20,1hhl1,1hhl1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5" style="width:1pt;height:1pt;margin-top:470.3pt;margin-left:347.55pt;mso-position-horizontal-relative:page;mso-position-vertical-relative:page;position:absolute;z-index:-251300864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6" style="width:1pt;height:1pt;margin-top:470.3pt;margin-left:347.55pt;mso-position-horizontal-relative:page;mso-position-vertical-relative:page;position:absolute;z-index:-251299840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7" style="width:88.2pt;height:1pt;margin-top:470.3pt;margin-left:348.55pt;mso-position-horizontal-relative:page;mso-position-vertical-relative:page;position:absolute;z-index:-251298816" coordsize="1764,20" o:allowincell="f" path="m,20hhl1764,20hhl1764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8" style="width:1pt;height:25.6pt;margin-top:444.75pt;margin-left:436.75pt;mso-position-horizontal-relative:page;mso-position-vertical-relative:page;position:absolute;z-index:-251297792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9" style="width:1pt;height:1pt;margin-top:470.3pt;margin-left:436.75pt;mso-position-horizontal-relative:page;mso-position-vertical-relative:page;position:absolute;z-index:-25129676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0" style="width:73.85pt;height:1pt;margin-top:470.3pt;margin-left:437.7pt;mso-position-horizontal-relative:page;mso-position-vertical-relative:page;position:absolute;z-index:-251295744" coordsize="1477,20" o:allowincell="f" path="m1,20hhl1477,20hhl1477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1" style="width:0.95pt;height:25.6pt;margin-top:444.75pt;margin-left:511.55pt;mso-position-horizontal-relative:page;mso-position-vertical-relative:page;position:absolute;z-index:-251294720" coordsize="19,512" o:allowincell="f" path="m,512hhl19,512hhl19,1hhl,1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2" style="width:0.95pt;height:1pt;margin-top:470.3pt;margin-left:511.55pt;mso-position-horizontal-relative:page;mso-position-vertical-relative:page;position:absolute;z-index:-25129369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3" style="width:0.95pt;height:1pt;margin-top:470.3pt;margin-left:511.55pt;mso-position-horizontal-relative:page;mso-position-vertical-relative:page;position:absolute;z-index:-251292672" coordsize="19,20" o:allowincell="f" path="m,20hhl19,20hhl19,1hhl,1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3"/>
          <w:headerReference w:type="default" r:id="rId584"/>
          <w:footerReference w:type="even" r:id="rId585"/>
          <w:footerReference w:type="default" r:id="rId586"/>
          <w:headerReference w:type="first" r:id="rId587"/>
          <w:footerReference w:type="first" r:id="rId5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53" w:lineRule="exact"/>
        <w:ind w:left="1800"/>
        <w:jc w:val="left"/>
        <w:rPr>
          <w:rFonts w:ascii="Arial Bold" w:hAnsi="Arial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II.  Sub-transmission system study </w:t>
      </w:r>
    </w:p>
    <w:p>
      <w:pPr>
        <w:autoSpaceDE w:val="0"/>
        <w:autoSpaceDN w:val="0"/>
        <w:adjustRightInd w:val="0"/>
        <w:spacing w:before="0" w:line="253" w:lineRule="exact"/>
        <w:ind w:left="1678"/>
        <w:jc w:val="left"/>
        <w:rPr>
          <w:rFonts w:ascii="Arial Bold" w:hAnsi="Arial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1678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I. 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System in normal configuration (with &amp; without new substation in service, now &amp; in 2029) </w:t>
      </w:r>
    </w:p>
    <w:p>
      <w:pPr>
        <w:autoSpaceDE w:val="0"/>
        <w:autoSpaceDN w:val="0"/>
        <w:adjustRightInd w:val="0"/>
        <w:spacing w:before="248" w:line="252" w:lineRule="exact"/>
        <w:ind w:left="1440" w:right="1256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Skaneateles substation has two available supplies. The first and normal system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configuration supply is from NYSEG’s 509 line from NYSEG’s State St- Auburn substation.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second is a backup supply with a normally open switch that is supplied by National Grid’s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Elbridge-Jewett 31 line. The new substation will be supplied by the Elbridge-Jewett 31 line and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therefore, analysis was performed on both the existing Elbridge-Jewett 31 system and also the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possible future configuration with the new substation.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50" w:lineRule="exact"/>
        <w:ind w:left="1440" w:right="1614" w:firstLine="422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During the summer of 2013, the Elbridge transformer peaked at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25.1MW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(61% Summer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Normal (SN)) resulting in a 97% power factor at Elbridge Substation. The Elbridge-Jewett 31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line peaked at 11.7 MW in the summer of 2013. </w:t>
      </w:r>
    </w:p>
    <w:p>
      <w:pPr>
        <w:autoSpaceDE w:val="0"/>
        <w:autoSpaceDN w:val="0"/>
        <w:adjustRightInd w:val="0"/>
        <w:spacing w:before="248" w:line="253" w:lineRule="exact"/>
        <w:ind w:left="1440" w:right="1330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There are existing operating agreements between the COMPANY (National Grid), NYSEG,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the CUSTOMER (Skaneateles Municipal). However, there is no existing contractual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agreement between the COMPANY and the CUSTOMER regarding load limits. If the Elbridge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Jewett 31 line must be able to supply both the existing and new Skaneateles Municipal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Substations in a contingency event without violating planning criteria, a contractual load limit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must be established. For normal operation of any transformer or 34.5kV circuit and associated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equipment, thermal ratings cannot be exceeded and voltage on the system must be maintained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between 0.95pu-1.05pu. If Skaneateles Municipal plans to expand beyond a </w:t>
      </w: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total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(existing and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substation loads combined) of 7500kW of load, the Elbridge-Jewett 31 line will have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capacity and voltage issues in contingency situations. </w:t>
      </w:r>
    </w:p>
    <w:p>
      <w:pPr>
        <w:autoSpaceDE w:val="0"/>
        <w:autoSpaceDN w:val="0"/>
        <w:adjustRightInd w:val="0"/>
        <w:spacing w:before="18" w:line="240" w:lineRule="exact"/>
        <w:ind w:left="1440" w:right="1268" w:firstLine="36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 the present time under contingency load limits and voltage limits, National Grid is capable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of supplying the existing total of 6.1MW of load.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50" w:lineRule="exact"/>
        <w:ind w:left="1440" w:right="1247" w:firstLine="3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the new Skaneateles transformer loaded to 7,200kW at 95% power factor in the normal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 configuration, the voltage at the customer substation would be 0.93pu which is below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COMPANY’s voltage criteria. If the Elbridge-Jewett 31 line must supply additional load in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 situations (new substation at 7.2MW 95% pf, existing Skaneateles Municipal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substation at 6.1MW 94% pf, and Niles at 2.4 MW 99%pf), there will be multiple sections of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 overloaded and several substations will have low voltage. When Solvay is used for support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a short duration contingency situation, some of these issues can be mitigated.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During the study, analysis of different cases was performed. The system was set to its </w:t>
      </w:r>
    </w:p>
    <w:p>
      <w:pPr>
        <w:autoSpaceDE w:val="0"/>
        <w:autoSpaceDN w:val="0"/>
        <w:adjustRightInd w:val="0"/>
        <w:spacing w:before="6" w:line="255" w:lineRule="exact"/>
        <w:ind w:left="1440" w:right="1462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normal configuration, with the existing Skaneateles substation served from its normal supply,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NYSEG owned State Street 509 line via Franklin Street to Skaneateles Municipal.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 was also modeled in the proposed normal configuration (same as above with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addition of the new Skaneateles substation served from its future supply, the National Grid U2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tap which in turn is supplied by the Elbridge-Jewett 31 line).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1440"/>
        <w:jc w:val="left"/>
        <w:rPr>
          <w:rFonts w:ascii="Arial Bold Italic" w:hAnsi="Arial Bold Italic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 Bold Italic" w:hAnsi="Arial Bold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Note that for a system in normal configuration, the system voltage limits are 0.95pu -</w:t>
      </w:r>
    </w:p>
    <w:p>
      <w:pPr>
        <w:autoSpaceDE w:val="0"/>
        <w:autoSpaceDN w:val="0"/>
        <w:adjustRightInd w:val="0"/>
        <w:spacing w:before="1" w:line="237" w:lineRule="exact"/>
        <w:ind w:left="1440"/>
        <w:jc w:val="left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 Italic" w:hAnsi="Arial Bold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1.05pu</w:t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9"/>
          <w:headerReference w:type="default" r:id="rId590"/>
          <w:footerReference w:type="even" r:id="rId591"/>
          <w:footerReference w:type="default" r:id="rId592"/>
          <w:headerReference w:type="first" r:id="rId593"/>
          <w:footerReference w:type="first" r:id="rId5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Case (A): </w:t>
      </w:r>
    </w:p>
    <w:p>
      <w:pPr>
        <w:autoSpaceDE w:val="0"/>
        <w:autoSpaceDN w:val="0"/>
        <w:adjustRightInd w:val="0"/>
        <w:spacing w:before="247" w:line="253" w:lineRule="exact"/>
        <w:ind w:left="1440" w:right="1317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this model, the system is in its normal configuration without the new proposed substation.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system loading depicts summer 2013 peak loadings, with the existing Skaneateles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Municipal substation normally supplied from the Skaneateles U1 Tap via the NYSEG 509 line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from State St- Auburn substation at its summer 2013 measured peak. </w:t>
      </w:r>
    </w:p>
    <w:p>
      <w:pPr>
        <w:autoSpaceDE w:val="0"/>
        <w:autoSpaceDN w:val="0"/>
        <w:adjustRightInd w:val="0"/>
        <w:spacing w:before="0" w:line="253" w:lineRule="exact"/>
        <w:ind w:left="180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Assumptions: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140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Skaneateles existing substation load is at 6,107kW at 94% power factor and a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voltage of 0.99pu, CUSTOMER 2013 measured peak.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127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Skaneateles existing substation supplied from normal source: NYSEG Line 509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from State St- Auburn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Results:</w:t>
      </w:r>
    </w:p>
    <w:p>
      <w:pPr>
        <w:autoSpaceDE w:val="0"/>
        <w:autoSpaceDN w:val="0"/>
        <w:adjustRightInd w:val="0"/>
        <w:spacing w:before="0" w:line="248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System is within planning criteria. There are no capacity or voltage concerns.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1605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voltage on Elbridge-Jewett 31 line is approximately 1.0pu throughout its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length.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Case (B): </w:t>
      </w:r>
    </w:p>
    <w:p>
      <w:pPr>
        <w:autoSpaceDE w:val="0"/>
        <w:autoSpaceDN w:val="0"/>
        <w:adjustRightInd w:val="0"/>
        <w:spacing w:before="247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case assumes the same system configuration as in Case (A) but with the new </w:t>
      </w:r>
    </w:p>
    <w:p>
      <w:pPr>
        <w:autoSpaceDE w:val="0"/>
        <w:autoSpaceDN w:val="0"/>
        <w:adjustRightInd w:val="0"/>
        <w:spacing w:before="7" w:line="253" w:lineRule="exact"/>
        <w:ind w:left="1440" w:right="135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substation in service, supplied via the National Grid owned Skaneateles Municipal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U2 Tap which is in turn supplied by the NYSEG 508 line supplied by the Elbridge-Jewett #31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line. The new Skaneateles substation load was first set to 100% of the nameplate rating (7.5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MVA) at 95% power factor. </w:t>
      </w:r>
    </w:p>
    <w:p>
      <w:pPr>
        <w:autoSpaceDE w:val="0"/>
        <w:autoSpaceDN w:val="0"/>
        <w:adjustRightInd w:val="0"/>
        <w:spacing w:before="247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After running several iterations with various incremental loads involving the new and </w:t>
      </w:r>
    </w:p>
    <w:p>
      <w:pPr>
        <w:autoSpaceDE w:val="0"/>
        <w:autoSpaceDN w:val="0"/>
        <w:adjustRightInd w:val="0"/>
        <w:spacing w:before="6" w:line="255" w:lineRule="exact"/>
        <w:ind w:left="1440" w:right="1283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existing CUSTOMER substations, it was found that the maximum load the COMPANY is able to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supply to the new CUSTOMER substation during normal system configuration is 5,500kW with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95% power factor and a voltage of 0.95pu. At full load (7,200kW at 95% power factor), the new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substation would have a voltage of 0.93pu, which violates the COMPANY’s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voltage limits of 0.95-1.05pu in normal system configuration.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Case (B) assumptions and results are: </w:t>
      </w:r>
    </w:p>
    <w:p>
      <w:pPr>
        <w:tabs>
          <w:tab w:val="left" w:pos="2160"/>
        </w:tabs>
        <w:autoSpaceDE w:val="0"/>
        <w:autoSpaceDN w:val="0"/>
        <w:adjustRightInd w:val="0"/>
        <w:spacing w:before="6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Assumptions:</w:t>
      </w:r>
    </w:p>
    <w:p>
      <w:pPr>
        <w:autoSpaceDE w:val="0"/>
        <w:autoSpaceDN w:val="0"/>
        <w:adjustRightInd w:val="0"/>
        <w:spacing w:before="1" w:line="238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new Skaneateles Substation will be operating with 95% power factor. </w:t>
      </w:r>
    </w:p>
    <w:p>
      <w:pPr>
        <w:tabs>
          <w:tab w:val="left" w:pos="3060"/>
        </w:tabs>
        <w:autoSpaceDE w:val="0"/>
        <w:autoSpaceDN w:val="0"/>
        <w:adjustRightInd w:val="0"/>
        <w:spacing w:before="21" w:line="240" w:lineRule="exact"/>
        <w:ind w:left="2700" w:right="1767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new Skaneateles substation will be normally supplied by the Elbridge-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Jewett #31 line. </w:t>
      </w:r>
    </w:p>
    <w:p>
      <w:pPr>
        <w:autoSpaceDE w:val="0"/>
        <w:autoSpaceDN w:val="0"/>
        <w:adjustRightInd w:val="0"/>
        <w:spacing w:before="10" w:line="253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There will be no other system modifications. </w:t>
      </w:r>
    </w:p>
    <w:p>
      <w:pPr>
        <w:autoSpaceDE w:val="0"/>
        <w:autoSpaceDN w:val="0"/>
        <w:adjustRightInd w:val="0"/>
        <w:spacing w:before="7" w:line="253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existing CUSTOMER substation is supplied via the existing U1 </w:t>
      </w:r>
    </w:p>
    <w:p>
      <w:pPr>
        <w:autoSpaceDE w:val="0"/>
        <w:autoSpaceDN w:val="0"/>
        <w:adjustRightInd w:val="0"/>
        <w:spacing w:before="1" w:line="237" w:lineRule="exact"/>
        <w:ind w:left="30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Municipal Tap supplied by the NYSEG 509 line and has a load of </w:t>
      </w:r>
    </w:p>
    <w:p>
      <w:pPr>
        <w:autoSpaceDE w:val="0"/>
        <w:autoSpaceDN w:val="0"/>
        <w:adjustRightInd w:val="0"/>
        <w:spacing w:before="10" w:line="253" w:lineRule="exact"/>
        <w:ind w:left="30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6.1 MW at 94% power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2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Results: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53" w:lineRule="exact"/>
        <w:ind w:left="2700" w:right="1724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There are no thermal issues, but there are voltage concerns with the new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substation loaded to 7200kW at 95% power factor results in a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voltage of 0.93pu. The voltage on the new substation limits the load to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5,500kW at 95% power factor.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134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With the new CUSTOMER substation loaded to 5,500kW at 95% power factor,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Elbridge transformer is loaded to 82% of its Summer Normal rating.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95"/>
          <w:headerReference w:type="default" r:id="rId596"/>
          <w:footerReference w:type="even" r:id="rId597"/>
          <w:footerReference w:type="default" r:id="rId598"/>
          <w:headerReference w:type="first" r:id="rId599"/>
          <w:footerReference w:type="first" r:id="rId6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40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" w:line="240" w:lineRule="exact"/>
        <w:ind w:left="2700" w:right="156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Total Skaneateles load (new and existing substations combined) is limited to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11,600kW.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50" w:lineRule="exact"/>
        <w:ind w:left="1440" w:right="1409" w:firstLine="719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conclusion, assuming a power factor of 95% at the new CUSTOMER substation,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load limit is 5,500kW. With an improvement in the new CUSTOMER substation power factor to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unity, the load limit would be 7,200kW.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Case (C): </w:t>
      </w:r>
    </w:p>
    <w:p>
      <w:pPr>
        <w:autoSpaceDE w:val="0"/>
        <w:autoSpaceDN w:val="0"/>
        <w:adjustRightInd w:val="0"/>
        <w:spacing w:before="247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case assumes the same system configuration as in Case (B) but applies the </w:t>
      </w:r>
    </w:p>
    <w:p>
      <w:pPr>
        <w:autoSpaceDE w:val="0"/>
        <w:autoSpaceDN w:val="0"/>
        <w:adjustRightInd w:val="0"/>
        <w:spacing w:before="2" w:line="260" w:lineRule="exact"/>
        <w:ind w:left="1440" w:right="1394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predicted load growth for the system in 2029. The new Skaneateles Substation load was again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first set to 100% of the nameplate rating (7.5 MVA) at 95% power factor. </w:t>
      </w:r>
    </w:p>
    <w:p>
      <w:pPr>
        <w:autoSpaceDE w:val="0"/>
        <w:autoSpaceDN w:val="0"/>
        <w:adjustRightInd w:val="0"/>
        <w:spacing w:before="246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After running several iterations with various incremental loads involving the new and </w:t>
      </w:r>
    </w:p>
    <w:p>
      <w:pPr>
        <w:autoSpaceDE w:val="0"/>
        <w:autoSpaceDN w:val="0"/>
        <w:adjustRightInd w:val="0"/>
        <w:spacing w:before="0" w:line="255" w:lineRule="exact"/>
        <w:ind w:left="1440" w:right="128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existing CUSTOMER substations, it was found that the maximum load the COMPANY is able to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supply to the new CUSTOMER substation during normal system configuration is 4,500kW with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95% power factor and a voltage of 0.95pu. At full load (7,200kW at 95% power factor), the new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substation would have a voltage of 0.92pu, which violates the COMPANY’s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voltage limits of 0.95-1.05pu in normal system configuration. </w:t>
      </w:r>
    </w:p>
    <w:p>
      <w:pPr>
        <w:autoSpaceDE w:val="0"/>
        <w:autoSpaceDN w:val="0"/>
        <w:adjustRightInd w:val="0"/>
        <w:spacing w:before="233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Case (C) assumptions and results are: 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Assumptions:</w:t>
      </w:r>
    </w:p>
    <w:p>
      <w:pPr>
        <w:autoSpaceDE w:val="0"/>
        <w:autoSpaceDN w:val="0"/>
        <w:adjustRightInd w:val="0"/>
        <w:spacing w:before="0" w:line="250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new Skaneateles Substation will be operating with 95% power factor.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1767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new Skaneateles substation will be normally supplied by the Elbridge-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Jewett #31 line. </w:t>
      </w:r>
    </w:p>
    <w:p>
      <w:pPr>
        <w:autoSpaceDE w:val="0"/>
        <w:autoSpaceDN w:val="0"/>
        <w:adjustRightInd w:val="0"/>
        <w:spacing w:before="1" w:line="238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There will be no other system modifications. </w:t>
      </w:r>
    </w:p>
    <w:p>
      <w:pPr>
        <w:autoSpaceDE w:val="0"/>
        <w:autoSpaceDN w:val="0"/>
        <w:adjustRightInd w:val="0"/>
        <w:spacing w:before="3" w:line="237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Projected load growth for 2029 was applied to all loads on the system. </w:t>
      </w:r>
    </w:p>
    <w:p>
      <w:pPr>
        <w:autoSpaceDE w:val="0"/>
        <w:autoSpaceDN w:val="0"/>
        <w:adjustRightInd w:val="0"/>
        <w:spacing w:before="10" w:line="253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existing CUSTOMER substation is supplied via the existing U1 </w:t>
      </w:r>
    </w:p>
    <w:p>
      <w:pPr>
        <w:autoSpaceDE w:val="0"/>
        <w:autoSpaceDN w:val="0"/>
        <w:adjustRightInd w:val="0"/>
        <w:spacing w:before="7" w:line="253" w:lineRule="exact"/>
        <w:ind w:left="30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Municipal Tap supplied by the NYSEG 509 line and has a load of </w:t>
      </w:r>
    </w:p>
    <w:p>
      <w:pPr>
        <w:autoSpaceDE w:val="0"/>
        <w:autoSpaceDN w:val="0"/>
        <w:adjustRightInd w:val="0"/>
        <w:spacing w:before="1" w:line="237" w:lineRule="exact"/>
        <w:ind w:left="30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6.1 MW at 94% power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Results:</w:t>
      </w:r>
    </w:p>
    <w:p>
      <w:pPr>
        <w:autoSpaceDE w:val="0"/>
        <w:autoSpaceDN w:val="0"/>
        <w:adjustRightInd w:val="0"/>
        <w:spacing w:before="0" w:line="252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There are no thermal issues, but there are voltage concerns with the new </w:t>
      </w:r>
    </w:p>
    <w:p>
      <w:pPr>
        <w:autoSpaceDE w:val="0"/>
        <w:autoSpaceDN w:val="0"/>
        <w:adjustRightInd w:val="0"/>
        <w:spacing w:before="0" w:line="260" w:lineRule="exact"/>
        <w:ind w:left="3060" w:right="1272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substation loaded to 7200kW at 95% power factor. The voltage on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new substation limits the load to 4,500kW at 95% power factor.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134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With the new CUSTOMER substation loaded to 4,500kW at 95% power factor,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Elbridge transformer is loaded to 78% of its Summer Normal rating.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40" w:lineRule="exact"/>
        <w:ind w:left="2700" w:right="1564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Total Skaneateles load (new and existing substations combined) is limited to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10,600kW.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0" w:lineRule="exact"/>
        <w:ind w:left="1440" w:right="1286" w:firstLine="36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conclusion, assuming a power factor of 95% at the new Skaneateles substation in 2029,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load limit is 4,500kW. With an improvement in the new CUSTOMER substation power factor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unity, the load limit would be 7,200kW. </w:t>
      </w:r>
    </w:p>
    <w:p>
      <w:pPr>
        <w:autoSpaceDE w:val="0"/>
        <w:autoSpaceDN w:val="0"/>
        <w:adjustRightInd w:val="0"/>
        <w:spacing w:before="0" w:line="253" w:lineRule="exact"/>
        <w:ind w:left="161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1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53" w:lineRule="exact"/>
        <w:ind w:left="1618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II. 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System in contingency (with new Skaneateles substation in 2029) </w:t>
      </w:r>
    </w:p>
    <w:p>
      <w:pPr>
        <w:autoSpaceDE w:val="0"/>
        <w:autoSpaceDN w:val="0"/>
        <w:adjustRightInd w:val="0"/>
        <w:spacing w:before="247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the event of an outage of line 31 supplied from Elbridge substation, the proposed </w:t>
      </w:r>
    </w:p>
    <w:p>
      <w:pPr>
        <w:autoSpaceDE w:val="0"/>
        <w:autoSpaceDN w:val="0"/>
        <w:adjustRightInd w:val="0"/>
        <w:spacing w:before="2" w:line="260" w:lineRule="exact"/>
        <w:ind w:left="1440" w:right="1542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Substation may be supplied from Solvay or NYSEG 509. Solvay lines 26 and 35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are the National Grid backup supplies for both of the Elbridge lines.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01"/>
          <w:headerReference w:type="default" r:id="rId602"/>
          <w:footerReference w:type="even" r:id="rId603"/>
          <w:footerReference w:type="default" r:id="rId604"/>
          <w:headerReference w:type="first" r:id="rId605"/>
          <w:footerReference w:type="first" r:id="rId6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40" w:lineRule="exact"/>
        <w:ind w:left="1440" w:right="1269" w:firstLine="36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section describes the details and results of the system study performed under a system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 contingency configuration.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50" w:lineRule="exact"/>
        <w:ind w:left="1440" w:right="1775" w:firstLine="36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Throughout this system study, each contingency was modeled for the worst case: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proposed Skaneateles substation load set at the load limit in 2029 (4,500kW at 95% power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factor) with estimated 2029 projected system loads </w:t>
      </w:r>
    </w:p>
    <w:p>
      <w:pPr>
        <w:autoSpaceDE w:val="0"/>
        <w:autoSpaceDN w:val="0"/>
        <w:adjustRightInd w:val="0"/>
        <w:spacing w:before="242" w:line="260" w:lineRule="exact"/>
        <w:ind w:left="1440" w:right="1599" w:firstLine="36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 31, from Elbridge Substation to open switch points: 50822, 508T509, L6042, limiting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elements are as stated: </w:t>
      </w:r>
    </w:p>
    <w:p>
      <w:pPr>
        <w:tabs>
          <w:tab w:val="left" w:pos="3601"/>
        </w:tabs>
        <w:autoSpaceDE w:val="0"/>
        <w:autoSpaceDN w:val="0"/>
        <w:adjustRightInd w:val="0"/>
        <w:spacing w:before="17" w:line="240" w:lineRule="exact"/>
        <w:ind w:left="3240" w:right="143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 The 34.5kV 2ACCW overhead line conductors from Jewett substation to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NYSEG 508 and Elbridge 31 connecting point </w:t>
      </w:r>
    </w:p>
    <w:p>
      <w:pPr>
        <w:autoSpaceDE w:val="0"/>
        <w:autoSpaceDN w:val="0"/>
        <w:adjustRightInd w:val="0"/>
        <w:spacing w:before="10" w:line="253" w:lineRule="exact"/>
        <w:ind w:left="32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NYSEG 508 34.5kV 1/0Al 7STR overhead line conductors from line </w:t>
      </w:r>
    </w:p>
    <w:p>
      <w:pPr>
        <w:autoSpaceDE w:val="0"/>
        <w:autoSpaceDN w:val="0"/>
        <w:adjustRightInd w:val="0"/>
        <w:spacing w:before="18" w:line="240" w:lineRule="exact"/>
        <w:ind w:left="3601" w:right="1271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31 and NYSEG 508 connecting point to the National Grid U2 Skaneateles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tap </w:t>
      </w:r>
    </w:p>
    <w:p>
      <w:pPr>
        <w:autoSpaceDE w:val="0"/>
        <w:autoSpaceDN w:val="0"/>
        <w:adjustRightInd w:val="0"/>
        <w:spacing w:before="250" w:line="253" w:lineRule="exact"/>
        <w:ind w:left="1440" w:right="1369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this section, several cases were considered and evaluated. All subsequent models were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evaluated with the sub-transmission system under contingency configurations, described in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following Cases D-H. The following contingency situations (Cases D-H) consider: Elbridge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transformer out of service, outage to any section of the 31 line from Elbridge substation to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former Glenside Sub location, outage to the Elbridge 34.5kV substation bus, outage of NYSEG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supply to the existing Skaneateles substation and Niles, and also outage to the 31 line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connection to the National Grid owned Skaneateles tap.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1800"/>
        <w:jc w:val="left"/>
        <w:rPr>
          <w:rFonts w:ascii="Arial Bold Italic" w:hAnsi="Arial Bold Italic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 Bold Italic" w:hAnsi="Arial Bold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It is important to note that during contingencies the system voltage limits are: 0.90pu </w:t>
      </w:r>
    </w:p>
    <w:p>
      <w:pPr>
        <w:autoSpaceDE w:val="0"/>
        <w:autoSpaceDN w:val="0"/>
        <w:adjustRightInd w:val="0"/>
        <w:spacing w:before="1" w:line="237" w:lineRule="exact"/>
        <w:ind w:left="1440"/>
        <w:jc w:val="left"/>
        <w:rPr>
          <w:rFonts w:ascii="Arial Bold Italic" w:hAnsi="Arial Bold Italic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Arial Bold Italic" w:hAnsi="Arial Bold Italic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- 1.05pu.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 Bold Italic" w:hAnsi="Arial Bold Italic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 Bold Italic" w:hAnsi="Arial Bold Italic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 Bold Italic" w:hAnsi="Arial Bold Italic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Case (D): </w:t>
      </w:r>
    </w:p>
    <w:p>
      <w:pPr>
        <w:autoSpaceDE w:val="0"/>
        <w:autoSpaceDN w:val="0"/>
        <w:adjustRightInd w:val="0"/>
        <w:spacing w:before="242" w:line="260" w:lineRule="exact"/>
        <w:ind w:left="1440" w:right="1509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Contingency: Elbridge Transformer Out of Service (with new Skaneateles substation in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service) </w:t>
      </w:r>
    </w:p>
    <w:p>
      <w:pPr>
        <w:autoSpaceDE w:val="0"/>
        <w:autoSpaceDN w:val="0"/>
        <w:adjustRightInd w:val="0"/>
        <w:spacing w:before="245" w:line="255" w:lineRule="exact"/>
        <w:ind w:left="1440" w:right="1346" w:firstLine="360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Case (D) represents a system in contingency. The new CUSTOMER substation is at 95%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factor, normally served by Line 31 from Elbridge substation via the Skaneateles U2 Tap.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Skaneateles Municipal substation is supplied via the Skaneateles U1 Tap from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NYSEG 509 line from State St- Auburn substation. With an outage of the Elbridge 115-34.5kV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transformer, the Elbridge 30 and 31 lines are supplied by either the Solvay 26 or 35 line. </w:t>
      </w:r>
    </w:p>
    <w:p>
      <w:pPr>
        <w:autoSpaceDE w:val="0"/>
        <w:autoSpaceDN w:val="0"/>
        <w:adjustRightInd w:val="0"/>
        <w:spacing w:before="250" w:line="250" w:lineRule="exact"/>
        <w:ind w:left="1440" w:right="1874" w:firstLine="360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After running several iterations and various configurations, it was found that the best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configuration, resulting in the least stress on the system, is when Solvay line 26 is used to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supply the Elbridge 30 &amp; 31 lines and the Bishop Hill Recloser is closed.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assumptions and results of case (D) are as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4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Assumptions: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60" w:lineRule="exact"/>
        <w:ind w:left="2520" w:right="125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Elbridge 30 &amp; 31 lines can be tied together through the 34.5kV bus at Elbridge for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an outage of the Elbridge 115-34.5kV transformer. </w:t>
      </w:r>
    </w:p>
    <w:p>
      <w:pPr>
        <w:autoSpaceDE w:val="0"/>
        <w:autoSpaceDN w:val="0"/>
        <w:adjustRightInd w:val="0"/>
        <w:spacing w:before="1" w:line="217" w:lineRule="exact"/>
        <w:ind w:left="25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Protection systems allow this configuration for a short duration. </w:t>
      </w:r>
    </w:p>
    <w:p>
      <w:pPr>
        <w:autoSpaceDE w:val="0"/>
        <w:autoSpaceDN w:val="0"/>
        <w:adjustRightInd w:val="0"/>
        <w:spacing w:before="14" w:line="253" w:lineRule="exact"/>
        <w:ind w:left="25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Bishop Hill Recloser can be closed. </w:t>
      </w:r>
    </w:p>
    <w:p>
      <w:pPr>
        <w:autoSpaceDE w:val="0"/>
        <w:autoSpaceDN w:val="0"/>
        <w:adjustRightInd w:val="0"/>
        <w:spacing w:before="7" w:line="253" w:lineRule="exact"/>
        <w:ind w:left="25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Solvay is in its normal configuration and there are no other contingencies.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07"/>
          <w:headerReference w:type="default" r:id="rId608"/>
          <w:footerReference w:type="even" r:id="rId609"/>
          <w:footerReference w:type="default" r:id="rId610"/>
          <w:headerReference w:type="first" r:id="rId611"/>
          <w:footerReference w:type="first" r:id="rId6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4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40" w:lineRule="exact"/>
        <w:ind w:left="2520" w:right="1755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New CUSTOMER substation load is the normal configuration 2029 load limit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(4,500kW) at 95% power factor. </w:t>
      </w:r>
    </w:p>
    <w:p>
      <w:pPr>
        <w:autoSpaceDE w:val="0"/>
        <w:autoSpaceDN w:val="0"/>
        <w:adjustRightInd w:val="0"/>
        <w:spacing w:before="10" w:line="253" w:lineRule="exact"/>
        <w:ind w:left="25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existing CUSTOMER substation is still supplied from the existing U1 </w:t>
      </w:r>
    </w:p>
    <w:p>
      <w:pPr>
        <w:autoSpaceDE w:val="0"/>
        <w:autoSpaceDN w:val="0"/>
        <w:adjustRightInd w:val="0"/>
        <w:spacing w:before="7" w:line="253" w:lineRule="exact"/>
        <w:ind w:left="288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Municipal Tap supplied by the NYSEG 509 line and has a load of </w:t>
      </w:r>
    </w:p>
    <w:p>
      <w:pPr>
        <w:autoSpaceDE w:val="0"/>
        <w:autoSpaceDN w:val="0"/>
        <w:adjustRightInd w:val="0"/>
        <w:spacing w:before="1" w:line="237" w:lineRule="exact"/>
        <w:ind w:left="288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6.1 MW at 94% power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9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Results:</w:t>
      </w:r>
    </w:p>
    <w:p>
      <w:pPr>
        <w:autoSpaceDE w:val="0"/>
        <w:autoSpaceDN w:val="0"/>
        <w:adjustRightInd w:val="0"/>
        <w:spacing w:before="0" w:line="251" w:lineRule="exact"/>
        <w:ind w:left="25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There are no voltage concerns.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60" w:lineRule="exact"/>
        <w:ind w:left="2520" w:right="14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underground cable (1000MCM Al) on the beginning of the Solvay 26 line is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loaded to 106% of its Summer Normal rating.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40" w:lineRule="exact"/>
        <w:ind w:left="2520" w:right="2228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In order to eliminate the overload on the Solvay underground cable, the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substation load must not exceed 3,000kW at 95% pf.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40" w:lineRule="exact"/>
        <w:ind w:left="1440" w:right="1331" w:firstLine="360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such assumptions and limitations, the CUSTOMER’s load may not exceed 3,000kW at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 power factor of 0.95. CUSTOMER voltage with 3,000kW at 95% pf in this contingency is </w:t>
      </w:r>
    </w:p>
    <w:p>
      <w:pPr>
        <w:autoSpaceDE w:val="0"/>
        <w:autoSpaceDN w:val="0"/>
        <w:adjustRightInd w:val="0"/>
        <w:spacing w:before="1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0.92pu, which is in the acceptable voltage range for contingency situations.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Case (E): </w:t>
      </w:r>
    </w:p>
    <w:p>
      <w:pPr>
        <w:autoSpaceDE w:val="0"/>
        <w:autoSpaceDN w:val="0"/>
        <w:adjustRightInd w:val="0"/>
        <w:spacing w:before="242" w:line="260" w:lineRule="exact"/>
        <w:ind w:left="1440" w:right="1338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Contingency: Outage to any section of the 31 line from Elbridge substation to the former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Glenside Sub location (with new Skaneateles substation in service) </w:t>
      </w:r>
    </w:p>
    <w:p>
      <w:pPr>
        <w:autoSpaceDE w:val="0"/>
        <w:autoSpaceDN w:val="0"/>
        <w:adjustRightInd w:val="0"/>
        <w:spacing w:before="247" w:line="252" w:lineRule="exact"/>
        <w:ind w:left="1440" w:right="1344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Case (E) represents a system in contingency. The new CUSTOMER substation is at 95%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factor, normally served by Line 31 from Elbridge substation via the Skaneateles U2 Tap.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Skaneateles Municipal substation is supplied via the Skaneateles U1 Tap from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NYSEG 509 line from State St- Auburn substation. When any portion of the 31 line from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breaker at Elbridge substation to Former Glenside sub is out of service, the Elbridge-Jewett 31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line must be supplied by Solvay through the Elbridge 30 line.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After running several iterations and various configurations, it was found that the best </w:t>
      </w:r>
    </w:p>
    <w:p>
      <w:pPr>
        <w:autoSpaceDE w:val="0"/>
        <w:autoSpaceDN w:val="0"/>
        <w:adjustRightInd w:val="0"/>
        <w:spacing w:before="1" w:line="237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configuration, resulting in the smallest number of voltage violations and overloads on the </w:t>
      </w:r>
    </w:p>
    <w:p>
      <w:pPr>
        <w:autoSpaceDE w:val="0"/>
        <w:autoSpaceDN w:val="0"/>
        <w:adjustRightInd w:val="0"/>
        <w:spacing w:before="4" w:line="260" w:lineRule="exact"/>
        <w:ind w:left="1440" w:right="1431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system, is when Solvay #26 line and Elbridge #30 line are used to supply the Elbridge 30 &amp; 31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lines and the Bishop Hill Recloser is closed. </w:t>
      </w:r>
    </w:p>
    <w:p>
      <w:pPr>
        <w:autoSpaceDE w:val="0"/>
        <w:autoSpaceDN w:val="0"/>
        <w:adjustRightInd w:val="0"/>
        <w:spacing w:before="0" w:line="253" w:lineRule="exact"/>
        <w:ind w:left="174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53" w:lineRule="exact"/>
        <w:ind w:left="174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Case (E) assumptions and results are: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Assumptions:</w:t>
      </w:r>
    </w:p>
    <w:p>
      <w:pPr>
        <w:autoSpaceDE w:val="0"/>
        <w:autoSpaceDN w:val="0"/>
        <w:adjustRightInd w:val="0"/>
        <w:spacing w:before="1" w:line="245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Protection systems allow this configuration for a short duration. </w:t>
      </w:r>
    </w:p>
    <w:p>
      <w:pPr>
        <w:autoSpaceDE w:val="0"/>
        <w:autoSpaceDN w:val="0"/>
        <w:adjustRightInd w:val="0"/>
        <w:spacing w:before="1" w:line="238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Bishop Hill Recloser can be closed. </w:t>
      </w:r>
    </w:p>
    <w:p>
      <w:pPr>
        <w:tabs>
          <w:tab w:val="left" w:pos="3060"/>
        </w:tabs>
        <w:autoSpaceDE w:val="0"/>
        <w:autoSpaceDN w:val="0"/>
        <w:adjustRightInd w:val="0"/>
        <w:spacing w:before="4" w:line="260" w:lineRule="exact"/>
        <w:ind w:left="2700" w:right="2555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Solvay system is in its normal configuration and there are no other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contingencies.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1574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New CUSTOMER substation load is the normal configuration 2029 load limit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(4,500kW) at 95% power factor. </w:t>
      </w:r>
    </w:p>
    <w:p>
      <w:pPr>
        <w:autoSpaceDE w:val="0"/>
        <w:autoSpaceDN w:val="0"/>
        <w:adjustRightInd w:val="0"/>
        <w:spacing w:before="1" w:line="235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existing CUSTOMER substation is still supplied from the existing U1 </w:t>
      </w:r>
    </w:p>
    <w:p>
      <w:pPr>
        <w:autoSpaceDE w:val="0"/>
        <w:autoSpaceDN w:val="0"/>
        <w:adjustRightInd w:val="0"/>
        <w:spacing w:before="5" w:line="236" w:lineRule="exact"/>
        <w:ind w:left="30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Municipal Tap supplied by the NYSEG 509 line and has a load of </w:t>
      </w:r>
    </w:p>
    <w:p>
      <w:pPr>
        <w:autoSpaceDE w:val="0"/>
        <w:autoSpaceDN w:val="0"/>
        <w:adjustRightInd w:val="0"/>
        <w:spacing w:before="10" w:line="253" w:lineRule="exact"/>
        <w:ind w:left="30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6.1 MW at 94% power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0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Results:</w:t>
      </w:r>
    </w:p>
    <w:p>
      <w:pPr>
        <w:autoSpaceDE w:val="0"/>
        <w:autoSpaceDN w:val="0"/>
        <w:adjustRightInd w:val="0"/>
        <w:spacing w:before="1" w:line="233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One section of the Elbridge-Marcellus 30 line is overloaded: </w:t>
      </w:r>
    </w:p>
    <w:p>
      <w:pPr>
        <w:tabs>
          <w:tab w:val="left" w:pos="3601"/>
        </w:tabs>
        <w:autoSpaceDE w:val="0"/>
        <w:autoSpaceDN w:val="0"/>
        <w:adjustRightInd w:val="0"/>
        <w:spacing w:before="5" w:line="260" w:lineRule="exact"/>
        <w:ind w:left="3240" w:right="182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From the Camillus Tap to the Marcellus Tap: 2/0 Cu (116% Summer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Normal) </w:t>
      </w:r>
    </w:p>
    <w:p>
      <w:pPr>
        <w:autoSpaceDE w:val="0"/>
        <w:autoSpaceDN w:val="0"/>
        <w:adjustRightInd w:val="0"/>
        <w:spacing w:before="1" w:line="235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Nine buses have low voltage (&lt;0.9pu):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13"/>
          <w:headerReference w:type="default" r:id="rId614"/>
          <w:footerReference w:type="even" r:id="rId615"/>
          <w:footerReference w:type="default" r:id="rId616"/>
          <w:headerReference w:type="first" r:id="rId617"/>
          <w:footerReference w:type="first" r:id="rId6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" w:line="240" w:lineRule="exact"/>
        <w:ind w:left="3240" w:right="200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Low voltage starts at the line 31 and NYSEG 508 connecting point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(0.89pu) and worsens throughout the 31 line. </w:t>
      </w:r>
    </w:p>
    <w:p>
      <w:pPr>
        <w:tabs>
          <w:tab w:val="left" w:pos="3601"/>
        </w:tabs>
        <w:autoSpaceDE w:val="0"/>
        <w:autoSpaceDN w:val="0"/>
        <w:adjustRightInd w:val="0"/>
        <w:spacing w:before="4" w:line="260" w:lineRule="exact"/>
        <w:ind w:left="3240" w:right="1503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 New CUSTOMER substation is on the end of the line and has a voltage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0.88pu. 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40" w:right="1390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the new CUSTOMER substation can be supplied by the NYSEG 509 line in this situation,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there are no low voltage violations or overloads on the Elbridge 30 &amp; 31 system. In order to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transfer the new CUSTOMER load onto the NSYEG 509 line, the following would occur: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 The 508T509 switch would be closed. </w:t>
      </w:r>
    </w:p>
    <w:p>
      <w:pPr>
        <w:autoSpaceDE w:val="0"/>
        <w:autoSpaceDN w:val="0"/>
        <w:adjustRightInd w:val="0"/>
        <w:spacing w:before="6" w:line="253" w:lineRule="exact"/>
        <w:ind w:left="180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 Either the 50846 or the 50816 switch would be opened. </w:t>
      </w:r>
    </w:p>
    <w:p>
      <w:pPr>
        <w:autoSpaceDE w:val="0"/>
        <w:autoSpaceDN w:val="0"/>
        <w:adjustRightInd w:val="0"/>
        <w:spacing w:before="7" w:line="253" w:lineRule="exact"/>
        <w:ind w:left="1440" w:right="1246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 State Electric and Gas (NYSEG) must be consulted on their ability to supply the new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substation in this contingency. A new operating agreement must be formed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between the COMPANY (National Grid), NYSEG, and the CUSTOMER (Skaneateles Municipal)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that describes if and when the NYSEG 509 line can supply the new CUSTOMER substation. </w:t>
      </w:r>
    </w:p>
    <w:p>
      <w:pPr>
        <w:autoSpaceDE w:val="0"/>
        <w:autoSpaceDN w:val="0"/>
        <w:adjustRightInd w:val="0"/>
        <w:spacing w:before="247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NYSEG cannot or will not supply the new CUSTOMER substation in the above </w:t>
      </w:r>
    </w:p>
    <w:p>
      <w:pPr>
        <w:autoSpaceDE w:val="0"/>
        <w:autoSpaceDN w:val="0"/>
        <w:adjustRightInd w:val="0"/>
        <w:spacing w:before="10" w:line="250" w:lineRule="exact"/>
        <w:ind w:left="1440" w:right="124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contingency, the maximum load the new Skaneateles substation could be set at prior violating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voltage and/or thermal limits is 1,200kW with a power factor of 95%. In this situation, the voltage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 the CUSTOMER would be 0.92pu. </w:t>
      </w:r>
    </w:p>
    <w:p>
      <w:pPr>
        <w:autoSpaceDE w:val="0"/>
        <w:autoSpaceDN w:val="0"/>
        <w:adjustRightInd w:val="0"/>
        <w:spacing w:before="248" w:line="253" w:lineRule="exact"/>
        <w:ind w:left="1440" w:right="1272" w:firstLine="3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the system must be prepared for the above contingency with a CUSTOMER load greater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than 1,200kW (with 95% power factor) at the new proposed substation, system upgrades will be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required.  System upgrades would include reconductoring portions of overhead line (2/0 Cu, 2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ACCW) and improving power factor or installing capacitors at the new substation.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Note: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The 1,200kW limit is on the proposed new substation. The existing Skaneateles </w:t>
      </w:r>
    </w:p>
    <w:p>
      <w:pPr>
        <w:autoSpaceDE w:val="0"/>
        <w:autoSpaceDN w:val="0"/>
        <w:adjustRightInd w:val="0"/>
        <w:spacing w:before="1" w:line="237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substation is supplied by the NYSEG 509 line and can supply all existing 6.1MW. Therefore, </w:t>
      </w:r>
    </w:p>
    <w:p>
      <w:pPr>
        <w:autoSpaceDE w:val="0"/>
        <w:autoSpaceDN w:val="0"/>
        <w:adjustRightInd w:val="0"/>
        <w:spacing w:before="21" w:line="240" w:lineRule="exact"/>
        <w:ind w:left="1440" w:right="1333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can have an additional 1,200kW on the new substation to the existing 6,100kW on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existing substation.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Case (F): </w:t>
      </w:r>
    </w:p>
    <w:p>
      <w:pPr>
        <w:autoSpaceDE w:val="0"/>
        <w:autoSpaceDN w:val="0"/>
        <w:adjustRightInd w:val="0"/>
        <w:spacing w:before="242" w:line="260" w:lineRule="exact"/>
        <w:ind w:left="1440" w:right="1987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Contingency: Outage to the Elbridge substation 34.5kV bus (with new Skaneateles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substation in service) </w:t>
      </w:r>
    </w:p>
    <w:p>
      <w:pPr>
        <w:autoSpaceDE w:val="0"/>
        <w:autoSpaceDN w:val="0"/>
        <w:adjustRightInd w:val="0"/>
        <w:spacing w:before="246" w:line="253" w:lineRule="exact"/>
        <w:ind w:left="1440" w:right="1321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Case (F) represents a system in contingency. The new CUSTOMER substation is at 95%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factor, normally served by Line 31 from Elbridge substation via the Skaneateles U2 Tap.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Skaneateles Municipal substation is supplied via the Skaneateles U1 Tap from the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NYSEG 509 line from State St- Auburn substation. When there is an outage at the Elbridge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substation 34.5kV bus, both Elbridge lines must be supplied by Solvay and the two Elbridge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lines are unable to tie together at the substation. Therefore, Solvay must supply the Elbridge 31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line via the Elbridge 30 line, closing the Bishop Hill Recloser. </w:t>
      </w:r>
    </w:p>
    <w:p>
      <w:pPr>
        <w:autoSpaceDE w:val="0"/>
        <w:autoSpaceDN w:val="0"/>
        <w:adjustRightInd w:val="0"/>
        <w:spacing w:before="0" w:line="24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46" w:lineRule="exact"/>
        <w:ind w:left="1440" w:right="1725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After running several iterations and various configurations, it was found that the best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configuration, resulting in less voltage violations and overloads on the system, is when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Solvay #26 line is  used to supply the Elbridge 30 &amp; 31 lines and the Bishop Hill Recloser is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closed.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19"/>
          <w:headerReference w:type="default" r:id="rId620"/>
          <w:footerReference w:type="even" r:id="rId621"/>
          <w:footerReference w:type="default" r:id="rId622"/>
          <w:headerReference w:type="first" r:id="rId623"/>
          <w:footerReference w:type="first" r:id="rId6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53" w:lineRule="exact"/>
        <w:ind w:left="17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74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Case (F) assumptions and results are: </w:t>
      </w:r>
    </w:p>
    <w:p>
      <w:pPr>
        <w:tabs>
          <w:tab w:val="left" w:pos="2160"/>
        </w:tabs>
        <w:autoSpaceDE w:val="0"/>
        <w:autoSpaceDN w:val="0"/>
        <w:adjustRightInd w:val="0"/>
        <w:spacing w:before="3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Assumptions:</w:t>
      </w:r>
    </w:p>
    <w:p>
      <w:pPr>
        <w:autoSpaceDE w:val="0"/>
        <w:autoSpaceDN w:val="0"/>
        <w:adjustRightInd w:val="0"/>
        <w:spacing w:before="1" w:line="242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Protection systems allow this configuration for a short duration. </w:t>
      </w:r>
    </w:p>
    <w:p>
      <w:pPr>
        <w:autoSpaceDE w:val="0"/>
        <w:autoSpaceDN w:val="0"/>
        <w:adjustRightInd w:val="0"/>
        <w:spacing w:before="9" w:line="253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Bishop Hill Recloser can be closed.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2557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Solvay system is in its normal configuration and there are no other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contingencies.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40" w:lineRule="exact"/>
        <w:ind w:left="2700" w:right="1574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New CUSTOMER substation load is the normal configuration 2029 load limit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(4,500kW) at 95% power factor. </w:t>
      </w:r>
    </w:p>
    <w:p>
      <w:pPr>
        <w:autoSpaceDE w:val="0"/>
        <w:autoSpaceDN w:val="0"/>
        <w:adjustRightInd w:val="0"/>
        <w:spacing w:before="9" w:line="253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existing CUSTOMER substation is supplied via the existing U1 </w:t>
      </w:r>
    </w:p>
    <w:p>
      <w:pPr>
        <w:autoSpaceDE w:val="0"/>
        <w:autoSpaceDN w:val="0"/>
        <w:adjustRightInd w:val="0"/>
        <w:spacing w:before="7" w:line="253" w:lineRule="exact"/>
        <w:ind w:left="30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Municipal Tap supplied by the NYSEG 509 line and has a load of </w:t>
      </w:r>
    </w:p>
    <w:p>
      <w:pPr>
        <w:autoSpaceDE w:val="0"/>
        <w:autoSpaceDN w:val="0"/>
        <w:adjustRightInd w:val="0"/>
        <w:spacing w:before="1" w:line="237" w:lineRule="exact"/>
        <w:ind w:left="30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6.1 MW at 94% power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5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Results:</w:t>
      </w:r>
    </w:p>
    <w:p>
      <w:pPr>
        <w:autoSpaceDE w:val="0"/>
        <w:autoSpaceDN w:val="0"/>
        <w:adjustRightInd w:val="0"/>
        <w:spacing w:before="2" w:line="253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Four sections of line are overloaded: </w:t>
      </w:r>
    </w:p>
    <w:p>
      <w:pPr>
        <w:tabs>
          <w:tab w:val="left" w:pos="3601"/>
        </w:tabs>
        <w:autoSpaceDE w:val="0"/>
        <w:autoSpaceDN w:val="0"/>
        <w:adjustRightInd w:val="0"/>
        <w:spacing w:before="0" w:line="260" w:lineRule="exact"/>
        <w:ind w:left="3240" w:right="1904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First section of the Solvay 26 line: Underground cable 1000MCM Al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(119% Summer Normal) </w:t>
      </w:r>
    </w:p>
    <w:p>
      <w:pPr>
        <w:tabs>
          <w:tab w:val="left" w:pos="3601"/>
        </w:tabs>
        <w:autoSpaceDE w:val="0"/>
        <w:autoSpaceDN w:val="0"/>
        <w:adjustRightInd w:val="0"/>
        <w:spacing w:before="0" w:line="260" w:lineRule="exact"/>
        <w:ind w:left="3240" w:right="128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 From the Camillus Tap to the Marcellus Tap: 2/0 Cu overhead conductors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(130% Summer Normal) </w:t>
      </w:r>
    </w:p>
    <w:p>
      <w:pPr>
        <w:tabs>
          <w:tab w:val="left" w:pos="3601"/>
        </w:tabs>
        <w:autoSpaceDE w:val="0"/>
        <w:autoSpaceDN w:val="0"/>
        <w:adjustRightInd w:val="0"/>
        <w:spacing w:before="0" w:line="240" w:lineRule="exact"/>
        <w:ind w:left="3240" w:right="177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From the Marcellus Tap to the Marietta Tap: 4/0 ACSR 6/1 overhead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conductors (102% Summer Normal) </w:t>
      </w:r>
    </w:p>
    <w:p>
      <w:pPr>
        <w:tabs>
          <w:tab w:val="left" w:pos="3601"/>
        </w:tabs>
        <w:autoSpaceDE w:val="0"/>
        <w:autoSpaceDN w:val="0"/>
        <w:adjustRightInd w:val="0"/>
        <w:spacing w:before="0" w:line="260" w:lineRule="exact"/>
        <w:ind w:left="3240" w:right="144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 From Jewett substation to the line 31 and NYSEG 508 connecting point: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2ACCW (107% Summer Normal) </w:t>
      </w:r>
    </w:p>
    <w:p>
      <w:pPr>
        <w:autoSpaceDE w:val="0"/>
        <w:autoSpaceDN w:val="0"/>
        <w:adjustRightInd w:val="0"/>
        <w:spacing w:before="1" w:line="215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Thirteen buses have low voltage (&lt;0.9pu): </w:t>
      </w:r>
    </w:p>
    <w:p>
      <w:pPr>
        <w:tabs>
          <w:tab w:val="left" w:pos="3601"/>
        </w:tabs>
        <w:autoSpaceDE w:val="0"/>
        <w:autoSpaceDN w:val="0"/>
        <w:adjustRightInd w:val="0"/>
        <w:spacing w:before="8" w:line="260" w:lineRule="exact"/>
        <w:ind w:left="3240" w:right="13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 Low voltage starts at the Marcellus tap (0.86pu) and worsens throughout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30 and 31 lines. </w:t>
      </w:r>
    </w:p>
    <w:p>
      <w:pPr>
        <w:tabs>
          <w:tab w:val="left" w:pos="3601"/>
        </w:tabs>
        <w:autoSpaceDE w:val="0"/>
        <w:autoSpaceDN w:val="0"/>
        <w:adjustRightInd w:val="0"/>
        <w:spacing w:before="0" w:line="260" w:lineRule="exact"/>
        <w:ind w:left="3240" w:right="1503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 New CUSTOMER substation is on the end of the line and has a voltage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0.80pu. </w:t>
      </w:r>
    </w:p>
    <w:p>
      <w:pPr>
        <w:autoSpaceDE w:val="0"/>
        <w:autoSpaceDN w:val="0"/>
        <w:adjustRightInd w:val="0"/>
        <w:spacing w:before="225" w:line="255" w:lineRule="exact"/>
        <w:ind w:left="1440" w:right="1389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the new CUSTOMER substation can be supplied by the NYSEG 509 line in this situation,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there are no overloads on the system. However, there are still significant low voltage concerns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starting at the Marietta Tap resulting in a voltage of 0.87 at the end of the Elbridge #31 line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(Hanson Skaneateles). It will be up to the COMPANY to determine how to mitigate these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voltage violations during this contingency. </w:t>
      </w:r>
    </w:p>
    <w:p>
      <w:pPr>
        <w:autoSpaceDE w:val="0"/>
        <w:autoSpaceDN w:val="0"/>
        <w:adjustRightInd w:val="0"/>
        <w:spacing w:before="241" w:line="260" w:lineRule="exact"/>
        <w:ind w:left="1440" w:right="1591" w:firstLine="62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order to transfer the new CUSTOMER load onto the NSYEG 509 line, the following would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occur: </w:t>
      </w:r>
    </w:p>
    <w:p>
      <w:pPr>
        <w:autoSpaceDE w:val="0"/>
        <w:autoSpaceDN w:val="0"/>
        <w:adjustRightInd w:val="0"/>
        <w:spacing w:before="6" w:line="253" w:lineRule="exact"/>
        <w:ind w:left="180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 The 508T509 switch would be closed. </w:t>
      </w:r>
    </w:p>
    <w:p>
      <w:pPr>
        <w:autoSpaceDE w:val="0"/>
        <w:autoSpaceDN w:val="0"/>
        <w:adjustRightInd w:val="0"/>
        <w:spacing w:before="27" w:line="253" w:lineRule="exact"/>
        <w:ind w:left="180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 Either the 50846 or the 50816 switch would be opened. </w:t>
      </w:r>
    </w:p>
    <w:p>
      <w:pPr>
        <w:autoSpaceDE w:val="0"/>
        <w:autoSpaceDN w:val="0"/>
        <w:adjustRightInd w:val="0"/>
        <w:spacing w:before="0" w:line="253" w:lineRule="exact"/>
        <w:ind w:left="1440" w:right="1244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 State Electric and Gas (NYSEG) must be consulted on their ability to supply the new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substation in this contingency. A new operating agreement must be formed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between the COMPANY (National Grid), NYSEG, and the CUSTOMER (Skaneateles Municipal)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that describes if and when the NYSEG 509 line can supply the new CUSTOMER substation. </w:t>
      </w:r>
    </w:p>
    <w:p>
      <w:pPr>
        <w:autoSpaceDE w:val="0"/>
        <w:autoSpaceDN w:val="0"/>
        <w:adjustRightInd w:val="0"/>
        <w:spacing w:before="234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NYSEG cannot or will not supply the new CUSTOMER substation in the above </w:t>
      </w:r>
    </w:p>
    <w:p>
      <w:pPr>
        <w:autoSpaceDE w:val="0"/>
        <w:autoSpaceDN w:val="0"/>
        <w:adjustRightInd w:val="0"/>
        <w:spacing w:before="2" w:line="260" w:lineRule="exact"/>
        <w:ind w:left="1440" w:right="1291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contingency, the new Skaneateles substation will violate voltage with any amount of load on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substation. If the new substation is limited to 200kW with a power factor of 95%, there will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no overloads on the system but the voltage will be 0.88pu (below the minimum 0.9pu). </w:t>
      </w:r>
    </w:p>
    <w:p>
      <w:pPr>
        <w:autoSpaceDE w:val="0"/>
        <w:autoSpaceDN w:val="0"/>
        <w:adjustRightInd w:val="0"/>
        <w:spacing w:before="246" w:line="253" w:lineRule="exact"/>
        <w:ind w:left="1440" w:right="1259" w:firstLine="3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the system must be prepared for the above contingency, the Elbridge 30 &amp; 31 lines will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need support either from the other Solvay line (#35) or the NYSEG 509 line. However, with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existing system protection, the Solvay 26 and 35 lines cannot be paralleled. Currently, running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two circuits in parallel will result in relay desensitization and the relays will not be able to see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25"/>
          <w:headerReference w:type="default" r:id="rId626"/>
          <w:footerReference w:type="even" r:id="rId627"/>
          <w:footerReference w:type="default" r:id="rId628"/>
          <w:headerReference w:type="first" r:id="rId629"/>
          <w:footerReference w:type="first" r:id="rId6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5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83" w:line="252" w:lineRule="exact"/>
        <w:ind w:left="1440" w:right="123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all faults on the 30 and 31 circuits. In order to operate the Solvay 26 and 35 lines in parallel,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existing overcurrent protection would need to be replaced by step distance relay protection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(similar to Elbridge 30 and 31). If the this system upgrade is made, the Solvay 35 line tie can be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used (close switch X30-K35) at the same time the Solvay 25 line tie is used (close switch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X30K26). If both Solvay lines 26 and 35 are used to supply Elbridge 30 &amp; 31 lines and NYSEG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supplies the new CUSTOMER substation, all loading and voltage issues will be mitigated.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the system upgrade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is not made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on the Solvay protection system, the COMPANY will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need to work with NYSEG to determine the capability of using NYSEG 509 for support of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entire Elbridge 31 line during a short duration contingency event. If the system upgrade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is made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will still need to work with NYSEG to determine the capability of using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NYSEG 509 line to supply the new proposed CUSTOMER substation during this contingency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(outage at the Elbridge 34.5kV bus). </w:t>
      </w:r>
    </w:p>
    <w:p>
      <w:pPr>
        <w:autoSpaceDE w:val="0"/>
        <w:autoSpaceDN w:val="0"/>
        <w:adjustRightInd w:val="0"/>
        <w:spacing w:before="10" w:line="250" w:lineRule="exact"/>
        <w:ind w:left="1440" w:right="1428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Both situations will require a new formalized operating agreement between the COMPANY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(National Grid), New York State Electric and Gas, and the CUSTOMER (Skaneateles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Municipal).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Case (G):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8" w:line="240" w:lineRule="exact"/>
        <w:ind w:left="1440" w:right="1325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Contingency: Outage of NYSEG 509 supply to existing Skaneateles Municipal substation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and Niles, must use Elbridge 31 as a supply </w:t>
      </w:r>
    </w:p>
    <w:p>
      <w:pPr>
        <w:autoSpaceDE w:val="0"/>
        <w:autoSpaceDN w:val="0"/>
        <w:adjustRightInd w:val="0"/>
        <w:spacing w:before="0" w:line="256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56" w:lineRule="exact"/>
        <w:ind w:left="1440" w:right="1269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Case (G) represents a system in contingency. The new CUSTOMER substation is at 95%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factor, normally served by Line 31 from Elbridge substation via the Skaneateles U2 Tap.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Skaneateles Municipal substation is supplied via the Skaneateles U1 Tap from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NYSEG 509 line from State St- Auburn substation. If there is an outage on the NYSEG 509 line,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Skaneateles substation and Niles must be supplied by the Elbridge 31 line for them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remain in service. </w:t>
      </w:r>
    </w:p>
    <w:p>
      <w:pPr>
        <w:autoSpaceDE w:val="0"/>
        <w:autoSpaceDN w:val="0"/>
        <w:adjustRightInd w:val="0"/>
        <w:spacing w:before="249" w:line="250" w:lineRule="exact"/>
        <w:ind w:left="1440" w:right="1370" w:firstLine="36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this case, the system was modeled with the Elbridge #31 line supplying both the existing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sub and Niles. In this situation, the load at Niles would be transferred to Jewett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through feeder ties so the 2.40 MW and 0.31MVAr were added to the Jewett load in the model.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case assumptions and results are as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12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Assumptions:</w:t>
      </w:r>
    </w:p>
    <w:p>
      <w:pPr>
        <w:autoSpaceDE w:val="0"/>
        <w:autoSpaceDN w:val="0"/>
        <w:adjustRightInd w:val="0"/>
        <w:spacing w:before="1" w:line="231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Protection systems allow this configuration for a short duration. </w:t>
      </w:r>
    </w:p>
    <w:p>
      <w:pPr>
        <w:tabs>
          <w:tab w:val="left" w:pos="3060"/>
        </w:tabs>
        <w:autoSpaceDE w:val="0"/>
        <w:autoSpaceDN w:val="0"/>
        <w:adjustRightInd w:val="0"/>
        <w:spacing w:before="6" w:line="260" w:lineRule="exact"/>
        <w:ind w:left="2700" w:right="1574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New CUSTOMER substation load is the normal configuration 2029 load limit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(4,500kW) at 95% power factor. </w:t>
      </w:r>
    </w:p>
    <w:p>
      <w:pPr>
        <w:tabs>
          <w:tab w:val="left" w:pos="3060"/>
        </w:tabs>
        <w:autoSpaceDE w:val="0"/>
        <w:autoSpaceDN w:val="0"/>
        <w:adjustRightInd w:val="0"/>
        <w:spacing w:before="0" w:line="260" w:lineRule="exact"/>
        <w:ind w:left="2700" w:right="1886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The existing CUSTOMER substation has a load of 6.1 MW at 94% power </w:t>
        <w:br/>
        <w:tab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factor. </w:t>
      </w:r>
    </w:p>
    <w:p>
      <w:pPr>
        <w:autoSpaceDE w:val="0"/>
        <w:autoSpaceDN w:val="0"/>
        <w:adjustRightInd w:val="0"/>
        <w:spacing w:before="1" w:line="235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No other abnormal switch positions on 30 or 31 lines. </w:t>
      </w:r>
    </w:p>
    <w:p>
      <w:pPr>
        <w:autoSpaceDE w:val="0"/>
        <w:autoSpaceDN w:val="0"/>
        <w:adjustRightInd w:val="0"/>
        <w:spacing w:before="5" w:line="236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Niles load is transferred to Jewett through feeder ties. </w:t>
      </w:r>
    </w:p>
    <w:p>
      <w:pPr>
        <w:tabs>
          <w:tab w:val="left" w:pos="2160"/>
        </w:tabs>
        <w:autoSpaceDE w:val="0"/>
        <w:autoSpaceDN w:val="0"/>
        <w:adjustRightInd w:val="0"/>
        <w:spacing w:before="19" w:line="253" w:lineRule="exact"/>
        <w:ind w:left="1800" w:firstLine="0"/>
        <w:rPr>
          <w:rFonts w:ascii="Arial Italic" w:hAnsi="Arial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Results:</w:t>
      </w:r>
    </w:p>
    <w:p>
      <w:pPr>
        <w:autoSpaceDE w:val="0"/>
        <w:autoSpaceDN w:val="0"/>
        <w:adjustRightInd w:val="0"/>
        <w:spacing w:before="0" w:line="251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Elbridge transformer is overloaded to 109% of its Summer Normal rating. </w:t>
      </w:r>
    </w:p>
    <w:p>
      <w:pPr>
        <w:autoSpaceDE w:val="0"/>
        <w:autoSpaceDN w:val="0"/>
        <w:adjustRightInd w:val="0"/>
        <w:spacing w:before="1" w:line="237" w:lineRule="exact"/>
        <w:ind w:left="27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 Five buses have low voltage: </w:t>
      </w:r>
    </w:p>
    <w:p>
      <w:pPr>
        <w:tabs>
          <w:tab w:val="left" w:pos="3601"/>
        </w:tabs>
        <w:autoSpaceDE w:val="0"/>
        <w:autoSpaceDN w:val="0"/>
        <w:adjustRightInd w:val="0"/>
        <w:spacing w:before="4" w:line="260" w:lineRule="exact"/>
        <w:ind w:left="3240" w:right="13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 Low voltage starts at the Jewett substation (0.88pu) and worsens through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remainder of the 31 line. </w:t>
      </w: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30" w:lineRule="exact"/>
        <w:ind w:left="60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31"/>
          <w:headerReference w:type="default" r:id="rId632"/>
          <w:footerReference w:type="even" r:id="rId633"/>
          <w:footerReference w:type="default" r:id="rId634"/>
          <w:headerReference w:type="first" r:id="rId635"/>
          <w:footerReference w:type="first" r:id="rId6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" w:line="240" w:lineRule="exact"/>
        <w:ind w:left="3240" w:right="13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 New and existing CUSTOMER substations are on the end of the line and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have a voltage of 0.86pu.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1440" w:right="1343" w:firstLine="36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conclusion, in order to prevent any voltage violations or overloads on the system in this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 event, the combined Skaneateles </w:t>
      </w: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total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load limit (existing station load + new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station load) is 7,500kW (95% pf at new sub and 94% pf at existing sub) and the new proposed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substation cannot exceed 4,500kW at 95% power factor. </w:t>
      </w:r>
    </w:p>
    <w:p>
      <w:pPr>
        <w:autoSpaceDE w:val="0"/>
        <w:autoSpaceDN w:val="0"/>
        <w:adjustRightInd w:val="0"/>
        <w:spacing w:before="248" w:line="252" w:lineRule="exact"/>
        <w:ind w:left="1440" w:right="1432" w:firstLine="42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the CUSTOMER’s combined load from the existing and proposed substations remains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under 7,500kW total, Elbridge will be able to supply both CUSTOMER substations in a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 event without violating planning criteria. For this contingency event,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load may be split between the two substations however the CUSTOMER decides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the one requirement that the new substation does not exceed its normal load limit of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4,500kW at 95% power factor.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53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Case (H): </w:t>
      </w:r>
    </w:p>
    <w:p>
      <w:pPr>
        <w:autoSpaceDE w:val="0"/>
        <w:autoSpaceDN w:val="0"/>
        <w:adjustRightInd w:val="0"/>
        <w:spacing w:before="242" w:line="260" w:lineRule="exact"/>
        <w:ind w:left="1440" w:right="1888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Contingency: Outage to supply to the U2 Skaneateles Tap, must use NYSEG 509 as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supply to proposed CUSTOMER substation </w:t>
      </w:r>
    </w:p>
    <w:p>
      <w:pPr>
        <w:autoSpaceDE w:val="0"/>
        <w:autoSpaceDN w:val="0"/>
        <w:adjustRightInd w:val="0"/>
        <w:spacing w:before="247" w:line="252" w:lineRule="exact"/>
        <w:ind w:left="1440" w:right="1343" w:firstLine="360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Case (H) represents a system in contingency. The new CUSTOMER substation is at 95%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factor, normally served by Line 31 from Elbridge substation via the Skaneateles U2 Tap.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Skaneateles Municipal substation is supplied via the Skaneateles U1 Tap from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NYSEG 509 line from State St- Auburn substation. This contingency involves an outage to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National Grid supply to the existing U2 Skaneateles tap, specifically any portion of NYSEG 508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 after the Elbridge line 31 and NYSEG 508 connecting point. In this situation, the only </w:t>
      </w:r>
    </w:p>
    <w:p>
      <w:pPr>
        <w:autoSpaceDE w:val="0"/>
        <w:autoSpaceDN w:val="0"/>
        <w:adjustRightInd w:val="0"/>
        <w:spacing w:before="2" w:line="260" w:lineRule="exact"/>
        <w:ind w:left="1440" w:right="150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possible configuration to continue service to the CUSTOMER requires the NYSEG 509 line to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supply the new proposed substation. </w:t>
      </w:r>
    </w:p>
    <w:p>
      <w:pPr>
        <w:autoSpaceDE w:val="0"/>
        <w:autoSpaceDN w:val="0"/>
        <w:adjustRightInd w:val="0"/>
        <w:spacing w:before="246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National Grid PSSE 2014 base case information was used to model this situation. </w:t>
      </w:r>
    </w:p>
    <w:p>
      <w:pPr>
        <w:autoSpaceDE w:val="0"/>
        <w:autoSpaceDN w:val="0"/>
        <w:adjustRightInd w:val="0"/>
        <w:spacing w:before="7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Using this model and assuming the new CUSTOMER substation is at the 2029 normal </w:t>
      </w:r>
    </w:p>
    <w:p>
      <w:pPr>
        <w:autoSpaceDE w:val="0"/>
        <w:autoSpaceDN w:val="0"/>
        <w:adjustRightInd w:val="0"/>
        <w:spacing w:before="0" w:line="250" w:lineRule="exact"/>
        <w:ind w:left="1440" w:right="1431"/>
        <w:jc w:val="both"/>
        <w:rPr>
          <w:rFonts w:ascii="Arial Bold Italic" w:hAnsi="Arial Bold Italic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configuration load limit (4,500kW at 95% power factor); the NYSEG 509 line has the available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capacity to supply the CUSTOMER with no overloads or voltage concerns. </w:t>
      </w:r>
      <w:r>
        <w:rPr>
          <w:rFonts w:ascii="Arial Bold Italic" w:hAnsi="Arial Bold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However, this will </w:t>
      </w:r>
      <w:r>
        <w:rPr>
          <w:rFonts w:ascii="Arial Bold Italic" w:hAnsi="Arial Bold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need to be accurately modeled and determined by NYSEG, not National Grid.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Arial Bold Italic" w:hAnsi="Arial Bold Italic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 new operating agreement must be formed between the COMPANY (National Grid), </w:t>
      </w:r>
    </w:p>
    <w:p>
      <w:pPr>
        <w:autoSpaceDE w:val="0"/>
        <w:autoSpaceDN w:val="0"/>
        <w:adjustRightInd w:val="0"/>
        <w:spacing w:before="1" w:line="237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NYSEG, and the CUSTOMER (Skaneateles Municipal) to determine if the NYSEG 508 &amp; 509 </w:t>
      </w:r>
    </w:p>
    <w:p>
      <w:pPr>
        <w:autoSpaceDE w:val="0"/>
        <w:autoSpaceDN w:val="0"/>
        <w:adjustRightInd w:val="0"/>
        <w:spacing w:before="10" w:line="253" w:lineRule="exact"/>
        <w:ind w:left="1440" w:right="124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lines can serve as a backup source to the CUSTOMER’s new proposed substation in addition to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Skaneateles Municipal substation. It will be NYSEG’s responsibility to model their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 capacity and determine their ability to supply the CUSTOMER in a contingency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situation.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37"/>
          <w:headerReference w:type="default" r:id="rId638"/>
          <w:footerReference w:type="even" r:id="rId639"/>
          <w:footerReference w:type="default" r:id="rId640"/>
          <w:headerReference w:type="first" r:id="rId641"/>
          <w:footerReference w:type="first" r:id="rId6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53" w:lineRule="exact"/>
        <w:ind w:left="15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555"/>
        <w:jc w:val="left"/>
        <w:rPr>
          <w:rFonts w:ascii="Arial Bold" w:hAnsi="Arial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III.  Study results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pursuant of a Support Services Agreement October 1, 2014, between the Village of </w:t>
      </w:r>
    </w:p>
    <w:p>
      <w:pPr>
        <w:autoSpaceDE w:val="0"/>
        <w:autoSpaceDN w:val="0"/>
        <w:adjustRightInd w:val="0"/>
        <w:spacing w:before="7" w:line="253" w:lineRule="exact"/>
        <w:ind w:left="1440" w:right="1788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“CUSTOMER” and Niagara Mohawk Power Corporation “COMPANY” doing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business as National Grid, the CUSTOMER requested to have a study performed. Several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cases have been investigated as part of this study in order to determine the CUSTOMER’s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capacity limits on the new proposed interconnection. </w:t>
      </w:r>
    </w:p>
    <w:p>
      <w:pPr>
        <w:autoSpaceDE w:val="0"/>
        <w:autoSpaceDN w:val="0"/>
        <w:adjustRightInd w:val="0"/>
        <w:spacing w:before="247" w:line="253" w:lineRule="exact"/>
        <w:ind w:left="1440" w:right="124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existing CUSTOMER is normally served via the Skaneateles Tap U1 by the NYSEG owned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509 line. The proposed additional CUSTOMER Substation will be normally supplied via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Skaneateles Tap U2 by the NYSEG 508 line which is in turn supplied by the Elbridge-Jewett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#31 line. In addition to the CUSTOMER’s capacity limits on the proposed interconnection,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study also determined any areas where potential upgrades or changes may be required on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electrical system to support CUSTOMER’s requirements and future growth projections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of the involved system.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summary table on the following page lists the different cases and results (Table 4). </w:t>
      </w:r>
    </w:p>
    <w:p>
      <w:pPr>
        <w:autoSpaceDE w:val="0"/>
        <w:autoSpaceDN w:val="0"/>
        <w:adjustRightInd w:val="0"/>
        <w:spacing w:before="247" w:line="253" w:lineRule="exact"/>
        <w:ind w:left="1440" w:right="1264"/>
        <w:jc w:val="left"/>
        <w:rPr>
          <w:rFonts w:ascii="Arial Bold Italic" w:hAnsi="Arial Bold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Under normal configuration in 2015, the new Skaneateles substation capacity limit is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7200kW at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unity power factor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. However, at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0.95 power factor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the new Skaneateles substation load limit is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5,500kW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. </w:t>
      </w:r>
      <w:r>
        <w:rPr>
          <w:rFonts w:ascii="Arial Bold" w:hAnsi="Arial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Under normal configuration in 2029, the new Skaneateles substation capacity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limit at </w:t>
      </w:r>
      <w:r>
        <w:rPr>
          <w:rFonts w:ascii="Arial Bold Italic" w:hAnsi="Arial Bold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95%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power factor is </w:t>
      </w:r>
      <w:r>
        <w:rPr>
          <w:rFonts w:ascii="Arial Bold Italic" w:hAnsi="Arial Bold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4,500kW.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 Bold Italic" w:hAnsi="Arial Bold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Contingency configurations D-H result in different loading limits. The recommended </w:t>
      </w:r>
    </w:p>
    <w:p>
      <w:pPr>
        <w:autoSpaceDE w:val="0"/>
        <w:autoSpaceDN w:val="0"/>
        <w:adjustRightInd w:val="0"/>
        <w:spacing w:before="1" w:line="237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load limit is dependent upon which contingency situations the COMPANY </w:t>
      </w:r>
    </w:p>
    <w:p>
      <w:pPr>
        <w:autoSpaceDE w:val="0"/>
        <w:autoSpaceDN w:val="0"/>
        <w:adjustRightInd w:val="0"/>
        <w:spacing w:before="1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determines it must be prepared for and also depends on the details of the new operating </w:t>
      </w:r>
    </w:p>
    <w:p>
      <w:pPr>
        <w:autoSpaceDE w:val="0"/>
        <w:autoSpaceDN w:val="0"/>
        <w:adjustRightInd w:val="0"/>
        <w:spacing w:before="10" w:line="250" w:lineRule="exact"/>
        <w:ind w:left="1440" w:right="129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 with NYSEG. Please refer to the results for each contingency configuration above or 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the summary table below. Depending on operating agreements between the CUSTOMER, 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COMPANY, and NYSEG, higher load limits may be possible. </w:t>
      </w:r>
    </w:p>
    <w:p>
      <w:pPr>
        <w:autoSpaceDE w:val="0"/>
        <w:autoSpaceDN w:val="0"/>
        <w:adjustRightInd w:val="0"/>
        <w:spacing w:before="248" w:line="253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There were a number of contingency events where there are extensive low voltage and </w:t>
      </w:r>
    </w:p>
    <w:p>
      <w:pPr>
        <w:autoSpaceDE w:val="0"/>
        <w:autoSpaceDN w:val="0"/>
        <w:adjustRightInd w:val="0"/>
        <w:spacing w:before="7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loading issues. The COMPANY (National Grid), New York State Electric and Gas, and the </w:t>
      </w:r>
    </w:p>
    <w:p>
      <w:pPr>
        <w:autoSpaceDE w:val="0"/>
        <w:autoSpaceDN w:val="0"/>
        <w:adjustRightInd w:val="0"/>
        <w:spacing w:before="7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(Skaneateles Municipal) will need to work together to resolve these issues and </w:t>
      </w:r>
    </w:p>
    <w:p>
      <w:pPr>
        <w:autoSpaceDE w:val="0"/>
        <w:autoSpaceDN w:val="0"/>
        <w:adjustRightInd w:val="0"/>
        <w:spacing w:before="0" w:line="252" w:lineRule="exact"/>
        <w:ind w:left="1440" w:right="1293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produce an updated operating guidelines. A new operating agreement must be formed between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(National Grid), NYSEG, and the CUSTOMER (Skaneateles Municipal) to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determine if the NYSEG 508 &amp; 509 lines can serve as a backup source to the CUSTOMER’s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proposed substation. In the contingency events considered in this study, it was assumed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that Bishop Hill Recloser could be closed for a short duration event. The COMPANY must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consult with NYSEG to determine if this configuration is possible. If NYSEG agrees it is an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acceptable configuration during contingencies, the details will need to be included in the new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operating agreement between the two companies and the CUSTOMER.  It will be NYSEG’s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responsibility to model their system capacity and determine their ability to supply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in a contingency situation.   NYSEG also needs to share their facility parameters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National Grid for the portions of Line 30, 31, 508, 509 owned by NYSEG in series with the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National Grid owned elements supplying Jewett, Skaneateles, Niles, Camillus, etc.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53" w:lineRule="exact"/>
        <w:ind w:left="1440" w:right="1316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does not reserve capacity; the limit for the new substation will be the maximum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4500kW at 95% or a maximum value less than 4500kW at 95% power factor provided it is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reached in the first five years. After five years, the system loading and voltage will need to be </w:t>
        <w:br/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reviewed again if the CUSTOMER wishes to exceed the maximum load described above.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43"/>
          <w:headerReference w:type="default" r:id="rId644"/>
          <w:footerReference w:type="even" r:id="rId645"/>
          <w:footerReference w:type="default" r:id="rId646"/>
          <w:headerReference w:type="first" r:id="rId647"/>
          <w:footerReference w:type="first" r:id="rId6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53" w:lineRule="exact"/>
        <w:ind w:left="9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53" w:lineRule="exact"/>
        <w:ind w:left="958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Total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49"/>
          <w:headerReference w:type="default" r:id="rId650"/>
          <w:footerReference w:type="even" r:id="rId651"/>
          <w:footerReference w:type="default" r:id="rId652"/>
          <w:headerReference w:type="first" r:id="rId653"/>
          <w:footerReference w:type="first" r:id="rId6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9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9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604"/>
        </w:tabs>
        <w:autoSpaceDE w:val="0"/>
        <w:autoSpaceDN w:val="0"/>
        <w:adjustRightInd w:val="0"/>
        <w:spacing w:before="142" w:line="253" w:lineRule="exact"/>
        <w:ind w:left="159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Case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Supply</w:t>
      </w:r>
    </w:p>
    <w:p>
      <w:pPr>
        <w:autoSpaceDE w:val="0"/>
        <w:autoSpaceDN w:val="0"/>
        <w:adjustRightInd w:val="0"/>
        <w:spacing w:before="0" w:line="253" w:lineRule="exact"/>
        <w:ind w:left="4143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4143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53" w:lineRule="exact"/>
        <w:ind w:left="20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Contingency</w:t>
      </w:r>
    </w:p>
    <w:p>
      <w:pPr>
        <w:tabs>
          <w:tab w:val="left" w:pos="1967"/>
        </w:tabs>
        <w:autoSpaceDE w:val="0"/>
        <w:autoSpaceDN w:val="0"/>
        <w:adjustRightInd w:val="0"/>
        <w:spacing w:before="14" w:line="253" w:lineRule="exact"/>
        <w:ind w:left="243"/>
        <w:jc w:val="left"/>
        <w:rPr>
          <w:rFonts w:ascii="Arial Bold" w:hAnsi="Arial Bold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Existing</w:t>
        <w:tab/>
      </w:r>
      <w:r>
        <w:rPr>
          <w:rFonts w:ascii="Arial Bold" w:hAnsi="Arial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New</w:t>
      </w:r>
    </w:p>
    <w:p>
      <w:pPr>
        <w:tabs>
          <w:tab w:val="left" w:pos="1678"/>
        </w:tabs>
        <w:autoSpaceDE w:val="0"/>
        <w:autoSpaceDN w:val="0"/>
        <w:adjustRightInd w:val="0"/>
        <w:spacing w:before="1" w:line="253" w:lineRule="exact"/>
        <w:ind w:left="156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Customer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Customer</w:t>
      </w:r>
    </w:p>
    <w:p>
      <w:pPr>
        <w:tabs>
          <w:tab w:val="left" w:pos="1635"/>
        </w:tabs>
        <w:autoSpaceDE w:val="0"/>
        <w:autoSpaceDN w:val="0"/>
        <w:adjustRightInd w:val="0"/>
        <w:spacing w:before="0" w:line="252" w:lineRule="exact"/>
        <w:ind w:left="101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</w:r>
    </w:p>
    <w:p>
      <w:pPr>
        <w:tabs>
          <w:tab w:val="left" w:pos="1638"/>
        </w:tabs>
        <w:autoSpaceDE w:val="0"/>
        <w:autoSpaceDN w:val="0"/>
        <w:adjustRightInd w:val="0"/>
        <w:spacing w:before="0" w:line="254" w:lineRule="exact"/>
        <w:ind w:left="20" w:right="0" w:firstLine="96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Load Limit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Load Limit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(MW+jMVAr) </w:t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(MW+jMVAr)</w:t>
      </w:r>
    </w:p>
    <w:p>
      <w:pPr>
        <w:autoSpaceDE w:val="0"/>
        <w:autoSpaceDN w:val="0"/>
        <w:adjustRightInd w:val="0"/>
        <w:spacing w:before="14" w:line="254" w:lineRule="exact"/>
        <w:ind w:left="183" w:right="1541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Skaneateles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Substations</w:t>
      </w:r>
    </w:p>
    <w:p>
      <w:pPr>
        <w:autoSpaceDE w:val="0"/>
        <w:autoSpaceDN w:val="0"/>
        <w:adjustRightInd w:val="0"/>
        <w:spacing w:before="1" w:line="251" w:lineRule="exact"/>
        <w:ind w:left="258" w:right="1616" w:firstLine="7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Load Limit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(existing &amp;</w:t>
      </w:r>
    </w:p>
    <w:p>
      <w:pPr>
        <w:tabs>
          <w:tab w:val="left" w:pos="182"/>
        </w:tabs>
        <w:autoSpaceDE w:val="0"/>
        <w:autoSpaceDN w:val="0"/>
        <w:adjustRightInd w:val="0"/>
        <w:spacing w:before="4" w:line="252" w:lineRule="exact"/>
        <w:ind w:left="20" w:right="1377"/>
        <w:jc w:val="both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new combined)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(MW+jMVAr)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55"/>
          <w:headerReference w:type="default" r:id="rId656"/>
          <w:footerReference w:type="even" r:id="rId657"/>
          <w:footerReference w:type="default" r:id="rId658"/>
          <w:headerReference w:type="first" r:id="rId659"/>
          <w:footerReference w:type="first" r:id="rId660"/>
          <w:type w:val="continuous"/>
          <w:pgSz w:w="12240" w:h="15840"/>
          <w:pgMar w:top="0" w:right="0" w:bottom="0" w:left="0" w:header="720" w:footer="720"/>
          <w:cols w:num="4" w:space="720" w:equalWidth="0">
            <w:col w:w="3983" w:space="160"/>
            <w:col w:w="1713" w:space="160"/>
            <w:col w:w="2886" w:space="160"/>
            <w:col w:w="3058" w:space="160"/>
          </w:cols>
        </w:sectPr>
      </w:pPr>
    </w:p>
    <w:p>
      <w:pPr>
        <w:autoSpaceDE w:val="0"/>
        <w:autoSpaceDN w:val="0"/>
        <w:adjustRightInd w:val="0"/>
        <w:spacing w:before="0" w:line="253" w:lineRule="exact"/>
        <w:ind w:left="1711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11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53" w:lineRule="exact"/>
        <w:ind w:left="171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(A)</w:t>
      </w:r>
    </w:p>
    <w:p>
      <w:pPr>
        <w:autoSpaceDE w:val="0"/>
        <w:autoSpaceDN w:val="0"/>
        <w:adjustRightInd w:val="0"/>
        <w:spacing w:before="0" w:line="253" w:lineRule="exact"/>
        <w:ind w:left="171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1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53" w:lineRule="exact"/>
        <w:ind w:left="171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(B)</w:t>
      </w:r>
    </w:p>
    <w:p>
      <w:pPr>
        <w:autoSpaceDE w:val="0"/>
        <w:autoSpaceDN w:val="0"/>
        <w:adjustRightInd w:val="0"/>
        <w:spacing w:before="0" w:line="253" w:lineRule="exact"/>
        <w:ind w:left="17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53" w:lineRule="exact"/>
        <w:ind w:left="17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(C)</w:t>
      </w: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53" w:lineRule="exact"/>
        <w:ind w:left="17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(D)</w:t>
      </w: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53" w:lineRule="exact"/>
        <w:ind w:left="171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(E)</w:t>
      </w: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53" w:lineRule="exact"/>
        <w:ind w:left="171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(F)</w:t>
      </w: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53" w:lineRule="exact"/>
        <w:ind w:left="169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(G)</w:t>
      </w:r>
    </w:p>
    <w:p>
      <w:pPr>
        <w:autoSpaceDE w:val="0"/>
        <w:autoSpaceDN w:val="0"/>
        <w:adjustRightInd w:val="0"/>
        <w:spacing w:before="0" w:line="253" w:lineRule="exact"/>
        <w:ind w:left="17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53" w:lineRule="exact"/>
        <w:ind w:left="17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(H)</w:t>
      </w:r>
    </w:p>
    <w:p>
      <w:pPr>
        <w:autoSpaceDE w:val="0"/>
        <w:autoSpaceDN w:val="0"/>
        <w:adjustRightInd w:val="0"/>
        <w:spacing w:before="0" w:line="251" w:lineRule="exact"/>
        <w:ind w:left="2474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53" w:line="251" w:lineRule="exact"/>
        <w:ind w:left="118" w:right="129" w:firstLine="9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Elbridge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55" w:lineRule="exact"/>
        <w:ind w:left="257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55" w:lineRule="exact"/>
        <w:ind w:left="118" w:right="129" w:firstLine="9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Elbridge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52" w:lineRule="exact"/>
        <w:ind w:left="257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52" w:lineRule="exact"/>
        <w:ind w:left="118" w:right="129" w:firstLine="9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Elbridge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53" w:lineRule="exact"/>
        <w:ind w:left="264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53" w:lineRule="exact"/>
        <w:ind w:left="29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Solvay</w:t>
      </w:r>
    </w:p>
    <w:p>
      <w:pPr>
        <w:autoSpaceDE w:val="0"/>
        <w:autoSpaceDN w:val="0"/>
        <w:adjustRightInd w:val="0"/>
        <w:spacing w:before="2" w:line="253" w:lineRule="exact"/>
        <w:ind w:left="11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53" w:lineRule="exact"/>
        <w:ind w:left="237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53" w:lineRule="exact"/>
        <w:ind w:left="29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Solvay</w:t>
      </w:r>
    </w:p>
    <w:p>
      <w:pPr>
        <w:autoSpaceDE w:val="0"/>
        <w:autoSpaceDN w:val="0"/>
        <w:adjustRightInd w:val="0"/>
        <w:spacing w:before="2" w:line="253" w:lineRule="exact"/>
        <w:ind w:left="111" w:right="124" w:firstLine="7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substation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&amp; Elbridge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53" w:lineRule="exact"/>
        <w:ind w:left="237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7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53" w:lineRule="exact"/>
        <w:ind w:left="29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Solvay</w:t>
      </w:r>
    </w:p>
    <w:p>
      <w:pPr>
        <w:autoSpaceDE w:val="0"/>
        <w:autoSpaceDN w:val="0"/>
        <w:adjustRightInd w:val="0"/>
        <w:spacing w:before="0" w:line="251" w:lineRule="exact"/>
        <w:ind w:left="11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52" w:lineRule="exact"/>
        <w:ind w:left="237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52" w:lineRule="exact"/>
        <w:ind w:left="118" w:right="129" w:firstLine="9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Elbridge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51" w:lineRule="exact"/>
        <w:ind w:left="237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1" w:lineRule="exact"/>
        <w:ind w:left="237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57"/>
        </w:tabs>
        <w:autoSpaceDE w:val="0"/>
        <w:autoSpaceDN w:val="0"/>
        <w:adjustRightInd w:val="0"/>
        <w:spacing w:before="17" w:line="251" w:lineRule="exact"/>
        <w:ind w:left="20" w:right="3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NYSEG 509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0" w:line="253" w:lineRule="exact"/>
        <w:ind w:left="417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3" w:line="253" w:lineRule="exact"/>
        <w:ind w:left="82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</w:t>
      </w:r>
    </w:p>
    <w:p>
      <w:pPr>
        <w:autoSpaceDE w:val="0"/>
        <w:autoSpaceDN w:val="0"/>
        <w:adjustRightInd w:val="0"/>
        <w:spacing w:before="1" w:line="253" w:lineRule="exact"/>
        <w:ind w:left="65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normal</w:t>
      </w:r>
    </w:p>
    <w:p>
      <w:pPr>
        <w:tabs>
          <w:tab w:val="left" w:pos="836"/>
        </w:tabs>
        <w:autoSpaceDE w:val="0"/>
        <w:autoSpaceDN w:val="0"/>
        <w:adjustRightInd w:val="0"/>
        <w:spacing w:before="0" w:line="259" w:lineRule="exact"/>
        <w:ind w:left="363" w:right="593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configuration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</w:t>
      </w:r>
    </w:p>
    <w:p>
      <w:pPr>
        <w:autoSpaceDE w:val="0"/>
        <w:autoSpaceDN w:val="0"/>
        <w:adjustRightInd w:val="0"/>
        <w:spacing w:before="1" w:line="249" w:lineRule="exact"/>
        <w:ind w:left="65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normal</w:t>
      </w:r>
    </w:p>
    <w:p>
      <w:pPr>
        <w:tabs>
          <w:tab w:val="left" w:pos="836"/>
        </w:tabs>
        <w:autoSpaceDE w:val="0"/>
        <w:autoSpaceDN w:val="0"/>
        <w:adjustRightInd w:val="0"/>
        <w:spacing w:before="0" w:line="260" w:lineRule="exact"/>
        <w:ind w:left="87" w:right="319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configuration 2013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</w:t>
      </w:r>
    </w:p>
    <w:p>
      <w:pPr>
        <w:autoSpaceDE w:val="0"/>
        <w:autoSpaceDN w:val="0"/>
        <w:adjustRightInd w:val="0"/>
        <w:spacing w:before="1" w:line="250" w:lineRule="exact"/>
        <w:ind w:left="65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normal</w:t>
      </w:r>
    </w:p>
    <w:p>
      <w:pPr>
        <w:tabs>
          <w:tab w:val="left" w:pos="783"/>
        </w:tabs>
        <w:autoSpaceDE w:val="0"/>
        <w:autoSpaceDN w:val="0"/>
        <w:adjustRightInd w:val="0"/>
        <w:spacing w:before="0" w:line="260" w:lineRule="exact"/>
        <w:ind w:left="87" w:right="319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configuration 2029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YES</w:t>
      </w:r>
    </w:p>
    <w:p>
      <w:pPr>
        <w:tabs>
          <w:tab w:val="left" w:pos="440"/>
        </w:tabs>
        <w:autoSpaceDE w:val="0"/>
        <w:autoSpaceDN w:val="0"/>
        <w:adjustRightInd w:val="0"/>
        <w:spacing w:before="0" w:line="250" w:lineRule="exact"/>
        <w:ind w:left="221" w:right="453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outage Elbridge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12" w:line="253" w:lineRule="exact"/>
        <w:ind w:left="773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YES</w:t>
      </w:r>
    </w:p>
    <w:p>
      <w:pPr>
        <w:tabs>
          <w:tab w:val="left" w:pos="145"/>
          <w:tab w:val="left" w:pos="195"/>
        </w:tabs>
        <w:autoSpaceDE w:val="0"/>
        <w:autoSpaceDN w:val="0"/>
        <w:adjustRightInd w:val="0"/>
        <w:spacing w:before="0" w:line="253" w:lineRule="exact"/>
        <w:ind w:left="20" w:right="252" w:firstLine="28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Outage at any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section of the 31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line from Elbridge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 to former</w:t>
      </w:r>
    </w:p>
    <w:p>
      <w:pPr>
        <w:tabs>
          <w:tab w:val="left" w:pos="783"/>
        </w:tabs>
        <w:autoSpaceDE w:val="0"/>
        <w:autoSpaceDN w:val="0"/>
        <w:adjustRightInd w:val="0"/>
        <w:spacing w:before="0" w:line="259" w:lineRule="exact"/>
        <w:ind w:left="332" w:right="564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Glenside Sub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YES</w:t>
      </w:r>
    </w:p>
    <w:p>
      <w:pPr>
        <w:autoSpaceDE w:val="0"/>
        <w:autoSpaceDN w:val="0"/>
        <w:adjustRightInd w:val="0"/>
        <w:spacing w:before="0" w:line="251" w:lineRule="exact"/>
        <w:ind w:left="75" w:right="307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Outage to Elbridge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 34.5kV</w:t>
      </w:r>
    </w:p>
    <w:p>
      <w:pPr>
        <w:autoSpaceDE w:val="0"/>
        <w:autoSpaceDN w:val="0"/>
        <w:adjustRightInd w:val="0"/>
        <w:spacing w:before="0" w:line="259" w:lineRule="exact"/>
        <w:ind w:left="773" w:right="1004" w:firstLine="40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bus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YES</w:t>
      </w:r>
    </w:p>
    <w:p>
      <w:pPr>
        <w:tabs>
          <w:tab w:val="left" w:pos="618"/>
        </w:tabs>
        <w:autoSpaceDE w:val="0"/>
        <w:autoSpaceDN w:val="0"/>
        <w:adjustRightInd w:val="0"/>
        <w:spacing w:before="0" w:line="252" w:lineRule="exact"/>
        <w:ind w:left="214" w:right="449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Outage NYSEG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509 line</w:t>
      </w:r>
    </w:p>
    <w:p>
      <w:pPr>
        <w:autoSpaceDE w:val="0"/>
        <w:autoSpaceDN w:val="0"/>
        <w:adjustRightInd w:val="0"/>
        <w:spacing w:before="12" w:line="253" w:lineRule="exact"/>
        <w:ind w:left="773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YES</w:t>
      </w:r>
    </w:p>
    <w:p>
      <w:pPr>
        <w:tabs>
          <w:tab w:val="left" w:pos="140"/>
        </w:tabs>
        <w:autoSpaceDE w:val="0"/>
        <w:autoSpaceDN w:val="0"/>
        <w:adjustRightInd w:val="0"/>
        <w:spacing w:before="0" w:line="254" w:lineRule="exact"/>
        <w:ind w:left="75" w:right="306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Outage to National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Grid supply to the</w:t>
      </w:r>
    </w:p>
    <w:p>
      <w:pPr>
        <w:autoSpaceDE w:val="0"/>
        <w:autoSpaceDN w:val="0"/>
        <w:adjustRightInd w:val="0"/>
        <w:spacing w:before="0" w:line="252" w:lineRule="exact"/>
        <w:ind w:left="204" w:right="435" w:firstLine="24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existing U2 </w:t>
        <w:br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Skaneateles tap</w:t>
      </w: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50" w:line="253" w:lineRule="exact"/>
        <w:ind w:left="1643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Not in</w:t>
      </w:r>
    </w:p>
    <w:p>
      <w:pPr>
        <w:tabs>
          <w:tab w:val="left" w:pos="1594"/>
        </w:tabs>
        <w:autoSpaceDE w:val="0"/>
        <w:autoSpaceDN w:val="0"/>
        <w:adjustRightInd w:val="0"/>
        <w:spacing w:before="0" w:line="176" w:lineRule="exact"/>
        <w:ind w:left="20" w:right="31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6.1+j2.2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service</w:t>
      </w: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543"/>
        </w:tabs>
        <w:autoSpaceDE w:val="0"/>
        <w:autoSpaceDN w:val="0"/>
        <w:adjustRightInd w:val="0"/>
        <w:spacing w:before="89" w:line="253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6.1+j2.2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5.5+j1.8</w:t>
      </w: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543"/>
        </w:tabs>
        <w:autoSpaceDE w:val="0"/>
        <w:autoSpaceDN w:val="0"/>
        <w:adjustRightInd w:val="0"/>
        <w:spacing w:before="12" w:line="253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6.1+j2.2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4.5+j1.5</w:t>
      </w: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543"/>
        </w:tabs>
        <w:autoSpaceDE w:val="0"/>
        <w:autoSpaceDN w:val="0"/>
        <w:adjustRightInd w:val="0"/>
        <w:spacing w:before="9" w:line="253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6.1+j2.2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3.0+j1.0</w:t>
      </w: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543"/>
        </w:tabs>
        <w:autoSpaceDE w:val="0"/>
        <w:autoSpaceDN w:val="0"/>
        <w:adjustRightInd w:val="0"/>
        <w:spacing w:before="10" w:line="253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6.1+j2.2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1.2+j0.4</w:t>
      </w: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25"/>
        </w:tabs>
        <w:autoSpaceDE w:val="0"/>
        <w:autoSpaceDN w:val="0"/>
        <w:adjustRightInd w:val="0"/>
        <w:spacing w:before="9" w:line="253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6.1+j2.2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0+j0</w:t>
      </w: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543"/>
        </w:tabs>
        <w:autoSpaceDE w:val="0"/>
        <w:autoSpaceDN w:val="0"/>
        <w:adjustRightInd w:val="0"/>
        <w:spacing w:before="12" w:line="253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6.1+j2.2</w:t>
        <w:tab/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4.5+j1.5</w:t>
      </w: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2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53" w:lineRule="exact"/>
        <w:ind w:left="1564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TBD by</w:t>
      </w:r>
    </w:p>
    <w:p>
      <w:pPr>
        <w:autoSpaceDE w:val="0"/>
        <w:autoSpaceDN w:val="0"/>
        <w:adjustRightInd w:val="0"/>
        <w:spacing w:before="1" w:line="251" w:lineRule="exact"/>
        <w:ind w:left="154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0" w:line="176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6.1+j2.2</w:t>
      </w:r>
    </w:p>
    <w:p>
      <w:pPr>
        <w:autoSpaceDE w:val="0"/>
        <w:autoSpaceDN w:val="0"/>
        <w:adjustRightInd w:val="0"/>
        <w:spacing w:before="0" w:line="253" w:lineRule="exact"/>
        <w:ind w:left="938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938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53" w:lineRule="exact"/>
        <w:ind w:left="64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n/a</w:t>
      </w:r>
    </w:p>
    <w:p>
      <w:pPr>
        <w:autoSpaceDE w:val="0"/>
        <w:autoSpaceDN w:val="0"/>
        <w:adjustRightInd w:val="0"/>
        <w:spacing w:before="0" w:line="253" w:lineRule="exact"/>
        <w:ind w:left="938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38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53" w:lineRule="exact"/>
        <w:ind w:left="34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11.6+j4.0</w:t>
      </w:r>
    </w:p>
    <w:p>
      <w:pPr>
        <w:autoSpaceDE w:val="0"/>
        <w:autoSpaceDN w:val="0"/>
        <w:adjustRightInd w:val="0"/>
        <w:spacing w:before="0" w:line="253" w:lineRule="exact"/>
        <w:ind w:left="938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38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53" w:lineRule="exact"/>
        <w:ind w:left="34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10.6+j3.7</w:t>
      </w: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53" w:lineRule="exact"/>
        <w:ind w:left="4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9.1+j3.2</w:t>
      </w: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53" w:lineRule="exact"/>
        <w:ind w:left="4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7.3+j2.6</w:t>
      </w: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53" w:lineRule="exact"/>
        <w:ind w:left="4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6.1+j2.2</w:t>
      </w: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53" w:lineRule="exact"/>
        <w:ind w:left="40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7.5+j2.7</w:t>
      </w: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9062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53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TBD by NYSEG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61"/>
          <w:headerReference w:type="default" r:id="rId662"/>
          <w:footerReference w:type="even" r:id="rId663"/>
          <w:footerReference w:type="default" r:id="rId664"/>
          <w:headerReference w:type="first" r:id="rId665"/>
          <w:footerReference w:type="first" r:id="rId666"/>
          <w:type w:val="continuous"/>
          <w:pgSz w:w="12240" w:h="15840"/>
          <w:pgMar w:top="0" w:right="0" w:bottom="0" w:left="0" w:header="720" w:footer="720"/>
          <w:cols w:num="5" w:space="720" w:equalWidth="0">
            <w:col w:w="2216" w:space="160"/>
            <w:col w:w="1310" w:space="160"/>
            <w:col w:w="2276" w:space="160"/>
            <w:col w:w="2650" w:space="160"/>
            <w:col w:w="3038" w:space="160"/>
          </w:cols>
        </w:sectPr>
      </w:pPr>
    </w:p>
    <w:p>
      <w:pPr>
        <w:autoSpaceDE w:val="0"/>
        <w:autoSpaceDN w:val="0"/>
        <w:adjustRightInd w:val="0"/>
        <w:spacing w:before="0" w:line="253" w:lineRule="exact"/>
        <w:ind w:left="409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53" w:lineRule="exact"/>
        <w:ind w:left="409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Table 4: Summary table of Case (A) - (H)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86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4" style="width:1pt;height:1pt;margin-top:84.6pt;margin-left:73.9pt;mso-position-horizontal-relative:page;mso-position-vertical-relative:page;position:absolute;z-index:-251652096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5" style="width:1pt;height:1pt;margin-top:84.6pt;margin-left:73.9pt;mso-position-horizontal-relative:page;mso-position-vertical-relative:page;position:absolute;z-index:-251651072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6" style="width:36.5pt;height:1pt;margin-top:84.6pt;margin-left:74.9pt;mso-position-horizontal-relative:page;mso-position-vertical-relative:page;position:absolute;z-index:-25165004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7" style="width:1pt;height:1pt;margin-top:84.6pt;margin-left:111.35pt;mso-position-horizontal-relative:page;mso-position-vertical-relative:page;position:absolute;z-index:-251649024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8" style="width:73.5pt;height:1pt;margin-top:84.6pt;margin-left:112.3pt;mso-position-horizontal-relative:page;mso-position-vertical-relative:page;position:absolute;z-index:-251648000" coordsize="1470,20" o:allowincell="f" path="m1,20hhl1470,20hhl147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9" style="width:0.5pt;height:1pt;margin-top:84.6pt;margin-left:185.8pt;mso-position-horizontal-relative:page;mso-position-vertical-relative:page;position:absolute;z-index:-251646976" coordsize="10,20" o:allowincell="f" path="m,20hhl10,20hhl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0" style="width:0.5pt;height:0.5pt;margin-top:84.6pt;margin-left:185.8pt;mso-position-horizontal-relative:page;mso-position-vertical-relative:page;position:absolute;z-index:-25164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1" style="width:108.4pt;height:1pt;margin-top:84.6pt;margin-left:186.25pt;mso-position-horizontal-relative:page;mso-position-vertical-relative:page;position:absolute;z-index:-251644928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2" style="width:0.5pt;height:1pt;margin-top:84.6pt;margin-left:294.65pt;mso-position-horizontal-relative:page;mso-position-vertical-relative:page;position:absolute;z-index:-251643904" coordsize="10,20" o:allowincell="f" path="m,20hhl10,20hhl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3" style="width:0.5pt;height:0.5pt;margin-top:84.6pt;margin-left:294.65pt;mso-position-horizontal-relative:page;mso-position-vertical-relative:page;position:absolute;z-index:-251642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4" style="width:75.35pt;height:1pt;margin-top:84.6pt;margin-left:295.15pt;mso-position-horizontal-relative:page;mso-position-vertical-relative:page;position:absolute;z-index:-251641856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5" style="width:0.5pt;height:1pt;margin-top:84.6pt;margin-left:370.5pt;mso-position-horizontal-relative:page;mso-position-vertical-relative:page;position:absolute;z-index:-251640832" coordsize="10,20" o:allowincell="f" path="m,20hhl10,20hhl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6" style="width:0.5pt;height:0.5pt;margin-top:84.6pt;margin-left:370.5pt;mso-position-horizontal-relative:page;mso-position-vertical-relative:page;position:absolute;z-index:-25163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7" style="width:75.55pt;height:1pt;margin-top:84.6pt;margin-left:370.95pt;mso-position-horizontal-relative:page;mso-position-vertical-relative:page;position:absolute;z-index:-251638784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8" style="width:0.5pt;height:0.55pt;margin-top:85.05pt;margin-left:446.5pt;mso-position-horizontal-relative:page;mso-position-vertical-relative:page;position:absolute;z-index:-251637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9" style="width:0.5pt;height:0.5pt;margin-top:84.6pt;margin-left:446.5pt;mso-position-horizontal-relative:page;mso-position-vertical-relative:page;position:absolute;z-index:-25163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0" style="width:90.55pt;height:1pt;margin-top:84.6pt;margin-left:446.95pt;mso-position-horizontal-relative:page;mso-position-vertical-relative:page;position:absolute;z-index:-251635712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1" style="width:0.5pt;height:1pt;margin-top:84.6pt;margin-left:537.45pt;mso-position-horizontal-relative:page;mso-position-vertical-relative:page;position:absolute;z-index:-251634688" coordsize="10,20" o:allowincell="f" path="m,20hhl10,20hhl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2" style="width:0.5pt;height:0.5pt;margin-top:84.6pt;margin-left:537.45pt;mso-position-horizontal-relative:page;mso-position-vertical-relative:page;position:absolute;z-index:-25163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3" style="width:1pt;height:101.3pt;margin-top:85.55pt;margin-left:73.9pt;mso-position-horizontal-relative:page;mso-position-vertical-relative:page;position:absolute;z-index:-251632640" coordsize="20,2026" o:allowincell="f" path="m1,2026hhl20,2026hhl20,1hhl1,1hhl1,20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4" style="width:1pt;height:101.3pt;margin-top:85.55pt;margin-left:111.35pt;mso-position-horizontal-relative:page;mso-position-vertical-relative:page;position:absolute;z-index:-251631616" coordsize="20,2026" o:allowincell="f" path="m,2026hhl20,2026hhl20,hhl,hhl,20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5" style="width:1pt;height:101.3pt;margin-top:85.55pt;margin-left:185.8pt;mso-position-horizontal-relative:page;mso-position-vertical-relative:page;position:absolute;z-index:-251630592" coordsize="20,2026" o:allowincell="f" path="m,2026hhl20,2026hhl20,hhl,hhl,20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6" style="width:1pt;height:101.3pt;margin-top:85.55pt;margin-left:294.65pt;mso-position-horizontal-relative:page;mso-position-vertical-relative:page;position:absolute;z-index:-251629568" coordsize="20,2026" o:allowincell="f" path="m,2026hhl20,2026hhl20,hhl,hhl,20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7" style="width:1pt;height:101.3pt;margin-top:85.55pt;margin-left:370.5pt;mso-position-horizontal-relative:page;mso-position-vertical-relative:page;position:absolute;z-index:-251628544" coordsize="20,2026" o:allowincell="f" path="m,2026hhl20,2026hhl20,hhl,hhl,20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8" style="width:1pt;height:101.3pt;margin-top:85.55pt;margin-left:446.5pt;mso-position-horizontal-relative:page;mso-position-vertical-relative:page;position:absolute;z-index:-251627520" coordsize="20,2026" o:allowincell="f" path="m,2026hhl20,2026hhl20,hhl,hhl,20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9" style="width:1pt;height:101.3pt;margin-top:85.55pt;margin-left:537.45pt;mso-position-horizontal-relative:page;mso-position-vertical-relative:page;position:absolute;z-index:-251626496" coordsize="20,2026" o:allowincell="f" path="m,2026hhl20,2026hhl20,hhl,hhl,20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0" style="width:1pt;height:0.95pt;margin-top:186.85pt;margin-left:73.9pt;mso-position-horizontal-relative:page;mso-position-vertical-relative:page;position:absolute;z-index:-25157836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1" style="width:36.5pt;height:1pt;margin-top:186.85pt;margin-left:74.9pt;mso-position-horizontal-relative:page;mso-position-vertical-relative:page;position:absolute;z-index:-25157632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2" style="width:1pt;height:0.95pt;margin-top:186.85pt;margin-left:111.35pt;mso-position-horizontal-relative:page;mso-position-vertical-relative:page;position:absolute;z-index:-25157324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3" style="width:73.5pt;height:1pt;margin-top:186.85pt;margin-left:112.3pt;mso-position-horizontal-relative:page;mso-position-vertical-relative:page;position:absolute;z-index:-251570176" coordsize="1470,20" o:allowincell="f" path="m,20hhl1470,20hhl14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4" style="width:0.5pt;height:0.95pt;margin-top:186.85pt;margin-left:185.8pt;mso-position-horizontal-relative:page;mso-position-vertical-relative:page;position:absolute;z-index:-251567104" coordsize="10,19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5" style="width:108.4pt;height:1pt;margin-top:186.85pt;margin-left:186.25pt;mso-position-horizontal-relative:page;mso-position-vertical-relative:page;position:absolute;z-index:-251565056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6" style="width:0.5pt;height:0.95pt;margin-top:186.85pt;margin-left:294.65pt;mso-position-horizontal-relative:page;mso-position-vertical-relative:page;position:absolute;z-index:-251563008" coordsize="10,19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7" style="width:75.35pt;height:1pt;margin-top:186.85pt;margin-left:295.15pt;mso-position-horizontal-relative:page;mso-position-vertical-relative:page;position:absolute;z-index:-251560960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8" style="width:0.5pt;height:0.95pt;margin-top:186.85pt;margin-left:370.5pt;mso-position-horizontal-relative:page;mso-position-vertical-relative:page;position:absolute;z-index:-251558912" coordsize="10,19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9" style="width:75.55pt;height:1pt;margin-top:186.85pt;margin-left:370.95pt;mso-position-horizontal-relative:page;mso-position-vertical-relative:page;position:absolute;z-index:-251556864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0" style="width:0.5pt;height:0.95pt;margin-top:186.85pt;margin-left:446.5pt;mso-position-horizontal-relative:page;mso-position-vertical-relative:page;position:absolute;z-index:-251554816" coordsize="10,19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1" style="width:90.55pt;height:1pt;margin-top:186.85pt;margin-left:446.95pt;mso-position-horizontal-relative:page;mso-position-vertical-relative:page;position:absolute;z-index:-251552768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2" style="width:0.5pt;height:0.95pt;margin-top:186.85pt;margin-left:537.45pt;mso-position-horizontal-relative:page;mso-position-vertical-relative:page;position:absolute;z-index:-251550720" coordsize="10,19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3" style="width:1pt;height:38.05pt;margin-top:187.8pt;margin-left:73.9pt;mso-position-horizontal-relative:page;mso-position-vertical-relative:page;position:absolute;z-index:-251548672" coordsize="20,761" o:allowincell="f" path="m1,761hhl20,761hhl20,hhl1,hhl1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4" style="width:1pt;height:38.05pt;margin-top:187.8pt;margin-left:111.35pt;mso-position-horizontal-relative:page;mso-position-vertical-relative:page;position:absolute;z-index:-251546624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5" style="width:1pt;height:38.05pt;margin-top:187.8pt;margin-left:185.8pt;mso-position-horizontal-relative:page;mso-position-vertical-relative:page;position:absolute;z-index:-251544576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6" style="width:1pt;height:38.05pt;margin-top:187.8pt;margin-left:294.65pt;mso-position-horizontal-relative:page;mso-position-vertical-relative:page;position:absolute;z-index:-251542528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7" style="width:1pt;height:38.05pt;margin-top:187.8pt;margin-left:370.5pt;mso-position-horizontal-relative:page;mso-position-vertical-relative:page;position:absolute;z-index:-251540480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8" style="width:1pt;height:38.05pt;margin-top:187.8pt;margin-left:446.5pt;mso-position-horizontal-relative:page;mso-position-vertical-relative:page;position:absolute;z-index:-251538432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9" style="width:1pt;height:38.05pt;margin-top:187.8pt;margin-left:537.45pt;mso-position-horizontal-relative:page;mso-position-vertical-relative:page;position:absolute;z-index:-251536384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0" style="width:1pt;height:0.5pt;margin-top:225.85pt;margin-left:73.9pt;mso-position-horizontal-relative:page;mso-position-vertical-relative:page;position:absolute;z-index:-251498496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1" style="width:36.5pt;height:1pt;margin-top:225.85pt;margin-left:74.9pt;mso-position-horizontal-relative:page;mso-position-vertical-relative:page;position:absolute;z-index:-25149747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2" style="width:0.5pt;height:0.5pt;margin-top:225.85pt;margin-left:111.35pt;mso-position-horizontal-relative:page;mso-position-vertical-relative:page;position:absolute;z-index:-25149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3" style="width:73.95pt;height:1pt;margin-top:225.85pt;margin-left:111.85pt;mso-position-horizontal-relative:page;mso-position-vertical-relative:page;position:absolute;z-index:-251495424" coordsize="1479,20" o:allowincell="f" path="m,20hhl1479,20hhl1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4" style="width:0.5pt;height:0.5pt;margin-top:225.85pt;margin-left:185.8pt;mso-position-horizontal-relative:page;mso-position-vertical-relative:page;position:absolute;z-index:-25149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5" style="width:108.4pt;height:1pt;margin-top:225.85pt;margin-left:186.25pt;mso-position-horizontal-relative:page;mso-position-vertical-relative:page;position:absolute;z-index:-251493376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6" style="width:0.5pt;height:0.5pt;margin-top:225.85pt;margin-left:294.65pt;mso-position-horizontal-relative:page;mso-position-vertical-relative:page;position:absolute;z-index:-25149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7" style="width:75.35pt;height:1pt;margin-top:225.85pt;margin-left:295.15pt;mso-position-horizontal-relative:page;mso-position-vertical-relative:page;position:absolute;z-index:-251491328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8" style="width:0.5pt;height:0.5pt;margin-top:225.85pt;margin-left:370.5pt;mso-position-horizontal-relative:page;mso-position-vertical-relative:page;position:absolute;z-index:-25149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9" style="width:75.55pt;height:1pt;margin-top:225.85pt;margin-left:370.95pt;mso-position-horizontal-relative:page;mso-position-vertical-relative:page;position:absolute;z-index:-251489280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0" style="width:0.5pt;height:0.5pt;margin-top:225.85pt;margin-left:446.5pt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1" style="width:90.55pt;height:1pt;margin-top:225.85pt;margin-left:446.95pt;mso-position-horizontal-relative:page;mso-position-vertical-relative:page;position:absolute;z-index:-251487232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2" style="width:0.5pt;height:0.5pt;margin-top:225.85pt;margin-left:537.45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3" style="width:1pt;height:38pt;margin-top:226.3pt;margin-left:73.9pt;mso-position-horizontal-relative:page;mso-position-vertical-relative:page;position:absolute;z-index:-251484160" coordsize="20,760" o:allowincell="f" path="m1,760hhl20,760hhl20,1hhl1,1hhl1,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4" style="width:1pt;height:38pt;margin-top:226.3pt;margin-left:111.35pt;mso-position-horizontal-relative:page;mso-position-vertical-relative:page;position:absolute;z-index:-251482112" coordsize="20,760" o:allowincell="f" path="m,760hhl20,760hhl20,hhl,hhl,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5" style="width:1pt;height:38pt;margin-top:226.3pt;margin-left:185.8pt;mso-position-horizontal-relative:page;mso-position-vertical-relative:page;position:absolute;z-index:-251480064" coordsize="20,760" o:allowincell="f" path="m,760hhl20,760hhl20,hhl,hhl,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6" style="width:1pt;height:38pt;margin-top:226.3pt;margin-left:294.65pt;mso-position-horizontal-relative:page;mso-position-vertical-relative:page;position:absolute;z-index:-251478016" coordsize="20,760" o:allowincell="f" path="m,760hhl20,760hhl20,hhl,hhl,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7" style="width:1pt;height:38pt;margin-top:226.3pt;margin-left:370.5pt;mso-position-horizontal-relative:page;mso-position-vertical-relative:page;position:absolute;z-index:-251475968" coordsize="20,760" o:allowincell="f" path="m,760hhl20,760hhl20,hhl,hhl,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8" style="width:1pt;height:38pt;margin-top:226.3pt;margin-left:446.5pt;mso-position-horizontal-relative:page;mso-position-vertical-relative:page;position:absolute;z-index:-251473920" coordsize="20,760" o:allowincell="f" path="m,760hhl20,760hhl20,hhl,hhl,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9" style="width:1pt;height:38pt;margin-top:226.3pt;margin-left:537.45pt;mso-position-horizontal-relative:page;mso-position-vertical-relative:page;position:absolute;z-index:-251471872" coordsize="20,760" o:allowincell="f" path="m,760hhl20,760hhl20,hhl,hhl,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0" style="width:1pt;height:0.5pt;margin-top:264.25pt;margin-left:73.9pt;mso-position-horizontal-relative:page;mso-position-vertical-relative:page;position:absolute;z-index:-251416576" coordsize="20,10" o:allowincell="f" path="m1,10hhl20,10hhl2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1" style="width:36.5pt;height:1pt;margin-top:264.25pt;margin-left:74.9pt;mso-position-horizontal-relative:page;mso-position-vertical-relative:page;position:absolute;z-index:-25141555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2" style="width:0.5pt;height:0.5pt;margin-top:264.25pt;margin-left:111.35pt;mso-position-horizontal-relative:page;mso-position-vertical-relative:page;position:absolute;z-index:-2514145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3" style="width:73.95pt;height:1pt;margin-top:264.25pt;margin-left:111.85pt;mso-position-horizontal-relative:page;mso-position-vertical-relative:page;position:absolute;z-index:-251413504" coordsize="1479,20" o:allowincell="f" path="m,20hhl1479,20hhl1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4" style="width:0.5pt;height:0.5pt;margin-top:264.25pt;margin-left:185.8pt;mso-position-horizontal-relative:page;mso-position-vertical-relative:page;position:absolute;z-index:-251412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5" style="width:108.4pt;height:1pt;margin-top:264.25pt;margin-left:186.25pt;mso-position-horizontal-relative:page;mso-position-vertical-relative:page;position:absolute;z-index:-251411456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6" style="width:0.5pt;height:0.5pt;margin-top:264.25pt;margin-left:294.65pt;mso-position-horizontal-relative:page;mso-position-vertical-relative:page;position:absolute;z-index:-251410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7" style="width:75.35pt;height:1pt;margin-top:264.25pt;margin-left:295.15pt;mso-position-horizontal-relative:page;mso-position-vertical-relative:page;position:absolute;z-index:-251408384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8" style="width:0.5pt;height:0.5pt;margin-top:264.25pt;margin-left:370.5pt;mso-position-horizontal-relative:page;mso-position-vertical-relative:page;position:absolute;z-index:-251406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9" style="width:75.55pt;height:1pt;margin-top:264.25pt;margin-left:370.95pt;mso-position-horizontal-relative:page;mso-position-vertical-relative:page;position:absolute;z-index:-251404288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0" style="width:0.5pt;height:0.5pt;margin-top:264.25pt;margin-left:446.5pt;mso-position-horizontal-relative:page;mso-position-vertical-relative:page;position:absolute;z-index:-251402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1" style="width:90.55pt;height:1pt;margin-top:264.25pt;margin-left:446.95pt;mso-position-horizontal-relative:page;mso-position-vertical-relative:page;position:absolute;z-index:-251400192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2" style="width:0.5pt;height:0.5pt;margin-top:264.25pt;margin-left:537.45pt;mso-position-horizontal-relative:page;mso-position-vertical-relative:page;position:absolute;z-index:-25139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3" style="width:1pt;height:37.95pt;margin-top:264.75pt;margin-left:73.9pt;mso-position-horizontal-relative:page;mso-position-vertical-relative:page;position:absolute;z-index:-251396096" coordsize="20,759" o:allowincell="f" path="m1,759hhl20,759hhl20,hhl1,hhl1,7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4" style="width:1pt;height:37.95pt;margin-top:264.75pt;margin-left:111.35pt;mso-position-horizontal-relative:page;mso-position-vertical-relative:page;position:absolute;z-index:-251394048" coordsize="20,759" o:allowincell="f" path="m,759hhl20,759hhl20,hhl,hhl,7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5" style="width:1pt;height:37.95pt;margin-top:264.75pt;margin-left:185.8pt;mso-position-horizontal-relative:page;mso-position-vertical-relative:page;position:absolute;z-index:-251392000" coordsize="20,759" o:allowincell="f" path="m,759hhl20,759hhl20,hhl,hhl,7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6" style="width:1pt;height:37.95pt;margin-top:264.75pt;margin-left:294.65pt;mso-position-horizontal-relative:page;mso-position-vertical-relative:page;position:absolute;z-index:-251389952" coordsize="20,759" o:allowincell="f" path="m,759hhl20,759hhl20,hhl,hhl,7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7" style="width:1pt;height:37.95pt;margin-top:264.75pt;margin-left:370.5pt;mso-position-horizontal-relative:page;mso-position-vertical-relative:page;position:absolute;z-index:-251387904" coordsize="20,759" o:allowincell="f" path="m,759hhl20,759hhl20,hhl,hhl,7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8" style="width:1pt;height:37.95pt;margin-top:264.75pt;margin-left:446.5pt;mso-position-horizontal-relative:page;mso-position-vertical-relative:page;position:absolute;z-index:-251385856" coordsize="20,759" o:allowincell="f" path="m,759hhl20,759hhl20,hhl,hhl,7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9" style="width:1pt;height:37.95pt;margin-top:264.75pt;margin-left:537.45pt;mso-position-horizontal-relative:page;mso-position-vertical-relative:page;position:absolute;z-index:-251383808" coordsize="20,759" o:allowincell="f" path="m,759hhl20,759hhl20,hhl,hhl,7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0" style="width:1pt;height:0.5pt;margin-top:302.65pt;margin-left:73.9pt;mso-position-horizontal-relative:page;mso-position-vertical-relative:page;position:absolute;z-index:-251359232" coordsize="20,10" o:allowincell="f" path="m1,10hhl20,10hhl2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1" style="width:36.5pt;height:1pt;margin-top:302.65pt;margin-left:74.9pt;mso-position-horizontal-relative:page;mso-position-vertical-relative:page;position:absolute;z-index:-25135820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2" style="width:0.5pt;height:0.5pt;margin-top:302.65pt;margin-left:111.35pt;mso-position-horizontal-relative:page;mso-position-vertical-relative:page;position:absolute;z-index:-251357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3" style="width:73.95pt;height:1pt;margin-top:302.65pt;margin-left:111.85pt;mso-position-horizontal-relative:page;mso-position-vertical-relative:page;position:absolute;z-index:-251356160" coordsize="1479,20" o:allowincell="f" path="m,20hhl1479,20hhl1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4" style="width:0.5pt;height:0.5pt;margin-top:302.65pt;margin-left:185.8pt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5" style="width:108.4pt;height:1pt;margin-top:302.65pt;margin-left:186.25pt;mso-position-horizontal-relative:page;mso-position-vertical-relative:page;position:absolute;z-index:-251354112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6" style="width:0.5pt;height:0.5pt;margin-top:302.65pt;margin-left:294.65pt;mso-position-horizontal-relative:page;mso-position-vertical-relative:page;position:absolute;z-index:-25135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7" style="width:75.35pt;height:1pt;margin-top:302.65pt;margin-left:295.15pt;mso-position-horizontal-relative:page;mso-position-vertical-relative:page;position:absolute;z-index:-251352064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8" style="width:0.5pt;height:0.5pt;margin-top:302.65pt;margin-left:370.5pt;mso-position-horizontal-relative:page;mso-position-vertical-relative:page;position:absolute;z-index:-25135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9" style="width:75.55pt;height:1pt;margin-top:302.65pt;margin-left:370.95pt;mso-position-horizontal-relative:page;mso-position-vertical-relative:page;position:absolute;z-index:-251350016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0" style="width:0.5pt;height:0.5pt;margin-top:302.65pt;margin-left:446.5pt;mso-position-horizontal-relative:page;mso-position-vertical-relative:page;position:absolute;z-index:-251348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1" style="width:90.55pt;height:1pt;margin-top:302.65pt;margin-left:446.95pt;mso-position-horizontal-relative:page;mso-position-vertical-relative:page;position:absolute;z-index:-251347968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2" style="width:0.5pt;height:0.5pt;margin-top:302.65pt;margin-left:537.45pt;mso-position-horizontal-relative:page;mso-position-vertical-relative:page;position:absolute;z-index:-251346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3" style="width:1pt;height:38.05pt;margin-top:303.15pt;margin-left:73.9pt;mso-position-horizontal-relative:page;mso-position-vertical-relative:page;position:absolute;z-index:-251345920" coordsize="20,761" o:allowincell="f" path="m1,761hhl20,761hhl20,hhl1,hhl1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4" style="width:1pt;height:38.05pt;margin-top:303.15pt;margin-left:111.35pt;mso-position-horizontal-relative:page;mso-position-vertical-relative:page;position:absolute;z-index:-251344896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5" style="width:1pt;height:38.05pt;margin-top:303.15pt;margin-left:185.8pt;mso-position-horizontal-relative:page;mso-position-vertical-relative:page;position:absolute;z-index:-251343872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6" style="width:1pt;height:38.05pt;margin-top:303.15pt;margin-left:294.65pt;mso-position-horizontal-relative:page;mso-position-vertical-relative:page;position:absolute;z-index:-251342848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7" style="width:1pt;height:38.05pt;margin-top:303.15pt;margin-left:370.5pt;mso-position-horizontal-relative:page;mso-position-vertical-relative:page;position:absolute;z-index:-251341824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8" style="width:1pt;height:38.05pt;margin-top:303.15pt;margin-left:446.5pt;mso-position-horizontal-relative:page;mso-position-vertical-relative:page;position:absolute;z-index:-251340800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9" style="width:1pt;height:38.05pt;margin-top:303.15pt;margin-left:537.45pt;mso-position-horizontal-relative:page;mso-position-vertical-relative:page;position:absolute;z-index:-251339776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0" style="width:1pt;height:0.5pt;margin-top:341.2pt;margin-left:73.9pt;mso-position-horizontal-relative:page;mso-position-vertical-relative:page;position:absolute;z-index:-251291648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1" style="width:36.5pt;height:1pt;margin-top:341.2pt;margin-left:74.9pt;mso-position-horizontal-relative:page;mso-position-vertical-relative:page;position:absolute;z-index:-2512906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2" style="width:0.5pt;height:0.5pt;margin-top:341.2pt;margin-left:111.35pt;mso-position-horizontal-relative:page;mso-position-vertical-relative:page;position:absolute;z-index:-251289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3" style="width:73.95pt;height:1pt;margin-top:341.2pt;margin-left:111.85pt;mso-position-horizontal-relative:page;mso-position-vertical-relative:page;position:absolute;z-index:-251288576" coordsize="1479,20" o:allowincell="f" path="m,20hhl1479,20hhl1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4" style="width:0.5pt;height:0.5pt;margin-top:341.2pt;margin-left:185.8pt;mso-position-horizontal-relative:page;mso-position-vertical-relative:page;position:absolute;z-index:-25128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5" style="width:108.4pt;height:1pt;margin-top:341.2pt;margin-left:186.25pt;mso-position-horizontal-relative:page;mso-position-vertical-relative:page;position:absolute;z-index:-251286528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6" style="width:0.5pt;height:0.5pt;margin-top:341.2pt;margin-left:294.65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7" style="width:75.35pt;height:1pt;margin-top:341.2pt;margin-left:295.15pt;mso-position-horizontal-relative:page;mso-position-vertical-relative:page;position:absolute;z-index:-251284480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8" style="width:0.5pt;height:0.5pt;margin-top:341.2pt;margin-left:370.5pt;mso-position-horizontal-relative:page;mso-position-vertical-relative:page;position:absolute;z-index:-25128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9" style="width:75.55pt;height:1pt;margin-top:341.2pt;margin-left:370.95pt;mso-position-horizontal-relative:page;mso-position-vertical-relative:page;position:absolute;z-index:-251282432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0" style="width:0.5pt;height:0.5pt;margin-top:341.2pt;margin-left:446.5pt;mso-position-horizontal-relative:page;mso-position-vertical-relative:page;position:absolute;z-index:-251281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1" style="width:90.55pt;height:1pt;margin-top:341.2pt;margin-left:446.95pt;mso-position-horizontal-relative:page;mso-position-vertical-relative:page;position:absolute;z-index:-251280384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2" style="width:0.5pt;height:0.5pt;margin-top:341.2pt;margin-left:537.45pt;mso-position-horizontal-relative:page;mso-position-vertical-relative:page;position:absolute;z-index:-25127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3" style="width:1pt;height:75.9pt;margin-top:341.65pt;margin-left:73.9pt;mso-position-horizontal-relative:page;mso-position-vertical-relative:page;position:absolute;z-index:-251278336" coordsize="20,1518" o:allowincell="f" path="m1,1517hhl20,1517hhl20,1hhl1,1hhl1,1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4" style="width:1pt;height:75.9pt;margin-top:341.65pt;margin-left:111.35pt;mso-position-horizontal-relative:page;mso-position-vertical-relative:page;position:absolute;z-index:-251277312" coordsize="20,1518" o:allowincell="f" path="m,1518hhl20,1518hhl20,hhl,hhl,1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5" style="width:1pt;height:75.9pt;margin-top:341.65pt;margin-left:185.8pt;mso-position-horizontal-relative:page;mso-position-vertical-relative:page;position:absolute;z-index:-251276288" coordsize="20,1518" o:allowincell="f" path="m,1518hhl20,1518hhl20,hhl,hhl,1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6" style="width:1pt;height:75.9pt;margin-top:341.65pt;margin-left:294.65pt;mso-position-horizontal-relative:page;mso-position-vertical-relative:page;position:absolute;z-index:-251275264" coordsize="20,1518" o:allowincell="f" path="m,1518hhl20,1518hhl20,hhl,hhl,1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7" style="width:1pt;height:75.9pt;margin-top:341.65pt;margin-left:370.5pt;mso-position-horizontal-relative:page;mso-position-vertical-relative:page;position:absolute;z-index:-251274240" coordsize="20,1518" o:allowincell="f" path="m,1518hhl20,1518hhl20,hhl,hhl,1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8" style="width:1pt;height:75.9pt;margin-top:341.65pt;margin-left:446.5pt;mso-position-horizontal-relative:page;mso-position-vertical-relative:page;position:absolute;z-index:-251273216" coordsize="20,1518" o:allowincell="f" path="m,1518hhl20,1518hhl20,hhl,hhl,1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9" style="width:1pt;height:75.9pt;margin-top:341.65pt;margin-left:537.45pt;mso-position-horizontal-relative:page;mso-position-vertical-relative:page;position:absolute;z-index:-251272192" coordsize="20,1518" o:allowincell="f" path="m,1518hhl20,1518hhl20,hhl,hhl,1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0" style="width:1pt;height:0.5pt;margin-top:417.5pt;margin-left:73.9pt;mso-position-horizontal-relative:page;mso-position-vertical-relative:page;position:absolute;z-index:-251271168" coordsize="20,10" o:allowincell="f" path="m1,10hhl20,10hhl2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1" style="width:36.5pt;height:1pt;margin-top:417.5pt;margin-left:74.9pt;mso-position-horizontal-relative:page;mso-position-vertical-relative:page;position:absolute;z-index:-25127014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2" style="width:0.5pt;height:0.5pt;margin-top:417.5pt;margin-left:111.35pt;mso-position-horizontal-relative:page;mso-position-vertical-relative:page;position:absolute;z-index:-251269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3" style="width:73.95pt;height:1pt;margin-top:417.5pt;margin-left:111.85pt;mso-position-horizontal-relative:page;mso-position-vertical-relative:page;position:absolute;z-index:-251268096" coordsize="1479,20" o:allowincell="f" path="m,20hhl1479,20hhl1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4" style="width:0.5pt;height:0.5pt;margin-top:417.5pt;margin-left:185.8pt;mso-position-horizontal-relative:page;mso-position-vertical-relative:page;position:absolute;z-index:-251267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5" style="width:108.4pt;height:1pt;margin-top:417.5pt;margin-left:186.25pt;mso-position-horizontal-relative:page;mso-position-vertical-relative:page;position:absolute;z-index:-251266048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6" style="width:0.5pt;height:0.5pt;margin-top:417.5pt;margin-left:294.65pt;mso-position-horizontal-relative:page;mso-position-vertical-relative:page;position:absolute;z-index:-251265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7" style="width:75.35pt;height:1pt;margin-top:417.5pt;margin-left:295.15pt;mso-position-horizontal-relative:page;mso-position-vertical-relative:page;position:absolute;z-index:-251264000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8" style="width:0.5pt;height:0.5pt;margin-top:417.5pt;margin-left:370.5pt;mso-position-horizontal-relative:page;mso-position-vertical-relative:page;position:absolute;z-index:-251262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9" style="width:75.55pt;height:1pt;margin-top:417.5pt;margin-left:370.95pt;mso-position-horizontal-relative:page;mso-position-vertical-relative:page;position:absolute;z-index:-251261952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0" style="width:0.5pt;height:0.5pt;margin-top:417.5pt;margin-left:446.5pt;mso-position-horizontal-relative:page;mso-position-vertical-relative:page;position:absolute;z-index:-251260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1" style="width:90.55pt;height:1pt;margin-top:417.5pt;margin-left:446.95pt;mso-position-horizontal-relative:page;mso-position-vertical-relative:page;position:absolute;z-index:-251259904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2" style="width:0.5pt;height:0.5pt;margin-top:417.5pt;margin-left:537.45pt;mso-position-horizontal-relative:page;mso-position-vertical-relative:page;position:absolute;z-index:-251258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3" style="width:1pt;height:50.65pt;margin-top:418pt;margin-left:73.9pt;mso-position-horizontal-relative:page;mso-position-vertical-relative:page;position:absolute;z-index:-251257856" coordsize="20,1013" o:allowincell="f" path="m1,1013hhl20,1013hhl20,hhl1,hhl1,10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4" style="width:1pt;height:50.65pt;margin-top:418pt;margin-left:111.35pt;mso-position-horizontal-relative:page;mso-position-vertical-relative:page;position:absolute;z-index:-251256832" coordsize="20,1013" o:allowincell="f" path="m,1013hhl20,1013hhl20,hhl,hhl,10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5" style="width:1pt;height:50.65pt;margin-top:418pt;margin-left:185.8pt;mso-position-horizontal-relative:page;mso-position-vertical-relative:page;position:absolute;z-index:-251255808" coordsize="20,1013" o:allowincell="f" path="m,1013hhl20,1013hhl20,hhl,hhl,10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6" style="width:1pt;height:50.65pt;margin-top:418pt;margin-left:294.65pt;mso-position-horizontal-relative:page;mso-position-vertical-relative:page;position:absolute;z-index:-251254784" coordsize="20,1013" o:allowincell="f" path="m,1013hhl20,1013hhl20,hhl,hhl,10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7" style="width:1pt;height:50.65pt;margin-top:418pt;margin-left:370.5pt;mso-position-horizontal-relative:page;mso-position-vertical-relative:page;position:absolute;z-index:-251253760" coordsize="20,1013" o:allowincell="f" path="m,1013hhl20,1013hhl20,hhl,hhl,10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8" style="width:1pt;height:50.65pt;margin-top:418pt;margin-left:446.5pt;mso-position-horizontal-relative:page;mso-position-vertical-relative:page;position:absolute;z-index:-251252736" coordsize="20,1013" o:allowincell="f" path="m,1013hhl20,1013hhl20,hhl,hhl,10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9" style="width:1pt;height:50.65pt;margin-top:418pt;margin-left:537.45pt;mso-position-horizontal-relative:page;mso-position-vertical-relative:page;position:absolute;z-index:-251251712" coordsize="20,1013" o:allowincell="f" path="m,1013hhl20,1013hhl20,hhl,hhl,10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0" style="width:1pt;height:0.5pt;margin-top:468.65pt;margin-left:73.9pt;mso-position-horizontal-relative:page;mso-position-vertical-relative:page;position:absolute;z-index:-251250688" coordsize="20,10" o:allowincell="f" path="m1,10hhl20,10hhl2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1" style="width:36.5pt;height:1pt;margin-top:468.65pt;margin-left:74.9pt;mso-position-horizontal-relative:page;mso-position-vertical-relative:page;position:absolute;z-index:-25124966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2" style="width:0.5pt;height:0.5pt;margin-top:468.65pt;margin-left:111.35pt;mso-position-horizontal-relative:page;mso-position-vertical-relative:page;position:absolute;z-index:-251248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3" style="width:73.95pt;height:1pt;margin-top:468.65pt;margin-left:111.85pt;mso-position-horizontal-relative:page;mso-position-vertical-relative:page;position:absolute;z-index:-251247616" coordsize="1479,20" o:allowincell="f" path="m,20hhl1479,20hhl1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4" style="width:0.5pt;height:0.5pt;margin-top:468.65pt;margin-left:185.8pt;mso-position-horizontal-relative:page;mso-position-vertical-relative:page;position:absolute;z-index:-25124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5" style="width:108.4pt;height:1pt;margin-top:468.65pt;margin-left:186.25pt;mso-position-horizontal-relative:page;mso-position-vertical-relative:page;position:absolute;z-index:-251245568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6" style="width:0.5pt;height:0.5pt;margin-top:468.65pt;margin-left:294.65pt;mso-position-horizontal-relative:page;mso-position-vertical-relative:page;position:absolute;z-index:-25124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7" style="width:75.35pt;height:1pt;margin-top:468.65pt;margin-left:295.15pt;mso-position-horizontal-relative:page;mso-position-vertical-relative:page;position:absolute;z-index:-251243520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8" style="width:0.5pt;height:0.5pt;margin-top:468.65pt;margin-left:370.5pt;mso-position-horizontal-relative:page;mso-position-vertical-relative:page;position:absolute;z-index:-251242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9" style="width:75.55pt;height:1pt;margin-top:468.65pt;margin-left:370.95pt;mso-position-horizontal-relative:page;mso-position-vertical-relative:page;position:absolute;z-index:-251241472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0" style="width:0.5pt;height:0.5pt;margin-top:468.65pt;margin-left:446.5pt;mso-position-horizontal-relative:page;mso-position-vertical-relative:page;position:absolute;z-index:-251240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1" style="width:90.55pt;height:1pt;margin-top:468.65pt;margin-left:446.95pt;mso-position-horizontal-relative:page;mso-position-vertical-relative:page;position:absolute;z-index:-251239424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2" style="width:0.5pt;height:0.5pt;margin-top:468.65pt;margin-left:537.45pt;mso-position-horizontal-relative:page;mso-position-vertical-relative:page;position:absolute;z-index:-251238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3" style="width:1pt;height:38.05pt;margin-top:469.15pt;margin-left:73.9pt;mso-position-horizontal-relative:page;mso-position-vertical-relative:page;position:absolute;z-index:-251237376" coordsize="20,761" o:allowincell="f" path="m1,761hhl20,761hhl20,hhl1,hhl1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4" style="width:1pt;height:38.05pt;margin-top:469.15pt;margin-left:111.35pt;mso-position-horizontal-relative:page;mso-position-vertical-relative:page;position:absolute;z-index:-251236352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5" style="width:1pt;height:38.05pt;margin-top:469.15pt;margin-left:185.8pt;mso-position-horizontal-relative:page;mso-position-vertical-relative:page;position:absolute;z-index:-251235328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6" style="width:1pt;height:38.05pt;margin-top:469.15pt;margin-left:294.65pt;mso-position-horizontal-relative:page;mso-position-vertical-relative:page;position:absolute;z-index:-251234304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7" style="width:1pt;height:38.05pt;margin-top:469.15pt;margin-left:370.5pt;mso-position-horizontal-relative:page;mso-position-vertical-relative:page;position:absolute;z-index:-251233280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8" style="width:1pt;height:38.05pt;margin-top:469.15pt;margin-left:446.5pt;mso-position-horizontal-relative:page;mso-position-vertical-relative:page;position:absolute;z-index:-251232256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9" style="width:1pt;height:38.05pt;margin-top:469.15pt;margin-left:537.45pt;mso-position-horizontal-relative:page;mso-position-vertical-relative:page;position:absolute;z-index:-251231232" coordsize="20,761" o:allowincell="f" path="m,761hhl20,761hhl20,hhl,hhl,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0" style="width:1pt;height:0.5pt;margin-top:507.15pt;margin-left:73.9pt;mso-position-horizontal-relative:page;mso-position-vertical-relative:page;position:absolute;z-index:-251230208" coordsize="20,10" o:allowincell="f" path="m1,10hhl20,10hhl2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1" style="width:0.5pt;height:0.5pt;margin-top:507.15pt;margin-left:74.9pt;mso-position-horizontal-relative:page;mso-position-vertical-relative:page;position:absolute;z-index:-251229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2" style="width:36.05pt;height:1pt;margin-top:507.15pt;margin-left:75.35pt;mso-position-horizontal-relative:page;mso-position-vertical-relative:page;position:absolute;z-index:-251228160" coordsize="721,20" o:allowincell="f" path="m,20hhl721,20hhl7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3" style="width:0.5pt;height:0.5pt;margin-top:507.15pt;margin-left:111.35pt;mso-position-horizontal-relative:page;mso-position-vertical-relative:page;position:absolute;z-index:-251227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4" style="width:73.95pt;height:1pt;margin-top:507.15pt;margin-left:111.85pt;mso-position-horizontal-relative:page;mso-position-vertical-relative:page;position:absolute;z-index:-251226112" coordsize="1479,20" o:allowincell="f" path="m,20hhl1479,20hhl1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5" style="width:0.5pt;height:0.5pt;margin-top:507.15pt;margin-left:185.8pt;mso-position-horizontal-relative:page;mso-position-vertical-relative:page;position:absolute;z-index:-251225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6" style="width:108.4pt;height:1pt;margin-top:507.15pt;margin-left:186.25pt;mso-position-horizontal-relative:page;mso-position-vertical-relative:page;position:absolute;z-index:-251224064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7" style="width:0.5pt;height:0.5pt;margin-top:507.15pt;margin-left:294.65pt;mso-position-horizontal-relative:page;mso-position-vertical-relative:page;position:absolute;z-index:-251223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8" style="width:75.35pt;height:1pt;margin-top:507.15pt;margin-left:295.15pt;mso-position-horizontal-relative:page;mso-position-vertical-relative:page;position:absolute;z-index:-251222016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9" style="width:0.5pt;height:0.5pt;margin-top:507.15pt;margin-left:370.5pt;mso-position-horizontal-relative:page;mso-position-vertical-relative:page;position:absolute;z-index:-251220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0" style="width:75.55pt;height:1pt;margin-top:507.15pt;margin-left:370.95pt;mso-position-horizontal-relative:page;mso-position-vertical-relative:page;position:absolute;z-index:-251219968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1" style="width:0.5pt;height:0.5pt;margin-top:507.15pt;margin-left:446.5pt;mso-position-horizontal-relative:page;mso-position-vertical-relative:page;position:absolute;z-index:-251218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2" style="width:90.55pt;height:1pt;margin-top:507.15pt;margin-left:446.95pt;mso-position-horizontal-relative:page;mso-position-vertical-relative:page;position:absolute;z-index:-251217920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3" style="width:0.5pt;height:0.5pt;margin-top:507.15pt;margin-left:537.45pt;mso-position-horizontal-relative:page;mso-position-vertical-relative:page;position:absolute;z-index:-251216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4" style="width:1pt;height:63.25pt;margin-top:507.65pt;margin-left:74.15pt;mso-position-horizontal-relative:page;mso-position-vertical-relative:page;position:absolute;z-index:-251215872" coordsize="20,1265" o:allowincell="f" path="m,1265hhl20,1265hhl20,hhl,hhl,1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5" style="width:0.5pt;height:0.5pt;margin-top:570.9pt;margin-left:74.15pt;mso-position-horizontal-relative:page;mso-position-vertical-relative:page;position:absolute;z-index:-251214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6" style="width:0.5pt;height:0.5pt;margin-top:570.9pt;margin-left:74.15pt;mso-position-horizontal-relative:page;mso-position-vertical-relative:page;position:absolute;z-index:-251213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7" style="width:36.75pt;height:1pt;margin-top:570.9pt;margin-left:74.65pt;mso-position-horizontal-relative:page;mso-position-vertical-relative:page;position:absolute;z-index:-251212800" coordsize="735,20" o:allowincell="f" path="m,20hhl735,20hhl7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8" style="width:1pt;height:63.25pt;margin-top:507.65pt;margin-left:111.35pt;mso-position-horizontal-relative:page;mso-position-vertical-relative:page;position:absolute;z-index:-251211776" coordsize="20,1265" o:allowincell="f" path="m,1265hhl20,1265hhl20,hhl,hhl,1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9" style="width:0.5pt;height:0.5pt;margin-top:570.9pt;margin-left:111.35pt;mso-position-horizontal-relative:page;mso-position-vertical-relative:page;position:absolute;z-index:-251210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0" style="width:73.95pt;height:1pt;margin-top:570.9pt;margin-left:111.85pt;mso-position-horizontal-relative:page;mso-position-vertical-relative:page;position:absolute;z-index:-251209728" coordsize="1479,20" o:allowincell="f" path="m,20hhl1479,20hhl1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1" style="width:1pt;height:63.25pt;margin-top:507.65pt;margin-left:185.8pt;mso-position-horizontal-relative:page;mso-position-vertical-relative:page;position:absolute;z-index:-251208704" coordsize="20,1265" o:allowincell="f" path="m,1265hhl20,1265hhl20,hhl,hhl,1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2" style="width:0.5pt;height:0.5pt;margin-top:570.9pt;margin-left:185.8pt;mso-position-horizontal-relative:page;mso-position-vertical-relative:page;position:absolute;z-index:-25120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3" style="width:108.4pt;height:1pt;margin-top:570.9pt;margin-left:186.25pt;mso-position-horizontal-relative:page;mso-position-vertical-relative:page;position:absolute;z-index:-251206656" coordsize="2168,20" o:allowincell="f" path="m,20hhl2168,20hhl21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4" style="width:1pt;height:63.25pt;margin-top:507.65pt;margin-left:294.65pt;mso-position-horizontal-relative:page;mso-position-vertical-relative:page;position:absolute;z-index:-251205632" coordsize="20,1265" o:allowincell="f" path="m,1265hhl20,1265hhl20,hhl,hhl,1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5" style="width:0.5pt;height:0.5pt;margin-top:570.9pt;margin-left:294.65pt;mso-position-horizontal-relative:page;mso-position-vertical-relative:page;position:absolute;z-index:-25120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6" style="width:75.35pt;height:1pt;margin-top:570.9pt;margin-left:295.15pt;mso-position-horizontal-relative:page;mso-position-vertical-relative:page;position:absolute;z-index:-251203584" coordsize="1507,20" o:allowincell="f" path="m,20hhl1507,20hhl1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7" style="width:1pt;height:63.25pt;margin-top:507.65pt;margin-left:370.5pt;mso-position-horizontal-relative:page;mso-position-vertical-relative:page;position:absolute;z-index:-251202560" coordsize="20,1265" o:allowincell="f" path="m,1265hhl20,1265hhl20,hhl,hhl,1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8" style="width:0.5pt;height:0.5pt;margin-top:570.9pt;margin-left:370.5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9" style="width:75.55pt;height:1pt;margin-top:570.9pt;margin-left:370.95pt;mso-position-horizontal-relative:page;mso-position-vertical-relative:page;position:absolute;z-index:-251200512" coordsize="1511,20" o:allowincell="f" path="m,20hhl1511,20hhl1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0" style="width:1pt;height:63.25pt;margin-top:507.65pt;margin-left:446.5pt;mso-position-horizontal-relative:page;mso-position-vertical-relative:page;position:absolute;z-index:-251199488" coordsize="20,1265" o:allowincell="f" path="m,1265hhl20,1265hhl20,hhl,hhl,1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1" style="width:0.5pt;height:0.5pt;margin-top:570.9pt;margin-left:446.5pt;mso-position-horizontal-relative:page;mso-position-vertical-relative:page;position:absolute;z-index:-251198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2" style="width:90.55pt;height:1pt;margin-top:570.9pt;margin-left:446.95pt;mso-position-horizontal-relative:page;mso-position-vertical-relative:page;position:absolute;z-index:-251197440" coordsize="1811,20" o:allowincell="f" path="m,20hhl1811,20hhl18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3" style="width:1pt;height:63.25pt;margin-top:507.65pt;margin-left:537.45pt;mso-position-horizontal-relative:page;mso-position-vertical-relative:page;position:absolute;z-index:-251196416" coordsize="20,1265" o:allowincell="f" path="m,1265hhl20,1265hhl20,hhl,hhl,1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4" style="width:0.5pt;height:0.5pt;margin-top:570.9pt;margin-left:537.45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5" style="width:0.5pt;height:0.5pt;margin-top:570.9pt;margin-left:537.45pt;mso-position-horizontal-relative:page;mso-position-vertical-relative:page;position:absolute;z-index:-25119436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67"/>
          <w:headerReference w:type="default" r:id="rId668"/>
          <w:footerReference w:type="even" r:id="rId669"/>
          <w:footerReference w:type="default" r:id="rId670"/>
          <w:headerReference w:type="first" r:id="rId671"/>
          <w:footerReference w:type="first" r:id="rId67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6" type="#_x0000_t75" style="width:519.7pt;height:368.4pt;margin-top:97.25pt;margin-left:122.6pt;mso-position-horizontal-relative:page;mso-position-vertical-relative:page;position:absolute;z-index:-251655168" o:allowincell="f">
            <v:imagedata r:id="rId673" o:title=""/>
          </v:shape>
        </w:pict>
      </w:r>
      <w:bookmarkStart w:id="106" w:name="Pg107"/>
      <w:bookmarkEnd w:id="106"/>
    </w:p>
    <w:p>
      <w:pPr>
        <w:autoSpaceDE w:val="0"/>
        <w:autoSpaceDN w:val="0"/>
        <w:adjustRightInd w:val="0"/>
        <w:spacing w:before="0" w:line="25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531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IV.  Appendix </w:t>
      </w: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06"/>
        <w:jc w:val="left"/>
        <w:rPr>
          <w:rFonts w:ascii="Arial Bold" w:hAnsi="Arial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53" w:lineRule="exact"/>
        <w:ind w:left="4306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Figure 1: Existing Skaneateles Municipal normal and contingency supplies </w:t>
      </w: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6" w:line="230" w:lineRule="exact"/>
        <w:ind w:left="77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74"/>
          <w:headerReference w:type="default" r:id="rId675"/>
          <w:footerReference w:type="even" r:id="rId676"/>
          <w:footerReference w:type="default" r:id="rId677"/>
          <w:headerReference w:type="first" r:id="rId678"/>
          <w:footerReference w:type="first" r:id="rId67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7" type="#_x0000_t75" style="width:522.5pt;height:331.3pt;margin-top:71.95pt;margin-left:134.75pt;mso-position-horizontal-relative:page;mso-position-vertical-relative:page;position:absolute;z-index:-251656192" o:allowincell="f">
            <v:imagedata r:id="rId680" o:title=""/>
          </v:shape>
        </w:pict>
      </w:r>
      <w:bookmarkStart w:id="107" w:name="Pg108"/>
      <w:bookmarkEnd w:id="107"/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53" w:lineRule="exact"/>
        <w:ind w:left="555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Figure 2: Elbridge 30 &amp; 31 lines Ownership </w:t>
      </w: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7769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86" w:line="230" w:lineRule="exact"/>
        <w:ind w:left="77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81"/>
          <w:headerReference w:type="default" r:id="rId682"/>
          <w:footerReference w:type="even" r:id="rId683"/>
          <w:footerReference w:type="default" r:id="rId684"/>
          <w:headerReference w:type="first" r:id="rId685"/>
          <w:footerReference w:type="first" r:id="rId68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8" type="#_x0000_t75" style="width:464.85pt;height:295.55pt;margin-top:71.95pt;margin-left:60.45pt;mso-position-horizontal-relative:page;mso-position-vertical-relative:page;position:absolute;z-index:-251658240" o:allowincell="f">
            <v:imagedata r:id="rId687" o:title=""/>
          </v:shape>
        </w:pict>
      </w:r>
      <w:bookmarkStart w:id="108" w:name="Pg109"/>
      <w:bookmarkEnd w:id="108"/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384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Figure 3: Elbridge - Jewett 30 &amp; 31 conductors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22"/>
          <w:u w:val="single"/>
          <w:vertAlign w:val="baseline"/>
        </w:rPr>
        <w:sectPr>
          <w:headerReference w:type="even" r:id="rId688"/>
          <w:headerReference w:type="default" r:id="rId689"/>
          <w:footerReference w:type="even" r:id="rId690"/>
          <w:footerReference w:type="default" r:id="rId691"/>
          <w:headerReference w:type="first" r:id="rId692"/>
          <w:footerReference w:type="first" r:id="rId69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single"/>
          <w:vertAlign w:val="baseline"/>
        </w:rPr>
      </w:pPr>
      <w:bookmarkStart w:id="109" w:name="Pg110"/>
      <w:bookmarkEnd w:id="109"/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Arial" w:hAnsi="Arial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Arial" w:hAnsi="Arial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Arial" w:hAnsi="Arial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Arial" w:hAnsi="Arial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Arial" w:hAnsi="Arial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5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 </w:t>
      </w:r>
    </w:p>
    <w:p>
      <w:pPr>
        <w:autoSpaceDE w:val="0"/>
        <w:autoSpaceDN w:val="0"/>
        <w:adjustRightInd w:val="0"/>
        <w:spacing w:before="0" w:line="276" w:lineRule="exact"/>
        <w:ind w:left="25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System Bulletin No. 752, as it may be updated from time to time. </w:t>
      </w:r>
    </w:p>
    <w:p>
      <w:pPr>
        <w:autoSpaceDE w:val="0"/>
        <w:autoSpaceDN w:val="0"/>
        <w:adjustRightInd w:val="0"/>
        <w:spacing w:before="264" w:line="276" w:lineRule="exact"/>
        <w:ind w:left="1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current copy of Electric System Bulletin No. 752 can be found at the following link: </w:t>
      </w:r>
    </w:p>
    <w:p>
      <w:pPr>
        <w:autoSpaceDE w:val="0"/>
        <w:autoSpaceDN w:val="0"/>
        <w:adjustRightInd w:val="0"/>
        <w:spacing w:before="275" w:line="288" w:lineRule="exact"/>
        <w:ind w:left="2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694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http://www.nationalgridus.com/niagaramohawk/construction/3_elec_specs.asp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695"/>
          <w:headerReference w:type="default" r:id="rId696"/>
          <w:footerReference w:type="even" r:id="rId697"/>
          <w:footerReference w:type="default" r:id="rId698"/>
          <w:headerReference w:type="first" r:id="rId699"/>
          <w:footerReference w:type="first" r:id="rId70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0" w:name="Pg111"/>
      <w:bookmarkEnd w:id="110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01"/>
          <w:headerReference w:type="default" r:id="rId702"/>
          <w:footerReference w:type="even" r:id="rId703"/>
          <w:footerReference w:type="default" r:id="rId704"/>
          <w:headerReference w:type="first" r:id="rId705"/>
          <w:footerReference w:type="first" r:id="rId70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1" w:name="Pg112"/>
      <w:bookmarkEnd w:id="111"/>
    </w:p>
    <w:p>
      <w:pPr>
        <w:autoSpaceDE w:val="0"/>
        <w:autoSpaceDN w:val="0"/>
        <w:adjustRightInd w:val="0"/>
        <w:spacing w:before="0" w:line="230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30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[Type text]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sectPr>
      <w:headerReference w:type="even" r:id="rId707"/>
      <w:headerReference w:type="default" r:id="rId708"/>
      <w:footerReference w:type="even" r:id="rId709"/>
      <w:footerReference w:type="default" r:id="rId710"/>
      <w:headerReference w:type="first" r:id="rId711"/>
      <w:footerReference w:type="first" r:id="rId71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 Italic">
    <w:charset w:val="00"/>
    <w:family w:val="auto"/>
    <w:pitch w:val="default"/>
  </w:font>
  <w:font w:name="Courier New">
    <w:charset w:val="00"/>
    <w:family w:val="auto"/>
    <w:pitch w:val="default"/>
  </w:font>
  <w:font w:name="Arial Bold Italic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3/31/2015 - Docket #: ER15-1709-000 -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2211 between NiMo and the Village of Skaneateles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image" Target="media/image1.jpeg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image" Target="media/image2.jpeg" /><Relationship Id="rId534" Type="http://schemas.openxmlformats.org/officeDocument/2006/relationships/header" Target="header265.xml" /><Relationship Id="rId535" Type="http://schemas.openxmlformats.org/officeDocument/2006/relationships/header" Target="header266.xml" /><Relationship Id="rId536" Type="http://schemas.openxmlformats.org/officeDocument/2006/relationships/footer" Target="footer265.xml" /><Relationship Id="rId537" Type="http://schemas.openxmlformats.org/officeDocument/2006/relationships/footer" Target="footer266.xml" /><Relationship Id="rId538" Type="http://schemas.openxmlformats.org/officeDocument/2006/relationships/header" Target="header267.xml" /><Relationship Id="rId539" Type="http://schemas.openxmlformats.org/officeDocument/2006/relationships/footer" Target="footer267.xml" /><Relationship Id="rId54" Type="http://schemas.openxmlformats.org/officeDocument/2006/relationships/footer" Target="footer25.xml" /><Relationship Id="rId540" Type="http://schemas.openxmlformats.org/officeDocument/2006/relationships/image" Target="media/image3.jpeg" /><Relationship Id="rId541" Type="http://schemas.openxmlformats.org/officeDocument/2006/relationships/header" Target="header268.xml" /><Relationship Id="rId542" Type="http://schemas.openxmlformats.org/officeDocument/2006/relationships/header" Target="header269.xml" /><Relationship Id="rId543" Type="http://schemas.openxmlformats.org/officeDocument/2006/relationships/footer" Target="footer268.xml" /><Relationship Id="rId544" Type="http://schemas.openxmlformats.org/officeDocument/2006/relationships/footer" Target="footer269.xml" /><Relationship Id="rId545" Type="http://schemas.openxmlformats.org/officeDocument/2006/relationships/header" Target="header270.xml" /><Relationship Id="rId546" Type="http://schemas.openxmlformats.org/officeDocument/2006/relationships/footer" Target="footer270.xml" /><Relationship Id="rId547" Type="http://schemas.openxmlformats.org/officeDocument/2006/relationships/header" Target="header271.xml" /><Relationship Id="rId548" Type="http://schemas.openxmlformats.org/officeDocument/2006/relationships/header" Target="header272.xml" /><Relationship Id="rId549" Type="http://schemas.openxmlformats.org/officeDocument/2006/relationships/footer" Target="footer271.xml" /><Relationship Id="rId55" Type="http://schemas.openxmlformats.org/officeDocument/2006/relationships/footer" Target="footer26.xml" /><Relationship Id="rId550" Type="http://schemas.openxmlformats.org/officeDocument/2006/relationships/footer" Target="footer272.xml" /><Relationship Id="rId551" Type="http://schemas.openxmlformats.org/officeDocument/2006/relationships/header" Target="header273.xml" /><Relationship Id="rId552" Type="http://schemas.openxmlformats.org/officeDocument/2006/relationships/footer" Target="footer273.xml" /><Relationship Id="rId553" Type="http://schemas.openxmlformats.org/officeDocument/2006/relationships/header" Target="header274.xml" /><Relationship Id="rId554" Type="http://schemas.openxmlformats.org/officeDocument/2006/relationships/header" Target="header275.xml" /><Relationship Id="rId555" Type="http://schemas.openxmlformats.org/officeDocument/2006/relationships/footer" Target="footer274.xml" /><Relationship Id="rId556" Type="http://schemas.openxmlformats.org/officeDocument/2006/relationships/footer" Target="footer275.xml" /><Relationship Id="rId557" Type="http://schemas.openxmlformats.org/officeDocument/2006/relationships/header" Target="header276.xml" /><Relationship Id="rId558" Type="http://schemas.openxmlformats.org/officeDocument/2006/relationships/footer" Target="footer276.xml" /><Relationship Id="rId559" Type="http://schemas.openxmlformats.org/officeDocument/2006/relationships/header" Target="header277.xml" /><Relationship Id="rId56" Type="http://schemas.openxmlformats.org/officeDocument/2006/relationships/header" Target="header27.xml" /><Relationship Id="rId560" Type="http://schemas.openxmlformats.org/officeDocument/2006/relationships/header" Target="header278.xml" /><Relationship Id="rId561" Type="http://schemas.openxmlformats.org/officeDocument/2006/relationships/footer" Target="footer277.xml" /><Relationship Id="rId562" Type="http://schemas.openxmlformats.org/officeDocument/2006/relationships/footer" Target="footer278.xml" /><Relationship Id="rId563" Type="http://schemas.openxmlformats.org/officeDocument/2006/relationships/header" Target="header279.xml" /><Relationship Id="rId564" Type="http://schemas.openxmlformats.org/officeDocument/2006/relationships/footer" Target="footer279.xml" /><Relationship Id="rId565" Type="http://schemas.openxmlformats.org/officeDocument/2006/relationships/header" Target="header280.xml" /><Relationship Id="rId566" Type="http://schemas.openxmlformats.org/officeDocument/2006/relationships/header" Target="header281.xml" /><Relationship Id="rId567" Type="http://schemas.openxmlformats.org/officeDocument/2006/relationships/footer" Target="footer280.xml" /><Relationship Id="rId568" Type="http://schemas.openxmlformats.org/officeDocument/2006/relationships/footer" Target="footer281.xml" /><Relationship Id="rId569" Type="http://schemas.openxmlformats.org/officeDocument/2006/relationships/header" Target="header282.xml" /><Relationship Id="rId57" Type="http://schemas.openxmlformats.org/officeDocument/2006/relationships/footer" Target="footer27.xml" /><Relationship Id="rId570" Type="http://schemas.openxmlformats.org/officeDocument/2006/relationships/footer" Target="footer282.xml" /><Relationship Id="rId571" Type="http://schemas.openxmlformats.org/officeDocument/2006/relationships/header" Target="header283.xml" /><Relationship Id="rId572" Type="http://schemas.openxmlformats.org/officeDocument/2006/relationships/header" Target="header284.xml" /><Relationship Id="rId573" Type="http://schemas.openxmlformats.org/officeDocument/2006/relationships/footer" Target="footer283.xml" /><Relationship Id="rId574" Type="http://schemas.openxmlformats.org/officeDocument/2006/relationships/footer" Target="footer284.xml" /><Relationship Id="rId575" Type="http://schemas.openxmlformats.org/officeDocument/2006/relationships/header" Target="header285.xml" /><Relationship Id="rId576" Type="http://schemas.openxmlformats.org/officeDocument/2006/relationships/footer" Target="footer285.xml" /><Relationship Id="rId577" Type="http://schemas.openxmlformats.org/officeDocument/2006/relationships/header" Target="header286.xml" /><Relationship Id="rId578" Type="http://schemas.openxmlformats.org/officeDocument/2006/relationships/header" Target="header287.xml" /><Relationship Id="rId579" Type="http://schemas.openxmlformats.org/officeDocument/2006/relationships/footer" Target="footer286.xml" /><Relationship Id="rId58" Type="http://schemas.openxmlformats.org/officeDocument/2006/relationships/header" Target="header28.xml" /><Relationship Id="rId580" Type="http://schemas.openxmlformats.org/officeDocument/2006/relationships/footer" Target="footer287.xml" /><Relationship Id="rId581" Type="http://schemas.openxmlformats.org/officeDocument/2006/relationships/header" Target="header288.xml" /><Relationship Id="rId582" Type="http://schemas.openxmlformats.org/officeDocument/2006/relationships/footer" Target="footer288.xml" /><Relationship Id="rId583" Type="http://schemas.openxmlformats.org/officeDocument/2006/relationships/header" Target="header289.xml" /><Relationship Id="rId584" Type="http://schemas.openxmlformats.org/officeDocument/2006/relationships/header" Target="header290.xml" /><Relationship Id="rId585" Type="http://schemas.openxmlformats.org/officeDocument/2006/relationships/footer" Target="footer289.xml" /><Relationship Id="rId586" Type="http://schemas.openxmlformats.org/officeDocument/2006/relationships/footer" Target="footer290.xml" /><Relationship Id="rId587" Type="http://schemas.openxmlformats.org/officeDocument/2006/relationships/header" Target="header291.xml" /><Relationship Id="rId588" Type="http://schemas.openxmlformats.org/officeDocument/2006/relationships/footer" Target="footer291.xml" /><Relationship Id="rId589" Type="http://schemas.openxmlformats.org/officeDocument/2006/relationships/header" Target="header292.xml" /><Relationship Id="rId59" Type="http://schemas.openxmlformats.org/officeDocument/2006/relationships/header" Target="header29.xml" /><Relationship Id="rId590" Type="http://schemas.openxmlformats.org/officeDocument/2006/relationships/header" Target="header293.xml" /><Relationship Id="rId591" Type="http://schemas.openxmlformats.org/officeDocument/2006/relationships/footer" Target="footer292.xml" /><Relationship Id="rId592" Type="http://schemas.openxmlformats.org/officeDocument/2006/relationships/footer" Target="footer293.xml" /><Relationship Id="rId593" Type="http://schemas.openxmlformats.org/officeDocument/2006/relationships/header" Target="header294.xml" /><Relationship Id="rId594" Type="http://schemas.openxmlformats.org/officeDocument/2006/relationships/footer" Target="footer294.xml" /><Relationship Id="rId595" Type="http://schemas.openxmlformats.org/officeDocument/2006/relationships/header" Target="header295.xml" /><Relationship Id="rId596" Type="http://schemas.openxmlformats.org/officeDocument/2006/relationships/header" Target="header296.xml" /><Relationship Id="rId597" Type="http://schemas.openxmlformats.org/officeDocument/2006/relationships/footer" Target="footer295.xml" /><Relationship Id="rId598" Type="http://schemas.openxmlformats.org/officeDocument/2006/relationships/footer" Target="footer296.xml" /><Relationship Id="rId599" Type="http://schemas.openxmlformats.org/officeDocument/2006/relationships/header" Target="header297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7.xml" /><Relationship Id="rId601" Type="http://schemas.openxmlformats.org/officeDocument/2006/relationships/header" Target="header298.xml" /><Relationship Id="rId602" Type="http://schemas.openxmlformats.org/officeDocument/2006/relationships/header" Target="header299.xml" /><Relationship Id="rId603" Type="http://schemas.openxmlformats.org/officeDocument/2006/relationships/footer" Target="footer298.xml" /><Relationship Id="rId604" Type="http://schemas.openxmlformats.org/officeDocument/2006/relationships/footer" Target="footer299.xml" /><Relationship Id="rId605" Type="http://schemas.openxmlformats.org/officeDocument/2006/relationships/header" Target="header300.xml" /><Relationship Id="rId606" Type="http://schemas.openxmlformats.org/officeDocument/2006/relationships/footer" Target="footer300.xml" /><Relationship Id="rId607" Type="http://schemas.openxmlformats.org/officeDocument/2006/relationships/header" Target="header301.xml" /><Relationship Id="rId608" Type="http://schemas.openxmlformats.org/officeDocument/2006/relationships/header" Target="header302.xml" /><Relationship Id="rId609" Type="http://schemas.openxmlformats.org/officeDocument/2006/relationships/footer" Target="footer301.xml" /><Relationship Id="rId61" Type="http://schemas.openxmlformats.org/officeDocument/2006/relationships/footer" Target="footer29.xml" /><Relationship Id="rId610" Type="http://schemas.openxmlformats.org/officeDocument/2006/relationships/footer" Target="footer302.xml" /><Relationship Id="rId611" Type="http://schemas.openxmlformats.org/officeDocument/2006/relationships/header" Target="header303.xml" /><Relationship Id="rId612" Type="http://schemas.openxmlformats.org/officeDocument/2006/relationships/footer" Target="footer303.xml" /><Relationship Id="rId613" Type="http://schemas.openxmlformats.org/officeDocument/2006/relationships/header" Target="header304.xml" /><Relationship Id="rId614" Type="http://schemas.openxmlformats.org/officeDocument/2006/relationships/header" Target="header305.xml" /><Relationship Id="rId615" Type="http://schemas.openxmlformats.org/officeDocument/2006/relationships/footer" Target="footer304.xml" /><Relationship Id="rId616" Type="http://schemas.openxmlformats.org/officeDocument/2006/relationships/footer" Target="footer305.xml" /><Relationship Id="rId617" Type="http://schemas.openxmlformats.org/officeDocument/2006/relationships/header" Target="header306.xml" /><Relationship Id="rId618" Type="http://schemas.openxmlformats.org/officeDocument/2006/relationships/footer" Target="footer306.xml" /><Relationship Id="rId619" Type="http://schemas.openxmlformats.org/officeDocument/2006/relationships/header" Target="header307.xml" /><Relationship Id="rId62" Type="http://schemas.openxmlformats.org/officeDocument/2006/relationships/header" Target="header30.xml" /><Relationship Id="rId620" Type="http://schemas.openxmlformats.org/officeDocument/2006/relationships/header" Target="header308.xml" /><Relationship Id="rId621" Type="http://schemas.openxmlformats.org/officeDocument/2006/relationships/footer" Target="footer307.xml" /><Relationship Id="rId622" Type="http://schemas.openxmlformats.org/officeDocument/2006/relationships/footer" Target="footer308.xml" /><Relationship Id="rId623" Type="http://schemas.openxmlformats.org/officeDocument/2006/relationships/header" Target="header309.xml" /><Relationship Id="rId624" Type="http://schemas.openxmlformats.org/officeDocument/2006/relationships/footer" Target="footer309.xml" /><Relationship Id="rId625" Type="http://schemas.openxmlformats.org/officeDocument/2006/relationships/header" Target="header310.xml" /><Relationship Id="rId626" Type="http://schemas.openxmlformats.org/officeDocument/2006/relationships/header" Target="header311.xml" /><Relationship Id="rId627" Type="http://schemas.openxmlformats.org/officeDocument/2006/relationships/footer" Target="footer310.xml" /><Relationship Id="rId628" Type="http://schemas.openxmlformats.org/officeDocument/2006/relationships/footer" Target="footer311.xml" /><Relationship Id="rId629" Type="http://schemas.openxmlformats.org/officeDocument/2006/relationships/header" Target="header312.xml" /><Relationship Id="rId63" Type="http://schemas.openxmlformats.org/officeDocument/2006/relationships/footer" Target="footer30.xml" /><Relationship Id="rId630" Type="http://schemas.openxmlformats.org/officeDocument/2006/relationships/footer" Target="footer312.xml" /><Relationship Id="rId631" Type="http://schemas.openxmlformats.org/officeDocument/2006/relationships/header" Target="header313.xml" /><Relationship Id="rId632" Type="http://schemas.openxmlformats.org/officeDocument/2006/relationships/header" Target="header314.xml" /><Relationship Id="rId633" Type="http://schemas.openxmlformats.org/officeDocument/2006/relationships/footer" Target="footer313.xml" /><Relationship Id="rId634" Type="http://schemas.openxmlformats.org/officeDocument/2006/relationships/footer" Target="footer314.xml" /><Relationship Id="rId635" Type="http://schemas.openxmlformats.org/officeDocument/2006/relationships/header" Target="header315.xml" /><Relationship Id="rId636" Type="http://schemas.openxmlformats.org/officeDocument/2006/relationships/footer" Target="footer315.xml" /><Relationship Id="rId637" Type="http://schemas.openxmlformats.org/officeDocument/2006/relationships/header" Target="header316.xml" /><Relationship Id="rId638" Type="http://schemas.openxmlformats.org/officeDocument/2006/relationships/header" Target="header317.xml" /><Relationship Id="rId639" Type="http://schemas.openxmlformats.org/officeDocument/2006/relationships/footer" Target="footer316.xml" /><Relationship Id="rId64" Type="http://schemas.openxmlformats.org/officeDocument/2006/relationships/header" Target="header31.xml" /><Relationship Id="rId640" Type="http://schemas.openxmlformats.org/officeDocument/2006/relationships/footer" Target="footer317.xml" /><Relationship Id="rId641" Type="http://schemas.openxmlformats.org/officeDocument/2006/relationships/header" Target="header318.xml" /><Relationship Id="rId642" Type="http://schemas.openxmlformats.org/officeDocument/2006/relationships/footer" Target="footer318.xml" /><Relationship Id="rId643" Type="http://schemas.openxmlformats.org/officeDocument/2006/relationships/header" Target="header319.xml" /><Relationship Id="rId644" Type="http://schemas.openxmlformats.org/officeDocument/2006/relationships/header" Target="header320.xml" /><Relationship Id="rId645" Type="http://schemas.openxmlformats.org/officeDocument/2006/relationships/footer" Target="footer319.xml" /><Relationship Id="rId646" Type="http://schemas.openxmlformats.org/officeDocument/2006/relationships/footer" Target="footer320.xml" /><Relationship Id="rId647" Type="http://schemas.openxmlformats.org/officeDocument/2006/relationships/header" Target="header321.xml" /><Relationship Id="rId648" Type="http://schemas.openxmlformats.org/officeDocument/2006/relationships/footer" Target="footer321.xml" /><Relationship Id="rId649" Type="http://schemas.openxmlformats.org/officeDocument/2006/relationships/header" Target="header322.xml" /><Relationship Id="rId65" Type="http://schemas.openxmlformats.org/officeDocument/2006/relationships/header" Target="header32.xml" /><Relationship Id="rId650" Type="http://schemas.openxmlformats.org/officeDocument/2006/relationships/header" Target="header323.xml" /><Relationship Id="rId651" Type="http://schemas.openxmlformats.org/officeDocument/2006/relationships/footer" Target="footer322.xml" /><Relationship Id="rId652" Type="http://schemas.openxmlformats.org/officeDocument/2006/relationships/footer" Target="footer323.xml" /><Relationship Id="rId653" Type="http://schemas.openxmlformats.org/officeDocument/2006/relationships/header" Target="header324.xml" /><Relationship Id="rId654" Type="http://schemas.openxmlformats.org/officeDocument/2006/relationships/footer" Target="footer324.xml" /><Relationship Id="rId655" Type="http://schemas.openxmlformats.org/officeDocument/2006/relationships/header" Target="header325.xml" /><Relationship Id="rId656" Type="http://schemas.openxmlformats.org/officeDocument/2006/relationships/header" Target="header326.xml" /><Relationship Id="rId657" Type="http://schemas.openxmlformats.org/officeDocument/2006/relationships/footer" Target="footer325.xml" /><Relationship Id="rId658" Type="http://schemas.openxmlformats.org/officeDocument/2006/relationships/footer" Target="footer326.xml" /><Relationship Id="rId659" Type="http://schemas.openxmlformats.org/officeDocument/2006/relationships/header" Target="header327.xml" /><Relationship Id="rId66" Type="http://schemas.openxmlformats.org/officeDocument/2006/relationships/footer" Target="footer31.xml" /><Relationship Id="rId660" Type="http://schemas.openxmlformats.org/officeDocument/2006/relationships/footer" Target="footer327.xml" /><Relationship Id="rId661" Type="http://schemas.openxmlformats.org/officeDocument/2006/relationships/header" Target="header328.xml" /><Relationship Id="rId662" Type="http://schemas.openxmlformats.org/officeDocument/2006/relationships/header" Target="header329.xml" /><Relationship Id="rId663" Type="http://schemas.openxmlformats.org/officeDocument/2006/relationships/footer" Target="footer328.xml" /><Relationship Id="rId664" Type="http://schemas.openxmlformats.org/officeDocument/2006/relationships/footer" Target="footer329.xml" /><Relationship Id="rId665" Type="http://schemas.openxmlformats.org/officeDocument/2006/relationships/header" Target="header330.xml" /><Relationship Id="rId666" Type="http://schemas.openxmlformats.org/officeDocument/2006/relationships/footer" Target="footer330.xml" /><Relationship Id="rId667" Type="http://schemas.openxmlformats.org/officeDocument/2006/relationships/header" Target="header331.xml" /><Relationship Id="rId668" Type="http://schemas.openxmlformats.org/officeDocument/2006/relationships/header" Target="header332.xml" /><Relationship Id="rId669" Type="http://schemas.openxmlformats.org/officeDocument/2006/relationships/footer" Target="footer331.xml" /><Relationship Id="rId67" Type="http://schemas.openxmlformats.org/officeDocument/2006/relationships/footer" Target="footer32.xml" /><Relationship Id="rId670" Type="http://schemas.openxmlformats.org/officeDocument/2006/relationships/footer" Target="footer332.xml" /><Relationship Id="rId671" Type="http://schemas.openxmlformats.org/officeDocument/2006/relationships/header" Target="header333.xml" /><Relationship Id="rId672" Type="http://schemas.openxmlformats.org/officeDocument/2006/relationships/footer" Target="footer333.xml" /><Relationship Id="rId673" Type="http://schemas.openxmlformats.org/officeDocument/2006/relationships/image" Target="media/image4.jpeg" /><Relationship Id="rId674" Type="http://schemas.openxmlformats.org/officeDocument/2006/relationships/header" Target="header334.xml" /><Relationship Id="rId675" Type="http://schemas.openxmlformats.org/officeDocument/2006/relationships/header" Target="header335.xml" /><Relationship Id="rId676" Type="http://schemas.openxmlformats.org/officeDocument/2006/relationships/footer" Target="footer334.xml" /><Relationship Id="rId677" Type="http://schemas.openxmlformats.org/officeDocument/2006/relationships/footer" Target="footer335.xml" /><Relationship Id="rId678" Type="http://schemas.openxmlformats.org/officeDocument/2006/relationships/header" Target="header336.xml" /><Relationship Id="rId679" Type="http://schemas.openxmlformats.org/officeDocument/2006/relationships/footer" Target="footer336.xml" /><Relationship Id="rId68" Type="http://schemas.openxmlformats.org/officeDocument/2006/relationships/header" Target="header33.xml" /><Relationship Id="rId680" Type="http://schemas.openxmlformats.org/officeDocument/2006/relationships/image" Target="media/image5.jpeg" /><Relationship Id="rId681" Type="http://schemas.openxmlformats.org/officeDocument/2006/relationships/header" Target="header337.xml" /><Relationship Id="rId682" Type="http://schemas.openxmlformats.org/officeDocument/2006/relationships/header" Target="header338.xml" /><Relationship Id="rId683" Type="http://schemas.openxmlformats.org/officeDocument/2006/relationships/footer" Target="footer337.xml" /><Relationship Id="rId684" Type="http://schemas.openxmlformats.org/officeDocument/2006/relationships/footer" Target="footer338.xml" /><Relationship Id="rId685" Type="http://schemas.openxmlformats.org/officeDocument/2006/relationships/header" Target="header339.xml" /><Relationship Id="rId686" Type="http://schemas.openxmlformats.org/officeDocument/2006/relationships/footer" Target="footer339.xml" /><Relationship Id="rId687" Type="http://schemas.openxmlformats.org/officeDocument/2006/relationships/image" Target="media/image6.jpeg" /><Relationship Id="rId688" Type="http://schemas.openxmlformats.org/officeDocument/2006/relationships/header" Target="header340.xml" /><Relationship Id="rId689" Type="http://schemas.openxmlformats.org/officeDocument/2006/relationships/header" Target="header341.xml" /><Relationship Id="rId69" Type="http://schemas.openxmlformats.org/officeDocument/2006/relationships/footer" Target="footer33.xml" /><Relationship Id="rId690" Type="http://schemas.openxmlformats.org/officeDocument/2006/relationships/footer" Target="footer340.xml" /><Relationship Id="rId691" Type="http://schemas.openxmlformats.org/officeDocument/2006/relationships/footer" Target="footer341.xml" /><Relationship Id="rId692" Type="http://schemas.openxmlformats.org/officeDocument/2006/relationships/header" Target="header342.xml" /><Relationship Id="rId693" Type="http://schemas.openxmlformats.org/officeDocument/2006/relationships/footer" Target="footer342.xml" /><Relationship Id="rId694" Type="http://schemas.openxmlformats.org/officeDocument/2006/relationships/hyperlink" Target="http://www.nationalgridus.com/niagaramohawk/construction/3_elec_specs.asp" TargetMode="External" /><Relationship Id="rId695" Type="http://schemas.openxmlformats.org/officeDocument/2006/relationships/header" Target="header343.xml" /><Relationship Id="rId696" Type="http://schemas.openxmlformats.org/officeDocument/2006/relationships/header" Target="header344.xml" /><Relationship Id="rId697" Type="http://schemas.openxmlformats.org/officeDocument/2006/relationships/footer" Target="footer343.xml" /><Relationship Id="rId698" Type="http://schemas.openxmlformats.org/officeDocument/2006/relationships/footer" Target="footer344.xml" /><Relationship Id="rId699" Type="http://schemas.openxmlformats.org/officeDocument/2006/relationships/header" Target="header345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footer" Target="footer345.xml" /><Relationship Id="rId701" Type="http://schemas.openxmlformats.org/officeDocument/2006/relationships/header" Target="header346.xml" /><Relationship Id="rId702" Type="http://schemas.openxmlformats.org/officeDocument/2006/relationships/header" Target="header347.xml" /><Relationship Id="rId703" Type="http://schemas.openxmlformats.org/officeDocument/2006/relationships/footer" Target="footer346.xml" /><Relationship Id="rId704" Type="http://schemas.openxmlformats.org/officeDocument/2006/relationships/footer" Target="footer347.xml" /><Relationship Id="rId705" Type="http://schemas.openxmlformats.org/officeDocument/2006/relationships/header" Target="header348.xml" /><Relationship Id="rId706" Type="http://schemas.openxmlformats.org/officeDocument/2006/relationships/footer" Target="footer348.xml" /><Relationship Id="rId707" Type="http://schemas.openxmlformats.org/officeDocument/2006/relationships/header" Target="header349.xml" /><Relationship Id="rId708" Type="http://schemas.openxmlformats.org/officeDocument/2006/relationships/header" Target="header350.xml" /><Relationship Id="rId709" Type="http://schemas.openxmlformats.org/officeDocument/2006/relationships/footer" Target="footer349.xml" /><Relationship Id="rId71" Type="http://schemas.openxmlformats.org/officeDocument/2006/relationships/header" Target="header35.xml" /><Relationship Id="rId710" Type="http://schemas.openxmlformats.org/officeDocument/2006/relationships/footer" Target="footer350.xml" /><Relationship Id="rId711" Type="http://schemas.openxmlformats.org/officeDocument/2006/relationships/header" Target="header351.xml" /><Relationship Id="rId712" Type="http://schemas.openxmlformats.org/officeDocument/2006/relationships/footer" Target="footer351.xml" /><Relationship Id="rId713" Type="http://schemas.openxmlformats.org/officeDocument/2006/relationships/theme" Target="theme/theme1.xml" /><Relationship Id="rId714" Type="http://schemas.openxmlformats.org/officeDocument/2006/relationships/styles" Target="styles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