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4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tabs>
          <w:tab w:val="left" w:pos="5361"/>
        </w:tabs>
        <w:autoSpaceDE w:val="0"/>
        <w:autoSpaceDN w:val="0"/>
        <w:adjustRightInd w:val="0"/>
        <w:spacing w:before="51" w:line="510" w:lineRule="exact"/>
        <w:ind w:left="4094" w:right="3907" w:firstLine="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89"/>
        </w:tabs>
        <w:autoSpaceDE w:val="0"/>
        <w:autoSpaceDN w:val="0"/>
        <w:adjustRightInd w:val="0"/>
        <w:spacing w:before="2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182" w:line="276" w:lineRule="exact"/>
        <w:ind w:left="47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44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33"/>
        </w:tabs>
        <w:autoSpaceDE w:val="0"/>
        <w:autoSpaceDN w:val="0"/>
        <w:adjustRightInd w:val="0"/>
        <w:spacing w:before="43" w:line="520" w:lineRule="exact"/>
        <w:ind w:left="4449" w:right="42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HILLS SOLAR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May 25, 2022 </w:t>
      </w:r>
    </w:p>
    <w:p>
      <w:pPr>
        <w:autoSpaceDE w:val="0"/>
        <w:autoSpaceDN w:val="0"/>
        <w:adjustRightInd w:val="0"/>
        <w:spacing w:before="202" w:line="276" w:lineRule="exact"/>
        <w:ind w:left="54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(Hills Solar)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2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6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21" w:line="280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84" w:line="30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359" w:line="380" w:lineRule="exact"/>
        <w:ind w:left="1440" w:right="6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Small Generator Interconnection Agreement </w:t>
      </w:r>
    </w:p>
    <w:p>
      <w:pPr>
        <w:autoSpaceDE w:val="0"/>
        <w:autoSpaceDN w:val="0"/>
        <w:adjustRightInd w:val="0"/>
        <w:spacing w:before="0" w:line="277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 or “SGIA”) is made and entered into this 25th day of May, 2022, by and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Independent System Operator, Inc., a not-for-profit corporation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New York (“NYISO”), Niagara Mohawk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d/b/a National Grid, a corporation organized and existing under the laws of the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 (“Connecting Transmission Owner”), and SunEast Hills Solar LLC,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company organized and existing under the laws of the State of Delaware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(“Interconnection Customer”) each hereinafter sometimes referred to individually as “Party”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referred to collectively as the “Parties.” </w:t>
      </w:r>
    </w:p>
    <w:p>
      <w:pPr>
        <w:autoSpaceDE w:val="0"/>
        <w:autoSpaceDN w:val="0"/>
        <w:adjustRightInd w:val="0"/>
        <w:spacing w:before="1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2" w:line="280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0" w:lineRule="exact"/>
        <w:ind w:left="2160" w:right="14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22" w:line="280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1" w:line="280" w:lineRule="exact"/>
        <w:ind w:left="2880" w:right="1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1" w:line="280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" w:line="280" w:lineRule="exact"/>
        <w:ind w:left="2880" w:right="15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5" w:line="275" w:lineRule="exact"/>
        <w:ind w:left="288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21" w:line="277" w:lineRule="exact"/>
        <w:ind w:left="1440" w:right="13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12" w:line="280" w:lineRule="exact"/>
        <w:ind w:left="1440" w:right="16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5.8pt;height:14.2pt;margin-top:551.25pt;margin-left:255.8pt;mso-position-horizontal-relative:page;mso-position-vertical-relative:page;position:absolute;z-index:-251593728" coordsize="116,284" o:allowincell="f" path="m1,284hhl116,284hhl116,hhl1,hhl1,28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pt;height:13.7pt;margin-top:644.4pt;margin-left:135.6pt;mso-position-horizontal-relative:page;mso-position-vertical-relative:page;position:absolute;z-index:-251555840" coordsize="120,274" o:allowincell="f" path="m,273hhl120,273hhl120,hhl,hhl,273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7pt;margin-top:644.4pt;margin-left:165.1pt;mso-position-horizontal-relative:page;mso-position-vertical-relative:page;position:absolute;z-index:-251554816" coordsize="120,274" o:allowincell="f" path="m,273hhl120,273hhl120,hhl,hhl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tabs>
          <w:tab w:val="left" w:pos="3600"/>
        </w:tabs>
        <w:autoSpaceDE w:val="0"/>
        <w:autoSpaceDN w:val="0"/>
        <w:adjustRightInd w:val="0"/>
        <w:spacing w:before="225" w:line="277" w:lineRule="exact"/>
        <w:ind w:left="2880" w:right="13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Point of Interconnection at a power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within the range of 0.95 leading to 0.95 lagging, unless the NYISO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different requirements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apply to all similarly situated generators in the New York Control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Area or Transmission District (as applicable) on a comparable basis,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</w:t>
      </w:r>
    </w:p>
    <w:p>
      <w:pPr>
        <w:autoSpaceDE w:val="0"/>
        <w:autoSpaceDN w:val="0"/>
        <w:adjustRightInd w:val="0"/>
        <w:spacing w:before="5" w:line="275" w:lineRule="exact"/>
        <w:ind w:left="360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at continuous rated power output at the high-side of the generator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at a power factor within the range of 0.95 leading to 0.95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lagging, unless the NYISO or the Transmission Owner in whose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District the Small Generating Facility interconnects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a different power factor range that applies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non-synchronous generators in the control area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District (as applicable) on a comparable basis,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This power factor range standard shall be dynamic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level, real power output, etc.) or fixed and switched capacitors,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combination of the two.  This requirement shall only apply to newly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non-synchronous generators that have not yet executed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Study Agreement as of 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9" w:line="270" w:lineRule="exact"/>
        <w:ind w:left="2880" w:righ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4" w:line="276" w:lineRule="exact"/>
        <w:ind w:left="288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5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8" w:line="276" w:lineRule="exact"/>
        <w:ind w:left="288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1" w:line="280" w:lineRule="exact"/>
        <w:ind w:left="2880" w:right="17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tabs>
          <w:tab w:val="left" w:pos="3600"/>
        </w:tabs>
        <w:autoSpaceDE w:val="0"/>
        <w:autoSpaceDN w:val="0"/>
        <w:adjustRightInd w:val="0"/>
        <w:spacing w:before="225" w:line="275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governor or equivalent controls in service and responsive to frequency.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deadband settings from an approved Applicable Reliability Standard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provides for equivalent or more stringent parameters. 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shall be required to provide the status and settings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governor and equivalent controls to NYISO and/or the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upon request.  If Interconnection Customer needs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 the Small Generating Facility with its governor or equivalent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Interconnection Customer shall immediately notify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Owner, and provide both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following information: (1) the operating status of the governor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taken out of service); (2) the reasons for removing the governor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from service; and (3) a reasonable estimate of when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governor or equivalent controls will be returned to service.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make Reasonable Efforts to return its </w:t>
      </w:r>
    </w:p>
    <w:p>
      <w:pPr>
        <w:autoSpaceDE w:val="0"/>
        <w:autoSpaceDN w:val="0"/>
        <w:adjustRightInd w:val="0"/>
        <w:spacing w:before="1" w:line="25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into service as soon as practicable. </w:t>
      </w:r>
    </w:p>
    <w:p>
      <w:pPr>
        <w:autoSpaceDE w:val="0"/>
        <w:autoSpaceDN w:val="0"/>
        <w:adjustRightInd w:val="0"/>
        <w:spacing w:before="5" w:line="280" w:lineRule="exact"/>
        <w:ind w:left="360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make Reasonable Efforts to keep outages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Small Generating Facility’s governor or equivalent controls to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whenever the Small Generating Facility is operated in parallel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System. </w:t>
      </w:r>
    </w:p>
    <w:p>
      <w:pPr>
        <w:tabs>
          <w:tab w:val="left" w:pos="3600"/>
        </w:tabs>
        <w:autoSpaceDE w:val="0"/>
        <w:autoSpaceDN w:val="0"/>
        <w:adjustRightInd w:val="0"/>
        <w:spacing w:before="224" w:line="276" w:lineRule="exact"/>
        <w:ind w:left="2880" w:right="14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frequency deviations outside of the deadband setting is automatically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and shall begin immediately after frequency deviates outside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deadband, and to the extent the Small Generating Facility has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capability in the direction needed to correct the frequency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deviation.  Interconnection Customer shall not block or otherwise inhibit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the governor or equivalent controls to respond and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ensure that the response is not inhibited, except under certain operational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constraints including, but not limited to, ambient temperature limitations,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real power response at least until system frequency returns to a value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deadband setting of the governor or equivalent controls. 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shall supersede the above requirements. 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80" w:lineRule="exact"/>
        <w:ind w:left="288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</w:t>
      </w:r>
    </w:p>
    <w:p>
      <w:pPr>
        <w:autoSpaceDE w:val="0"/>
        <w:autoSpaceDN w:val="0"/>
        <w:adjustRightInd w:val="0"/>
        <w:spacing w:before="5" w:line="275" w:lineRule="exact"/>
        <w:ind w:left="360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1.8.3, 1.8.3.1, and 1.8.3.2 of this Agreement.   Small Generating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that are 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generation is primarily controlled to maintain the unique thermal,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chemical, or mechanical output necessary for the operating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its host facility) shall be required to install primary frequency response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specified in Article 1.8.3, but shall be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from the operating requirements in Articles 1.8.3, 1.8.3.1, 1.8.3.2,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1.8.3.4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5" w:lineRule="exact"/>
        <w:ind w:left="288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its SGIA that specifies a minimum state of charge and a maximum state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charge between which the electric storage resource will be required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primary frequency response consistent with the conditions set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Articles 1.8.3, 1.8.3.1, 1.8.3.2, and 1.8.3.3 of this Agreement.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shall specify whether the operating range is static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dynamic, and shall consider (1) the expected magnitude of frequency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in the interconnection; (2) the expected duration that system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frequency will remain outside of the deadband parameter in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</w:t>
      </w:r>
    </w:p>
    <w:p>
      <w:pPr>
        <w:autoSpaceDE w:val="0"/>
        <w:autoSpaceDN w:val="0"/>
        <w:adjustRightInd w:val="0"/>
        <w:spacing w:before="0" w:line="277" w:lineRule="exact"/>
        <w:ind w:left="360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outside of the deadband parameter in the interconnection; (4) the physical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capabilities of the electric storage resource; (5) operational limitations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Owner, and Interconnection Customer.  If the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range is dynamic, then Attachment 5 must establish how frequently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range will be reevaluated and the factors that may be considered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its reevaluation. </w:t>
      </w:r>
    </w:p>
    <w:p>
      <w:pPr>
        <w:autoSpaceDE w:val="0"/>
        <w:autoSpaceDN w:val="0"/>
        <w:adjustRightInd w:val="0"/>
        <w:spacing w:before="225" w:line="280" w:lineRule="exact"/>
        <w:ind w:left="3600" w:right="12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and sustained primary frequency response consistent with Article </w:t>
      </w:r>
    </w:p>
    <w:p>
      <w:pPr>
        <w:autoSpaceDE w:val="0"/>
        <w:autoSpaceDN w:val="0"/>
        <w:adjustRightInd w:val="0"/>
        <w:spacing w:before="1" w:line="255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 of this Agreement when it is online and dispatched to inject </w:t>
      </w: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electricity to the New York State Transmission System and/or receive </w:t>
      </w:r>
    </w:p>
    <w:p>
      <w:pPr>
        <w:autoSpaceDE w:val="0"/>
        <w:autoSpaceDN w:val="0"/>
        <w:adjustRightInd w:val="0"/>
        <w:spacing w:before="4" w:line="276" w:lineRule="exact"/>
        <w:ind w:left="360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circumstances when the electric storage resource is not dispatched to inject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to the New York State Transmission System and/or dispatched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receive electricity from the New York State Transmission System.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charging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of a frequency deviation outside of its deadband parameter, it is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parameter.  Interconnection Customer’s electric storage resource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change from charging to discharging, or vice versa,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necessitated by the droop and deadband settings requires it to do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 and it is technically capable 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18" w:line="280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95pt;margin-top:480.45pt;margin-left:143.5pt;mso-position-horizontal-relative:page;mso-position-vertical-relative:page;position:absolute;z-index:-251611136" coordsize="120,279" o:allowincell="f" path="m,279hhl120,279hhl120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test and inspect its Small Generating Facility </w:t>
      </w:r>
    </w:p>
    <w:p>
      <w:pPr>
        <w:autoSpaceDE w:val="0"/>
        <w:autoSpaceDN w:val="0"/>
        <w:adjustRightInd w:val="0"/>
        <w:spacing w:before="4" w:line="276" w:lineRule="exact"/>
        <w:ind w:left="288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4" w:line="276" w:lineRule="exact"/>
        <w:ind w:left="288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7" w:lineRule="exact"/>
        <w:ind w:left="216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971"/>
        </w:tabs>
        <w:autoSpaceDE w:val="0"/>
        <w:autoSpaceDN w:val="0"/>
        <w:adjustRightInd w:val="0"/>
        <w:spacing w:before="244" w:line="276" w:lineRule="exact"/>
        <w:ind w:left="2251" w:right="142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without prior written authorization of the NYISO.  The NYISO,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will provide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 once the NYISO receives notification that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has complied with all applicable parallel Operating Requirements.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authorization shall not 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.05pt;height:13.7pt;margin-top:518.4pt;margin-left:203pt;mso-position-horizontal-relative:page;mso-position-vertical-relative:page;position:absolute;z-index:-251595776" coordsize="121,274" o:allowincell="f" path="m1,273hhl121,273hhl121,hhl1,hhl1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971"/>
        </w:tabs>
        <w:autoSpaceDE w:val="0"/>
        <w:autoSpaceDN w:val="0"/>
        <w:adjustRightInd w:val="0"/>
        <w:spacing w:before="219" w:line="277" w:lineRule="exact"/>
        <w:ind w:left="2251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send a qualified person to the premises of the Interconnection Customer 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immediately before the time the Small Generating Facility first produces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to inspect the interconnection, and observe the commissioning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(including any required testing), startup, and operation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up to three Business Days after initial start-up of the unit. 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addition, 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971"/>
        </w:tabs>
        <w:autoSpaceDE w:val="0"/>
        <w:autoSpaceDN w:val="0"/>
        <w:adjustRightInd w:val="0"/>
        <w:spacing w:before="244" w:line="276" w:lineRule="exact"/>
        <w:ind w:left="2251" w:right="1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971"/>
        </w:tabs>
        <w:autoSpaceDE w:val="0"/>
        <w:autoSpaceDN w:val="0"/>
        <w:adjustRightInd w:val="0"/>
        <w:spacing w:before="221" w:line="280" w:lineRule="exact"/>
        <w:ind w:left="2251" w:right="15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42" w:line="270" w:lineRule="exact"/>
        <w:ind w:left="1440" w:right="137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(20) years from the Effective Date and shall be automatically renewed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thereafter, unless terminated earlier in accordance with article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12" w:line="280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971"/>
        </w:tabs>
        <w:autoSpaceDE w:val="0"/>
        <w:autoSpaceDN w:val="0"/>
        <w:adjustRightInd w:val="0"/>
        <w:spacing w:before="246" w:line="276" w:lineRule="exact"/>
        <w:ind w:left="225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2" w:line="276" w:lineRule="exact"/>
        <w:ind w:left="2251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giving the NYISO and Connecting Transmission Owner 20 Business Days</w:t>
      </w:r>
    </w:p>
    <w:p>
      <w:pPr>
        <w:autoSpaceDE w:val="0"/>
        <w:autoSpaceDN w:val="0"/>
        <w:adjustRightInd w:val="0"/>
        <w:spacing w:before="1" w:line="273" w:lineRule="exact"/>
        <w:ind w:left="2251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written notice.  The NYISO may terminate this Agreement after the Small</w:t>
      </w:r>
    </w:p>
    <w:p>
      <w:pPr>
        <w:autoSpaceDE w:val="0"/>
        <w:autoSpaceDN w:val="0"/>
        <w:adjustRightInd w:val="0"/>
        <w:spacing w:before="8" w:line="276" w:lineRule="exact"/>
        <w:ind w:left="2251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 is Retired.</w:t>
      </w:r>
    </w:p>
    <w:p>
      <w:pPr>
        <w:tabs>
          <w:tab w:val="left" w:pos="2971"/>
        </w:tabs>
        <w:autoSpaceDE w:val="0"/>
        <w:autoSpaceDN w:val="0"/>
        <w:adjustRightInd w:val="0"/>
        <w:spacing w:before="238" w:line="276" w:lineRule="exact"/>
        <w:ind w:left="225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after Default pursuant to article 7.6.</w:t>
      </w:r>
    </w:p>
    <w:p>
      <w:pPr>
        <w:tabs>
          <w:tab w:val="left" w:pos="2971"/>
        </w:tabs>
        <w:autoSpaceDE w:val="0"/>
        <w:autoSpaceDN w:val="0"/>
        <w:adjustRightInd w:val="0"/>
        <w:spacing w:before="237" w:line="276" w:lineRule="exact"/>
        <w:ind w:left="2251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80" w:lineRule="exact"/>
        <w:ind w:left="2971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 borne by the terminating Party, unless such termination resulted from the non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is responsible for these costs under this SGIA. </w:t>
      </w:r>
    </w:p>
    <w:p>
      <w:pPr>
        <w:tabs>
          <w:tab w:val="left" w:pos="2971"/>
        </w:tabs>
        <w:autoSpaceDE w:val="0"/>
        <w:autoSpaceDN w:val="0"/>
        <w:adjustRightInd w:val="0"/>
        <w:spacing w:before="221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1" w:line="25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8" w:line="276" w:lineRule="exact"/>
        <w:ind w:left="2971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refund such excess within 30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the invoice without interest.  If the Interconnection Customer disputes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to be paid the Interconnection Customer shall pay the disputed amount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4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2971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or into an interest bearing escrow account,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the dispute is resolved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favor, that portion of the disputed amount will be returned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with interest at rates applicable to refunds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Commission’s regulations.  To the extent the dispute is resolved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favor, that portion of any escrowed funds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 will be released to the Connecting Transmission Owner. </w:t>
      </w:r>
    </w:p>
    <w:p>
      <w:pPr>
        <w:tabs>
          <w:tab w:val="left" w:pos="2971"/>
        </w:tabs>
        <w:autoSpaceDE w:val="0"/>
        <w:autoSpaceDN w:val="0"/>
        <w:adjustRightInd w:val="0"/>
        <w:spacing w:before="242" w:line="280" w:lineRule="exact"/>
        <w:ind w:left="2251" w:right="13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16" w:line="28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4" w:line="276" w:lineRule="exact"/>
        <w:ind w:left="225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6" w:line="274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4" w:line="277" w:lineRule="exact"/>
        <w:ind w:left="1440" w:right="12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4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21" w:line="280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4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21" w:line="280" w:lineRule="exact"/>
        <w:ind w:left="1440" w:right="14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24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4" w:line="277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1" w:line="280" w:lineRule="exact"/>
        <w:ind w:left="1440" w:right="14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5" w:line="276" w:lineRule="exact"/>
        <w:ind w:left="22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1" w:line="25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5" w:line="280" w:lineRule="exact"/>
        <w:ind w:left="2971" w:right="12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971"/>
        </w:tabs>
        <w:autoSpaceDE w:val="0"/>
        <w:autoSpaceDN w:val="0"/>
        <w:adjustRightInd w:val="0"/>
        <w:spacing w:before="249" w:line="270" w:lineRule="exact"/>
        <w:ind w:left="2251" w:right="13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971" w:right="1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.05pt;height:13.95pt;margin-top:137.25pt;margin-left:311.25pt;mso-position-horizontal-relative:page;mso-position-vertical-relative:page;position:absolute;z-index:-251648000" coordsize="121,279" o:allowincell="f" path="m1,279hhl121,279hhl121,1hhl1,1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.05pt;height:13.7pt;margin-top:301.2pt;margin-left:448.05pt;mso-position-horizontal-relative:page;mso-position-vertical-relative:page;position:absolute;z-index:-251614208" coordsize="121,274" o:allowincell="f" path="m,274hhl120,274hhl120,hhl,hhl,27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75pt;margin-top:380.35pt;margin-left:319.9pt;mso-position-horizontal-relative:page;mso-position-vertical-relative:page;position:absolute;z-index:-251597824" coordsize="120,275" o:allowincell="f" path="m,274hhl120,274hhl120,1hhl,1hhl,27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5.8pt;height:13.9pt;margin-top:463.2pt;margin-left:251.25pt;mso-position-horizontal-relative:page;mso-position-vertical-relative:page;position:absolute;z-index:-251579392" coordsize="116,278" o:allowincell="f" path="m1,278hhl116,278hhl116,hhl1,hhl1,278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4" w:line="280" w:lineRule="exact"/>
        <w:ind w:left="1440" w:right="12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971"/>
        </w:tabs>
        <w:autoSpaceDE w:val="0"/>
        <w:autoSpaceDN w:val="0"/>
        <w:adjustRightInd w:val="0"/>
        <w:spacing w:before="249" w:line="270" w:lineRule="exact"/>
        <w:ind w:left="2251" w:righ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</w:t>
      </w:r>
    </w:p>
    <w:p>
      <w:pPr>
        <w:autoSpaceDE w:val="0"/>
        <w:autoSpaceDN w:val="0"/>
        <w:adjustRightInd w:val="0"/>
        <w:spacing w:before="6" w:line="276" w:lineRule="exact"/>
        <w:ind w:left="2971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 of this Agreement shall be determined in accordance with Attachment 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costs resulting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final Attachment S process, as applicable, and Attachment 6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be revised accordingly. </w:t>
      </w:r>
    </w:p>
    <w:p>
      <w:pPr>
        <w:tabs>
          <w:tab w:val="left" w:pos="2971"/>
        </w:tabs>
        <w:autoSpaceDE w:val="0"/>
        <w:autoSpaceDN w:val="0"/>
        <w:adjustRightInd w:val="0"/>
        <w:spacing w:before="241" w:line="280" w:lineRule="exact"/>
        <w:ind w:left="2251" w:right="14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0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5.8pt;height:13.95pt;margin-top:216.45pt;margin-left:499.4pt;mso-position-horizontal-relative:page;mso-position-vertical-relative:page;position:absolute;z-index:-251618304" coordsize="116,279" o:allowincell="f" path="m1,279hhl116,279hhl116,hhl1,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pt;height:13.7pt;margin-top:352.8pt;margin-left:148.55pt;mso-position-horizontal-relative:page;mso-position-vertical-relative:page;position:absolute;z-index:-251603968" coordsize="120,274" o:allowincell="f" path="m,274hhl120,274hhl120,hhl,hhl,27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5.8pt;height:13.95pt;margin-top:421.65pt;margin-left:475.9pt;mso-position-horizontal-relative:page;mso-position-vertical-relative:page;position:absolute;z-index:-251588608" coordsize="116,279" o:allowincell="f" path="m,279hhl115,279hhl115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971"/>
        </w:tabs>
        <w:autoSpaceDE w:val="0"/>
        <w:autoSpaceDN w:val="0"/>
        <w:adjustRightInd w:val="0"/>
        <w:spacing w:before="237" w:line="276" w:lineRule="exact"/>
        <w:ind w:left="1440" w:firstLine="81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0" w:line="280" w:lineRule="exact"/>
        <w:ind w:left="2971" w:right="12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971"/>
        </w:tabs>
        <w:autoSpaceDE w:val="0"/>
        <w:autoSpaceDN w:val="0"/>
        <w:adjustRightInd w:val="0"/>
        <w:spacing w:before="213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971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an amount equal to the difference within 30 calendar days of the final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accounting report. </w:t>
      </w:r>
    </w:p>
    <w:p>
      <w:pPr>
        <w:tabs>
          <w:tab w:val="left" w:pos="2971"/>
        </w:tabs>
        <w:autoSpaceDE w:val="0"/>
        <w:autoSpaceDN w:val="0"/>
        <w:adjustRightInd w:val="0"/>
        <w:spacing w:before="245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1" w:line="25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8" w:line="276" w:lineRule="exact"/>
        <w:ind w:left="2971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credited or returned to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favor, that portion of any escrowed funds and interest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released to 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0" w:line="280" w:lineRule="exact"/>
        <w:ind w:left="1440" w:right="13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.05pt;height:13.95pt;margin-top:626.85pt;margin-left:330.2pt;mso-position-horizontal-relative:page;mso-position-vertical-relative:page;position:absolute;z-index:-251590656" coordsize="121,279" o:allowincell="f" path="m1,279hhl121,279hhl121,hhl1,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7pt;margin-top:696pt;margin-left:264.7pt;mso-position-horizontal-relative:page;mso-position-vertical-relative:page;position:absolute;z-index:-251559936" coordsize="120,274" o:allowincell="f" path="m,273hhl120,273hhl120,hhl,hhl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0" w:line="280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2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971" w:right="17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971"/>
        </w:tabs>
        <w:autoSpaceDE w:val="0"/>
        <w:autoSpaceDN w:val="0"/>
        <w:adjustRightInd w:val="0"/>
        <w:spacing w:before="242" w:line="280" w:lineRule="exact"/>
        <w:ind w:left="2251" w:right="14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971"/>
        </w:tabs>
        <w:autoSpaceDE w:val="0"/>
        <w:autoSpaceDN w:val="0"/>
        <w:adjustRightInd w:val="0"/>
        <w:spacing w:before="220" w:line="280" w:lineRule="exact"/>
        <w:ind w:left="2251" w:right="14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4" w:line="280" w:lineRule="exact"/>
        <w:ind w:left="1440" w:right="16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autoSpaceDE w:val="0"/>
        <w:autoSpaceDN w:val="0"/>
        <w:adjustRightInd w:val="0"/>
        <w:spacing w:before="224" w:line="276" w:lineRule="exact"/>
        <w:ind w:left="22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</w:t>
      </w:r>
    </w:p>
    <w:p>
      <w:pPr>
        <w:autoSpaceDE w:val="0"/>
        <w:autoSpaceDN w:val="0"/>
        <w:adjustRightInd w:val="0"/>
        <w:spacing w:before="4" w:line="277" w:lineRule="exact"/>
        <w:ind w:left="2971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affiliate of the assigning Party with an equal or greater credit rating and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legal authority and operational ability to satisfy the obligations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assigning Party under this Agreement, provided that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promptly notifies the NYISO and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such assignment.  A Party may assign this Agreement without the consent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other Parties in connection with the sale, merger, restructuring, or transfer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substantial portion of all of its assets, including the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owns, so long as the assignee in such a transaction directly assumes all rights,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tabs>
          <w:tab w:val="left" w:pos="2971"/>
        </w:tabs>
        <w:autoSpaceDE w:val="0"/>
        <w:autoSpaceDN w:val="0"/>
        <w:adjustRightInd w:val="0"/>
        <w:spacing w:before="221" w:line="280" w:lineRule="exact"/>
        <w:ind w:left="2251" w:right="1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224" w:line="276" w:lineRule="exact"/>
        <w:ind w:left="22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1" w:line="280" w:lineRule="exact"/>
        <w:ind w:left="2971" w:right="15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tabs>
          <w:tab w:val="left" w:pos="2971"/>
        </w:tabs>
        <w:autoSpaceDE w:val="0"/>
        <w:autoSpaceDN w:val="0"/>
        <w:adjustRightInd w:val="0"/>
        <w:spacing w:before="230" w:line="280" w:lineRule="exact"/>
        <w:ind w:left="2251" w:right="13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1"/>
        </w:tabs>
        <w:autoSpaceDE w:val="0"/>
        <w:autoSpaceDN w:val="0"/>
        <w:adjustRightInd w:val="0"/>
        <w:spacing w:before="16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0" w:line="276" w:lineRule="exact"/>
        <w:ind w:left="2971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death of any person or damage to property, the alleged violation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Law, or the release or threatened release of any Hazardous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Substance, demand, suits, recoveries, costs and expenses, court costs, attorney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from: (i) the Indemnified Party’s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behalf of the Indemnifying Party, except in cases where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Indemnifying Party can demonstrate that the Loss of the Indemnified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was caused by the gross negligence or intentional wrongdoing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Party, or (ii) the violation by the Indemnifying Party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Law or the release by the Indemnifying Party of a Hazardous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Substance. </w:t>
      </w:r>
    </w:p>
    <w:p>
      <w:pPr>
        <w:tabs>
          <w:tab w:val="left" w:pos="2971"/>
        </w:tabs>
        <w:autoSpaceDE w:val="0"/>
        <w:autoSpaceDN w:val="0"/>
        <w:adjustRightInd w:val="0"/>
        <w:spacing w:before="228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</w:t>
      </w:r>
    </w:p>
    <w:p>
      <w:pPr>
        <w:autoSpaceDE w:val="0"/>
        <w:autoSpaceDN w:val="0"/>
        <w:adjustRightInd w:val="0"/>
        <w:spacing w:before="1" w:line="25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third party, and the Indemnifying Party fails, after notice and reasonable </w:t>
      </w:r>
    </w:p>
    <w:p>
      <w:pPr>
        <w:autoSpaceDE w:val="0"/>
        <w:autoSpaceDN w:val="0"/>
        <w:adjustRightInd w:val="0"/>
        <w:spacing w:before="5" w:line="280" w:lineRule="exact"/>
        <w:ind w:left="2971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971"/>
        </w:tabs>
        <w:autoSpaceDE w:val="0"/>
        <w:autoSpaceDN w:val="0"/>
        <w:adjustRightInd w:val="0"/>
        <w:spacing w:before="24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1" w:line="25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</w:t>
      </w:r>
    </w:p>
    <w:p>
      <w:pPr>
        <w:autoSpaceDE w:val="0"/>
        <w:autoSpaceDN w:val="0"/>
        <w:adjustRightInd w:val="0"/>
        <w:spacing w:before="5" w:line="280" w:lineRule="exact"/>
        <w:ind w:left="2971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the amount of such Indemnified Party’s actual loss, net of any insurance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other recovery. </w:t>
      </w:r>
    </w:p>
    <w:p>
      <w:pPr>
        <w:tabs>
          <w:tab w:val="left" w:pos="2971"/>
        </w:tabs>
        <w:autoSpaceDE w:val="0"/>
        <w:autoSpaceDN w:val="0"/>
        <w:adjustRightInd w:val="0"/>
        <w:spacing w:before="24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1" w:line="25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5" w:line="280" w:lineRule="exact"/>
        <w:ind w:left="2971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or delay in such notification shall not affect a Party’s indemnification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25" w:line="277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971"/>
        </w:tabs>
        <w:autoSpaceDE w:val="0"/>
        <w:autoSpaceDN w:val="0"/>
        <w:adjustRightInd w:val="0"/>
        <w:spacing w:before="233" w:line="276" w:lineRule="exact"/>
        <w:ind w:left="1440" w:firstLine="81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</w:t>
      </w:r>
    </w:p>
    <w:p>
      <w:pPr>
        <w:autoSpaceDE w:val="0"/>
        <w:autoSpaceDN w:val="0"/>
        <w:adjustRightInd w:val="0"/>
        <w:spacing w:before="0" w:line="277" w:lineRule="exact"/>
        <w:ind w:left="2971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labor disturbance, act of the public enemy, war, insurrection, riot, fire, storm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Event does not include an act of negligence or intentional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wrongdoing.”  For the purposes of this article, this definition of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supersede the definitions of Force Majeure set out in Section 32.10.1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OATT. </w:t>
      </w:r>
    </w:p>
    <w:p>
      <w:pPr>
        <w:tabs>
          <w:tab w:val="left" w:pos="2971"/>
        </w:tabs>
        <w:autoSpaceDE w:val="0"/>
        <w:autoSpaceDN w:val="0"/>
        <w:adjustRightInd w:val="0"/>
        <w:spacing w:before="234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1" w:line="25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</w:t>
      </w:r>
    </w:p>
    <w:p>
      <w:pPr>
        <w:autoSpaceDE w:val="0"/>
        <w:autoSpaceDN w:val="0"/>
        <w:adjustRightInd w:val="0"/>
        <w:spacing w:before="8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shall promptly notify the other Parties, either in writing or via the </w:t>
      </w:r>
    </w:p>
    <w:p>
      <w:pPr>
        <w:autoSpaceDE w:val="0"/>
        <w:autoSpaceDN w:val="0"/>
        <w:adjustRightInd w:val="0"/>
        <w:spacing w:before="4" w:line="276" w:lineRule="exact"/>
        <w:ind w:left="2971" w:right="143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telephone, of the existence of the Force Majeure Event.  The notification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in reasonable detail the circumstances of the Force Majeure Event,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duration, and the steps that the Affected Party is taking to mitigate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effects of the event on its performance.  The Affected Party shall keep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informed on a continuing basis of developments relating to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until the event ends.  The Affected Party will be entitled to </w:t>
      </w:r>
    </w:p>
    <w:p>
      <w:pPr>
        <w:autoSpaceDE w:val="0"/>
        <w:autoSpaceDN w:val="0"/>
        <w:adjustRightInd w:val="0"/>
        <w:spacing w:before="5" w:line="275" w:lineRule="exact"/>
        <w:ind w:left="2971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 or modify its performance of obligations under this Agreement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the obligation to make payments) only to the extent that the effect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15" w:line="276" w:lineRule="exact"/>
        <w:ind w:left="22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4" w:line="277" w:lineRule="exact"/>
        <w:ind w:left="2971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Breach; provided however, if such Breach is not capable of cure within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the Breaching Party shall commence such cure within 20 calendar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after notice and continuously and diligently complete such cure within six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from receipt of the Breach notice; and, if cured within such time,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Breach specified in such notice shall cease to exist. </w:t>
      </w:r>
    </w:p>
    <w:p>
      <w:pPr>
        <w:tabs>
          <w:tab w:val="left" w:pos="2971"/>
        </w:tabs>
        <w:autoSpaceDE w:val="0"/>
        <w:autoSpaceDN w:val="0"/>
        <w:adjustRightInd w:val="0"/>
        <w:spacing w:before="224" w:line="276" w:lineRule="exact"/>
        <w:ind w:left="2251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0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2971" w:right="16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46" w:line="276" w:lineRule="exact"/>
        <w:ind w:left="22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0" w:line="300" w:lineRule="exact"/>
        <w:ind w:left="2971" w:right="13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6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7" w:line="276" w:lineRule="exact"/>
        <w:ind w:left="216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" w:line="280" w:lineRule="exact"/>
        <w:ind w:left="2160" w:right="1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5.75pt;height:13.95pt;margin-top:180.45pt;margin-left:283.2pt;mso-position-horizontal-relative:page;mso-position-vertical-relative:page;position:absolute;z-index:-251644928" coordsize="115,279" o:allowincell="f" path="m,279hhl115,279hhl115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3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971"/>
        </w:tabs>
        <w:autoSpaceDE w:val="0"/>
        <w:autoSpaceDN w:val="0"/>
        <w:adjustRightInd w:val="0"/>
        <w:spacing w:before="221" w:line="280" w:lineRule="exact"/>
        <w:ind w:left="2251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employ at least the same standard of care to protect Confidential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971"/>
        </w:tabs>
        <w:autoSpaceDE w:val="0"/>
        <w:autoSpaceDN w:val="0"/>
        <w:adjustRightInd w:val="0"/>
        <w:spacing w:before="246" w:line="273" w:lineRule="exact"/>
        <w:ind w:left="2251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is entitled to equitable relief, by injunction or otherwise, to enforce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lb.20, </w:t>
      </w:r>
    </w:p>
    <w:p>
      <w:pPr>
        <w:autoSpaceDE w:val="0"/>
        <w:autoSpaceDN w:val="0"/>
        <w:adjustRightInd w:val="0"/>
        <w:spacing w:before="5" w:line="275" w:lineRule="exact"/>
        <w:ind w:left="216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FERC, during the course of an investigation or otherwise, requests information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of the Parties that is otherwise required to be maintained in confidence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shall provide the requested information to FERC,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provided for in the request for information.  In providing the information to FERC,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may, consistent with 18 CFR § 388.112, request that the information be treated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confidential and non-public by FERC and that the information be withheld from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disclosure.  Each Party is prohibited from notifying the other Parties to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release of the Confidential Information to FERC.  The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respond before such information would be made public, pursuant to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388.112.  Requests from a state regulatory body conducting a confidential investigation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 similar manner if consistent with the applicable state rules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160" w:right="17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3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1" w:line="280" w:lineRule="exact"/>
        <w:ind w:left="2160" w:right="13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0" w:line="28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0" w:line="28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1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6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0" w:line="280" w:lineRule="exact"/>
        <w:ind w:left="2160" w:right="13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0" w:line="280" w:lineRule="exact"/>
        <w:ind w:left="2160" w:right="14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0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0" w:line="300" w:lineRule="exact"/>
        <w:ind w:left="2160" w:right="15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18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2" w:line="280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6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24" w:line="277" w:lineRule="exact"/>
        <w:ind w:left="1440" w:right="12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7" w:line="276" w:lineRule="exact"/>
        <w:ind w:left="22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0" w:line="280" w:lineRule="exact"/>
        <w:ind w:left="2971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971"/>
        </w:tabs>
        <w:autoSpaceDE w:val="0"/>
        <w:autoSpaceDN w:val="0"/>
        <w:adjustRightInd w:val="0"/>
        <w:spacing w:before="225" w:line="276" w:lineRule="exact"/>
        <w:ind w:left="2251" w:right="1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16" w:line="280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3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7" w:line="276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24" w:line="276" w:lineRule="exact"/>
        <w:ind w:left="1440" w:right="12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1" w:line="280" w:lineRule="exact"/>
        <w:ind w:left="1440" w:right="14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0" w:line="277" w:lineRule="exact"/>
        <w:ind w:left="3600" w:right="1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2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7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3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2" w:line="280" w:lineRule="exact"/>
        <w:ind w:left="1440" w:right="14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Hills Solar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tabs>
          <w:tab w:val="left" w:pos="432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Legal</w:t>
      </w:r>
    </w:p>
    <w:p>
      <w:pPr>
        <w:tabs>
          <w:tab w:val="left" w:pos="432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605 - 65 Queen Street West</w:t>
      </w:r>
    </w:p>
    <w:p>
      <w:pPr>
        <w:tabs>
          <w:tab w:val="left" w:pos="504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Toronto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Province:  ON   Code: M5H 2M5</w:t>
      </w:r>
    </w:p>
    <w:p>
      <w:pPr>
        <w:autoSpaceDE w:val="0"/>
        <w:autoSpaceDN w:val="0"/>
        <w:adjustRightInd w:val="0"/>
        <w:spacing w:before="1" w:line="26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Country:  Canada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(604) 418-2040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legal@cordeliopower.com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40"/>
          <w:tab w:val="left" w:pos="6542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907-2411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7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0" w:line="56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197" w:line="280" w:lineRule="exact"/>
        <w:ind w:left="2880" w:right="67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Hills Solar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tabs>
          <w:tab w:val="left" w:pos="4320"/>
        </w:tabs>
        <w:autoSpaceDE w:val="0"/>
        <w:autoSpaceDN w:val="0"/>
        <w:adjustRightInd w:val="0"/>
        <w:spacing w:before="1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Accounts Payable</w:t>
      </w:r>
    </w:p>
    <w:p>
      <w:pPr>
        <w:tabs>
          <w:tab w:val="left" w:pos="432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605 - 65 Queen Street West</w:t>
      </w:r>
    </w:p>
    <w:p>
      <w:pPr>
        <w:tabs>
          <w:tab w:val="left" w:pos="504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Toronto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Province:  ON   Code: M5H 2M5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Country:  Canada 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(647) 352-9533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AP@cordeliopower.com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40"/>
          <w:tab w:val="left" w:pos="6542"/>
        </w:tabs>
        <w:autoSpaceDE w:val="0"/>
        <w:autoSpaceDN w:val="0"/>
        <w:adjustRightInd w:val="0"/>
        <w:spacing w:before="18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26" w:line="280" w:lineRule="exact"/>
        <w:ind w:left="1440" w:right="13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Hills Solar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tabs>
          <w:tab w:val="left" w:pos="4320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Clayton W. Robinson</w:t>
      </w:r>
    </w:p>
    <w:p>
      <w:pPr>
        <w:tabs>
          <w:tab w:val="left" w:pos="432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605 - 65 Queen Street West</w:t>
      </w:r>
    </w:p>
    <w:p>
      <w:pPr>
        <w:tabs>
          <w:tab w:val="left" w:pos="5040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Toronto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Province:  ON   Code: M5H 2M5</w:t>
      </w:r>
    </w:p>
    <w:p>
      <w:pPr>
        <w:autoSpaceDE w:val="0"/>
        <w:autoSpaceDN w:val="0"/>
        <w:adjustRightInd w:val="0"/>
        <w:spacing w:before="0" w:line="26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Country:  Canada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(347) 739-3422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crobinson@cordeliopower.com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David A. Ross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34 W. Miner Street </w:t>
      </w:r>
    </w:p>
    <w:p>
      <w:pPr>
        <w:tabs>
          <w:tab w:val="left" w:pos="5822"/>
          <w:tab w:val="left" w:pos="7200"/>
        </w:tabs>
        <w:autoSpaceDE w:val="0"/>
        <w:autoSpaceDN w:val="0"/>
        <w:adjustRightInd w:val="0"/>
        <w:spacing w:before="1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West Chester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19382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(610) 742-5144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dave.ross@suneastpower.com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40"/>
          <w:tab w:val="left" w:pos="6542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907-2411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0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E-mail: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kevin.reardon@nationalgrid.com</w:t>
      </w:r>
    </w:p>
    <w:p>
      <w:pPr>
        <w:autoSpaceDE w:val="0"/>
        <w:autoSpaceDN w:val="0"/>
        <w:adjustRightInd w:val="0"/>
        <w:spacing w:before="25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SunEast Hills Solar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Cordelio Power 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2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Clayton W. Robinson</w:t>
      </w:r>
    </w:p>
    <w:p>
      <w:pPr>
        <w:tabs>
          <w:tab w:val="left" w:pos="432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605 - 65 Queen Street West</w:t>
      </w:r>
    </w:p>
    <w:p>
      <w:pPr>
        <w:tabs>
          <w:tab w:val="left" w:pos="504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Toronto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Province:  ON   Code: M5H 2M5</w:t>
      </w:r>
    </w:p>
    <w:p>
      <w:pPr>
        <w:autoSpaceDE w:val="0"/>
        <w:autoSpaceDN w:val="0"/>
        <w:adjustRightInd w:val="0"/>
        <w:spacing w:before="1" w:line="268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Country:  Canada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(347) 739-3422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crobinson@cordeliopower.com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David A. Ross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34 W. Miner Street </w:t>
      </w:r>
    </w:p>
    <w:p>
      <w:pPr>
        <w:tabs>
          <w:tab w:val="left" w:pos="5822"/>
          <w:tab w:val="left" w:pos="7200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West Chester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PA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19382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(610) 742-5144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dave.ross@suneastpower.com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40"/>
          <w:tab w:val="left" w:pos="6542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907-2411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6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1" w:line="272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6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05" w:line="300" w:lineRule="exact"/>
        <w:ind w:left="1440" w:right="165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16" w:line="280" w:lineRule="exact"/>
        <w:ind w:left="1440" w:right="18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66" w:line="54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12" w:line="55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299" w:line="540" w:lineRule="exact"/>
        <w:ind w:left="1440" w:right="47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8" w:line="555" w:lineRule="exact"/>
        <w:ind w:left="1440" w:right="69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SunEast Hills Solar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60" w:lineRule="exact"/>
        <w:ind w:left="1440" w:right="6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15pt;height:1pt;margin-top:179pt;margin-left:92.4pt;mso-position-horizontal-relative:page;mso-position-vertical-relative:page;position:absolute;z-index:-251642880" coordsize="3283,20" o:allowincell="f" path="m,20hhl3283,20hhl32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15pt;height:1pt;margin-top:330.95pt;margin-left:92.4pt;mso-position-horizontal-relative:page;mso-position-vertical-relative:page;position:absolute;z-index:-251596800" coordsize="3283,20" o:allowincell="f" path="m,20hhl3283,20hhl32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73.05pt;height:1pt;margin-top:469.15pt;margin-left:92.4pt;mso-position-horizontal-relative:page;mso-position-vertical-relative:page;position:absolute;z-index:-251553792" coordsize="3461,20" o:allowincell="f" path="m,20hhl3461,20hhl346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0" w:line="28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27" w:line="273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7" w:line="273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2" w:line="280" w:lineRule="exact"/>
        <w:ind w:left="1440" w:right="13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0" w:line="280" w:lineRule="exact"/>
        <w:ind w:left="1440" w:right="203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20" w:line="280" w:lineRule="exact"/>
        <w:ind w:left="1440" w:right="1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0" w:line="280" w:lineRule="exact"/>
        <w:ind w:left="1440" w:right="14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05" w:line="300" w:lineRule="exact"/>
        <w:ind w:left="1440" w:right="18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0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0" w:line="280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01" w:line="280" w:lineRule="exact"/>
        <w:ind w:left="1440" w:right="13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4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5" w:line="280" w:lineRule="exact"/>
        <w:ind w:left="1440" w:right="13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20" w:line="28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1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5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A facility will be treated as a single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if all units within the facility are behind a single facility meter, even if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units are different technology types. </w:t>
      </w:r>
    </w:p>
    <w:p>
      <w:pPr>
        <w:autoSpaceDE w:val="0"/>
        <w:autoSpaceDN w:val="0"/>
        <w:adjustRightInd w:val="0"/>
        <w:spacing w:before="245" w:line="276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2" w:line="280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6"/>
        </w:tabs>
        <w:autoSpaceDE w:val="0"/>
        <w:autoSpaceDN w:val="0"/>
        <w:adjustRightInd w:val="0"/>
        <w:spacing w:before="261" w:line="280" w:lineRule="exact"/>
        <w:ind w:left="1492" w:right="12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 MW solar generation farm to be </w:t>
      </w:r>
    </w:p>
    <w:p>
      <w:pPr>
        <w:autoSpaceDE w:val="0"/>
        <w:autoSpaceDN w:val="0"/>
        <w:adjustRightInd w:val="0"/>
        <w:spacing w:before="1" w:line="280" w:lineRule="exact"/>
        <w:ind w:left="1440" w:right="14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in Little Falls, New York (“Small Generating Facility”).  The Small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consist of a collector system comprised of: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five (5) TMEIC 4200kVA solar inverters;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TMEIC 3360kVA solar inverter;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five (5) 4200kVA 34.5kV/630V pad mount transformers with integral disconnect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fuses; and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80" w:lineRule="exact"/>
        <w:ind w:left="2520" w:right="13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3360kVA 34.5kV/630V pad mount transformers with integral disconnect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fuses. </w:t>
      </w:r>
    </w:p>
    <w:p>
      <w:pPr>
        <w:autoSpaceDE w:val="0"/>
        <w:autoSpaceDN w:val="0"/>
        <w:adjustRightInd w:val="0"/>
        <w:spacing w:before="249" w:line="27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output of each of the transformers is aggregated on a 34.5kV collection circuit and stepped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 to 115kV via a 25MVA 34.5/115kV step-up transformer in a collector substation (“Hills Solar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Collector Substation”).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5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115kV Fairfield-Inghams Line 3 between structures 40½ and tower 41.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 will be approximately 3 miles from Connecting Transmission Owner’s Fairfield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4.15 miles from Connecting Transmission Owner’s Inghams Substation and .04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 from Connecting Transmission Owner’s Salisbury Substation.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Change of Ownership (“PCO”) will be at the line side connection of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 located on the Interconnection Customer’s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structure inside the Interconnection Customer’s Hills Solar Collector Substation. </w:t>
      </w:r>
    </w:p>
    <w:p>
      <w:pPr>
        <w:autoSpaceDE w:val="0"/>
        <w:autoSpaceDN w:val="0"/>
        <w:adjustRightInd w:val="0"/>
        <w:spacing w:before="0" w:line="280" w:lineRule="exact"/>
        <w:ind w:left="1440" w:right="12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own the insulators, whips, and hardware connections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disconnect switch.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PCO and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except the Connecting Transmission Owner-owned revenue metering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telecommunications described in Section C below.  The ICIF will be located on property owned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leased by the Interconnection Customer.  As depicted on the one-line diagram in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3, the ICIF consist of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Hills Solar Collector Substation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three phase, three winding, 115-34.5/13.8kV wye-grounded/wye-</w:t>
      </w:r>
    </w:p>
    <w:p>
      <w:pPr>
        <w:autoSpaceDE w:val="0"/>
        <w:autoSpaceDN w:val="0"/>
        <w:adjustRightInd w:val="0"/>
        <w:spacing w:before="2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grounded/delta tertiary, step-up transformer rated 15/20/25MVA</w:t>
      </w:r>
    </w:p>
    <w:p>
      <w:pPr>
        <w:autoSpaceDE w:val="0"/>
        <w:autoSpaceDN w:val="0"/>
        <w:adjustRightInd w:val="0"/>
        <w:spacing w:before="3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(ONAN/ONAF/ONAF), with impedance of 9.0%;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six (6) 96kV, 76kV maximum continuous operating voltage (“MCOV”) station class</w:t>
      </w:r>
    </w:p>
    <w:p>
      <w:pPr>
        <w:autoSpaceDE w:val="0"/>
        <w:autoSpaceDN w:val="0"/>
        <w:adjustRightInd w:val="0"/>
        <w:spacing w:before="2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surge arresters;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115kV, 1200A, 550kV basic insulation level (“BIL”) group operated air break</w:t>
      </w:r>
    </w:p>
    <w:p>
      <w:pPr>
        <w:autoSpaceDE w:val="0"/>
        <w:autoSpaceDN w:val="0"/>
        <w:adjustRightInd w:val="0"/>
        <w:spacing w:before="2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115kV, 1200A, 550kV BIL, 40 kAIC SF-6 circuit breaker;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115kV, potential transformers 600/1000:1:1;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six (6) 24.4kV MCOV station class surge arresters;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38kV, 1200A, group operated air break switch;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38kV, 1200A, 25kAIC vacuum circuit breaker;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38kV, 1200A, hookstick operated disconnect switches;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38kV, potential transformers (“PTs”) 300:1; and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50kVA 19.9kV - 120/240v station service transformer.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 Requirements</w:t>
      </w:r>
    </w:p>
    <w:p>
      <w:pPr>
        <w:tabs>
          <w:tab w:val="left" w:pos="4320"/>
        </w:tabs>
        <w:autoSpaceDE w:val="0"/>
        <w:autoSpaceDN w:val="0"/>
        <w:adjustRightInd w:val="0"/>
        <w:spacing w:before="243" w:line="276" w:lineRule="exact"/>
        <w:ind w:left="2160" w:firstLine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3</w:t>
      </w:r>
    </w:p>
    <w:p>
      <w:pPr>
        <w:autoSpaceDE w:val="0"/>
        <w:autoSpaceDN w:val="0"/>
        <w:adjustRightInd w:val="0"/>
        <w:spacing w:before="221" w:line="277" w:lineRule="exact"/>
        <w:ind w:left="1440" w:right="13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Fairfield-Inghams Line 3 shall be protected using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permissive overreaching transfer trip (“POTT”) for the A package and step distance as the B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package.  Direct transfer trip (“DTT”) will be used between the Hills Solar Collector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line terminals at Inghams and Fairfield Substations to ensure removal of generation.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will require the installation of two (2) RFL GARD8000 tele-protection sets at the Hills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Collector Substation.  The Interconnection Customer will provide redundant 115kV line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to remove the generation for line faults.  Two sets of 2000:5, C800 multi-ratio current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 (“CTs”) shall be provided for these schemes.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73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</w:t>
      </w:r>
    </w:p>
    <w:p>
      <w:pPr>
        <w:autoSpaceDE w:val="0"/>
        <w:autoSpaceDN w:val="0"/>
        <w:adjustRightInd w:val="0"/>
        <w:spacing w:before="216" w:line="280" w:lineRule="exact"/>
        <w:ind w:left="1440" w:right="161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115-34.5kV transformer is protected by two independent protection systems;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be a transformer differential.  If overcurrent protection is used for the other system,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phase and ground time and instantaneous protection shall be provided.  Each of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will operate separate lockout relays to trip and block the necessary breakers. </w:t>
      </w:r>
    </w:p>
    <w:p>
      <w:pPr>
        <w:tabs>
          <w:tab w:val="left" w:pos="4320"/>
        </w:tabs>
        <w:autoSpaceDE w:val="0"/>
        <w:autoSpaceDN w:val="0"/>
        <w:adjustRightInd w:val="0"/>
        <w:spacing w:before="247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Breaker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for the 115kV breaker will trip the appropriate adjacent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breakers and send direct transfer trip to Inghams and Fairfield Substations.  DTT receive from </w:t>
      </w:r>
    </w:p>
    <w:p>
      <w:pPr>
        <w:autoSpaceDE w:val="0"/>
        <w:autoSpaceDN w:val="0"/>
        <w:adjustRightInd w:val="0"/>
        <w:spacing w:before="1" w:line="280" w:lineRule="exact"/>
        <w:ind w:left="1440" w:right="13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Inghams and Fairfield Substations will be required to trip the Interconnection Customer’s 115kV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for a line relay operation, or breaker failure at Inghams and Fairfield Substations. </w:t>
      </w:r>
    </w:p>
    <w:p>
      <w:pPr>
        <w:tabs>
          <w:tab w:val="left" w:pos="4320"/>
        </w:tabs>
        <w:autoSpaceDE w:val="0"/>
        <w:autoSpaceDN w:val="0"/>
        <w:adjustRightInd w:val="0"/>
        <w:spacing w:before="249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16" w:line="280" w:lineRule="exact"/>
        <w:ind w:left="1440" w:right="16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fiber facility at the Hills Solar Collector Substation for protection systems and data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transmittal will include: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520" w:right="21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Hills Solar Collector Substation to Inghams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Substation; 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80" w:lineRule="exact"/>
        <w:ind w:left="2520" w:right="21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Hills Solar Collector Substation to Fairfield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Substation; and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multiprotocol label switching (“MPLS”) virtual private network </w:t>
      </w:r>
    </w:p>
    <w:p>
      <w:pPr>
        <w:autoSpaceDE w:val="0"/>
        <w:autoSpaceDN w:val="0"/>
        <w:adjustRightInd w:val="0"/>
        <w:spacing w:before="18" w:line="260" w:lineRule="exact"/>
        <w:ind w:left="2880" w:righ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(“VPN”) circuit for the energy management system and report transmitting unit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(“EMS-RTU”).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Note: Third party telecommunications are potentially long lead time items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.)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OWENER’S INTERCONNECTION</w:t>
      </w:r>
    </w:p>
    <w:p>
      <w:pPr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(“CTOIF”) consist of the following constructed or installed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POI and PCO, as well as metering and telecommunications located at the Hills Solar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Collector 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215" w:line="280" w:lineRule="exact"/>
        <w:ind w:left="1440" w:right="150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owned revenue metering shall be located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Hills Solar Collector Substation on the generator side of the 115kV breaker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identified in the Project Specific Specifications (as defined below), and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 of: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99" w:line="270" w:lineRule="exact"/>
        <w:ind w:left="216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combination current/voltage transformer (“CT/VT”) units (manufacturer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model shall be ABB/Kuhlman KXM-550, GE Grid Solutions KOTEF 123.ER,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Connecting Transmission Owner specified equivalent); and 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revenue meter. </w:t>
      </w:r>
    </w:p>
    <w:p>
      <w:pPr>
        <w:autoSpaceDE w:val="0"/>
        <w:autoSpaceDN w:val="0"/>
        <w:adjustRightInd w:val="0"/>
        <w:spacing w:before="205" w:line="300" w:lineRule="exact"/>
        <w:ind w:left="1440" w:right="141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Note: The Connecting Transmission Owner’s revenue metering CTs and VTs cannot be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used to feed the Interconnection Customer’s check meter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.) 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0" w:lineRule="exact"/>
        <w:ind w:left="1440" w:right="132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RTU will be located at the Hills Solar Collector Substation in an RTU cabinet that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typically 42”H x 30”W x 12”D, wall-mounted with the bottom edge 36” above the floor with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5-foot clear working space in front of the mounting panel.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Note: If no indoor facility is available, then installation of the RTU and revenue </w:t>
      </w:r>
    </w:p>
    <w:p>
      <w:pPr>
        <w:autoSpaceDE w:val="0"/>
        <w:autoSpaceDN w:val="0"/>
        <w:adjustRightInd w:val="0"/>
        <w:spacing w:before="18" w:line="260" w:lineRule="exact"/>
        <w:ind w:left="1440" w:right="13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in a dedicated, weatherproof, heated cubicle (accessible only to Connecting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Owner) is acceptable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.)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3 Tap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3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3 is approximately 7.15 miles long and runs from Fairfield Substation in Little Falls,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 to Inghams Substation in Manheim, NY.  The Hills Solar Collector Substation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to Line 3 between Structure 40½ and tower 41 via a radial tap (“Line 3 Tap”),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consisting of: </w:t>
      </w:r>
    </w:p>
    <w:p>
      <w:pPr>
        <w:autoSpaceDE w:val="0"/>
        <w:autoSpaceDN w:val="0"/>
        <w:adjustRightInd w:val="0"/>
        <w:spacing w:before="265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vertical tangent light duty steel pole;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vertical steel deadend on caisson foundation;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vertical steel single pole dead-end structure on caisson foundation;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800" w:right="16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steel pole switch structures (one near tower 41 and the other approximately 25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feet away from structure 40½);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floating dead-ends on tower 41;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approximately 400 circuit feet of 336.4 kcmil 18/1 ‘MERLIN’ ACSR; 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group operated load break switches.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Approximately 200 circuit feet of the existing conductor will be maintained.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design, construct, own, operate and maintain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in accordance with the following </w:t>
      </w:r>
    </w:p>
    <w:p>
      <w:pPr>
        <w:autoSpaceDE w:val="0"/>
        <w:autoSpaceDN w:val="0"/>
        <w:adjustRightInd w:val="0"/>
        <w:spacing w:before="7" w:line="277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to the extent not inconsistent with the terms of this Agreement, the ISO OATT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Procedures:  NYISO requirements, industry standards and specifications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requirements, the Connecting Transmission Owner’s applicable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Electric System Bulletins (“ESBs”), provided at the following website: </w:t>
        <w:br/>
      </w:r>
      <w:hyperlink r:id="rId287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https://www.nationalgridus.com/ProNet/Technical-Resources/Electric-Specifications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and Interconnection Customer Attachment Facilities Electric Installation Specification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Hills Solar Project provided as Appendix C to the Facilities Study for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(“Project Specific Specifications”), and Good Utility Practice.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protection scheme design drawings and relay settings shall be prepared by the </w:t>
      </w:r>
    </w:p>
    <w:p>
      <w:pPr>
        <w:autoSpaceDE w:val="0"/>
        <w:autoSpaceDN w:val="0"/>
        <w:adjustRightInd w:val="0"/>
        <w:spacing w:before="0" w:line="280" w:lineRule="exact"/>
        <w:ind w:left="1440" w:right="12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NYS licensed professional engineer, and the design and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shall be provided to the Connecting Transmission Owner for review, comment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acceptance, prior to application and testing in accordance with the ESBs. </w:t>
      </w:r>
    </w:p>
    <w:p>
      <w:pPr>
        <w:autoSpaceDE w:val="0"/>
        <w:autoSpaceDN w:val="0"/>
        <w:adjustRightInd w:val="0"/>
        <w:spacing w:before="221" w:line="280" w:lineRule="exact"/>
        <w:ind w:left="1440" w:right="147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install a meter panel in accordance with the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 Specifications and the Connecting Transmission Owner’s ESB 756A.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ESB 752, the Interconnection Customer shall install the RTU indoors and within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feet of the meter(s), and remote from: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equipment; and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mount the CT/PT units, make grounding </w:t>
      </w:r>
    </w:p>
    <w:p>
      <w:pPr>
        <w:autoSpaceDE w:val="0"/>
        <w:autoSpaceDN w:val="0"/>
        <w:adjustRightInd w:val="0"/>
        <w:spacing w:before="1" w:line="280" w:lineRule="exact"/>
        <w:ind w:left="1440" w:right="14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connections, and complete all primary wiring.  The Interconnection Customer shall install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 socket enclosure near the Connecting Transmission Owner’s RTU in accordance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Specific Specifications.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install conduit for the wiring from the instrument </w:t>
      </w:r>
    </w:p>
    <w:p>
      <w:pPr>
        <w:autoSpaceDE w:val="0"/>
        <w:autoSpaceDN w:val="0"/>
        <w:adjustRightInd w:val="0"/>
        <w:spacing w:before="1" w:line="28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 to the meter equipment panel and meter socket in accordance with the ESBs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Specific Specifications. </w:t>
      </w:r>
    </w:p>
    <w:p>
      <w:pPr>
        <w:autoSpaceDE w:val="0"/>
        <w:autoSpaceDN w:val="0"/>
        <w:adjustRightInd w:val="0"/>
        <w:spacing w:before="246" w:line="273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responsible for ordering the fiber facility required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Hills Solar Collector Substation.  Upon termination of this Agreement,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all costs associated with the decommissioning and removal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right-of-way (“ROW”) will be required for the construction, operation, and </w:t>
      </w:r>
    </w:p>
    <w:p>
      <w:pPr>
        <w:autoSpaceDE w:val="0"/>
        <w:autoSpaceDN w:val="0"/>
        <w:adjustRightInd w:val="0"/>
        <w:spacing w:before="0" w:line="280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the Line 3 Tap and must accommodate the 125’ x 125’ work pads required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installation of the new structures.  The Interconnection Customer is responsible for obtaining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property/easements needed for the tap line, access roads to/from the tap, and work pads,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standards set forth in the Connecting Transmission Owner’s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Relating to Third Party Acquisition and Transfer of Real Property Interests to </w:t>
      </w:r>
    </w:p>
    <w:p>
      <w:pPr>
        <w:autoSpaceDE w:val="0"/>
        <w:autoSpaceDN w:val="0"/>
        <w:adjustRightInd w:val="0"/>
        <w:spacing w:before="165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width:410.95pt;height:9pt;margin-top:519.3pt;margin-left:1in;mso-position-horizontal-relative:page;mso-position-vertical-relative:page;position:absolute;z-index:-251556864" o:allowincell="f">
            <v:imagedata r:id="rId294" o:title=""/>
          </v:shape>
        </w:pict>
      </w: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for Electric Facilities and Survey Specifications (January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2019).  The Interconnection Customer is also responsible for all permitting.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55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takeoff structure shall be designed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in the Project Specific Specifications.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construct all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except as otherwise stated above and in the Project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Specifications.  The Connecting Transmission Owner will complete all engineering reviews,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field verifications and witness testings, etc. in accordance with the ESBs and the Project Specific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provide the CTs and VTs,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mount them, make grounding connections, and complete all </w:t>
      </w:r>
    </w:p>
    <w:p>
      <w:pPr>
        <w:autoSpaceDE w:val="0"/>
        <w:autoSpaceDN w:val="0"/>
        <w:adjustRightInd w:val="0"/>
        <w:spacing w:before="0" w:line="280" w:lineRule="exact"/>
        <w:ind w:left="1440" w:right="1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wiring. In addition, the Connecting Transmission Owner shall provide the meter socket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enclosure for the Interconnection Customer to install near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RTU.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revenue metering, the Connecting Transmission Owner shall: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80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provide, run, and wire both ends of the color-coded cable for the revenue metering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instrument transformer secondary wiring;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perform all terminations; 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supply and install the meter. </w:t>
      </w:r>
    </w:p>
    <w:p>
      <w:pPr>
        <w:autoSpaceDE w:val="0"/>
        <w:autoSpaceDN w:val="0"/>
        <w:adjustRightInd w:val="0"/>
        <w:spacing w:before="221" w:line="280" w:lineRule="exact"/>
        <w:ind w:left="1440" w:right="26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complete all wiring, testing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221" w:line="280" w:lineRule="exact"/>
        <w:ind w:left="1440" w:right="150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95"/>
          <w:headerReference w:type="default" r:id="rId296"/>
          <w:footerReference w:type="even" r:id="rId297"/>
          <w:footerReference w:type="default" r:id="rId298"/>
          <w:headerReference w:type="first" r:id="rId299"/>
          <w:footerReference w:type="first" r:id="rId3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21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2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Interconnection Facilities </w:t>
      </w:r>
    </w:p>
    <w:p>
      <w:pPr>
        <w:autoSpaceDE w:val="0"/>
        <w:autoSpaceDN w:val="0"/>
        <w:adjustRightInd w:val="0"/>
        <w:spacing w:before="172" w:line="218" w:lineRule="exact"/>
        <w:ind w:left="2459"/>
        <w:jc w:val="left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Engineering review and compliance verification of the ICIF, including </w:t>
      </w:r>
    </w:p>
    <w:p>
      <w:pPr>
        <w:tabs>
          <w:tab w:val="left" w:pos="8777"/>
        </w:tabs>
        <w:autoSpaceDE w:val="0"/>
        <w:autoSpaceDN w:val="0"/>
        <w:adjustRightInd w:val="0"/>
        <w:spacing w:before="1" w:line="220" w:lineRule="exact"/>
        <w:ind w:left="2459" w:firstLine="0"/>
        <w:rPr>
          <w:rFonts w:ascii="Cambria Bold" w:hAnsi="Cambria Bold"/>
          <w:color w:val="000000"/>
          <w:spacing w:val="-3"/>
          <w:w w:val="100"/>
          <w:position w:val="3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-3"/>
          <w:sz w:val="19"/>
          <w:szCs w:val="24"/>
          <w:u w:val="none"/>
          <w:vertAlign w:val="baseline"/>
        </w:rPr>
        <w:t>all required drawings and equipment specifications reviews, relay</w:t>
        <w:tab/>
      </w:r>
      <w:r>
        <w:rPr>
          <w:rFonts w:ascii="Cambria Bold" w:hAnsi="Cambria Bold"/>
          <w:color w:val="000000"/>
          <w:spacing w:val="-3"/>
          <w:w w:val="100"/>
          <w:position w:val="3"/>
          <w:sz w:val="19"/>
          <w:szCs w:val="24"/>
          <w:u w:val="none"/>
          <w:vertAlign w:val="baseline"/>
        </w:rPr>
        <w:t>$111,800</w:t>
      </w:r>
    </w:p>
    <w:p>
      <w:pPr>
        <w:autoSpaceDE w:val="0"/>
        <w:autoSpaceDN w:val="0"/>
        <w:adjustRightInd w:val="0"/>
        <w:spacing w:before="47" w:line="260" w:lineRule="exact"/>
        <w:ind w:left="2459" w:right="3957"/>
        <w:jc w:val="both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 xml:space="preserve">settings, construction and testing assistance by engineering, field </w:t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verification, and witness testing </w:t>
      </w:r>
    </w:p>
    <w:p>
      <w:pPr>
        <w:autoSpaceDE w:val="0"/>
        <w:autoSpaceDN w:val="0"/>
        <w:adjustRightInd w:val="0"/>
        <w:spacing w:before="247" w:line="276" w:lineRule="exact"/>
        <w:ind w:left="212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Interconnection Facilities (CTO IF) </w:t>
      </w:r>
    </w:p>
    <w:p>
      <w:pPr>
        <w:autoSpaceDE w:val="0"/>
        <w:autoSpaceDN w:val="0"/>
        <w:adjustRightInd w:val="0"/>
        <w:spacing w:before="92" w:line="218" w:lineRule="exact"/>
        <w:ind w:left="2459"/>
        <w:jc w:val="left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testing and commissioning for </w:t>
      </w:r>
    </w:p>
    <w:p>
      <w:pPr>
        <w:autoSpaceDE w:val="0"/>
        <w:autoSpaceDN w:val="0"/>
        <w:adjustRightInd w:val="0"/>
        <w:spacing w:before="42" w:line="218" w:lineRule="exact"/>
        <w:ind w:left="2459"/>
        <w:jc w:val="left"/>
        <w:rPr>
          <w:rFonts w:ascii="Arial" w:hAnsi="Arial"/>
          <w:color w:val="000000"/>
          <w:spacing w:val="-4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4"/>
          <w:w w:val="100"/>
          <w:position w:val="0"/>
          <w:sz w:val="19"/>
          <w:szCs w:val="24"/>
          <w:u w:val="none"/>
          <w:vertAlign w:val="baseline"/>
        </w:rPr>
        <w:t xml:space="preserve">revenue metering and EMS-RTU. </w:t>
      </w:r>
    </w:p>
    <w:p>
      <w:pPr>
        <w:autoSpaceDE w:val="0"/>
        <w:autoSpaceDN w:val="0"/>
        <w:adjustRightInd w:val="0"/>
        <w:spacing w:before="0" w:line="218" w:lineRule="exact"/>
        <w:ind w:left="5603"/>
        <w:rPr>
          <w:rFonts w:ascii="Arial" w:hAnsi="Arial"/>
          <w:color w:val="000000"/>
          <w:spacing w:val="-4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77"/>
        </w:tabs>
        <w:autoSpaceDE w:val="0"/>
        <w:autoSpaceDN w:val="0"/>
        <w:adjustRightInd w:val="0"/>
        <w:spacing w:before="110" w:line="218" w:lineRule="exact"/>
        <w:ind w:left="5603" w:firstLine="0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EMS-RTU &amp; Rev. Metering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$298,100</w:t>
      </w:r>
    </w:p>
    <w:p>
      <w:pPr>
        <w:autoSpaceDE w:val="0"/>
        <w:autoSpaceDN w:val="0"/>
        <w:adjustRightInd w:val="0"/>
        <w:spacing w:before="0" w:line="218" w:lineRule="exact"/>
        <w:ind w:left="5603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687"/>
        </w:tabs>
        <w:autoSpaceDE w:val="0"/>
        <w:autoSpaceDN w:val="0"/>
        <w:adjustRightInd w:val="0"/>
        <w:spacing w:before="73" w:line="218" w:lineRule="exact"/>
        <w:ind w:left="5603" w:firstLine="1392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Line 3 Tap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$1,194,000</w:t>
      </w:r>
    </w:p>
    <w:p>
      <w:pPr>
        <w:autoSpaceDE w:val="0"/>
        <w:autoSpaceDN w:val="0"/>
        <w:adjustRightInd w:val="0"/>
        <w:spacing w:before="0" w:line="218" w:lineRule="exact"/>
        <w:ind w:left="5603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5603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32"/>
        </w:tabs>
        <w:autoSpaceDE w:val="0"/>
        <w:autoSpaceDN w:val="0"/>
        <w:adjustRightInd w:val="0"/>
        <w:spacing w:before="109" w:line="218" w:lineRule="exact"/>
        <w:ind w:left="5603" w:firstLine="1302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CTO IF Subtotal</w:t>
        <w:tab/>
      </w:r>
      <w:r>
        <w:rPr>
          <w:rFonts w:ascii="Cambria Bold Italic" w:hAnsi="Cambria Bold Italic"/>
          <w:color w:val="000000"/>
          <w:spacing w:val="-5"/>
          <w:w w:val="100"/>
          <w:position w:val="0"/>
          <w:sz w:val="19"/>
          <w:szCs w:val="24"/>
          <w:u w:val="none"/>
          <w:vertAlign w:val="baseline"/>
        </w:rPr>
        <w:t>$1,492,100</w:t>
      </w:r>
    </w:p>
    <w:p>
      <w:pPr>
        <w:autoSpaceDE w:val="0"/>
        <w:autoSpaceDN w:val="0"/>
        <w:adjustRightInd w:val="0"/>
        <w:spacing w:before="0" w:line="276" w:lineRule="exact"/>
        <w:ind w:left="5603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597"/>
        </w:tabs>
        <w:autoSpaceDE w:val="0"/>
        <w:autoSpaceDN w:val="0"/>
        <w:adjustRightInd w:val="0"/>
        <w:spacing w:before="42" w:line="276" w:lineRule="exact"/>
        <w:ind w:left="5603" w:firstLine="1751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$1,603,900</w:t>
      </w:r>
    </w:p>
    <w:p>
      <w:pPr>
        <w:tabs>
          <w:tab w:val="left" w:pos="8762"/>
        </w:tabs>
        <w:autoSpaceDE w:val="0"/>
        <w:autoSpaceDN w:val="0"/>
        <w:adjustRightInd w:val="0"/>
        <w:spacing w:before="58" w:line="253" w:lineRule="exact"/>
        <w:ind w:left="5603" w:firstLine="1527"/>
        <w:rPr>
          <w:rFonts w:ascii="Cambria" w:hAnsi="Cambria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>$407,000</w:t>
      </w:r>
    </w:p>
    <w:p>
      <w:pPr>
        <w:tabs>
          <w:tab w:val="left" w:pos="8597"/>
        </w:tabs>
        <w:autoSpaceDE w:val="0"/>
        <w:autoSpaceDN w:val="0"/>
        <w:adjustRightInd w:val="0"/>
        <w:spacing w:before="42" w:line="276" w:lineRule="exact"/>
        <w:ind w:left="5603" w:firstLine="1931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$2,010,900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80" w:lineRule="exact"/>
        <w:ind w:left="1440" w:right="188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permitting is not required; and </w:t>
      </w:r>
    </w:p>
    <w:p>
      <w:pPr>
        <w:autoSpaceDE w:val="0"/>
        <w:autoSpaceDN w:val="0"/>
        <w:adjustRightInd w:val="0"/>
        <w:spacing w:before="63" w:line="520" w:lineRule="exact"/>
        <w:ind w:left="2160" w:right="5050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242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application fees;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applicable surcharges;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overall project sales tax;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property taxes;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2-7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403.55pt;height:16.5pt;margin-top:72.7pt;margin-left:104.2pt;mso-position-horizontal-relative:page;mso-position-vertical-relative:page;position:absolute;z-index:-251594752" coordsize="8071,330" o:allowincell="f" path="m1,1hhl8071,1hhl8071,330hhl1,330hhl1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403.55pt;height:17.25pt;margin-top:157.25pt;margin-left:104.2pt;mso-position-horizontal-relative:page;mso-position-vertical-relative:page;position:absolute;z-index:-251592704" coordsize="8071,345" o:allowincell="f" path="m1,hhl8071,hhl8071,344hhl1,344hhl1,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265.8pt;height:17.25pt;margin-top:336.75pt;margin-left:241.95pt;mso-position-horizontal-relative:page;mso-position-vertical-relative:page;position:absolute;z-index:-251589632" coordsize="5316,345" o:allowincell="f" path="m1,1hhl5316,1hhl5316,345hhl1,345hhl1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047" style="mso-position-horizontal-relative:page;mso-position-vertical-relative:page;position:absolute;z-index:-251515904" from="416.4pt,89.2pt" to="416.4pt,156.5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pt;height:67.3pt;margin-top:89.2pt;margin-left:416.4pt;mso-position-horizontal-relative:page;mso-position-vertical-relative:page;position:absolute;z-index:-251510784" coordsize="20,1346" o:allowincell="f" path="m,1346hhl20,1346hhl20,hhl,hhl,13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049" style="mso-position-horizontal-relative:page;mso-position-vertical-relative:page;position:absolute;z-index:-251505664" from="416.4pt,174.45pt" to="416.4pt,291.15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pt;height:116.7pt;margin-top:174.45pt;margin-left:416.4pt;mso-position-horizontal-relative:page;mso-position-vertical-relative:page;position:absolute;z-index:-251504640" coordsize="20,2334" o:allowincell="f" path="m,2334hhl20,2334hhl20,hhl,hhl,23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.55pt;height:219.95pt;margin-top:72.7pt;margin-left:506.2pt;mso-position-horizontal-relative:page;mso-position-vertical-relative:page;position:absolute;z-index:-251503616" coordsize="31,4399" o:allowincell="f" path="m1,1hhl31,1hhl31,4399hhl1,4399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052" style="mso-position-horizontal-relative:page;mso-position-vertical-relative:page;position:absolute;z-index:-251502592" from="416.4pt,306.1pt" to="416.4pt,321.05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pt;height:15pt;margin-top:306.1pt;margin-left:416.4pt;mso-position-horizontal-relative:page;mso-position-vertical-relative:page;position:absolute;z-index:-251501568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054" style="mso-position-horizontal-relative:page;mso-position-vertical-relative:page;position:absolute;z-index:-251500544" from="416.4pt,322.55pt" to="416.4pt,336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13.5pt;margin-top:322.55pt;margin-left:416.4pt;mso-position-horizontal-relative:page;mso-position-vertical-relative:page;position:absolute;z-index:-251499520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220.65pt;margin-top:1in;margin-left:103.5pt;mso-position-horizontal-relative:page;mso-position-vertical-relative:page;position:absolute;z-index:-251498496" coordsize="20,4413" o:allowincell="f" path="m,4413hhl20,4413hhl20,hhl,hhl,441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.55pt;height:47.9pt;margin-top:306.1pt;margin-left:506.2pt;mso-position-horizontal-relative:page;mso-position-vertical-relative:page;position:absolute;z-index:-251497472" coordsize="31,958" o:allowincell="f" path="m1,hhl31,hhl31,958hhl1,958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058" style="mso-position-horizontal-relative:page;mso-position-vertical-relative:page;position:absolute;z-index:-251496448" from="416.4pt,337.5pt" to="416.4pt,352.5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15pt;margin-top:337.5pt;margin-left:416.4pt;mso-position-horizontal-relative:page;mso-position-vertical-relative:page;position:absolute;z-index:-251495424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.55pt;height:49.4pt;margin-top:304.6pt;margin-left:241.2pt;mso-position-horizontal-relative:page;mso-position-vertical-relative:page;position:absolute;z-index:-251494400" coordsize="31,988" o:allowincell="f" path="m1,1hhl31,1hhl31,988hhl1,988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403.55pt;height:1pt;margin-top:1in;margin-left:104.2pt;mso-position-horizontal-relative:page;mso-position-vertical-relative:page;position:absolute;z-index:-251491328" coordsize="8071,20" o:allowincell="f" path="m,20hhl8071,20hhl8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403.55pt;height:1.5pt;margin-top:87.7pt;margin-left:104.2pt;mso-position-horizontal-relative:page;mso-position-vertical-relative:page;position:absolute;z-index:-251487232" coordsize="8071,30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403.55pt;height:1.5pt;margin-top:156.5pt;margin-left:104.2pt;mso-position-horizontal-relative:page;mso-position-vertical-relative:page;position:absolute;z-index:-251483136" coordsize="8071,30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403.55pt;height:1.55pt;margin-top:172.95pt;margin-left:104.2pt;mso-position-horizontal-relative:page;mso-position-vertical-relative:page;position:absolute;z-index:-251479040" coordsize="8071,31" o:allowincell="f" path="m1,1hhl8071,1hhl8071,30hhl1,3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065" style="mso-position-horizontal-relative:page;mso-position-vertical-relative:page;position:absolute;z-index:-251467776" from="104.2pt,278.45pt" to="506.2pt,278.45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402.05pt;height:1pt;margin-top:278.45pt;margin-left:104.2pt;mso-position-horizontal-relative:page;mso-position-vertical-relative:page;position:absolute;z-index:-251462656" coordsize="8041,20" o:allowincell="f" path="m,20hhl8041,20hhl8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403.55pt;height:1.5pt;margin-top:291.15pt;margin-left:104.2pt;mso-position-horizontal-relative:page;mso-position-vertical-relative:page;position:absolute;z-index:-251459584" coordsize="8071,30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265.05pt;height:1.55pt;margin-top:304.6pt;margin-left:242.7pt;mso-position-horizontal-relative:page;mso-position-vertical-relative:page;position:absolute;z-index:-251454464" coordsize="5301,31" o:allowincell="f" path="m1,1hhl5301,1hhl5301,30hhl1,3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265.05pt;height:1.55pt;margin-top:321.05pt;margin-left:242.7pt;mso-position-horizontal-relative:page;mso-position-vertical-relative:page;position:absolute;z-index:-251450368" coordsize="5301,31" o:allowincell="f" path="m1,1hhl5301,1hhl5301,31hhl1,31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265.05pt;height:1.55pt;margin-top:336pt;margin-left:242.7pt;mso-position-horizontal-relative:page;mso-position-vertical-relative:page;position:absolute;z-index:-251448320" coordsize="5301,31" o:allowincell="f" path="m1,1hhl5301,1hhl5301,31hhl1,31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265.05pt;height:1.5pt;margin-top:352.5pt;margin-left:242.7pt;mso-position-horizontal-relative:page;mso-position-vertical-relative:page;position:absolute;z-index:-251446272" coordsize="5301,30" o:allowincell="f" path="m1,hhl5301,hhl5301,30hhl1,30hhl1,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01"/>
          <w:headerReference w:type="default" r:id="rId302"/>
          <w:footerReference w:type="even" r:id="rId303"/>
          <w:footerReference w:type="default" r:id="rId304"/>
          <w:headerReference w:type="first" r:id="rId305"/>
          <w:footerReference w:type="first" r:id="rId3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line switching;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property/easement acquisitions;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future operation and maintenance costs;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1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recurring monthly communications circuits’ charges, if any, responsible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to the communications utility;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soil testing;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20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field conditions such as rock, water, weather, and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electrical equipment obstructions;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environmental mitigation;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9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engineering to minimize outage time or 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public duty to serve;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extended craft labor hours, to minimize outage and/or construction time; or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any required permits. </w:t>
      </w:r>
    </w:p>
    <w:p>
      <w:pPr>
        <w:autoSpaceDE w:val="0"/>
        <w:autoSpaceDN w:val="0"/>
        <w:adjustRightInd w:val="0"/>
        <w:spacing w:before="221" w:line="280" w:lineRule="exact"/>
        <w:ind w:left="1440" w:right="16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required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beyond normal business hours.  Meals and equipment are also extra costs incurred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overtime labor.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 </w:t>
      </w:r>
    </w:p>
    <w:p>
      <w:pPr>
        <w:autoSpaceDE w:val="0"/>
        <w:autoSpaceDN w:val="0"/>
        <w:adjustRightInd w:val="0"/>
        <w:spacing w:before="261" w:line="280" w:lineRule="exact"/>
        <w:ind w:left="1440" w:right="120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accordance with Article 4 of this Agreement, the Interconnection Customer shall be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 for all reasonable expenses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detailed in this Attachment 2  (“O&amp;M Expenses”). </w:t>
      </w:r>
    </w:p>
    <w:p>
      <w:pPr>
        <w:autoSpaceDE w:val="0"/>
        <w:autoSpaceDN w:val="0"/>
        <w:adjustRightInd w:val="0"/>
        <w:spacing w:before="260" w:line="280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21" w:line="280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pay an annual payment to the Connecting Transmission Owner equal to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product of the Gross Plant Investment associated with the Connecting Transmission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and the Annual Transmission Ongoing Charge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Factor, for the term of this Interconnection Agreement.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07"/>
          <w:headerReference w:type="default" r:id="rId308"/>
          <w:footerReference w:type="even" r:id="rId309"/>
          <w:footerReference w:type="default" r:id="rId310"/>
          <w:headerReference w:type="first" r:id="rId311"/>
          <w:footerReference w:type="first" r:id="rId3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Project’s Gross Connecting Transmission Owner’s Interconnection Facilities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Plant  Investment  cost  shall  be  established  in  writing  by  the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no later than 90 days following commercial operation. </w:t>
      </w:r>
    </w:p>
    <w:p>
      <w:pPr>
        <w:autoSpaceDE w:val="0"/>
        <w:autoSpaceDN w:val="0"/>
        <w:adjustRightInd w:val="0"/>
        <w:spacing w:before="242" w:line="280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Form </w:t>
      </w:r>
    </w:p>
    <w:p>
      <w:pPr>
        <w:autoSpaceDE w:val="0"/>
        <w:autoSpaceDN w:val="0"/>
        <w:adjustRightInd w:val="0"/>
        <w:spacing w:before="9" w:line="270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1 data and will equal the sum of the Revenue Requirement Components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identified in O&amp;M Attachment 1 divided by the Total Gross Plant of the Connecting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Owner.  Total Gross Plant shall equal the sum of Item Nos. A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(1)(a)(b)(c) in O&amp;M Attachment 1.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247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Connecting Transmission Owner, which expenses shall be billed by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quarterly as accumulated during the quarter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Owner, which invoice shall be issued after the end of each quarter for the most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recent quarter.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224" w:line="277" w:lineRule="exact"/>
        <w:ind w:left="288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Expenses by providing written notice to the Connecting Transmission Owner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within  thirty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(30)  days  after  the  Gross  Connecting  Transmission  Owner’s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Interconnection Facilities Plant Investment cost and the most recent Annual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Ongoing Charge Factor have been provided to the Interconnection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Customer. If the Interconnection Customer fails to provide timely notice to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Connecting Transmission Owner of the option selected, the Interconnection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Customer will be deemed to have selected Option 2: Annual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13"/>
          <w:headerReference w:type="default" r:id="rId314"/>
          <w:footerReference w:type="even" r:id="rId315"/>
          <w:footerReference w:type="default" r:id="rId316"/>
          <w:headerReference w:type="first" r:id="rId317"/>
          <w:footerReference w:type="first" r:id="rId3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20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Gross  Transmission  Plant  Allocation  Factor  shall  equal  the  total  investment 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20" w:line="280" w:lineRule="exact"/>
        <w:ind w:left="144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32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 Account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Nos. 408.100, 408.110 and 408.130.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19"/>
          <w:headerReference w:type="default" r:id="rId320"/>
          <w:footerReference w:type="even" r:id="rId321"/>
          <w:footerReference w:type="default" r:id="rId322"/>
          <w:headerReference w:type="first" r:id="rId323"/>
          <w:footerReference w:type="first" r:id="rId3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(9)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Real Estate Tax Expenses shall equal electric transmission-related real estate tax expense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as recorded in FERC Account No. 408.140 and 408.180.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21" w:line="280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20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renumbered,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renamed, modified or additional accounts.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261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Related Payroll Tax Expense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(E) Transmission Operation and Maintenance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0" w:line="30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18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13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20" w:line="273" w:lineRule="exact"/>
        <w:ind w:left="36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0"/>
        </w:tabs>
        <w:autoSpaceDE w:val="0"/>
        <w:autoSpaceDN w:val="0"/>
        <w:adjustRightInd w:val="0"/>
        <w:spacing w:before="249" w:line="276" w:lineRule="exact"/>
        <w:ind w:left="360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Transmission Plant in Service shall equal the balance of Total</w:t>
      </w:r>
    </w:p>
    <w:p>
      <w:pPr>
        <w:autoSpaceDE w:val="0"/>
        <w:autoSpaceDN w:val="0"/>
        <w:adjustRightInd w:val="0"/>
        <w:spacing w:before="3" w:line="276" w:lineRule="exact"/>
        <w:ind w:left="3600" w:firstLine="72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investment in Transmission Plant plus Wholesale Metering Cost.</w:t>
      </w:r>
    </w:p>
    <w:p>
      <w:pPr>
        <w:autoSpaceDE w:val="0"/>
        <w:autoSpaceDN w:val="0"/>
        <w:adjustRightInd w:val="0"/>
        <w:spacing w:before="1" w:line="272" w:lineRule="exact"/>
        <w:ind w:left="3600" w:firstLine="2356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2-2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  <w:sectPr>
          <w:headerReference w:type="even" r:id="rId325"/>
          <w:headerReference w:type="default" r:id="rId326"/>
          <w:footerReference w:type="even" r:id="rId327"/>
          <w:footerReference w:type="default" r:id="rId328"/>
          <w:headerReference w:type="first" r:id="rId329"/>
          <w:footerReference w:type="first" r:id="rId3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0" w:line="280" w:lineRule="exact"/>
        <w:ind w:left="432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1" w:line="280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1" w:line="280" w:lineRule="exact"/>
        <w:ind w:left="432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assets and liabilities related to FAS109, and excess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</w:t>
      </w:r>
    </w:p>
    <w:p>
      <w:pPr>
        <w:autoSpaceDE w:val="0"/>
        <w:autoSpaceDN w:val="0"/>
        <w:adjustRightInd w:val="0"/>
        <w:spacing w:before="1" w:line="280" w:lineRule="exact"/>
        <w:ind w:left="432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 Prepayments  multiplied  by  the  Gross  Transmission 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</w:t>
      </w:r>
    </w:p>
    <w:p>
      <w:pPr>
        <w:autoSpaceDE w:val="0"/>
        <w:autoSpaceDN w:val="0"/>
        <w:adjustRightInd w:val="0"/>
        <w:spacing w:before="0" w:line="280" w:lineRule="exact"/>
        <w:ind w:left="432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Materials and Supplies assigned to Transmission added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remainder of Material and Supplies not directly assigned to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multiplied by the Gross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7" w:line="273" w:lineRule="exact"/>
        <w:ind w:left="432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5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196" w:line="300" w:lineRule="exact"/>
        <w:ind w:left="360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tabs>
          <w:tab w:val="left" w:pos="4320"/>
        </w:tabs>
        <w:autoSpaceDE w:val="0"/>
        <w:autoSpaceDN w:val="0"/>
        <w:adjustRightInd w:val="0"/>
        <w:spacing w:before="220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1" w:line="280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Investment Base using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0"/>
        </w:tabs>
        <w:autoSpaceDE w:val="0"/>
        <w:autoSpaceDN w:val="0"/>
        <w:adjustRightInd w:val="0"/>
        <w:spacing w:before="224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1" w:line="280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Connecting Transmission Owner’s long-term debt then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31"/>
          <w:headerReference w:type="default" r:id="rId332"/>
          <w:footerReference w:type="even" r:id="rId333"/>
          <w:footerReference w:type="default" r:id="rId334"/>
          <w:headerReference w:type="first" r:id="rId335"/>
          <w:footerReference w:type="first" r:id="rId3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168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0" w:line="280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Connecting Transmission Owner’s preferred stock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tabs>
          <w:tab w:val="left" w:pos="5040"/>
        </w:tabs>
        <w:autoSpaceDE w:val="0"/>
        <w:autoSpaceDN w:val="0"/>
        <w:adjustRightInd w:val="0"/>
        <w:spacing w:before="205" w:line="276" w:lineRule="exact"/>
        <w:ind w:left="43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1" w:line="280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allowed ROE of 11.9% plus a 50 basis point adder (per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FERC Order 697 and 697A) and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actual common equity 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51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51" w:line="26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4" w:line="280" w:lineRule="exact"/>
        <w:ind w:left="4320" w:right="1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equity component, each as determined in Sections 2.(a)(ii)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ROE set forth in 2.(a)(iii) above </w:t>
      </w:r>
    </w:p>
    <w:p>
      <w:pPr>
        <w:tabs>
          <w:tab w:val="left" w:pos="4320"/>
        </w:tabs>
        <w:autoSpaceDE w:val="0"/>
        <w:autoSpaceDN w:val="0"/>
        <w:adjustRightInd w:val="0"/>
        <w:spacing w:before="247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0"/>
        </w:tabs>
        <w:autoSpaceDE w:val="0"/>
        <w:autoSpaceDN w:val="0"/>
        <w:adjustRightInd w:val="0"/>
        <w:spacing w:before="218" w:line="280" w:lineRule="exact"/>
        <w:ind w:left="4320" w:right="2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0" w:line="280" w:lineRule="exact"/>
        <w:ind w:left="36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3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7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 by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7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17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3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37"/>
          <w:headerReference w:type="default" r:id="rId338"/>
          <w:footerReference w:type="even" r:id="rId339"/>
          <w:footerReference w:type="default" r:id="rId340"/>
          <w:headerReference w:type="first" r:id="rId341"/>
          <w:footerReference w:type="first" r:id="rId3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 Debt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43"/>
          <w:headerReference w:type="default" r:id="rId344"/>
          <w:footerReference w:type="even" r:id="rId345"/>
          <w:footerReference w:type="default" r:id="rId346"/>
          <w:headerReference w:type="first" r:id="rId347"/>
          <w:footerReference w:type="first" r:id="rId3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698.5pt;height:411.55pt;margin-top:125.35pt;margin-left:47.2pt;mso-position-horizontal-relative:page;mso-position-vertical-relative:page;position:absolute;z-index:-251643904" o:allowincell="f">
            <v:imagedata r:id="rId349" o:title=""/>
          </v:shape>
        </w:pict>
      </w: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72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72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165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77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50"/>
          <w:headerReference w:type="default" r:id="rId351"/>
          <w:footerReference w:type="even" r:id="rId352"/>
          <w:footerReference w:type="default" r:id="rId353"/>
          <w:headerReference w:type="first" r:id="rId354"/>
          <w:footerReference w:type="first" r:id="rId355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  January 2024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6"/>
          <w:headerReference w:type="default" r:id="rId357"/>
          <w:footerReference w:type="even" r:id="rId358"/>
          <w:footerReference w:type="default" r:id="rId359"/>
          <w:headerReference w:type="first" r:id="rId360"/>
          <w:footerReference w:type="first" r:id="rId36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30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2159"/>
        </w:tabs>
        <w:autoSpaceDE w:val="0"/>
        <w:autoSpaceDN w:val="0"/>
        <w:adjustRightInd w:val="0"/>
        <w:spacing w:before="127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amended and restated</w:t>
      </w:r>
    </w:p>
    <w:p>
      <w:pPr>
        <w:autoSpaceDE w:val="0"/>
        <w:autoSpaceDN w:val="0"/>
        <w:adjustRightInd w:val="0"/>
        <w:spacing w:before="3" w:line="276" w:lineRule="exact"/>
        <w:ind w:left="21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agreement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124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prepayment/security</w:t>
      </w:r>
    </w:p>
    <w:p>
      <w:pPr>
        <w:tabs>
          <w:tab w:val="left" w:pos="2159"/>
        </w:tabs>
        <w:autoSpaceDE w:val="0"/>
        <w:autoSpaceDN w:val="0"/>
        <w:adjustRightInd w:val="0"/>
        <w:spacing w:before="142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</w:t>
      </w:r>
    </w:p>
    <w:p>
      <w:pPr>
        <w:tabs>
          <w:tab w:val="left" w:pos="2152"/>
        </w:tabs>
        <w:autoSpaceDE w:val="0"/>
        <w:autoSpaceDN w:val="0"/>
        <w:adjustRightInd w:val="0"/>
        <w:spacing w:before="0" w:line="367" w:lineRule="exact"/>
        <w:ind w:left="1531" w:right="287" w:firstLine="6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engineering and procurement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Interconnection</w:t>
      </w:r>
    </w:p>
    <w:p>
      <w:pPr>
        <w:tabs>
          <w:tab w:val="left" w:pos="2152"/>
        </w:tabs>
        <w:autoSpaceDE w:val="0"/>
        <w:autoSpaceDN w:val="0"/>
        <w:adjustRightInd w:val="0"/>
        <w:spacing w:before="0" w:line="348" w:lineRule="exact"/>
        <w:ind w:left="1531" w:right="191" w:firstLine="6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initiation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101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management-level kickoff</w:t>
      </w:r>
    </w:p>
    <w:p>
      <w:pPr>
        <w:autoSpaceDE w:val="0"/>
        <w:autoSpaceDN w:val="0"/>
        <w:adjustRightInd w:val="0"/>
        <w:spacing w:before="12" w:line="276" w:lineRule="exact"/>
        <w:ind w:left="21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meeting</w:t>
      </w: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125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Connecting</w:t>
      </w:r>
    </w:p>
    <w:p>
      <w:pPr>
        <w:autoSpaceDE w:val="0"/>
        <w:autoSpaceDN w:val="0"/>
        <w:adjustRightInd w:val="0"/>
        <w:spacing w:before="6" w:line="278" w:lineRule="exact"/>
        <w:ind w:left="2164" w:right="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 Upgrade</w:t>
      </w:r>
    </w:p>
    <w:p>
      <w:pPr>
        <w:autoSpaceDE w:val="0"/>
        <w:autoSpaceDN w:val="0"/>
        <w:adjustRightInd w:val="0"/>
        <w:spacing w:before="3" w:line="276" w:lineRule="exact"/>
        <w:ind w:left="21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159"/>
        </w:tabs>
        <w:autoSpaceDE w:val="0"/>
        <w:autoSpaceDN w:val="0"/>
        <w:adjustRightInd w:val="0"/>
        <w:spacing w:before="127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Interconnection</w:t>
      </w:r>
    </w:p>
    <w:p>
      <w:pPr>
        <w:autoSpaceDE w:val="0"/>
        <w:autoSpaceDN w:val="0"/>
        <w:adjustRightInd w:val="0"/>
        <w:spacing w:before="12" w:line="276" w:lineRule="exact"/>
        <w:ind w:left="21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Customer’s Interconnection Facilities</w:t>
      </w:r>
    </w:p>
    <w:p>
      <w:pPr>
        <w:tabs>
          <w:tab w:val="left" w:pos="2159"/>
        </w:tabs>
        <w:autoSpaceDE w:val="0"/>
        <w:autoSpaceDN w:val="0"/>
        <w:adjustRightInd w:val="0"/>
        <w:spacing w:before="247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Connecting</w:t>
      </w:r>
    </w:p>
    <w:p>
      <w:pPr>
        <w:autoSpaceDE w:val="0"/>
        <w:autoSpaceDN w:val="0"/>
        <w:adjustRightInd w:val="0"/>
        <w:spacing w:before="1" w:line="273" w:lineRule="exact"/>
        <w:ind w:left="2164" w:right="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 Upgrade</w:t>
      </w:r>
    </w:p>
    <w:p>
      <w:pPr>
        <w:autoSpaceDE w:val="0"/>
        <w:autoSpaceDN w:val="0"/>
        <w:adjustRightInd w:val="0"/>
        <w:spacing w:before="8" w:line="276" w:lineRule="exact"/>
        <w:ind w:left="21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159"/>
        </w:tabs>
        <w:autoSpaceDE w:val="0"/>
        <w:autoSpaceDN w:val="0"/>
        <w:adjustRightInd w:val="0"/>
        <w:spacing w:before="122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12" w:line="283" w:lineRule="exact"/>
        <w:ind w:left="2164" w:right="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approvals)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73"/>
        </w:tabs>
        <w:autoSpaceDE w:val="0"/>
        <w:autoSpaceDN w:val="0"/>
        <w:adjustRightInd w:val="0"/>
        <w:spacing w:before="132" w:line="276" w:lineRule="exact"/>
        <w:ind w:left="3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1825"/>
        </w:tabs>
        <w:autoSpaceDE w:val="0"/>
        <w:autoSpaceDN w:val="0"/>
        <w:adjustRightInd w:val="0"/>
        <w:spacing w:before="12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1820" w:right="17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4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4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1825"/>
        </w:tabs>
        <w:autoSpaceDE w:val="0"/>
        <w:autoSpaceDN w:val="0"/>
        <w:adjustRightInd w:val="0"/>
        <w:spacing w:before="14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1820" w:right="17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3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4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24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3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3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82" w:lineRule="exact"/>
        <w:ind w:left="1820" w:right="16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2"/>
          <w:headerReference w:type="default" r:id="rId363"/>
          <w:footerReference w:type="even" r:id="rId364"/>
          <w:footerReference w:type="default" r:id="rId365"/>
          <w:headerReference w:type="first" r:id="rId366"/>
          <w:footerReference w:type="first" r:id="rId367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055" w:space="160"/>
            <w:col w:w="5885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229.25pt;height:25.95pt;margin-top:222.2pt;margin-left:72.2pt;mso-position-horizontal-relative:page;mso-position-vertical-relative:page;position:absolute;z-index:-251619328" coordsize="4585,519" o:allowincell="f" path="m1,519hhl4585,519hhl4585,1hhl1,1hhl1,519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218.65pt;height:25.95pt;margin-top:222.2pt;margin-left:77.5pt;mso-position-horizontal-relative:page;mso-position-vertical-relative:page;position:absolute;z-index:-251617280" coordsize="4373,519" o:allowincell="f" path="m,519hhl4373,519hhl4373,1hhl,1hhl,519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89.8pt;height:25.95pt;margin-top:222.2pt;margin-left:301.65pt;mso-position-horizontal-relative:page;mso-position-vertical-relative:page;position:absolute;z-index:-251616256" coordsize="1796,519" o:allowincell="f" path="m,519hhl1796,519hhl1796,1hhl,1hhl,519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79.2pt;height:25.95pt;margin-top:222.2pt;margin-left:306.95pt;mso-position-horizontal-relative:page;mso-position-vertical-relative:page;position:absolute;z-index:-251615232" coordsize="1584,519" o:allowincell="f" path="m,519hhl1584,519hhl1584,1hhl,1hhl,519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52.65pt;height:25.95pt;margin-top:222.2pt;margin-left:391.65pt;mso-position-horizontal-relative:page;mso-position-vertical-relative:page;position:absolute;z-index:-251613184" coordsize="3053,519" o:allowincell="f" path="m,519hhl3053,519hhl3053,1hhl,1hhl,519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42.1pt;height:25.95pt;margin-top:222.2pt;margin-left:396.95pt;mso-position-horizontal-relative:page;mso-position-vertical-relative:page;position:absolute;z-index:-251612160" coordsize="2842,519" o:allowincell="f" path="m,519hhl2842,519hhl2842,1hhl,1hhl,519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229.2pt;height:1pt;margin-top:222pt;margin-left:1in;mso-position-horizontal-relative:page;mso-position-vertical-relative:page;position:absolute;z-index:-251610112" coordsize="4584,20" o:allowincell="f" path="m,20hhl4584,20hhl458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25pt;height:0.25pt;margin-top:222pt;margin-left:301.2pt;mso-position-horizontal-relative:page;mso-position-vertical-relative:page;position:absolute;z-index:-25160908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89.8pt;height:1pt;margin-top:222pt;margin-left:301.4pt;mso-position-horizontal-relative:page;mso-position-vertical-relative:page;position:absolute;z-index:-25160806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0.25pt;height:0.25pt;margin-top:222pt;margin-left:391.2pt;mso-position-horizontal-relative:page;mso-position-vertical-relative:page;position:absolute;z-index:-25160704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52.9pt;height:1pt;margin-top:222pt;margin-left:391.4pt;mso-position-horizontal-relative:page;mso-position-vertical-relative:page;position:absolute;z-index:-25160601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25pt;height:0.25pt;margin-top:222pt;margin-left:544.3pt;mso-position-horizontal-relative:page;mso-position-vertical-relative:page;position:absolute;z-index:-25160499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0.25pt;height:0.25pt;margin-top:222pt;margin-left:544.3pt;mso-position-horizontal-relative:page;mso-position-vertical-relative:page;position:absolute;z-index:-25160294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pt;height:25.95pt;margin-top:222.2pt;margin-left:1in;mso-position-horizontal-relative:page;mso-position-vertical-relative:page;position:absolute;z-index:-251601920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pt;height:25.95pt;margin-top:222.2pt;margin-left:301.2pt;mso-position-horizontal-relative:page;mso-position-vertical-relative:page;position:absolute;z-index:-251600896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25.95pt;margin-top:222.2pt;margin-left:391.2pt;mso-position-horizontal-relative:page;mso-position-vertical-relative:page;position:absolute;z-index:-251599872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pt;height:25.95pt;margin-top:222.2pt;margin-left:544.3pt;mso-position-horizontal-relative:page;mso-position-vertical-relative:page;position:absolute;z-index:-251598848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25pt;height:0.25pt;margin-top:248.15pt;margin-left:1in;mso-position-horizontal-relative:page;mso-position-vertical-relative:page;position:absolute;z-index:-2515527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26.7pt;height:1pt;margin-top:248.15pt;margin-left:72.2pt;mso-position-horizontal-relative:page;mso-position-vertical-relative:page;position:absolute;z-index:-251551744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0.25pt;height:0.25pt;margin-top:248.15pt;margin-left:98.85pt;mso-position-horizontal-relative:page;mso-position-vertical-relative:page;position:absolute;z-index:-25155072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202.1pt;height:1pt;margin-top:248.15pt;margin-left:99.1pt;mso-position-horizontal-relative:page;mso-position-vertical-relative:page;position:absolute;z-index:-251549696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25pt;height:0.25pt;margin-top:248.15pt;margin-left:301.2pt;mso-position-horizontal-relative:page;mso-position-vertical-relative:page;position:absolute;z-index:-25154764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89.8pt;height:1pt;margin-top:248.15pt;margin-left:301.4pt;mso-position-horizontal-relative:page;mso-position-vertical-relative:page;position:absolute;z-index:-25154662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0.25pt;height:0.25pt;margin-top:248.15pt;margin-left:391.2pt;mso-position-horizontal-relative:page;mso-position-vertical-relative:page;position:absolute;z-index:-25154355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52.9pt;height:1pt;margin-top:248.15pt;margin-left:391.4pt;mso-position-horizontal-relative:page;mso-position-vertical-relative:page;position:absolute;z-index:-25154150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0.25pt;height:0.25pt;margin-top:248.15pt;margin-left:544.3pt;mso-position-horizontal-relative:page;mso-position-vertical-relative:page;position:absolute;z-index:-25153945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1pt;height:47.5pt;margin-top:248.4pt;margin-left:1in;mso-position-horizontal-relative:page;mso-position-vertical-relative:page;position:absolute;z-index:-251537408" coordsize="20,950" o:allowincell="f" path="m,950hhl20,950hhl20,hhl,hhl,95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pt;height:47.5pt;margin-top:248.4pt;margin-left:98.85pt;mso-position-horizontal-relative:page;mso-position-vertical-relative:page;position:absolute;z-index:-251535360" coordsize="20,950" o:allowincell="f" path="m,950hhl20,950hhl20,hhl,hhl,95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47.5pt;margin-top:248.4pt;margin-left:301.2pt;mso-position-horizontal-relative:page;mso-position-vertical-relative:page;position:absolute;z-index:-251533312" coordsize="20,950" o:allowincell="f" path="m,950hhl20,950hhl20,hhl,hhl,95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pt;height:47.5pt;margin-top:248.4pt;margin-left:391.2pt;mso-position-horizontal-relative:page;mso-position-vertical-relative:page;position:absolute;z-index:-251531264" coordsize="20,950" o:allowincell="f" path="m,950hhl20,950hhl20,hhl,hhl,95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pt;height:47.5pt;margin-top:248.4pt;margin-left:544.3pt;mso-position-horizontal-relative:page;mso-position-vertical-relative:page;position:absolute;z-index:-251529216" coordsize="20,950" o:allowincell="f" path="m,950hhl20,950hhl20,hhl,hhl,95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25pt;height:0.25pt;margin-top:295.9pt;margin-left:1in;mso-position-horizontal-relative:page;mso-position-vertical-relative:page;position:absolute;z-index:-25149337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26.7pt;height:1pt;margin-top:295.9pt;margin-left:72.2pt;mso-position-horizontal-relative:page;mso-position-vertical-relative:page;position:absolute;z-index:-251492352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25pt;height:0.25pt;margin-top:295.9pt;margin-left:98.85pt;mso-position-horizontal-relative:page;mso-position-vertical-relative:page;position:absolute;z-index:-25149030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202.1pt;height:1pt;margin-top:295.9pt;margin-left:99.1pt;mso-position-horizontal-relative:page;mso-position-vertical-relative:page;position:absolute;z-index:-251489280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25pt;height:0.25pt;margin-top:295.9pt;margin-left:301.2pt;mso-position-horizontal-relative:page;mso-position-vertical-relative:page;position:absolute;z-index:-25148825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89.8pt;height:1pt;margin-top:295.9pt;margin-left:301.4pt;mso-position-horizontal-relative:page;mso-position-vertical-relative:page;position:absolute;z-index:-25148620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25pt;height:0.25pt;margin-top:295.9pt;margin-left:391.2pt;mso-position-horizontal-relative:page;mso-position-vertical-relative:page;position:absolute;z-index:-25148518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52.9pt;height:1pt;margin-top:295.9pt;margin-left:391.4pt;mso-position-horizontal-relative:page;mso-position-vertical-relative:page;position:absolute;z-index:-251482112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0.25pt;height:0.25pt;margin-top:295.9pt;margin-left:544.3pt;mso-position-horizontal-relative:page;mso-position-vertical-relative:page;position:absolute;z-index:-25148108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20.65pt;margin-top:296.15pt;margin-left:1in;mso-position-horizontal-relative:page;mso-position-vertical-relative:page;position:absolute;z-index:-251480064" coordsize="20,413" o:allowincell="f" path="m,413hhl20,413hhl20,hhl,hhl,41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20.65pt;margin-top:296.15pt;margin-left:98.85pt;mso-position-horizontal-relative:page;mso-position-vertical-relative:page;position:absolute;z-index:-251476992" coordsize="20,413" o:allowincell="f" path="m,413hhl20,413hhl20,hhl,hhl,41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20.65pt;margin-top:296.15pt;margin-left:301.2pt;mso-position-horizontal-relative:page;mso-position-vertical-relative:page;position:absolute;z-index:-251474944" coordsize="20,413" o:allowincell="f" path="m,413hhl20,413hhl20,hhl,hhl,41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20.65pt;margin-top:296.15pt;margin-left:391.2pt;mso-position-horizontal-relative:page;mso-position-vertical-relative:page;position:absolute;z-index:-251472896" coordsize="20,413" o:allowincell="f" path="m,413hhl20,413hhl20,hhl,hhl,41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pt;height:20.65pt;margin-top:296.15pt;margin-left:544.3pt;mso-position-horizontal-relative:page;mso-position-vertical-relative:page;position:absolute;z-index:-251469824" coordsize="20,413" o:allowincell="f" path="m,413hhl20,413hhl20,hhl,hhl,41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25pt;height:0.25pt;margin-top:316.8pt;margin-left:1in;mso-position-horizontal-relative:page;mso-position-vertical-relative:page;position:absolute;z-index:-2514176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26.7pt;height:1pt;margin-top:316.8pt;margin-left:72.2pt;mso-position-horizontal-relative:page;mso-position-vertical-relative:page;position:absolute;z-index:-251416576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25pt;height:0.25pt;margin-top:316.8pt;margin-left:98.85pt;mso-position-horizontal-relative:page;mso-position-vertical-relative:page;position:absolute;z-index:-25141555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202.1pt;height:1pt;margin-top:316.8pt;margin-left:99.1pt;mso-position-horizontal-relative:page;mso-position-vertical-relative:page;position:absolute;z-index:-251414528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25pt;height:0.25pt;margin-top:316.8pt;margin-left:301.2pt;mso-position-horizontal-relative:page;mso-position-vertical-relative:page;position:absolute;z-index:-25141248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89.8pt;height:1pt;margin-top:316.8pt;margin-left:301.4pt;mso-position-horizontal-relative:page;mso-position-vertical-relative:page;position:absolute;z-index:-25141043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25pt;height:0.25pt;margin-top:316.8pt;margin-left:391.2pt;mso-position-horizontal-relative:page;mso-position-vertical-relative:page;position:absolute;z-index:-25140838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52.9pt;height:1pt;margin-top:316.8pt;margin-left:391.4pt;mso-position-horizontal-relative:page;mso-position-vertical-relative:page;position:absolute;z-index:-25140633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25pt;height:0.25pt;margin-top:316.8pt;margin-left:544.3pt;mso-position-horizontal-relative:page;mso-position-vertical-relative:page;position:absolute;z-index:-25140428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34.85pt;margin-top:317pt;margin-left:1in;mso-position-horizontal-relative:page;mso-position-vertical-relative:page;position:absolute;z-index:-251402240" coordsize="20,697" o:allowincell="f" path="m,697hhl20,697hhl20,hhl,hhl,69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34.85pt;margin-top:317pt;margin-left:98.85pt;mso-position-horizontal-relative:page;mso-position-vertical-relative:page;position:absolute;z-index:-251400192" coordsize="20,697" o:allowincell="f" path="m,697hhl20,697hhl20,hhl,hhl,69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34.85pt;margin-top:317pt;margin-left:301.2pt;mso-position-horizontal-relative:page;mso-position-vertical-relative:page;position:absolute;z-index:-251398144" coordsize="20,697" o:allowincell="f" path="m,697hhl20,697hhl20,hhl,hhl,69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34.85pt;margin-top:317pt;margin-left:391.2pt;mso-position-horizontal-relative:page;mso-position-vertical-relative:page;position:absolute;z-index:-251396096" coordsize="20,697" o:allowincell="f" path="m,697hhl20,697hhl20,hhl,hhl,69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34.85pt;margin-top:317pt;margin-left:544.3pt;mso-position-horizontal-relative:page;mso-position-vertical-relative:page;position:absolute;z-index:-251394048" coordsize="20,697" o:allowincell="f" path="m,697hhl20,697hhl20,hhl,hhl,69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25pt;height:0.3pt;margin-top:351.8pt;margin-left:1in;mso-position-horizontal-relative:page;mso-position-vertical-relative:page;position:absolute;z-index:-251374592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26.7pt;height:1pt;margin-top:351.8pt;margin-left:72.2pt;mso-position-horizontal-relative:page;mso-position-vertical-relative:page;position:absolute;z-index:-251373568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25pt;height:0.3pt;margin-top:351.8pt;margin-left:98.85pt;mso-position-horizontal-relative:page;mso-position-vertical-relative:page;position:absolute;z-index:-251372544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202.1pt;height:1pt;margin-top:351.8pt;margin-left:99.1pt;mso-position-horizontal-relative:page;mso-position-vertical-relative:page;position:absolute;z-index:-251371520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25pt;height:0.3pt;margin-top:351.8pt;margin-left:301.2pt;mso-position-horizontal-relative:page;mso-position-vertical-relative:page;position:absolute;z-index:-251370496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89.8pt;height:1pt;margin-top:351.8pt;margin-left:301.4pt;mso-position-horizontal-relative:page;mso-position-vertical-relative:page;position:absolute;z-index:-25136947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25pt;height:0.3pt;margin-top:351.8pt;margin-left:391.2pt;mso-position-horizontal-relative:page;mso-position-vertical-relative:page;position:absolute;z-index:-251368448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52.9pt;height:1pt;margin-top:351.8pt;margin-left:391.4pt;mso-position-horizontal-relative:page;mso-position-vertical-relative:page;position:absolute;z-index:-25136742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25pt;height:0.3pt;margin-top:351.8pt;margin-left:544.3pt;mso-position-horizontal-relative:page;mso-position-vertical-relative:page;position:absolute;z-index:-251366400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34.35pt;margin-top:352.05pt;margin-left:1in;mso-position-horizontal-relative:page;mso-position-vertical-relative:page;position:absolute;z-index:-251365376" coordsize="20,687" o:allowincell="f" path="m,687hhl20,687hhl20,hhl,hhl,68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34.35pt;margin-top:352.05pt;margin-left:98.85pt;mso-position-horizontal-relative:page;mso-position-vertical-relative:page;position:absolute;z-index:-251364352" coordsize="20,687" o:allowincell="f" path="m,687hhl20,687hhl20,hhl,hhl,68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34.35pt;margin-top:352.05pt;margin-left:301.2pt;mso-position-horizontal-relative:page;mso-position-vertical-relative:page;position:absolute;z-index:-251363328" coordsize="20,687" o:allowincell="f" path="m,687hhl20,687hhl20,hhl,hhl,68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34.35pt;margin-top:352.05pt;margin-left:391.2pt;mso-position-horizontal-relative:page;mso-position-vertical-relative:page;position:absolute;z-index:-251362304" coordsize="20,687" o:allowincell="f" path="m,687hhl20,687hhl20,hhl,hhl,68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34.35pt;margin-top:352.05pt;margin-left:544.3pt;mso-position-horizontal-relative:page;mso-position-vertical-relative:page;position:absolute;z-index:-251360256" coordsize="20,687" o:allowincell="f" path="m,687hhl20,687hhl20,hhl,hhl,68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25pt;height:0.3pt;margin-top:386.35pt;margin-left:1in;mso-position-horizontal-relative:page;mso-position-vertical-relative:page;position:absolute;z-index:-251339776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26.7pt;height:1pt;margin-top:386.35pt;margin-left:72.2pt;mso-position-horizontal-relative:page;mso-position-vertical-relative:page;position:absolute;z-index:-251337728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25pt;height:0.3pt;margin-top:386.35pt;margin-left:98.85pt;mso-position-horizontal-relative:page;mso-position-vertical-relative:page;position:absolute;z-index:-251335680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202.1pt;height:1pt;margin-top:386.35pt;margin-left:99.1pt;mso-position-horizontal-relative:page;mso-position-vertical-relative:page;position:absolute;z-index:-251333632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25pt;height:0.3pt;margin-top:386.35pt;margin-left:301.2pt;mso-position-horizontal-relative:page;mso-position-vertical-relative:page;position:absolute;z-index:-251331584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89.8pt;height:1pt;margin-top:386.35pt;margin-left:301.4pt;mso-position-horizontal-relative:page;mso-position-vertical-relative:page;position:absolute;z-index:-25132953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25pt;height:0.3pt;margin-top:386.35pt;margin-left:391.2pt;mso-position-horizontal-relative:page;mso-position-vertical-relative:page;position:absolute;z-index:-251327488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52.9pt;height:1pt;margin-top:386.35pt;margin-left:391.4pt;mso-position-horizontal-relative:page;mso-position-vertical-relative:page;position:absolute;z-index:-251325440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25pt;height:0.3pt;margin-top:386.35pt;margin-left:544.3pt;mso-position-horizontal-relative:page;mso-position-vertical-relative:page;position:absolute;z-index:-251323392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34.35pt;margin-top:386.6pt;margin-left:1in;mso-position-horizontal-relative:page;mso-position-vertical-relative:page;position:absolute;z-index:-251322368" coordsize="20,687" o:allowincell="f" path="m,687hhl20,687hhl20,hhl,hhl,68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34.35pt;margin-top:386.6pt;margin-left:98.85pt;mso-position-horizontal-relative:page;mso-position-vertical-relative:page;position:absolute;z-index:-251321344" coordsize="20,687" o:allowincell="f" path="m,687hhl20,687hhl20,hhl,hhl,68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34.35pt;margin-top:386.6pt;margin-left:301.2pt;mso-position-horizontal-relative:page;mso-position-vertical-relative:page;position:absolute;z-index:-251320320" coordsize="20,687" o:allowincell="f" path="m,687hhl20,687hhl20,hhl,hhl,68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34.35pt;margin-top:386.6pt;margin-left:391.2pt;mso-position-horizontal-relative:page;mso-position-vertical-relative:page;position:absolute;z-index:-251319296" coordsize="20,687" o:allowincell="f" path="m,687hhl20,687hhl20,hhl,hhl,68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34.35pt;margin-top:386.6pt;margin-left:544.3pt;mso-position-horizontal-relative:page;mso-position-vertical-relative:page;position:absolute;z-index:-251318272" coordsize="20,687" o:allowincell="f" path="m,687hhl20,687hhl20,hhl,hhl,68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25pt;height:0.25pt;margin-top:420.95pt;margin-left:1in;mso-position-horizontal-relative:page;mso-position-vertical-relative:page;position:absolute;z-index:-25130291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26.7pt;height:1pt;margin-top:420.95pt;margin-left:72.2pt;mso-position-horizontal-relative:page;mso-position-vertical-relative:page;position:absolute;z-index:-251301888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25pt;height:0.25pt;margin-top:420.95pt;margin-left:98.85pt;mso-position-horizontal-relative:page;mso-position-vertical-relative:page;position:absolute;z-index:-25130086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202.1pt;height:1pt;margin-top:420.95pt;margin-left:99.1pt;mso-position-horizontal-relative:page;mso-position-vertical-relative:page;position:absolute;z-index:-251299840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25pt;height:0.25pt;margin-top:420.95pt;margin-left:301.2pt;mso-position-horizontal-relative:page;mso-position-vertical-relative:page;position:absolute;z-index:-25129881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89.8pt;height:1pt;margin-top:420.95pt;margin-left:301.4pt;mso-position-horizontal-relative:page;mso-position-vertical-relative:page;position:absolute;z-index:-25129779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25pt;height:0.25pt;margin-top:420.95pt;margin-left:391.2pt;mso-position-horizontal-relative:page;mso-position-vertical-relative:page;position:absolute;z-index:-2512967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52.9pt;height:1pt;margin-top:420.95pt;margin-left:391.4pt;mso-position-horizontal-relative:page;mso-position-vertical-relative:page;position:absolute;z-index:-25129574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25pt;height:0.25pt;margin-top:420.95pt;margin-left:544.3pt;mso-position-horizontal-relative:page;mso-position-vertical-relative:page;position:absolute;z-index:-25129472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48pt;margin-top:421.2pt;margin-left:1in;mso-position-horizontal-relative:page;mso-position-vertical-relative:page;position:absolute;z-index:-251293696" coordsize="20,960" o:allowincell="f" path="m,960hhl20,960hhl20,hhl,hhl,96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48pt;margin-top:421.2pt;margin-left:98.85pt;mso-position-horizontal-relative:page;mso-position-vertical-relative:page;position:absolute;z-index:-251291648" coordsize="20,960" o:allowincell="f" path="m,960hhl20,960hhl20,hhl,hhl,96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48pt;margin-top:421.2pt;margin-left:301.2pt;mso-position-horizontal-relative:page;mso-position-vertical-relative:page;position:absolute;z-index:-251289600" coordsize="20,960" o:allowincell="f" path="m,960hhl20,960hhl20,hhl,hhl,96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48pt;margin-top:421.2pt;margin-left:391.2pt;mso-position-horizontal-relative:page;mso-position-vertical-relative:page;position:absolute;z-index:-251287552" coordsize="20,960" o:allowincell="f" path="m,960hhl20,960hhl20,hhl,hhl,96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48pt;margin-top:421.2pt;margin-left:544.3pt;mso-position-horizontal-relative:page;mso-position-vertical-relative:page;position:absolute;z-index:-251285504" coordsize="20,960" o:allowincell="f" path="m,960hhl20,960hhl20,hhl,hhl,96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25pt;height:0.25pt;margin-top:469.2pt;margin-left:1in;mso-position-horizontal-relative:page;mso-position-vertical-relative:page;position:absolute;z-index:-25124864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26.7pt;height:1pt;margin-top:469.2pt;margin-left:72.2pt;mso-position-horizontal-relative:page;mso-position-vertical-relative:page;position:absolute;z-index:-251246592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25pt;height:0.25pt;margin-top:469.2pt;margin-left:98.85pt;mso-position-horizontal-relative:page;mso-position-vertical-relative:page;position:absolute;z-index:-25124454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202.1pt;height:1pt;margin-top:469.2pt;margin-left:99.1pt;mso-position-horizontal-relative:page;mso-position-vertical-relative:page;position:absolute;z-index:-251242496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25pt;height:0.25pt;margin-top:469.2pt;margin-left:301.2pt;mso-position-horizontal-relative:page;mso-position-vertical-relative:page;position:absolute;z-index:-25124044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89.8pt;height:1pt;margin-top:469.2pt;margin-left:301.4pt;mso-position-horizontal-relative:page;mso-position-vertical-relative:page;position:absolute;z-index:-251238400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25pt;height:0.25pt;margin-top:469.2pt;margin-left:391.2pt;mso-position-horizontal-relative:page;mso-position-vertical-relative:page;position:absolute;z-index:-25123635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52.9pt;height:1pt;margin-top:469.2pt;margin-left:391.4pt;mso-position-horizontal-relative:page;mso-position-vertical-relative:page;position:absolute;z-index:-25123430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25pt;height:0.25pt;margin-top:469.2pt;margin-left:544.3pt;mso-position-horizontal-relative:page;mso-position-vertical-relative:page;position:absolute;z-index:-25123225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61.95pt;margin-top:469.4pt;margin-left:1in;mso-position-horizontal-relative:page;mso-position-vertical-relative:page;position:absolute;z-index:-251230208" coordsize="20,1239" o:allowincell="f" path="m,1239hhl20,1239hhl20,hhl,hhl,123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61.95pt;margin-top:469.4pt;margin-left:98.85pt;mso-position-horizontal-relative:page;mso-position-vertical-relative:page;position:absolute;z-index:-251228160" coordsize="20,1239" o:allowincell="f" path="m,1239hhl20,1239hhl20,hhl,hhl,123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61.95pt;margin-top:469.4pt;margin-left:301.2pt;mso-position-horizontal-relative:page;mso-position-vertical-relative:page;position:absolute;z-index:-251226112" coordsize="20,1239" o:allowincell="f" path="m,1239hhl20,1239hhl20,hhl,hhl,123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61.95pt;margin-top:469.4pt;margin-left:391.2pt;mso-position-horizontal-relative:page;mso-position-vertical-relative:page;position:absolute;z-index:-251224064" coordsize="20,1239" o:allowincell="f" path="m,1239hhl20,1239hhl20,hhl,hhl,123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61.95pt;margin-top:469.4pt;margin-left:544.3pt;mso-position-horizontal-relative:page;mso-position-vertical-relative:page;position:absolute;z-index:-251222016" coordsize="20,1239" o:allowincell="f" path="m,1239hhl20,1239hhl20,hhl,hhl,123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25pt;height:0.25pt;margin-top:531.35pt;margin-left:1in;mso-position-horizontal-relative:page;mso-position-vertical-relative:page;position:absolute;z-index:-25120665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26.7pt;height:1pt;margin-top:531.35pt;margin-left:72.2pt;mso-position-horizontal-relative:page;mso-position-vertical-relative:page;position:absolute;z-index:-251205632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25pt;height:0.25pt;margin-top:531.35pt;margin-left:98.85pt;mso-position-horizontal-relative:page;mso-position-vertical-relative:page;position:absolute;z-index:-25120460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202.1pt;height:1pt;margin-top:531.35pt;margin-left:99.1pt;mso-position-horizontal-relative:page;mso-position-vertical-relative:page;position:absolute;z-index:-251203584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25pt;height:0.25pt;margin-top:531.35pt;margin-left:301.2pt;mso-position-horizontal-relative:page;mso-position-vertical-relative:page;position:absolute;z-index:-25120256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89.8pt;height:1pt;margin-top:531.35pt;margin-left:301.4pt;mso-position-horizontal-relative:page;mso-position-vertical-relative:page;position:absolute;z-index:-25120153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25pt;height:0.25pt;margin-top:531.35pt;margin-left:391.2pt;mso-position-horizontal-relative:page;mso-position-vertical-relative:page;position:absolute;z-index:-25120051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52.9pt;height:1pt;margin-top:531.35pt;margin-left:391.4pt;mso-position-horizontal-relative:page;mso-position-vertical-relative:page;position:absolute;z-index:-251199488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25pt;height:0.25pt;margin-top:531.35pt;margin-left:544.3pt;mso-position-horizontal-relative:page;mso-position-vertical-relative:page;position:absolute;z-index:-25119846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40.3pt;margin-top:531.6pt;margin-left:1in;mso-position-horizontal-relative:page;mso-position-vertical-relative:page;position:absolute;z-index:-251197440" coordsize="20,806" o:allowincell="f" path="m,806hhl20,806hhl20,hhl,hhl,80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40.3pt;margin-top:531.6pt;margin-left:98.85pt;mso-position-horizontal-relative:page;mso-position-vertical-relative:page;position:absolute;z-index:-251196416" coordsize="20,806" o:allowincell="f" path="m,806hhl20,806hhl20,hhl,hhl,80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40.3pt;margin-top:531.6pt;margin-left:301.2pt;mso-position-horizontal-relative:page;mso-position-vertical-relative:page;position:absolute;z-index:-251195392" coordsize="20,806" o:allowincell="f" path="m,806hhl20,806hhl20,hhl,hhl,80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40.3pt;margin-top:531.6pt;margin-left:391.2pt;mso-position-horizontal-relative:page;mso-position-vertical-relative:page;position:absolute;z-index:-251194368" coordsize="20,806" o:allowincell="f" path="m,806hhl20,806hhl20,hhl,hhl,80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pt;height:40.3pt;margin-top:531.6pt;margin-left:544.3pt;mso-position-horizontal-relative:page;mso-position-vertical-relative:page;position:absolute;z-index:-251193344" coordsize="20,806" o:allowincell="f" path="m,806hhl20,806hhl20,hhl,hhl,80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25pt;height:0.25pt;margin-top:571.9pt;margin-left:1in;mso-position-horizontal-relative:page;mso-position-vertical-relative:page;position:absolute;z-index:-25117798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26.7pt;height:1pt;margin-top:571.9pt;margin-left:72.2pt;mso-position-horizontal-relative:page;mso-position-vertical-relative:page;position:absolute;z-index:-251176960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25pt;height:0.25pt;margin-top:571.9pt;margin-left:98.85pt;mso-position-horizontal-relative:page;mso-position-vertical-relative:page;position:absolute;z-index:-25117593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202.1pt;height:1pt;margin-top:571.9pt;margin-left:99.1pt;mso-position-horizontal-relative:page;mso-position-vertical-relative:page;position:absolute;z-index:-251174912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25pt;height:0.25pt;margin-top:571.9pt;margin-left:301.2pt;mso-position-horizontal-relative:page;mso-position-vertical-relative:page;position:absolute;z-index:-25117388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89.8pt;height:1pt;margin-top:571.9pt;margin-left:301.4pt;mso-position-horizontal-relative:page;mso-position-vertical-relative:page;position:absolute;z-index:-25117286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25pt;height:0.25pt;margin-top:571.9pt;margin-left:391.2pt;mso-position-horizontal-relative:page;mso-position-vertical-relative:page;position:absolute;z-index:-25117184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52.9pt;height:1pt;margin-top:571.9pt;margin-left:391.4pt;mso-position-horizontal-relative:page;mso-position-vertical-relative:page;position:absolute;z-index:-25117081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25pt;height:0.25pt;margin-top:571.9pt;margin-left:544.3pt;mso-position-horizontal-relative:page;mso-position-vertical-relative:page;position:absolute;z-index:-25116979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61.2pt;margin-top:572.15pt;margin-left:1in;mso-position-horizontal-relative:page;mso-position-vertical-relative:page;position:absolute;z-index:-251168768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61.2pt;margin-top:572.15pt;margin-left:98.85pt;mso-position-horizontal-relative:page;mso-position-vertical-relative:page;position:absolute;z-index:-251167744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61.2pt;margin-top:572.15pt;margin-left:301.2pt;mso-position-horizontal-relative:page;mso-position-vertical-relative:page;position:absolute;z-index:-251166720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pt;height:61.2pt;margin-top:572.15pt;margin-left:391.2pt;mso-position-horizontal-relative:page;mso-position-vertical-relative:page;position:absolute;z-index:-251165696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61.2pt;margin-top:572.15pt;margin-left:544.3pt;mso-position-horizontal-relative:page;mso-position-vertical-relative:page;position:absolute;z-index:-251164672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25pt;height:0.25pt;margin-top:633.35pt;margin-left:1in;mso-position-horizontal-relative:page;mso-position-vertical-relative:page;position:absolute;z-index:-25114931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26.7pt;height:1pt;margin-top:633.35pt;margin-left:72.2pt;mso-position-horizontal-relative:page;mso-position-vertical-relative:page;position:absolute;z-index:-251148288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25pt;height:0.25pt;margin-top:633.35pt;margin-left:98.85pt;mso-position-horizontal-relative:page;mso-position-vertical-relative:page;position:absolute;z-index:-25114726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202.1pt;height:1pt;margin-top:633.35pt;margin-left:99.1pt;mso-position-horizontal-relative:page;mso-position-vertical-relative:page;position:absolute;z-index:-251146240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25pt;height:0.25pt;margin-top:633.35pt;margin-left:301.2pt;mso-position-horizontal-relative:page;mso-position-vertical-relative:page;position:absolute;z-index:-25114521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89.8pt;height:1pt;margin-top:633.35pt;margin-left:301.4pt;mso-position-horizontal-relative:page;mso-position-vertical-relative:page;position:absolute;z-index:-25114419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25pt;height:0.25pt;margin-top:633.35pt;margin-left:391.2pt;mso-position-horizontal-relative:page;mso-position-vertical-relative:page;position:absolute;z-index:-2511431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52.9pt;height:1pt;margin-top:633.35pt;margin-left:391.4pt;mso-position-horizontal-relative:page;mso-position-vertical-relative:page;position:absolute;z-index:-25114214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25pt;height:0.25pt;margin-top:633.35pt;margin-left:544.3pt;mso-position-horizontal-relative:page;mso-position-vertical-relative:page;position:absolute;z-index:-25114112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77.05pt;margin-top:633.6pt;margin-left:1in;mso-position-horizontal-relative:page;mso-position-vertical-relative:page;position:absolute;z-index:-251140096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25pt;height:0.3pt;margin-top:710.6pt;margin-left:1in;mso-position-horizontal-relative:page;mso-position-vertical-relative:page;position:absolute;z-index:-251139072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0.25pt;height:0.3pt;margin-top:710.6pt;margin-left:1in;mso-position-horizontal-relative:page;mso-position-vertical-relative:page;position:absolute;z-index:-251138048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26.7pt;height:1pt;margin-top:710.6pt;margin-left:72.2pt;mso-position-horizontal-relative:page;mso-position-vertical-relative:page;position:absolute;z-index:-251137024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77.05pt;margin-top:633.6pt;margin-left:98.85pt;mso-position-horizontal-relative:page;mso-position-vertical-relative:page;position:absolute;z-index:-251136000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25pt;height:0.3pt;margin-top:710.6pt;margin-left:98.85pt;mso-position-horizontal-relative:page;mso-position-vertical-relative:page;position:absolute;z-index:-251134976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202.1pt;height:1pt;margin-top:710.6pt;margin-left:99.1pt;mso-position-horizontal-relative:page;mso-position-vertical-relative:page;position:absolute;z-index:-251133952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pt;height:77.05pt;margin-top:633.6pt;margin-left:301.2pt;mso-position-horizontal-relative:page;mso-position-vertical-relative:page;position:absolute;z-index:-251132928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0.25pt;height:0.3pt;margin-top:710.6pt;margin-left:301.2pt;mso-position-horizontal-relative:page;mso-position-vertical-relative:page;position:absolute;z-index:-251131904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89.8pt;height:1pt;margin-top:710.6pt;margin-left:301.4pt;mso-position-horizontal-relative:page;mso-position-vertical-relative:page;position:absolute;z-index:-251130880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77.05pt;margin-top:633.6pt;margin-left:391.2pt;mso-position-horizontal-relative:page;mso-position-vertical-relative:page;position:absolute;z-index:-251129856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25pt;height:0.3pt;margin-top:710.6pt;margin-left:391.2pt;mso-position-horizontal-relative:page;mso-position-vertical-relative:page;position:absolute;z-index:-251128832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52.9pt;height:1pt;margin-top:710.6pt;margin-left:391.4pt;mso-position-horizontal-relative:page;mso-position-vertical-relative:page;position:absolute;z-index:-251127808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1pt;height:77.05pt;margin-top:633.6pt;margin-left:544.3pt;mso-position-horizontal-relative:page;mso-position-vertical-relative:page;position:absolute;z-index:-251126784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0.25pt;height:0.3pt;margin-top:710.6pt;margin-left:544.3pt;mso-position-horizontal-relative:page;mso-position-vertical-relative:page;position:absolute;z-index:-251125760" coordsize="5,6" o:allowincell="f" path="m,5hhl5,5hhl5,1hhl,1hhl,5hhe" filled="t" fillcolor="#010101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68"/>
          <w:headerReference w:type="default" r:id="rId369"/>
          <w:footerReference w:type="even" r:id="rId370"/>
          <w:footerReference w:type="default" r:id="rId371"/>
          <w:headerReference w:type="first" r:id="rId372"/>
          <w:footerReference w:type="first" r:id="rId37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2646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4"/>
          <w:headerReference w:type="default" r:id="rId375"/>
          <w:footerReference w:type="even" r:id="rId376"/>
          <w:footerReference w:type="default" r:id="rId377"/>
          <w:headerReference w:type="first" r:id="rId378"/>
          <w:footerReference w:type="first" r:id="rId37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76" w:lineRule="exact"/>
        <w:ind w:left="30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2159"/>
        </w:tabs>
        <w:autoSpaceDE w:val="0"/>
        <w:autoSpaceDN w:val="0"/>
        <w:adjustRightInd w:val="0"/>
        <w:spacing w:before="127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12" w:line="283" w:lineRule="exact"/>
        <w:ind w:left="2164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159"/>
        </w:tabs>
        <w:autoSpaceDE w:val="0"/>
        <w:autoSpaceDN w:val="0"/>
        <w:adjustRightInd w:val="0"/>
        <w:spacing w:before="131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</w:t>
      </w:r>
    </w:p>
    <w:p>
      <w:pPr>
        <w:autoSpaceDE w:val="0"/>
        <w:autoSpaceDN w:val="0"/>
        <w:adjustRightInd w:val="0"/>
        <w:spacing w:before="12" w:line="283" w:lineRule="exact"/>
        <w:ind w:left="2164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159"/>
        </w:tabs>
        <w:autoSpaceDE w:val="0"/>
        <w:autoSpaceDN w:val="0"/>
        <w:adjustRightInd w:val="0"/>
        <w:spacing w:before="131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12" w:line="283" w:lineRule="exact"/>
        <w:ind w:left="2164" w:right="4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and</w:t>
      </w:r>
    </w:p>
    <w:p>
      <w:pPr>
        <w:autoSpaceDE w:val="0"/>
        <w:autoSpaceDN w:val="0"/>
        <w:adjustRightInd w:val="0"/>
        <w:spacing w:before="2" w:line="276" w:lineRule="exact"/>
        <w:ind w:left="21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159"/>
        </w:tabs>
        <w:autoSpaceDE w:val="0"/>
        <w:autoSpaceDN w:val="0"/>
        <w:adjustRightInd w:val="0"/>
        <w:spacing w:before="132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 property rights to Connecting</w:t>
      </w:r>
    </w:p>
    <w:p>
      <w:pPr>
        <w:autoSpaceDE w:val="0"/>
        <w:autoSpaceDN w:val="0"/>
        <w:adjustRightInd w:val="0"/>
        <w:spacing w:before="20" w:line="278" w:lineRule="exact"/>
        <w:ind w:left="2164" w:right="6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for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159"/>
        </w:tabs>
        <w:autoSpaceDE w:val="0"/>
        <w:autoSpaceDN w:val="0"/>
        <w:adjustRightInd w:val="0"/>
        <w:spacing w:before="131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System Upgrade</w:t>
      </w:r>
    </w:p>
    <w:p>
      <w:pPr>
        <w:autoSpaceDE w:val="0"/>
        <w:autoSpaceDN w:val="0"/>
        <w:adjustRightInd w:val="0"/>
        <w:spacing w:before="17" w:line="276" w:lineRule="exact"/>
        <w:ind w:left="21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Connecting</w:t>
      </w:r>
    </w:p>
    <w:p>
      <w:pPr>
        <w:autoSpaceDE w:val="0"/>
        <w:autoSpaceDN w:val="0"/>
        <w:adjustRightInd w:val="0"/>
        <w:spacing w:before="2" w:line="283" w:lineRule="exact"/>
        <w:ind w:left="2164" w:right="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159"/>
        </w:tabs>
        <w:autoSpaceDE w:val="0"/>
        <w:autoSpaceDN w:val="0"/>
        <w:adjustRightInd w:val="0"/>
        <w:spacing w:before="126" w:line="276" w:lineRule="exact"/>
        <w:ind w:left="153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16" w:line="283" w:lineRule="exact"/>
        <w:ind w:left="2164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159"/>
        </w:tabs>
        <w:autoSpaceDE w:val="0"/>
        <w:autoSpaceDN w:val="0"/>
        <w:adjustRightInd w:val="0"/>
        <w:spacing w:before="126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21" w:line="278" w:lineRule="exact"/>
        <w:ind w:left="2164" w:right="4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and</w:t>
      </w:r>
    </w:p>
    <w:p>
      <w:pPr>
        <w:autoSpaceDE w:val="0"/>
        <w:autoSpaceDN w:val="0"/>
        <w:adjustRightInd w:val="0"/>
        <w:spacing w:before="7" w:line="276" w:lineRule="exact"/>
        <w:ind w:left="21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159"/>
        </w:tabs>
        <w:autoSpaceDE w:val="0"/>
        <w:autoSpaceDN w:val="0"/>
        <w:adjustRightInd w:val="0"/>
        <w:spacing w:before="132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3 Tap</w:t>
      </w:r>
    </w:p>
    <w:p>
      <w:pPr>
        <w:autoSpaceDE w:val="0"/>
        <w:autoSpaceDN w:val="0"/>
        <w:adjustRightInd w:val="0"/>
        <w:spacing w:before="0" w:line="277" w:lineRule="exact"/>
        <w:ind w:left="2164" w:right="3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Facilities)</w:t>
      </w:r>
    </w:p>
    <w:p>
      <w:pPr>
        <w:tabs>
          <w:tab w:val="left" w:pos="2159"/>
        </w:tabs>
        <w:autoSpaceDE w:val="0"/>
        <w:autoSpaceDN w:val="0"/>
        <w:adjustRightInd w:val="0"/>
        <w:spacing w:before="126" w:line="276" w:lineRule="exact"/>
        <w:ind w:left="153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and testing</w:t>
      </w:r>
    </w:p>
    <w:p>
      <w:pPr>
        <w:autoSpaceDE w:val="0"/>
        <w:autoSpaceDN w:val="0"/>
        <w:adjustRightInd w:val="0"/>
        <w:spacing w:before="14" w:line="280" w:lineRule="exact"/>
        <w:ind w:left="2164" w:right="4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System Upgrade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159"/>
        </w:tabs>
        <w:autoSpaceDE w:val="0"/>
        <w:autoSpaceDN w:val="0"/>
        <w:adjustRightInd w:val="0"/>
        <w:spacing w:before="132" w:line="276" w:lineRule="exact"/>
        <w:ind w:left="153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Field verification and witness</w:t>
      </w:r>
    </w:p>
    <w:p>
      <w:pPr>
        <w:autoSpaceDE w:val="0"/>
        <w:autoSpaceDN w:val="0"/>
        <w:adjustRightInd w:val="0"/>
        <w:spacing w:before="13" w:line="280" w:lineRule="exact"/>
        <w:ind w:left="2164" w:right="1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of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159"/>
        </w:tabs>
        <w:autoSpaceDE w:val="0"/>
        <w:autoSpaceDN w:val="0"/>
        <w:adjustRightInd w:val="0"/>
        <w:spacing w:before="127" w:line="276" w:lineRule="exact"/>
        <w:ind w:left="153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873"/>
        </w:tabs>
        <w:autoSpaceDE w:val="0"/>
        <w:autoSpaceDN w:val="0"/>
        <w:adjustRightInd w:val="0"/>
        <w:spacing w:before="22" w:line="276" w:lineRule="exact"/>
        <w:ind w:left="3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1825"/>
        </w:tabs>
        <w:autoSpaceDE w:val="0"/>
        <w:autoSpaceDN w:val="0"/>
        <w:adjustRightInd w:val="0"/>
        <w:spacing w:before="141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06/2023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3" w:line="276" w:lineRule="exact"/>
        <w:ind w:left="18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4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07/2023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2" w:line="276" w:lineRule="exact"/>
        <w:ind w:left="18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3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07/2023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3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6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07/2023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7" w:line="276" w:lineRule="exact"/>
        <w:ind w:left="18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2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6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2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8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4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3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3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2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6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1820" w:right="16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820" w:right="16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0"/>
          <w:headerReference w:type="default" r:id="rId381"/>
          <w:footerReference w:type="even" r:id="rId382"/>
          <w:footerReference w:type="default" r:id="rId383"/>
          <w:headerReference w:type="first" r:id="rId384"/>
          <w:footerReference w:type="first" r:id="rId385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055" w:space="160"/>
            <w:col w:w="5885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229.25pt;height:25.95pt;margin-top:72.2pt;margin-left:72.2pt;mso-position-horizontal-relative:page;mso-position-vertical-relative:page;position:absolute;z-index:-251658240" coordsize="4585,519" o:allowincell="f" path="m1,519hhl4585,519hhl4585,1hhl1,1hhl1,519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218.65pt;height:25.95pt;margin-top:72.2pt;margin-left:77.5pt;mso-position-horizontal-relative:page;mso-position-vertical-relative:page;position:absolute;z-index:-251656192" coordsize="4373,519" o:allowincell="f" path="m,519hhl4373,519hhl4373,1hhl,1hhl,519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89.8pt;height:25.95pt;margin-top:72.2pt;margin-left:301.65pt;mso-position-horizontal-relative:page;mso-position-vertical-relative:page;position:absolute;z-index:-251654144" coordsize="1796,519" o:allowincell="f" path="m,519hhl1796,519hhl1796,1hhl,1hhl,519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79.2pt;height:25.95pt;margin-top:72.2pt;margin-left:306.95pt;mso-position-horizontal-relative:page;mso-position-vertical-relative:page;position:absolute;z-index:-251652096" coordsize="1584,519" o:allowincell="f" path="m,519hhl1584,519hhl1584,1hhl,1hhl,519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52.65pt;height:25.95pt;margin-top:72.2pt;margin-left:391.65pt;mso-position-horizontal-relative:page;mso-position-vertical-relative:page;position:absolute;z-index:-251650048" coordsize="3053,519" o:allowincell="f" path="m,519hhl3053,519hhl3053,1hhl,1hhl,519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42.1pt;height:25.95pt;margin-top:72.2pt;margin-left:396.95pt;mso-position-horizontal-relative:page;mso-position-vertical-relative:page;position:absolute;z-index:-251646976" coordsize="2842,519" o:allowincell="f" path="m,519hhl2842,519hhl2842,1hhl,1hhl,519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229.2pt;height:1pt;margin-top:71.95pt;margin-left:1in;mso-position-horizontal-relative:page;mso-position-vertical-relative:page;position:absolute;z-index:-251641856" coordsize="4584,20" o:allowincell="f" path="m,20hhl4584,20hhl458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25pt;height:0.3pt;margin-top:71.95pt;margin-left:301.2pt;mso-position-horizontal-relative:page;mso-position-vertical-relative:page;position:absolute;z-index:-251639808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89.8pt;height:1pt;margin-top:71.95pt;margin-left:301.4pt;mso-position-horizontal-relative:page;mso-position-vertical-relative:page;position:absolute;z-index:-251637760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25pt;height:0.3pt;margin-top:71.95pt;margin-left:391.2pt;mso-position-horizontal-relative:page;mso-position-vertical-relative:page;position:absolute;z-index:-251635712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52.9pt;height:1pt;margin-top:71.95pt;margin-left:391.4pt;mso-position-horizontal-relative:page;mso-position-vertical-relative:page;position:absolute;z-index:-25163366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25pt;height:0.3pt;margin-top:71.95pt;margin-left:544.3pt;mso-position-horizontal-relative:page;mso-position-vertical-relative:page;position:absolute;z-index:-251631616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25pt;height:0.3pt;margin-top:71.95pt;margin-left:544.3pt;mso-position-horizontal-relative:page;mso-position-vertical-relative:page;position:absolute;z-index:-251629568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25.95pt;margin-top:72.2pt;margin-left:1in;mso-position-horizontal-relative:page;mso-position-vertical-relative:page;position:absolute;z-index:-251627520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25.95pt;margin-top:72.2pt;margin-left:301.2pt;mso-position-horizontal-relative:page;mso-position-vertical-relative:page;position:absolute;z-index:-251625472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25.95pt;margin-top:72.2pt;margin-left:391.2pt;mso-position-horizontal-relative:page;mso-position-vertical-relative:page;position:absolute;z-index:-251623424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25.95pt;margin-top:72.2pt;margin-left:544.3pt;mso-position-horizontal-relative:page;mso-position-vertical-relative:page;position:absolute;z-index:-251621376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25pt;height:0.25pt;margin-top:98.15pt;margin-left:1in;mso-position-horizontal-relative:page;mso-position-vertical-relative:page;position:absolute;z-index:-25158758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26.7pt;height:1pt;margin-top:98.15pt;margin-left:72.2pt;mso-position-horizontal-relative:page;mso-position-vertical-relative:page;position:absolute;z-index:-251586560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25pt;height:0.25pt;margin-top:98.15pt;margin-left:98.85pt;mso-position-horizontal-relative:page;mso-position-vertical-relative:page;position:absolute;z-index:-25158553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202.1pt;height:1pt;margin-top:98.15pt;margin-left:99.1pt;mso-position-horizontal-relative:page;mso-position-vertical-relative:page;position:absolute;z-index:-251584512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0.25pt;height:0.25pt;margin-top:98.15pt;margin-left:301.2pt;mso-position-horizontal-relative:page;mso-position-vertical-relative:page;position:absolute;z-index:-25158348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89.8pt;height:1pt;margin-top:98.15pt;margin-left:301.4pt;mso-position-horizontal-relative:page;mso-position-vertical-relative:page;position:absolute;z-index:-25158246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25pt;height:0.25pt;margin-top:98.15pt;margin-left:391.2pt;mso-position-horizontal-relative:page;mso-position-vertical-relative:page;position:absolute;z-index:-25158144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52.9pt;height:1pt;margin-top:98.15pt;margin-left:391.4pt;mso-position-horizontal-relative:page;mso-position-vertical-relative:page;position:absolute;z-index:-25158041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25pt;height:0.25pt;margin-top:98.15pt;margin-left:544.3pt;mso-position-horizontal-relative:page;mso-position-vertical-relative:page;position:absolute;z-index:-2515783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48.95pt;margin-top:98.4pt;margin-left:1in;mso-position-horizontal-relative:page;mso-position-vertical-relative:page;position:absolute;z-index:-251577344" coordsize="20,979" o:allowincell="f" path="m,979hhl20,979hhl20,hhl,hhl,9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48.95pt;margin-top:98.4pt;margin-left:98.85pt;mso-position-horizontal-relative:page;mso-position-vertical-relative:page;position:absolute;z-index:-251576320" coordsize="20,979" o:allowincell="f" path="m,979hhl20,979hhl20,hhl,hhl,9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48.95pt;margin-top:98.4pt;margin-left:301.2pt;mso-position-horizontal-relative:page;mso-position-vertical-relative:page;position:absolute;z-index:-251574272" coordsize="20,979" o:allowincell="f" path="m,979hhl20,979hhl20,hhl,hhl,9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48.95pt;margin-top:98.4pt;margin-left:391.2pt;mso-position-horizontal-relative:page;mso-position-vertical-relative:page;position:absolute;z-index:-251572224" coordsize="20,979" o:allowincell="f" path="m,979hhl20,979hhl20,hhl,hhl,9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48.95pt;margin-top:98.4pt;margin-left:544.3pt;mso-position-horizontal-relative:page;mso-position-vertical-relative:page;position:absolute;z-index:-251570176" coordsize="20,979" o:allowincell="f" path="m,979hhl20,979hhl20,hhl,hhl,9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25pt;height:0.25pt;margin-top:147.35pt;margin-left:1in;mso-position-horizontal-relative:page;mso-position-vertical-relative:page;position:absolute;z-index:-2515456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26.7pt;height:1pt;margin-top:147.35pt;margin-left:72.2pt;mso-position-horizontal-relative:page;mso-position-vertical-relative:page;position:absolute;z-index:-251542528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25pt;height:0.25pt;margin-top:147.35pt;margin-left:98.85pt;mso-position-horizontal-relative:page;mso-position-vertical-relative:page;position:absolute;z-index:-25154048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202.1pt;height:1pt;margin-top:147.35pt;margin-left:99.1pt;mso-position-horizontal-relative:page;mso-position-vertical-relative:page;position:absolute;z-index:-251538432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25pt;height:0.25pt;margin-top:147.35pt;margin-left:301.2pt;mso-position-horizontal-relative:page;mso-position-vertical-relative:page;position:absolute;z-index:-25153638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89.8pt;height:1pt;margin-top:147.35pt;margin-left:301.4pt;mso-position-horizontal-relative:page;mso-position-vertical-relative:page;position:absolute;z-index:-25153433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25pt;height:0.25pt;margin-top:147.35pt;margin-left:391.2pt;mso-position-horizontal-relative:page;mso-position-vertical-relative:page;position:absolute;z-index:-25153228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52.9pt;height:1pt;margin-top:147.35pt;margin-left:391.4pt;mso-position-horizontal-relative:page;mso-position-vertical-relative:page;position:absolute;z-index:-251530240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25pt;height:0.25pt;margin-top:147.35pt;margin-left:544.3pt;mso-position-horizontal-relative:page;mso-position-vertical-relative:page;position:absolute;z-index:-25152819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49pt;margin-top:147.55pt;margin-left:1in;mso-position-horizontal-relative:page;mso-position-vertical-relative:page;position:absolute;z-index:-251527168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49pt;margin-top:147.55pt;margin-left:98.85pt;mso-position-horizontal-relative:page;mso-position-vertical-relative:page;position:absolute;z-index:-251526144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49pt;margin-top:147.55pt;margin-left:301.2pt;mso-position-horizontal-relative:page;mso-position-vertical-relative:page;position:absolute;z-index:-251525120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49pt;margin-top:147.55pt;margin-left:391.2pt;mso-position-horizontal-relative:page;mso-position-vertical-relative:page;position:absolute;z-index:-251524096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49pt;margin-top:147.55pt;margin-left:544.3pt;mso-position-horizontal-relative:page;mso-position-vertical-relative:page;position:absolute;z-index:-251523072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25pt;height:0.25pt;margin-top:196.55pt;margin-left:1in;mso-position-horizontal-relative:page;mso-position-vertical-relative:page;position:absolute;z-index:-2514759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26.7pt;height:1pt;margin-top:196.55pt;margin-left:72.2pt;mso-position-horizontal-relative:page;mso-position-vertical-relative:page;position:absolute;z-index:-251473920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25pt;height:0.25pt;margin-top:196.55pt;margin-left:98.85pt;mso-position-horizontal-relative:page;mso-position-vertical-relative:page;position:absolute;z-index:-25147187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202.1pt;height:1pt;margin-top:196.55pt;margin-left:99.1pt;mso-position-horizontal-relative:page;mso-position-vertical-relative:page;position:absolute;z-index:-251468800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25pt;height:0.25pt;margin-top:196.55pt;margin-left:301.2pt;mso-position-horizontal-relative:page;mso-position-vertical-relative:page;position:absolute;z-index:-25146675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89.8pt;height:1pt;margin-top:196.55pt;margin-left:301.4pt;mso-position-horizontal-relative:page;mso-position-vertical-relative:page;position:absolute;z-index:-25146572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25pt;height:0.25pt;margin-top:196.55pt;margin-left:391.2pt;mso-position-horizontal-relative:page;mso-position-vertical-relative:page;position:absolute;z-index:-25146470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52.9pt;height:1pt;margin-top:196.55pt;margin-left:391.4pt;mso-position-horizontal-relative:page;mso-position-vertical-relative:page;position:absolute;z-index:-251461632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25pt;height:0.25pt;margin-top:196.55pt;margin-left:544.3pt;mso-position-horizontal-relative:page;mso-position-vertical-relative:page;position:absolute;z-index:-25146060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62.9pt;margin-top:196.8pt;margin-left:1in;mso-position-horizontal-relative:page;mso-position-vertical-relative:page;position:absolute;z-index:-251458560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62.9pt;margin-top:196.8pt;margin-left:98.85pt;mso-position-horizontal-relative:page;mso-position-vertical-relative:page;position:absolute;z-index:-251456512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62.9pt;margin-top:196.8pt;margin-left:301.2pt;mso-position-horizontal-relative:page;mso-position-vertical-relative:page;position:absolute;z-index:-251455488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62.9pt;margin-top:196.8pt;margin-left:391.2pt;mso-position-horizontal-relative:page;mso-position-vertical-relative:page;position:absolute;z-index:-251453440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62.9pt;margin-top:196.8pt;margin-left:544.3pt;mso-position-horizontal-relative:page;mso-position-vertical-relative:page;position:absolute;z-index:-251452416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25pt;height:0.25pt;margin-top:259.65pt;margin-left:1in;mso-position-horizontal-relative:page;mso-position-vertical-relative:page;position:absolute;z-index:-25141350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26.7pt;height:1pt;margin-top:259.65pt;margin-left:72.2pt;mso-position-horizontal-relative:page;mso-position-vertical-relative:page;position:absolute;z-index:-251411456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25pt;height:0.25pt;margin-top:259.65pt;margin-left:98.85pt;mso-position-horizontal-relative:page;mso-position-vertical-relative:page;position:absolute;z-index:-25140940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202.1pt;height:1pt;margin-top:259.65pt;margin-left:99.1pt;mso-position-horizontal-relative:page;mso-position-vertical-relative:page;position:absolute;z-index:-251407360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25pt;height:0.25pt;margin-top:259.65pt;margin-left:301.2pt;mso-position-horizontal-relative:page;mso-position-vertical-relative:page;position:absolute;z-index:-25140531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89.8pt;height:1pt;margin-top:259.65pt;margin-left:301.4pt;mso-position-horizontal-relative:page;mso-position-vertical-relative:page;position:absolute;z-index:-25140326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25pt;height:0.25pt;margin-top:259.65pt;margin-left:391.2pt;mso-position-horizontal-relative:page;mso-position-vertical-relative:page;position:absolute;z-index:-25140121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52.9pt;height:1pt;margin-top:259.65pt;margin-left:391.4pt;mso-position-horizontal-relative:page;mso-position-vertical-relative:page;position:absolute;z-index:-251399168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25pt;height:0.25pt;margin-top:259.65pt;margin-left:544.3pt;mso-position-horizontal-relative:page;mso-position-vertical-relative:page;position:absolute;z-index:-25139712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49pt;margin-top:259.9pt;margin-left:1in;mso-position-horizontal-relative:page;mso-position-vertical-relative:page;position:absolute;z-index:-251395072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49pt;margin-top:259.9pt;margin-left:98.85pt;mso-position-horizontal-relative:page;mso-position-vertical-relative:page;position:absolute;z-index:-251393024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49pt;margin-top:259.9pt;margin-left:301.2pt;mso-position-horizontal-relative:page;mso-position-vertical-relative:page;position:absolute;z-index:-251392000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49pt;margin-top:259.9pt;margin-left:391.2pt;mso-position-horizontal-relative:page;mso-position-vertical-relative:page;position:absolute;z-index:-251390976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49pt;margin-top:259.9pt;margin-left:544.3pt;mso-position-horizontal-relative:page;mso-position-vertical-relative:page;position:absolute;z-index:-251389952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25pt;height:0.25pt;margin-top:308.85pt;margin-left:1in;mso-position-horizontal-relative:page;mso-position-vertical-relative:page;position:absolute;z-index:-251361280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26.7pt;height:1pt;margin-top:308.85pt;margin-left:72.2pt;mso-position-horizontal-relative:page;mso-position-vertical-relative:page;position:absolute;z-index:-251359232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25pt;height:0.25pt;margin-top:308.85pt;margin-left:98.85pt;mso-position-horizontal-relative:page;mso-position-vertical-relative:page;position:absolute;z-index:-251358208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202.1pt;height:1pt;margin-top:308.85pt;margin-left:99.1pt;mso-position-horizontal-relative:page;mso-position-vertical-relative:page;position:absolute;z-index:-251357184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25pt;height:0.25pt;margin-top:308.85pt;margin-left:301.2pt;mso-position-horizontal-relative:page;mso-position-vertical-relative:page;position:absolute;z-index:-251356160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89.8pt;height:1pt;margin-top:308.85pt;margin-left:301.4pt;mso-position-horizontal-relative:page;mso-position-vertical-relative:page;position:absolute;z-index:-25135513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25pt;height:0.25pt;margin-top:308.85pt;margin-left:391.2pt;mso-position-horizontal-relative:page;mso-position-vertical-relative:page;position:absolute;z-index:-251354112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52.9pt;height:1pt;margin-top:308.85pt;margin-left:391.4pt;mso-position-horizontal-relative:page;mso-position-vertical-relative:page;position:absolute;z-index:-251353088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25pt;height:0.25pt;margin-top:308.85pt;margin-left:544.3pt;mso-position-horizontal-relative:page;mso-position-vertical-relative:page;position:absolute;z-index:-251352064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62.9pt;margin-top:309.1pt;margin-left:1in;mso-position-horizontal-relative:page;mso-position-vertical-relative:page;position:absolute;z-index:-251351040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62.9pt;margin-top:309.1pt;margin-left:98.85pt;mso-position-horizontal-relative:page;mso-position-vertical-relative:page;position:absolute;z-index:-251350016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62.9pt;margin-top:309.1pt;margin-left:301.2pt;mso-position-horizontal-relative:page;mso-position-vertical-relative:page;position:absolute;z-index:-251348992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62.9pt;margin-top:309.1pt;margin-left:391.2pt;mso-position-horizontal-relative:page;mso-position-vertical-relative:page;position:absolute;z-index:-251347968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62.9pt;margin-top:309.1pt;margin-left:544.3pt;mso-position-horizontal-relative:page;mso-position-vertical-relative:page;position:absolute;z-index:-251346944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25pt;height:0.25pt;margin-top:372pt;margin-left:1in;mso-position-horizontal-relative:page;mso-position-vertical-relative:page;position:absolute;z-index:-25131724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26.7pt;height:1pt;margin-top:372pt;margin-left:72.2pt;mso-position-horizontal-relative:page;mso-position-vertical-relative:page;position:absolute;z-index:-251316224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25pt;height:0.25pt;margin-top:372pt;margin-left:98.85pt;mso-position-horizontal-relative:page;mso-position-vertical-relative:page;position:absolute;z-index:-2513152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202.1pt;height:1pt;margin-top:372pt;margin-left:99.1pt;mso-position-horizontal-relative:page;mso-position-vertical-relative:page;position:absolute;z-index:-251314176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25pt;height:0.25pt;margin-top:372pt;margin-left:301.2pt;mso-position-horizontal-relative:page;mso-position-vertical-relative:page;position:absolute;z-index:-25131315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89.8pt;height:1pt;margin-top:372pt;margin-left:301.4pt;mso-position-horizontal-relative:page;mso-position-vertical-relative:page;position:absolute;z-index:-25131212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25pt;height:0.25pt;margin-top:372pt;margin-left:391.2pt;mso-position-horizontal-relative:page;mso-position-vertical-relative:page;position:absolute;z-index:-25131110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52.9pt;height:1pt;margin-top:372pt;margin-left:391.4pt;mso-position-horizontal-relative:page;mso-position-vertical-relative:page;position:absolute;z-index:-251310080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25pt;height:0.25pt;margin-top:372pt;margin-left:544.3pt;mso-position-horizontal-relative:page;mso-position-vertical-relative:page;position:absolute;z-index:-25130905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49pt;margin-top:372.2pt;margin-left:1in;mso-position-horizontal-relative:page;mso-position-vertical-relative:page;position:absolute;z-index:-251308032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49pt;margin-top:372.2pt;margin-left:98.85pt;mso-position-horizontal-relative:page;mso-position-vertical-relative:page;position:absolute;z-index:-251307008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49pt;margin-top:372.2pt;margin-left:301.2pt;mso-position-horizontal-relative:page;mso-position-vertical-relative:page;position:absolute;z-index:-251305984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49pt;margin-top:372.2pt;margin-left:391.2pt;mso-position-horizontal-relative:page;mso-position-vertical-relative:page;position:absolute;z-index:-251304960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49pt;margin-top:372.2pt;margin-left:544.3pt;mso-position-horizontal-relative:page;mso-position-vertical-relative:page;position:absolute;z-index:-251303936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25pt;height:0.25pt;margin-top:421.2pt;margin-left:1in;mso-position-horizontal-relative:page;mso-position-vertical-relative:page;position:absolute;z-index:-25128243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26.7pt;height:1pt;margin-top:421.2pt;margin-left:72.2pt;mso-position-horizontal-relative:page;mso-position-vertical-relative:page;position:absolute;z-index:-251280384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25pt;height:0.25pt;margin-top:421.2pt;margin-left:98.85pt;mso-position-horizontal-relative:page;mso-position-vertical-relative:page;position:absolute;z-index:-25127833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202.1pt;height:1pt;margin-top:421.2pt;margin-left:99.1pt;mso-position-horizontal-relative:page;mso-position-vertical-relative:page;position:absolute;z-index:-251276288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25pt;height:0.25pt;margin-top:421.2pt;margin-left:301.2pt;mso-position-horizontal-relative:page;mso-position-vertical-relative:page;position:absolute;z-index:-25127424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89.8pt;height:1pt;margin-top:421.2pt;margin-left:301.4pt;mso-position-horizontal-relative:page;mso-position-vertical-relative:page;position:absolute;z-index:-25127219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25pt;height:0.25pt;margin-top:421.2pt;margin-left:391.2pt;mso-position-horizontal-relative:page;mso-position-vertical-relative:page;position:absolute;z-index:-25127014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52.9pt;height:1pt;margin-top:421.2pt;margin-left:391.4pt;mso-position-horizontal-relative:page;mso-position-vertical-relative:page;position:absolute;z-index:-25126809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25pt;height:0.25pt;margin-top:421.2pt;margin-left:544.3pt;mso-position-horizontal-relative:page;mso-position-vertical-relative:page;position:absolute;z-index:-25126604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63.15pt;margin-top:421.4pt;margin-left:1in;mso-position-horizontal-relative:page;mso-position-vertical-relative:page;position:absolute;z-index:-251265024" coordsize="20,1263" o:allowincell="f" path="m,1263hhl20,1263hhl20,hhl,hhl,126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63.15pt;margin-top:421.4pt;margin-left:98.85pt;mso-position-horizontal-relative:page;mso-position-vertical-relative:page;position:absolute;z-index:-251264000" coordsize="20,1263" o:allowincell="f" path="m,1263hhl20,1263hhl20,hhl,hhl,126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63.15pt;margin-top:421.4pt;margin-left:301.2pt;mso-position-horizontal-relative:page;mso-position-vertical-relative:page;position:absolute;z-index:-251262976" coordsize="20,1263" o:allowincell="f" path="m,1263hhl20,1263hhl20,hhl,hhl,126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63.15pt;margin-top:421.4pt;margin-left:391.2pt;mso-position-horizontal-relative:page;mso-position-vertical-relative:page;position:absolute;z-index:-251261952" coordsize="20,1263" o:allowincell="f" path="m,1263hhl20,1263hhl20,hhl,hhl,126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63.15pt;margin-top:421.4pt;margin-left:544.3pt;mso-position-horizontal-relative:page;mso-position-vertical-relative:page;position:absolute;z-index:-251260928" coordsize="20,1263" o:allowincell="f" path="m,1263hhl20,1263hhl20,hhl,hhl,126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25pt;height:0.25pt;margin-top:484.55pt;margin-left:1in;mso-position-horizontal-relative:page;mso-position-vertical-relative:page;position:absolute;z-index:-25122099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26.7pt;height:1pt;margin-top:484.55pt;margin-left:72.2pt;mso-position-horizontal-relative:page;mso-position-vertical-relative:page;position:absolute;z-index:-251219968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25pt;height:0.25pt;margin-top:484.55pt;margin-left:98.85pt;mso-position-horizontal-relative:page;mso-position-vertical-relative:page;position:absolute;z-index:-25121894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202.1pt;height:1pt;margin-top:484.55pt;margin-left:99.1pt;mso-position-horizontal-relative:page;mso-position-vertical-relative:page;position:absolute;z-index:-251217920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25pt;height:0.25pt;margin-top:484.55pt;margin-left:301.2pt;mso-position-horizontal-relative:page;mso-position-vertical-relative:page;position:absolute;z-index:-25121689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89.8pt;height:1pt;margin-top:484.55pt;margin-left:301.4pt;mso-position-horizontal-relative:page;mso-position-vertical-relative:page;position:absolute;z-index:-25121587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25pt;height:0.25pt;margin-top:484.55pt;margin-left:391.2pt;mso-position-horizontal-relative:page;mso-position-vertical-relative:page;position:absolute;z-index:-25121484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52.9pt;height:1pt;margin-top:484.55pt;margin-left:391.4pt;mso-position-horizontal-relative:page;mso-position-vertical-relative:page;position:absolute;z-index:-25121382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25pt;height:0.25pt;margin-top:484.55pt;margin-left:544.3pt;mso-position-horizontal-relative:page;mso-position-vertical-relative:page;position:absolute;z-index:-2512128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47.5pt;margin-top:484.8pt;margin-left:1in;mso-position-horizontal-relative:page;mso-position-vertical-relative:page;position:absolute;z-index:-251211776" coordsize="20,950" o:allowincell="f" path="m,950hhl20,950hhl20,hhl,hhl,95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47.5pt;margin-top:484.8pt;margin-left:98.85pt;mso-position-horizontal-relative:page;mso-position-vertical-relative:page;position:absolute;z-index:-251210752" coordsize="20,950" o:allowincell="f" path="m,950hhl20,950hhl20,hhl,hhl,95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47.5pt;margin-top:484.8pt;margin-left:301.2pt;mso-position-horizontal-relative:page;mso-position-vertical-relative:page;position:absolute;z-index:-251209728" coordsize="20,950" o:allowincell="f" path="m,950hhl20,950hhl20,hhl,hhl,95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47.5pt;margin-top:484.8pt;margin-left:391.2pt;mso-position-horizontal-relative:page;mso-position-vertical-relative:page;position:absolute;z-index:-251208704" coordsize="20,950" o:allowincell="f" path="m,950hhl20,950hhl20,hhl,hhl,95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47.5pt;margin-top:484.8pt;margin-left:544.3pt;mso-position-horizontal-relative:page;mso-position-vertical-relative:page;position:absolute;z-index:-251207680" coordsize="20,950" o:allowincell="f" path="m,950hhl20,950hhl20,hhl,hhl,95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0.25pt;height:0.25pt;margin-top:532.3pt;margin-left:1in;mso-position-horizontal-relative:page;mso-position-vertical-relative:page;position:absolute;z-index:-25119232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26.7pt;height:1pt;margin-top:532.3pt;margin-left:72.2pt;mso-position-horizontal-relative:page;mso-position-vertical-relative:page;position:absolute;z-index:-251191296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25pt;height:0.25pt;margin-top:532.3pt;margin-left:98.85pt;mso-position-horizontal-relative:page;mso-position-vertical-relative:page;position:absolute;z-index:-25119027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202.1pt;height:1pt;margin-top:532.3pt;margin-left:99.1pt;mso-position-horizontal-relative:page;mso-position-vertical-relative:page;position:absolute;z-index:-251189248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0.25pt;height:0.25pt;margin-top:532.3pt;margin-left:301.2pt;mso-position-horizontal-relative:page;mso-position-vertical-relative:page;position:absolute;z-index:-25118822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89.8pt;height:1pt;margin-top:532.3pt;margin-left:301.4pt;mso-position-horizontal-relative:page;mso-position-vertical-relative:page;position:absolute;z-index:-251187200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25pt;height:0.25pt;margin-top:532.3pt;margin-left:391.2pt;mso-position-horizontal-relative:page;mso-position-vertical-relative:page;position:absolute;z-index:-25118617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52.9pt;height:1pt;margin-top:532.3pt;margin-left:391.4pt;mso-position-horizontal-relative:page;mso-position-vertical-relative:page;position:absolute;z-index:-251185152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25pt;height:0.25pt;margin-top:532.3pt;margin-left:544.3pt;mso-position-horizontal-relative:page;mso-position-vertical-relative:page;position:absolute;z-index:-25118412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62.9pt;margin-top:532.55pt;margin-left:1in;mso-position-horizontal-relative:page;mso-position-vertical-relative:page;position:absolute;z-index:-251183104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62.9pt;margin-top:532.55pt;margin-left:98.85pt;mso-position-horizontal-relative:page;mso-position-vertical-relative:page;position:absolute;z-index:-251182080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62.9pt;margin-top:532.55pt;margin-left:301.2pt;mso-position-horizontal-relative:page;mso-position-vertical-relative:page;position:absolute;z-index:-251181056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62.9pt;margin-top:532.55pt;margin-left:391.2pt;mso-position-horizontal-relative:page;mso-position-vertical-relative:page;position:absolute;z-index:-251180032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62.9pt;margin-top:532.55pt;margin-left:544.3pt;mso-position-horizontal-relative:page;mso-position-vertical-relative:page;position:absolute;z-index:-251179008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25pt;height:0.3pt;margin-top:595.4pt;margin-left:1in;mso-position-horizontal-relative:page;mso-position-vertical-relative:page;position:absolute;z-index:-251163648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26.7pt;height:1pt;margin-top:595.4pt;margin-left:72.2pt;mso-position-horizontal-relative:page;mso-position-vertical-relative:page;position:absolute;z-index:-251162624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25pt;height:0.3pt;margin-top:595.4pt;margin-left:98.85pt;mso-position-horizontal-relative:page;mso-position-vertical-relative:page;position:absolute;z-index:-251161600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202.1pt;height:1pt;margin-top:595.4pt;margin-left:99.1pt;mso-position-horizontal-relative:page;mso-position-vertical-relative:page;position:absolute;z-index:-251160576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25pt;height:0.3pt;margin-top:595.4pt;margin-left:301.2pt;mso-position-horizontal-relative:page;mso-position-vertical-relative:page;position:absolute;z-index:-251159552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89.8pt;height:1pt;margin-top:595.4pt;margin-left:301.4pt;mso-position-horizontal-relative:page;mso-position-vertical-relative:page;position:absolute;z-index:-25115852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25pt;height:0.3pt;margin-top:595.4pt;margin-left:391.2pt;mso-position-horizontal-relative:page;mso-position-vertical-relative:page;position:absolute;z-index:-251157504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52.9pt;height:1pt;margin-top:595.4pt;margin-left:391.4pt;mso-position-horizontal-relative:page;mso-position-vertical-relative:page;position:absolute;z-index:-251156480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25pt;height:0.3pt;margin-top:595.4pt;margin-left:544.3pt;mso-position-horizontal-relative:page;mso-position-vertical-relative:page;position:absolute;z-index:-251155456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pt;height:62.65pt;margin-top:595.65pt;margin-left:1in;mso-position-horizontal-relative:page;mso-position-vertical-relative:page;position:absolute;z-index:-251154432" coordsize="20,1253" o:allowincell="f" path="m,1253hhl20,1253hhl20,hhl,hhl,125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62.65pt;margin-top:595.65pt;margin-left:98.85pt;mso-position-horizontal-relative:page;mso-position-vertical-relative:page;position:absolute;z-index:-251153408" coordsize="20,1253" o:allowincell="f" path="m,1253hhl20,1253hhl20,hhl,hhl,125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62.65pt;margin-top:595.65pt;margin-left:301.2pt;mso-position-horizontal-relative:page;mso-position-vertical-relative:page;position:absolute;z-index:-251152384" coordsize="20,1253" o:allowincell="f" path="m,1253hhl20,1253hhl20,hhl,hhl,125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62.65pt;margin-top:595.65pt;margin-left:391.2pt;mso-position-horizontal-relative:page;mso-position-vertical-relative:page;position:absolute;z-index:-251151360" coordsize="20,1253" o:allowincell="f" path="m,1253hhl20,1253hhl20,hhl,hhl,125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pt;height:62.65pt;margin-top:595.65pt;margin-left:544.3pt;mso-position-horizontal-relative:page;mso-position-vertical-relative:page;position:absolute;z-index:-251150336" coordsize="20,1253" o:allowincell="f" path="m,1253hhl20,1253hhl20,hhl,hhl,125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25pt;height:0.25pt;margin-top:658.3pt;margin-left:1in;mso-position-horizontal-relative:page;mso-position-vertical-relative:page;position:absolute;z-index:-25112473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26.7pt;height:1pt;margin-top:658.3pt;margin-left:72.2pt;mso-position-horizontal-relative:page;mso-position-vertical-relative:page;position:absolute;z-index:-251123712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25pt;height:0.25pt;margin-top:658.3pt;margin-left:98.85pt;mso-position-horizontal-relative:page;mso-position-vertical-relative:page;position:absolute;z-index:-25112268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202.1pt;height:1pt;margin-top:658.3pt;margin-left:99.1pt;mso-position-horizontal-relative:page;mso-position-vertical-relative:page;position:absolute;z-index:-251121664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25pt;height:0.25pt;margin-top:658.3pt;margin-left:301.2pt;mso-position-horizontal-relative:page;mso-position-vertical-relative:page;position:absolute;z-index:-25112064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89.8pt;height:1pt;margin-top:658.3pt;margin-left:301.4pt;mso-position-horizontal-relative:page;mso-position-vertical-relative:page;position:absolute;z-index:-25111961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25pt;height:0.25pt;margin-top:658.3pt;margin-left:391.2pt;mso-position-horizontal-relative:page;mso-position-vertical-relative:page;position:absolute;z-index:-25111859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52.9pt;height:1pt;margin-top:658.3pt;margin-left:391.4pt;mso-position-horizontal-relative:page;mso-position-vertical-relative:page;position:absolute;z-index:-251117568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25pt;height:0.25pt;margin-top:658.3pt;margin-left:544.3pt;mso-position-horizontal-relative:page;mso-position-vertical-relative:page;position:absolute;z-index:-25111654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48.25pt;margin-top:658.55pt;margin-left:1in;mso-position-horizontal-relative:page;mso-position-vertical-relative:page;position:absolute;z-index:-251115520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0.25pt;height:0.25pt;margin-top:706.8pt;margin-left:1in;mso-position-horizontal-relative:page;mso-position-vertical-relative:page;position:absolute;z-index:-25111449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25pt;height:0.25pt;margin-top:706.8pt;margin-left:1in;mso-position-horizontal-relative:page;mso-position-vertical-relative:page;position:absolute;z-index:-25111347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26.7pt;height:1pt;margin-top:706.8pt;margin-left:72.2pt;mso-position-horizontal-relative:page;mso-position-vertical-relative:page;position:absolute;z-index:-251112448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pt;height:48.25pt;margin-top:658.55pt;margin-left:98.85pt;mso-position-horizontal-relative:page;mso-position-vertical-relative:page;position:absolute;z-index:-251111424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25pt;height:0.25pt;margin-top:706.8pt;margin-left:98.85pt;mso-position-horizontal-relative:page;mso-position-vertical-relative:page;position:absolute;z-index:-2511104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202.1pt;height:1pt;margin-top:706.8pt;margin-left:99.1pt;mso-position-horizontal-relative:page;mso-position-vertical-relative:page;position:absolute;z-index:-251109376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48.25pt;margin-top:658.55pt;margin-left:301.2pt;mso-position-horizontal-relative:page;mso-position-vertical-relative:page;position:absolute;z-index:-251108352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25pt;height:0.25pt;margin-top:706.8pt;margin-left:301.2pt;mso-position-horizontal-relative:page;mso-position-vertical-relative:page;position:absolute;z-index:-25110732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89.8pt;height:1pt;margin-top:706.8pt;margin-left:301.4pt;mso-position-horizontal-relative:page;mso-position-vertical-relative:page;position:absolute;z-index:-25110630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48.25pt;margin-top:658.55pt;margin-left:391.2pt;mso-position-horizontal-relative:page;mso-position-vertical-relative:page;position:absolute;z-index:-251105280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0.25pt;height:0.25pt;margin-top:706.8pt;margin-left:391.2pt;mso-position-horizontal-relative:page;mso-position-vertical-relative:page;position:absolute;z-index:-25110425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52.9pt;height:1pt;margin-top:706.8pt;margin-left:391.4pt;mso-position-horizontal-relative:page;mso-position-vertical-relative:page;position:absolute;z-index:-251103232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48.25pt;margin-top:658.55pt;margin-left:544.3pt;mso-position-horizontal-relative:page;mso-position-vertical-relative:page;position:absolute;z-index:-251102208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25pt;height:0.25pt;margin-top:706.8pt;margin-left:544.3pt;mso-position-horizontal-relative:page;mso-position-vertical-relative:page;position:absolute;z-index:-251101184" coordsize="5,5" o:allowincell="f" path="m,5hhl5,5hhl5,hhl,hhl,5hhe" filled="t" fillcolor="#010101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86"/>
          <w:headerReference w:type="default" r:id="rId387"/>
          <w:footerReference w:type="even" r:id="rId388"/>
          <w:footerReference w:type="default" r:id="rId389"/>
          <w:headerReference w:type="first" r:id="rId390"/>
          <w:footerReference w:type="first" r:id="rId391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2646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2"/>
          <w:headerReference w:type="default" r:id="rId393"/>
          <w:footerReference w:type="even" r:id="rId394"/>
          <w:footerReference w:type="default" r:id="rId395"/>
          <w:headerReference w:type="first" r:id="rId396"/>
          <w:footerReference w:type="first" r:id="rId39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76" w:lineRule="exact"/>
        <w:ind w:left="30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2159"/>
        </w:tabs>
        <w:autoSpaceDE w:val="0"/>
        <w:autoSpaceDN w:val="0"/>
        <w:adjustRightInd w:val="0"/>
        <w:spacing w:before="127" w:line="276" w:lineRule="exact"/>
        <w:ind w:left="153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testing and</w:t>
      </w:r>
    </w:p>
    <w:p>
      <w:pPr>
        <w:autoSpaceDE w:val="0"/>
        <w:autoSpaceDN w:val="0"/>
        <w:adjustRightInd w:val="0"/>
        <w:spacing w:before="12" w:line="283" w:lineRule="exact"/>
        <w:ind w:left="2164" w:right="147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commissioning of Small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tabs>
          <w:tab w:val="left" w:pos="2159"/>
        </w:tabs>
        <w:autoSpaceDE w:val="0"/>
        <w:autoSpaceDN w:val="0"/>
        <w:adjustRightInd w:val="0"/>
        <w:spacing w:before="126" w:line="276" w:lineRule="exact"/>
        <w:ind w:left="153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tabs>
          <w:tab w:val="left" w:pos="2159"/>
        </w:tabs>
        <w:autoSpaceDE w:val="0"/>
        <w:autoSpaceDN w:val="0"/>
        <w:adjustRightInd w:val="0"/>
        <w:spacing w:before="147" w:line="276" w:lineRule="exact"/>
        <w:ind w:left="153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tabs>
          <w:tab w:val="left" w:pos="2159"/>
        </w:tabs>
        <w:autoSpaceDE w:val="0"/>
        <w:autoSpaceDN w:val="0"/>
        <w:adjustRightInd w:val="0"/>
        <w:spacing w:before="141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Interconnection</w:t>
      </w:r>
    </w:p>
    <w:p>
      <w:pPr>
        <w:autoSpaceDE w:val="0"/>
        <w:autoSpaceDN w:val="0"/>
        <w:adjustRightInd w:val="0"/>
        <w:spacing w:before="21" w:line="278" w:lineRule="exact"/>
        <w:ind w:left="2164" w:right="112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Facilities as builts</w:t>
      </w:r>
    </w:p>
    <w:p>
      <w:pPr>
        <w:tabs>
          <w:tab w:val="left" w:pos="2159"/>
        </w:tabs>
        <w:autoSpaceDE w:val="0"/>
        <w:autoSpaceDN w:val="0"/>
        <w:adjustRightInd w:val="0"/>
        <w:spacing w:before="128" w:line="276" w:lineRule="exact"/>
        <w:ind w:left="153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System Upgrade</w:t>
      </w:r>
    </w:p>
    <w:p>
      <w:pPr>
        <w:autoSpaceDE w:val="0"/>
        <w:autoSpaceDN w:val="0"/>
        <w:adjustRightInd w:val="0"/>
        <w:spacing w:before="20" w:line="278" w:lineRule="exact"/>
        <w:ind w:left="2164" w:right="137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Facilities and Connecting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8" w:line="276" w:lineRule="exact"/>
        <w:ind w:left="216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Interconnection Facilities as builts</w:t>
      </w:r>
    </w:p>
    <w:p>
      <w:pPr>
        <w:tabs>
          <w:tab w:val="left" w:pos="2159"/>
        </w:tabs>
        <w:autoSpaceDE w:val="0"/>
        <w:autoSpaceDN w:val="0"/>
        <w:adjustRightInd w:val="0"/>
        <w:spacing w:before="127" w:line="276" w:lineRule="exact"/>
        <w:ind w:left="153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review/acceptance of</w:t>
      </w:r>
    </w:p>
    <w:p>
      <w:pPr>
        <w:autoSpaceDE w:val="0"/>
        <w:autoSpaceDN w:val="0"/>
        <w:adjustRightInd w:val="0"/>
        <w:spacing w:before="20" w:line="278" w:lineRule="exact"/>
        <w:ind w:left="2164" w:right="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as builts</w:t>
      </w:r>
    </w:p>
    <w:p>
      <w:pPr>
        <w:tabs>
          <w:tab w:val="left" w:pos="2159"/>
        </w:tabs>
        <w:autoSpaceDE w:val="0"/>
        <w:autoSpaceDN w:val="0"/>
        <w:adjustRightInd w:val="0"/>
        <w:spacing w:before="127" w:line="276" w:lineRule="exact"/>
        <w:ind w:left="153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project closeout and</w:t>
      </w:r>
    </w:p>
    <w:p>
      <w:pPr>
        <w:autoSpaceDE w:val="0"/>
        <w:autoSpaceDN w:val="0"/>
        <w:adjustRightInd w:val="0"/>
        <w:spacing w:before="22" w:line="276" w:lineRule="exact"/>
        <w:ind w:left="216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final invoicing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873"/>
        </w:tabs>
        <w:autoSpaceDE w:val="0"/>
        <w:autoSpaceDN w:val="0"/>
        <w:adjustRightInd w:val="0"/>
        <w:spacing w:before="22" w:line="276" w:lineRule="exact"/>
        <w:ind w:left="3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1825"/>
        </w:tabs>
        <w:autoSpaceDE w:val="0"/>
        <w:autoSpaceDN w:val="0"/>
        <w:adjustRightInd w:val="0"/>
        <w:spacing w:before="14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4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3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62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8"/>
          <w:headerReference w:type="default" r:id="rId399"/>
          <w:footerReference w:type="even" r:id="rId400"/>
          <w:footerReference w:type="default" r:id="rId401"/>
          <w:headerReference w:type="first" r:id="rId402"/>
          <w:footerReference w:type="first" r:id="rId403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055" w:space="160"/>
            <w:col w:w="5885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276" w:lineRule="exact"/>
        <w:ind w:left="1440" w:right="1405" w:firstLine="7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milestones are contingent upon, but not limited to, outage scheduling,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Customer’s successful compliance with all interconnection requirements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completion of its obligations in Project Specific Specifications and this Agreement. 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COVID-19 pandemic, the ability to deliver this project in accordance with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milestones may be at risk.   Any such impacts shall be addressed in accordance with Article 6.2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</w:p>
    <w:p>
      <w:pPr>
        <w:autoSpaceDE w:val="0"/>
        <w:autoSpaceDN w:val="0"/>
        <w:adjustRightInd w:val="0"/>
        <w:spacing w:before="267" w:line="276" w:lineRule="exact"/>
        <w:ind w:left="22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twenty (20) Business Days prior to Interconnection Customer’s issuance of </w:t>
      </w:r>
    </w:p>
    <w:p>
      <w:pPr>
        <w:autoSpaceDE w:val="0"/>
        <w:autoSpaceDN w:val="0"/>
        <w:adjustRightInd w:val="0"/>
        <w:spacing w:before="4" w:line="276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authorization to proceed with engineering and procurement contemplated by Milestone 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table contained in Section 1 of this Attachment 4, Interconnection Customer shall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security in the form of a letter of credit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6.3 of this Agreement in the amount of $2,592,500 for the estimated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 System Upgrade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Attachment 2 and Attachment 6 of this Agreement.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4-3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229.25pt;height:25.95pt;margin-top:72.2pt;margin-left:72.2pt;mso-position-horizontal-relative:page;mso-position-vertical-relative:page;position:absolute;z-index:-251657216" coordsize="4585,519" o:allowincell="f" path="m1,519hhl4585,519hhl4585,1hhl1,1hhl1,519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218.65pt;height:25.95pt;margin-top:72.2pt;margin-left:77.5pt;mso-position-horizontal-relative:page;mso-position-vertical-relative:page;position:absolute;z-index:-251655168" coordsize="4373,519" o:allowincell="f" path="m,519hhl4373,519hhl4373,1hhl,1hhl,519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89.8pt;height:25.95pt;margin-top:72.2pt;margin-left:301.65pt;mso-position-horizontal-relative:page;mso-position-vertical-relative:page;position:absolute;z-index:-251653120" coordsize="1796,519" o:allowincell="f" path="m,519hhl1796,519hhl1796,1hhl,1hhl,519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79.2pt;height:25.95pt;margin-top:72.2pt;margin-left:306.95pt;mso-position-horizontal-relative:page;mso-position-vertical-relative:page;position:absolute;z-index:-251651072" coordsize="1584,519" o:allowincell="f" path="m,519hhl1584,519hhl1584,1hhl,1hhl,519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52.65pt;height:25.95pt;margin-top:72.2pt;margin-left:391.65pt;mso-position-horizontal-relative:page;mso-position-vertical-relative:page;position:absolute;z-index:-251649024" coordsize="3053,519" o:allowincell="f" path="m,519hhl3053,519hhl3053,1hhl,1hhl,519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42.1pt;height:25.95pt;margin-top:72.2pt;margin-left:396.95pt;mso-position-horizontal-relative:page;mso-position-vertical-relative:page;position:absolute;z-index:-251645952" coordsize="2842,519" o:allowincell="f" path="m,519hhl2842,519hhl2842,1hhl,1hhl,519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229.2pt;height:1pt;margin-top:71.95pt;margin-left:1in;mso-position-horizontal-relative:page;mso-position-vertical-relative:page;position:absolute;z-index:-251640832" coordsize="4584,20" o:allowincell="f" path="m,20hhl4584,20hhl458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25pt;height:0.3pt;margin-top:71.95pt;margin-left:301.2pt;mso-position-horizontal-relative:page;mso-position-vertical-relative:page;position:absolute;z-index:-251638784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89.8pt;height:1pt;margin-top:71.95pt;margin-left:301.4pt;mso-position-horizontal-relative:page;mso-position-vertical-relative:page;position:absolute;z-index:-25163673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25pt;height:0.3pt;margin-top:71.95pt;margin-left:391.2pt;mso-position-horizontal-relative:page;mso-position-vertical-relative:page;position:absolute;z-index:-251634688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52.9pt;height:1pt;margin-top:71.95pt;margin-left:391.4pt;mso-position-horizontal-relative:page;mso-position-vertical-relative:page;position:absolute;z-index:-251632640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25pt;height:0.3pt;margin-top:71.95pt;margin-left:544.3pt;mso-position-horizontal-relative:page;mso-position-vertical-relative:page;position:absolute;z-index:-251630592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25pt;height:0.3pt;margin-top:71.95pt;margin-left:544.3pt;mso-position-horizontal-relative:page;mso-position-vertical-relative:page;position:absolute;z-index:-251628544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pt;height:25.95pt;margin-top:72.2pt;margin-left:1in;mso-position-horizontal-relative:page;mso-position-vertical-relative:page;position:absolute;z-index:-251626496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pt;height:25.95pt;margin-top:72.2pt;margin-left:301.2pt;mso-position-horizontal-relative:page;mso-position-vertical-relative:page;position:absolute;z-index:-251624448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pt;height:25.95pt;margin-top:72.2pt;margin-left:391.2pt;mso-position-horizontal-relative:page;mso-position-vertical-relative:page;position:absolute;z-index:-251622400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pt;height:25.95pt;margin-top:72.2pt;margin-left:544.3pt;mso-position-horizontal-relative:page;mso-position-vertical-relative:page;position:absolute;z-index:-251620352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25pt;height:0.25pt;margin-top:98.15pt;margin-left:1in;mso-position-horizontal-relative:page;mso-position-vertical-relative:page;position:absolute;z-index:-25157529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26.7pt;height:1pt;margin-top:98.15pt;margin-left:72.2pt;mso-position-horizontal-relative:page;mso-position-vertical-relative:page;position:absolute;z-index:-251573248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25pt;height:0.25pt;margin-top:98.15pt;margin-left:98.85pt;mso-position-horizontal-relative:page;mso-position-vertical-relative:page;position:absolute;z-index:-2515712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202.1pt;height:1pt;margin-top:98.15pt;margin-left:99.1pt;mso-position-horizontal-relative:page;mso-position-vertical-relative:page;position:absolute;z-index:-251569152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25pt;height:0.25pt;margin-top:98.15pt;margin-left:301.2pt;mso-position-horizontal-relative:page;mso-position-vertical-relative:page;position:absolute;z-index:-25156812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89.8pt;height:1pt;margin-top:98.15pt;margin-left:301.4pt;mso-position-horizontal-relative:page;mso-position-vertical-relative:page;position:absolute;z-index:-25156710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25pt;height:0.25pt;margin-top:98.15pt;margin-left:391.2pt;mso-position-horizontal-relative:page;mso-position-vertical-relative:page;position:absolute;z-index:-25156608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52.9pt;height:1pt;margin-top:98.15pt;margin-left:391.4pt;mso-position-horizontal-relative:page;mso-position-vertical-relative:page;position:absolute;z-index:-25156505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25pt;height:0.25pt;margin-top:98.15pt;margin-left:544.3pt;mso-position-horizontal-relative:page;mso-position-vertical-relative:page;position:absolute;z-index:-25156403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48.75pt;margin-top:98.35pt;margin-left:1in;mso-position-horizontal-relative:page;mso-position-vertical-relative:page;position:absolute;z-index:-251563008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48.75pt;margin-top:98.35pt;margin-left:98.85pt;mso-position-horizontal-relative:page;mso-position-vertical-relative:page;position:absolute;z-index:-251561984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48.75pt;margin-top:98.35pt;margin-left:301.2pt;mso-position-horizontal-relative:page;mso-position-vertical-relative:page;position:absolute;z-index:-251560960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48.75pt;margin-top:98.35pt;margin-left:391.2pt;mso-position-horizontal-relative:page;mso-position-vertical-relative:page;position:absolute;z-index:-251558912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pt;height:48.75pt;margin-top:98.35pt;margin-left:544.3pt;mso-position-horizontal-relative:page;mso-position-vertical-relative:page;position:absolute;z-index:-251557888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25pt;height:0.25pt;margin-top:147.1pt;margin-left:1in;mso-position-horizontal-relative:page;mso-position-vertical-relative:page;position:absolute;z-index:-25152204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26.7pt;height:1pt;margin-top:147.1pt;margin-left:72.2pt;mso-position-horizontal-relative:page;mso-position-vertical-relative:page;position:absolute;z-index:-251521024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25pt;height:0.25pt;margin-top:147.1pt;margin-left:98.85pt;mso-position-horizontal-relative:page;mso-position-vertical-relative:page;position:absolute;z-index:-2515200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202.1pt;height:1pt;margin-top:147.1pt;margin-left:99.1pt;mso-position-horizontal-relative:page;mso-position-vertical-relative:page;position:absolute;z-index:-251518976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25pt;height:0.25pt;margin-top:147.1pt;margin-left:301.2pt;mso-position-horizontal-relative:page;mso-position-vertical-relative:page;position:absolute;z-index:-25151795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89.8pt;height:1pt;margin-top:147.1pt;margin-left:301.4pt;mso-position-horizontal-relative:page;mso-position-vertical-relative:page;position:absolute;z-index:-25151692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25pt;height:0.25pt;margin-top:147.1pt;margin-left:391.2pt;mso-position-horizontal-relative:page;mso-position-vertical-relative:page;position:absolute;z-index:-25151488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52.9pt;height:1pt;margin-top:147.1pt;margin-left:391.4pt;mso-position-horizontal-relative:page;mso-position-vertical-relative:page;position:absolute;z-index:-25151385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25pt;height:0.25pt;margin-top:147.1pt;margin-left:544.3pt;mso-position-horizontal-relative:page;mso-position-vertical-relative:page;position:absolute;z-index:-25151283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20.9pt;margin-top:147.35pt;margin-left:1in;mso-position-horizontal-relative:page;mso-position-vertical-relative:page;position:absolute;z-index:-251511808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20.9pt;margin-top:147.35pt;margin-left:98.85pt;mso-position-horizontal-relative:page;mso-position-vertical-relative:page;position:absolute;z-index:-251509760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20.9pt;margin-top:147.35pt;margin-left:301.2pt;mso-position-horizontal-relative:page;mso-position-vertical-relative:page;position:absolute;z-index:-251508736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20.9pt;margin-top:147.35pt;margin-left:391.2pt;mso-position-horizontal-relative:page;mso-position-vertical-relative:page;position:absolute;z-index:-251507712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pt;height:20.9pt;margin-top:147.35pt;margin-left:544.3pt;mso-position-horizontal-relative:page;mso-position-vertical-relative:page;position:absolute;z-index:-251506688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25pt;height:0.3pt;margin-top:168.2pt;margin-left:1in;mso-position-horizontal-relative:page;mso-position-vertical-relative:page;position:absolute;z-index:-251445248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26.7pt;height:1pt;margin-top:168.2pt;margin-left:72.2pt;mso-position-horizontal-relative:page;mso-position-vertical-relative:page;position:absolute;z-index:-251444224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25pt;height:0.3pt;margin-top:168.2pt;margin-left:98.85pt;mso-position-horizontal-relative:page;mso-position-vertical-relative:page;position:absolute;z-index:-251443200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202.1pt;height:1pt;margin-top:168.2pt;margin-left:99.1pt;mso-position-horizontal-relative:page;mso-position-vertical-relative:page;position:absolute;z-index:-251441152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0.25pt;height:0.3pt;margin-top:168.2pt;margin-left:301.2pt;mso-position-horizontal-relative:page;mso-position-vertical-relative:page;position:absolute;z-index:-251440128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89.8pt;height:1pt;margin-top:168.2pt;margin-left:301.4pt;mso-position-horizontal-relative:page;mso-position-vertical-relative:page;position:absolute;z-index:-25143910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25pt;height:0.3pt;margin-top:168.2pt;margin-left:391.2pt;mso-position-horizontal-relative:page;mso-position-vertical-relative:page;position:absolute;z-index:-251438080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52.9pt;height:1pt;margin-top:168.2pt;margin-left:391.4pt;mso-position-horizontal-relative:page;mso-position-vertical-relative:page;position:absolute;z-index:-251436032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0.25pt;height:0.3pt;margin-top:168.2pt;margin-left:544.3pt;mso-position-horizontal-relative:page;mso-position-vertical-relative:page;position:absolute;z-index:-251435008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20.65pt;margin-top:168.45pt;margin-left:1in;mso-position-horizontal-relative:page;mso-position-vertical-relative:page;position:absolute;z-index:-251433984" coordsize="20,413" o:allowincell="f" path="m,413hhl20,413hhl20,hhl,hhl,41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20.65pt;margin-top:168.45pt;margin-left:98.85pt;mso-position-horizontal-relative:page;mso-position-vertical-relative:page;position:absolute;z-index:-251431936" coordsize="20,413" o:allowincell="f" path="m,413hhl20,413hhl20,hhl,hhl,41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20.65pt;margin-top:168.45pt;margin-left:301.2pt;mso-position-horizontal-relative:page;mso-position-vertical-relative:page;position:absolute;z-index:-251430912" coordsize="20,413" o:allowincell="f" path="m,413hhl20,413hhl20,hhl,hhl,41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20.65pt;margin-top:168.45pt;margin-left:391.2pt;mso-position-horizontal-relative:page;mso-position-vertical-relative:page;position:absolute;z-index:-251428864" coordsize="20,413" o:allowincell="f" path="m,413hhl20,413hhl20,hhl,hhl,41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pt;height:20.65pt;margin-top:168.45pt;margin-left:544.3pt;mso-position-horizontal-relative:page;mso-position-vertical-relative:page;position:absolute;z-index:-251427840" coordsize="20,413" o:allowincell="f" path="m,413hhl20,413hhl20,hhl,hhl,413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25pt;height:0.25pt;margin-top:189.1pt;margin-left:1in;mso-position-horizontal-relative:page;mso-position-vertical-relative:page;position:absolute;z-index:-25138892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26.7pt;height:1pt;margin-top:189.1pt;margin-left:72.2pt;mso-position-horizontal-relative:page;mso-position-vertical-relative:page;position:absolute;z-index:-251387904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25pt;height:0.25pt;margin-top:189.1pt;margin-left:98.85pt;mso-position-horizontal-relative:page;mso-position-vertical-relative:page;position:absolute;z-index:-25138688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202.1pt;height:1pt;margin-top:189.1pt;margin-left:99.1pt;mso-position-horizontal-relative:page;mso-position-vertical-relative:page;position:absolute;z-index:-251385856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0.25pt;height:0.25pt;margin-top:189.1pt;margin-left:301.2pt;mso-position-horizontal-relative:page;mso-position-vertical-relative:page;position:absolute;z-index:-25138483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89.8pt;height:1pt;margin-top:189.1pt;margin-left:301.4pt;mso-position-horizontal-relative:page;mso-position-vertical-relative:page;position:absolute;z-index:-25138380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25pt;height:0.25pt;margin-top:189.1pt;margin-left:391.2pt;mso-position-horizontal-relative:page;mso-position-vertical-relative:page;position:absolute;z-index:-25138278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52.9pt;height:1pt;margin-top:189.1pt;margin-left:391.4pt;mso-position-horizontal-relative:page;mso-position-vertical-relative:page;position:absolute;z-index:-251381760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25pt;height:0.25pt;margin-top:189.1pt;margin-left:544.3pt;mso-position-horizontal-relative:page;mso-position-vertical-relative:page;position:absolute;z-index:-25138073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48.75pt;margin-top:189.35pt;margin-left:1in;mso-position-horizontal-relative:page;mso-position-vertical-relative:page;position:absolute;z-index:-251379712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48.75pt;margin-top:189.35pt;margin-left:98.85pt;mso-position-horizontal-relative:page;mso-position-vertical-relative:page;position:absolute;z-index:-251378688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48.75pt;margin-top:189.35pt;margin-left:301.2pt;mso-position-horizontal-relative:page;mso-position-vertical-relative:page;position:absolute;z-index:-251377664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48.75pt;margin-top:189.35pt;margin-left:391.2pt;mso-position-horizontal-relative:page;mso-position-vertical-relative:page;position:absolute;z-index:-251376640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pt;height:48.75pt;margin-top:189.35pt;margin-left:544.3pt;mso-position-horizontal-relative:page;mso-position-vertical-relative:page;position:absolute;z-index:-251375616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25pt;height:0.25pt;margin-top:238.05pt;margin-left:1in;mso-position-horizontal-relative:page;mso-position-vertical-relative:page;position:absolute;z-index:-251345920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26.7pt;height:1pt;margin-top:238.05pt;margin-left:72.2pt;mso-position-horizontal-relative:page;mso-position-vertical-relative:page;position:absolute;z-index:-251344896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25pt;height:0.25pt;margin-top:238.05pt;margin-left:98.85pt;mso-position-horizontal-relative:page;mso-position-vertical-relative:page;position:absolute;z-index:-251343872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202.1pt;height:1pt;margin-top:238.05pt;margin-left:99.1pt;mso-position-horizontal-relative:page;mso-position-vertical-relative:page;position:absolute;z-index:-251342848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0.25pt;height:0.25pt;margin-top:238.05pt;margin-left:301.2pt;mso-position-horizontal-relative:page;mso-position-vertical-relative:page;position:absolute;z-index:-251341824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89.8pt;height:1pt;margin-top:238.05pt;margin-left:301.4pt;mso-position-horizontal-relative:page;mso-position-vertical-relative:page;position:absolute;z-index:-251340800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25pt;height:0.25pt;margin-top:238.05pt;margin-left:391.2pt;mso-position-horizontal-relative:page;mso-position-vertical-relative:page;position:absolute;z-index:-251338752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52.9pt;height:1pt;margin-top:238.05pt;margin-left:391.4pt;mso-position-horizontal-relative:page;mso-position-vertical-relative:page;position:absolute;z-index:-25133670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0.25pt;height:0.25pt;margin-top:238.05pt;margin-left:544.3pt;mso-position-horizontal-relative:page;mso-position-vertical-relative:page;position:absolute;z-index:-251334656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62.9pt;margin-top:238.3pt;margin-left:1in;mso-position-horizontal-relative:page;mso-position-vertical-relative:page;position:absolute;z-index:-251332608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62.9pt;margin-top:238.3pt;margin-left:98.85pt;mso-position-horizontal-relative:page;mso-position-vertical-relative:page;position:absolute;z-index:-251330560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62.9pt;margin-top:238.3pt;margin-left:301.2pt;mso-position-horizontal-relative:page;mso-position-vertical-relative:page;position:absolute;z-index:-251328512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62.9pt;margin-top:238.3pt;margin-left:391.2pt;mso-position-horizontal-relative:page;mso-position-vertical-relative:page;position:absolute;z-index:-251326464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pt;height:62.9pt;margin-top:238.3pt;margin-left:544.3pt;mso-position-horizontal-relative:page;mso-position-vertical-relative:page;position:absolute;z-index:-251324416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25pt;height:0.25pt;margin-top:301.2pt;margin-left:1in;mso-position-horizontal-relative:page;mso-position-vertical-relative:page;position:absolute;z-index:-25129267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26.7pt;height:1pt;margin-top:301.2pt;margin-left:72.2pt;mso-position-horizontal-relative:page;mso-position-vertical-relative:page;position:absolute;z-index:-251290624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25pt;height:0.25pt;margin-top:301.2pt;margin-left:98.85pt;mso-position-horizontal-relative:page;mso-position-vertical-relative:page;position:absolute;z-index:-25128857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202.1pt;height:1pt;margin-top:301.2pt;margin-left:99.1pt;mso-position-horizontal-relative:page;mso-position-vertical-relative:page;position:absolute;z-index:-251286528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25pt;height:0.25pt;margin-top:301.2pt;margin-left:301.2pt;mso-position-horizontal-relative:page;mso-position-vertical-relative:page;position:absolute;z-index:-25128448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89.8pt;height:1pt;margin-top:301.2pt;margin-left:301.4pt;mso-position-horizontal-relative:page;mso-position-vertical-relative:page;position:absolute;z-index:-25128345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25pt;height:0.25pt;margin-top:301.2pt;margin-left:391.2pt;mso-position-horizontal-relative:page;mso-position-vertical-relative:page;position:absolute;z-index:-25128140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152.9pt;height:1pt;margin-top:301.2pt;margin-left:391.4pt;mso-position-horizontal-relative:page;mso-position-vertical-relative:page;position:absolute;z-index:-251279360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0.25pt;height:0.25pt;margin-top:301.2pt;margin-left:544.3pt;mso-position-horizontal-relative:page;mso-position-vertical-relative:page;position:absolute;z-index:-25127731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49pt;margin-top:301.4pt;margin-left:1in;mso-position-horizontal-relative:page;mso-position-vertical-relative:page;position:absolute;z-index:-251275264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49pt;margin-top:301.4pt;margin-left:98.85pt;mso-position-horizontal-relative:page;mso-position-vertical-relative:page;position:absolute;z-index:-251273216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49pt;margin-top:301.4pt;margin-left:301.2pt;mso-position-horizontal-relative:page;mso-position-vertical-relative:page;position:absolute;z-index:-251271168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49pt;margin-top:301.4pt;margin-left:391.2pt;mso-position-horizontal-relative:page;mso-position-vertical-relative:page;position:absolute;z-index:-251269120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pt;height:49pt;margin-top:301.4pt;margin-left:544.3pt;mso-position-horizontal-relative:page;mso-position-vertical-relative:page;position:absolute;z-index:-251267072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0.25pt;height:0.3pt;margin-top:350.35pt;margin-left:1in;mso-position-horizontal-relative:page;mso-position-vertical-relative:page;position:absolute;z-index:-251259904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26.7pt;height:1pt;margin-top:350.35pt;margin-left:72.2pt;mso-position-horizontal-relative:page;mso-position-vertical-relative:page;position:absolute;z-index:-251258880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0.25pt;height:0.3pt;margin-top:350.35pt;margin-left:98.85pt;mso-position-horizontal-relative:page;mso-position-vertical-relative:page;position:absolute;z-index:-251257856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202.1pt;height:1pt;margin-top:350.35pt;margin-left:99.1pt;mso-position-horizontal-relative:page;mso-position-vertical-relative:page;position:absolute;z-index:-251256832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0.25pt;height:0.3pt;margin-top:350.35pt;margin-left:301.2pt;mso-position-horizontal-relative:page;mso-position-vertical-relative:page;position:absolute;z-index:-251255808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89.8pt;height:1pt;margin-top:350.35pt;margin-left:301.4pt;mso-position-horizontal-relative:page;mso-position-vertical-relative:page;position:absolute;z-index:-25125478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0.25pt;height:0.3pt;margin-top:350.35pt;margin-left:391.2pt;mso-position-horizontal-relative:page;mso-position-vertical-relative:page;position:absolute;z-index:-251253760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52.9pt;height:1pt;margin-top:350.35pt;margin-left:391.4pt;mso-position-horizontal-relative:page;mso-position-vertical-relative:page;position:absolute;z-index:-25125273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0.25pt;height:0.3pt;margin-top:350.35pt;margin-left:544.3pt;mso-position-horizontal-relative:page;mso-position-vertical-relative:page;position:absolute;z-index:-251251712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pt;height:34.6pt;margin-top:350.6pt;margin-left:1in;mso-position-horizontal-relative:page;mso-position-vertical-relative:page;position:absolute;z-index:-251250688" coordsize="20,692" o:allowincell="f" path="m,692hhl20,692hhl20,hhl,hhl,69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0.25pt;height:0.25pt;margin-top:385.2pt;margin-left:1in;mso-position-horizontal-relative:page;mso-position-vertical-relative:page;position:absolute;z-index:-25124966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0.25pt;height:0.25pt;margin-top:385.2pt;margin-left:1in;mso-position-horizontal-relative:page;mso-position-vertical-relative:page;position:absolute;z-index:-25124761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26.7pt;height:1pt;margin-top:385.2pt;margin-left:72.2pt;mso-position-horizontal-relative:page;mso-position-vertical-relative:page;position:absolute;z-index:-251245568" coordsize="534,20" o:allowincell="f" path="m,20hhl534,20hhl53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1pt;height:34.6pt;margin-top:350.6pt;margin-left:98.85pt;mso-position-horizontal-relative:page;mso-position-vertical-relative:page;position:absolute;z-index:-251243520" coordsize="20,692" o:allowincell="f" path="m,692hhl20,692hhl20,hhl,hhl,69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0.25pt;height:0.25pt;margin-top:385.2pt;margin-left:98.85pt;mso-position-horizontal-relative:page;mso-position-vertical-relative:page;position:absolute;z-index:-25124147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202.1pt;height:1pt;margin-top:385.2pt;margin-left:99.1pt;mso-position-horizontal-relative:page;mso-position-vertical-relative:page;position:absolute;z-index:-251239424" coordsize="4042,20" o:allowincell="f" path="m,20hhl4042,20hhl4042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pt;height:34.6pt;margin-top:350.6pt;margin-left:301.2pt;mso-position-horizontal-relative:page;mso-position-vertical-relative:page;position:absolute;z-index:-251237376" coordsize="20,692" o:allowincell="f" path="m,692hhl20,692hhl20,hhl,hhl,69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0.25pt;height:0.25pt;margin-top:385.2pt;margin-left:301.2pt;mso-position-horizontal-relative:page;mso-position-vertical-relative:page;position:absolute;z-index:-25123532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89.8pt;height:1pt;margin-top:385.2pt;margin-left:301.4pt;mso-position-horizontal-relative:page;mso-position-vertical-relative:page;position:absolute;z-index:-251233280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pt;height:34.6pt;margin-top:350.6pt;margin-left:391.2pt;mso-position-horizontal-relative:page;mso-position-vertical-relative:page;position:absolute;z-index:-251231232" coordsize="20,692" o:allowincell="f" path="m,692hhl20,692hhl20,hhl,hhl,69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25pt;height:0.25pt;margin-top:385.2pt;margin-left:391.2pt;mso-position-horizontal-relative:page;mso-position-vertical-relative:page;position:absolute;z-index:-25122918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152.9pt;height:1pt;margin-top:385.2pt;margin-left:391.4pt;mso-position-horizontal-relative:page;mso-position-vertical-relative:page;position:absolute;z-index:-25122713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pt;height:34.6pt;margin-top:350.6pt;margin-left:544.3pt;mso-position-horizontal-relative:page;mso-position-vertical-relative:page;position:absolute;z-index:-251225088" coordsize="20,692" o:allowincell="f" path="m,692hhl20,692hhl20,hhl,hhl,69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0.25pt;height:0.25pt;margin-top:385.2pt;margin-left:544.3pt;mso-position-horizontal-relative:page;mso-position-vertical-relative:page;position:absolute;z-index:-251223040" coordsize="5,5" o:allowincell="f" path="m,5hhl5,5hhl5,hhl,hhl,5hhe" filled="t" fillcolor="#010101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04"/>
          <w:headerReference w:type="default" r:id="rId405"/>
          <w:footerReference w:type="even" r:id="rId406"/>
          <w:footerReference w:type="default" r:id="rId407"/>
          <w:headerReference w:type="first" r:id="rId408"/>
          <w:footerReference w:type="first" r:id="rId409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88"/>
        </w:tabs>
        <w:autoSpaceDE w:val="0"/>
        <w:autoSpaceDN w:val="0"/>
        <w:adjustRightInd w:val="0"/>
        <w:spacing w:before="261" w:line="280" w:lineRule="exact"/>
        <w:ind w:left="1708" w:right="15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20" w:line="280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0" w:line="280" w:lineRule="exact"/>
        <w:ind w:left="1440" w:right="198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ISO OATT,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Interconnection Customer of amendments to the ESBs,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10"/>
          <w:headerReference w:type="default" r:id="rId411"/>
          <w:footerReference w:type="even" r:id="rId412"/>
          <w:footerReference w:type="default" r:id="rId413"/>
          <w:headerReference w:type="first" r:id="rId414"/>
          <w:footerReference w:type="first" r:id="rId41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1"/>
        </w:tabs>
        <w:autoSpaceDE w:val="0"/>
        <w:autoSpaceDN w:val="0"/>
        <w:adjustRightInd w:val="0"/>
        <w:spacing w:before="261" w:line="280" w:lineRule="exact"/>
        <w:ind w:left="1823" w:right="16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0" w:line="280" w:lineRule="exact"/>
        <w:ind w:left="1440" w:righ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06" w:line="275" w:lineRule="exact"/>
        <w:ind w:left="1440" w:right="14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8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UPDGRADE</w:t>
      </w:r>
    </w:p>
    <w:p>
      <w:pPr>
        <w:autoSpaceDE w:val="0"/>
        <w:autoSpaceDN w:val="0"/>
        <w:adjustRightInd w:val="0"/>
        <w:spacing w:before="227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STAND-ALONE SYSTEM UPGRADE FACILITIES (“SUF”)</w:t>
      </w:r>
    </w:p>
    <w:p>
      <w:pPr>
        <w:autoSpaceDE w:val="0"/>
        <w:autoSpaceDN w:val="0"/>
        <w:adjustRightInd w:val="0"/>
        <w:spacing w:before="233" w:line="276" w:lineRule="exact"/>
        <w:ind w:left="1440" w:firstLine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5" w:line="276" w:lineRule="exact"/>
        <w:ind w:left="144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</w:t>
      </w:r>
    </w:p>
    <w:p>
      <w:pPr>
        <w:autoSpaceDE w:val="0"/>
        <w:autoSpaceDN w:val="0"/>
        <w:adjustRightInd w:val="0"/>
        <w:spacing w:before="23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of the Small Generating Facility requires system modifications at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Owner’s existing Inghams and Fairfield Substations as further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described below.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Inghams Substation</w:t>
      </w:r>
    </w:p>
    <w:p>
      <w:pPr>
        <w:tabs>
          <w:tab w:val="left" w:pos="4320"/>
        </w:tabs>
        <w:autoSpaceDE w:val="0"/>
        <w:autoSpaceDN w:val="0"/>
        <w:adjustRightInd w:val="0"/>
        <w:spacing w:before="276" w:line="276" w:lineRule="exact"/>
        <w:ind w:left="1440" w:firstLine="216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3 Protection Packages</w:t>
      </w:r>
    </w:p>
    <w:p>
      <w:pPr>
        <w:autoSpaceDE w:val="0"/>
        <w:autoSpaceDN w:val="0"/>
        <w:adjustRightInd w:val="0"/>
        <w:spacing w:before="257" w:line="280" w:lineRule="exact"/>
        <w:ind w:left="1440" w:right="14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3 protection is a POTT for the ‘A’ package and step distance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‘B’ package. The existing ‘A’ relay (SEL-321) will be reused and reset to accommodate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generation.  The existing ‘B’ package relay cannot be reset to accommodate the generation and </w:t>
      </w:r>
    </w:p>
    <w:p>
      <w:pPr>
        <w:autoSpaceDE w:val="0"/>
        <w:autoSpaceDN w:val="0"/>
        <w:adjustRightInd w:val="0"/>
        <w:spacing w:before="204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16"/>
          <w:headerReference w:type="default" r:id="rId417"/>
          <w:footerReference w:type="even" r:id="rId418"/>
          <w:footerReference w:type="default" r:id="rId419"/>
          <w:headerReference w:type="first" r:id="rId420"/>
          <w:footerReference w:type="first" r:id="rId42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replaced with a vertical mount SEL-311C in panel 30.  DTT transmit and receive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Hills Solar Collector Substation will be added.  DTT will be sent to the Hills Solar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for a line relay operation, R3 breaker failure and if R3 is open.  DTT for breaker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will be received from the Hills Solar Collector Substation. A SEL-351-6 will be added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receive supervision, and a GARD8000 will be added for DTT to and from the Hills Solar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Substation.  The new equipment for the DTT to the Hills Solar Collector Substation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be installed in existing panel 28.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60" w:lineRule="exact"/>
        <w:ind w:left="1440" w:right="22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RTUs are sufficient for the scope of this project with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modifications: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new I/O card will be installed to accommodate the additions required;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80" w:lineRule="exact"/>
        <w:ind w:left="216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RE-01 control handle capable of remote operation for breaker R3 shall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to allow for the manual trip(open)/close operation and to provide status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trip coil(s); and </w:t>
      </w:r>
    </w:p>
    <w:p>
      <w:pPr>
        <w:tabs>
          <w:tab w:val="left" w:pos="2520"/>
        </w:tabs>
        <w:autoSpaceDE w:val="0"/>
        <w:autoSpaceDN w:val="0"/>
        <w:adjustRightInd w:val="0"/>
        <w:spacing w:before="220" w:line="280" w:lineRule="exact"/>
        <w:ind w:left="2160" w:right="12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RE-43A/M control handle capable of remote operation for breaker R3 shall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to allow for enabling/disabling of the automatic reclose function. </w:t>
      </w:r>
    </w:p>
    <w:p>
      <w:pPr>
        <w:tabs>
          <w:tab w:val="left" w:pos="3600"/>
        </w:tabs>
        <w:autoSpaceDE w:val="0"/>
        <w:autoSpaceDN w:val="0"/>
        <w:adjustRightInd w:val="0"/>
        <w:spacing w:before="252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Verizon facility will be installed into Inghams Substation and will consist a </w:t>
      </w:r>
    </w:p>
    <w:p>
      <w:pPr>
        <w:autoSpaceDE w:val="0"/>
        <w:autoSpaceDN w:val="0"/>
        <w:adjustRightInd w:val="0"/>
        <w:spacing w:before="0" w:line="280" w:lineRule="exact"/>
        <w:ind w:left="1440" w:right="1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Verizon fiber cable from the control house to a Connecting Transmission Owner - Verizon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pole outside the station and a Verizon fiber mux installed inside the control house.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4”, Schedule 80 PVC conduit from the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house to the meet point.  A DC converter system shall be installed in the dedicated telecom rack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convert station battery to -48VDC to support the Verizon fiber mux. </w:t>
      </w:r>
    </w:p>
    <w:p>
      <w:pPr>
        <w:autoSpaceDE w:val="0"/>
        <w:autoSpaceDN w:val="0"/>
        <w:adjustRightInd w:val="0"/>
        <w:spacing w:before="201" w:line="280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order one (1) Verizon DS1 circuit from Inghams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the Hills Solar Collector Substation to support DTT teleprotection.  The DS1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extended from the Verizon fiber demarcation point to the Gard 8000 rack location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house using Cat 6 cable.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Fairfield Substation</w:t>
      </w:r>
    </w:p>
    <w:p>
      <w:pPr>
        <w:tabs>
          <w:tab w:val="left" w:pos="3600"/>
        </w:tabs>
        <w:autoSpaceDE w:val="0"/>
        <w:autoSpaceDN w:val="0"/>
        <w:adjustRightInd w:val="0"/>
        <w:spacing w:before="233" w:line="276" w:lineRule="exact"/>
        <w:ind w:left="2160" w:firstLine="72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3 Protection Packages</w:t>
      </w:r>
    </w:p>
    <w:p>
      <w:pPr>
        <w:autoSpaceDE w:val="0"/>
        <w:autoSpaceDN w:val="0"/>
        <w:adjustRightInd w:val="0"/>
        <w:spacing w:before="270" w:line="276" w:lineRule="exact"/>
        <w:ind w:left="1440" w:right="12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3 protection is a POTT for the ‘A’ package and step distance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‘B’ package. The existing relays, SEL-311C (‘A’ package) and L-PRO 2100 (‘B’ package)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reused and reset to accommodate the generation. DTT transmit and receive to the Hills Solar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will be added.  DTT will be sent to the Hills Solar Collector Substation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relay operation, R30 or R815 breaker failure and if both R30 and R815 are open.  DTT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will be received from the Hills Solar Collector Substation. A SEL-351-6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added for DTT receive supervision and will be used to trip and drive reclosing to lockout.  A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22"/>
          <w:headerReference w:type="default" r:id="rId423"/>
          <w:footerReference w:type="even" r:id="rId424"/>
          <w:footerReference w:type="default" r:id="rId425"/>
          <w:headerReference w:type="first" r:id="rId426"/>
          <w:footerReference w:type="first" r:id="rId42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GARD8000 will be added for DTT to and from the Hills Solar Collector Substation.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will be added to the top of Panel 4A.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55" w:line="280" w:lineRule="exact"/>
        <w:ind w:left="1440" w:right="243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 with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new I/O card will be installed to accommodate the additions required;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80" w:lineRule="exact"/>
        <w:ind w:left="216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RE-01 control handle capable of remote operation for breaker R30 shall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to allow for the manual trip(open)/close operation and to provide status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trip coil(s); and </w:t>
      </w:r>
    </w:p>
    <w:p>
      <w:pPr>
        <w:tabs>
          <w:tab w:val="left" w:pos="2520"/>
        </w:tabs>
        <w:autoSpaceDE w:val="0"/>
        <w:autoSpaceDN w:val="0"/>
        <w:adjustRightInd w:val="0"/>
        <w:spacing w:before="220" w:line="280" w:lineRule="exact"/>
        <w:ind w:left="2160" w:right="142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RE-43A/M control handle capable of remote operation for breaker R30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installed to allow for enabling/disabling of the automatic reclose function. </w:t>
      </w:r>
    </w:p>
    <w:p>
      <w:pPr>
        <w:tabs>
          <w:tab w:val="left" w:pos="3600"/>
        </w:tabs>
        <w:autoSpaceDE w:val="0"/>
        <w:autoSpaceDN w:val="0"/>
        <w:adjustRightInd w:val="0"/>
        <w:spacing w:before="250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55" w:line="280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Verizon fiber facility at Fairfield Substation will be used.  One (1) Verizon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DS1 circuit from Fairfield Substation to the Hills Solar Collector Substation will be ordered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 DTT teleprotection.  The DS1 will be extended from the Verizon fiber demarcation point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Gard 8000 rack location in the control house using Cat 6 cable.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80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REALTED TO DISTRIBUTION UPGRADES AND</w:t>
      </w:r>
    </w:p>
    <w:p>
      <w:pPr>
        <w:autoSpaceDE w:val="0"/>
        <w:autoSpaceDN w:val="0"/>
        <w:adjustRightInd w:val="0"/>
        <w:spacing w:before="1" w:line="273" w:lineRule="exact"/>
        <w:ind w:left="180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0" w:lineRule="exact"/>
        <w:ind w:left="1440" w:right="142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76" w:lineRule="exact"/>
        <w:ind w:left="22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0" w:line="276" w:lineRule="exact"/>
        <w:ind w:left="2219"/>
        <w:jc w:val="left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(SUFs) </w:t>
      </w:r>
    </w:p>
    <w:p>
      <w:pPr>
        <w:autoSpaceDE w:val="0"/>
        <w:autoSpaceDN w:val="0"/>
        <w:adjustRightInd w:val="0"/>
        <w:spacing w:before="38" w:line="260" w:lineRule="exact"/>
        <w:ind w:left="2549" w:right="4002"/>
        <w:jc w:val="both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testing and commissioning of </w:t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modifications at remote stations. </w:t>
      </w:r>
    </w:p>
    <w:p>
      <w:pPr>
        <w:autoSpaceDE w:val="0"/>
        <w:autoSpaceDN w:val="0"/>
        <w:adjustRightInd w:val="0"/>
        <w:spacing w:before="0" w:line="218" w:lineRule="exact"/>
        <w:ind w:left="6576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867"/>
        </w:tabs>
        <w:autoSpaceDE w:val="0"/>
        <w:autoSpaceDN w:val="0"/>
        <w:adjustRightInd w:val="0"/>
        <w:spacing w:before="108" w:line="218" w:lineRule="exact"/>
        <w:ind w:left="6576" w:firstLine="0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Fairfield  Station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$206,200</w:t>
      </w:r>
    </w:p>
    <w:p>
      <w:pPr>
        <w:autoSpaceDE w:val="0"/>
        <w:autoSpaceDN w:val="0"/>
        <w:adjustRightInd w:val="0"/>
        <w:spacing w:before="0" w:line="218" w:lineRule="exact"/>
        <w:ind w:left="6576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867"/>
        </w:tabs>
        <w:autoSpaceDE w:val="0"/>
        <w:autoSpaceDN w:val="0"/>
        <w:adjustRightInd w:val="0"/>
        <w:spacing w:before="72" w:line="218" w:lineRule="exact"/>
        <w:ind w:left="6576" w:firstLine="0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Inghams Station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$358,600</w:t>
      </w:r>
    </w:p>
    <w:p>
      <w:pPr>
        <w:autoSpaceDE w:val="0"/>
        <w:autoSpaceDN w:val="0"/>
        <w:adjustRightInd w:val="0"/>
        <w:spacing w:before="0" w:line="218" w:lineRule="exact"/>
        <w:ind w:left="6576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6576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897"/>
        </w:tabs>
        <w:autoSpaceDE w:val="0"/>
        <w:autoSpaceDN w:val="0"/>
        <w:adjustRightInd w:val="0"/>
        <w:spacing w:before="108" w:line="218" w:lineRule="exact"/>
        <w:ind w:left="6576" w:firstLine="658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SUF Subtotal</w:t>
        <w:tab/>
      </w:r>
      <w:r>
        <w:rPr>
          <w:rFonts w:ascii="Cambria Bold Italic" w:hAnsi="Cambria Bold Italic"/>
          <w:color w:val="000000"/>
          <w:spacing w:val="-5"/>
          <w:w w:val="100"/>
          <w:position w:val="0"/>
          <w:sz w:val="19"/>
          <w:szCs w:val="24"/>
          <w:u w:val="none"/>
          <w:vertAlign w:val="baseline"/>
        </w:rPr>
        <w:t>$564,800</w:t>
      </w:r>
    </w:p>
    <w:p>
      <w:pPr>
        <w:autoSpaceDE w:val="0"/>
        <w:autoSpaceDN w:val="0"/>
        <w:adjustRightInd w:val="0"/>
        <w:spacing w:before="0" w:line="276" w:lineRule="exact"/>
        <w:ind w:left="6576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77"/>
        </w:tabs>
        <w:autoSpaceDE w:val="0"/>
        <w:autoSpaceDN w:val="0"/>
        <w:adjustRightInd w:val="0"/>
        <w:spacing w:before="42" w:line="276" w:lineRule="exact"/>
        <w:ind w:left="6576" w:firstLine="868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$564,800</w:t>
      </w:r>
    </w:p>
    <w:p>
      <w:pPr>
        <w:tabs>
          <w:tab w:val="left" w:pos="8852"/>
        </w:tabs>
        <w:autoSpaceDE w:val="0"/>
        <w:autoSpaceDN w:val="0"/>
        <w:adjustRightInd w:val="0"/>
        <w:spacing w:before="57" w:line="253" w:lineRule="exact"/>
        <w:ind w:left="6576" w:firstLine="643"/>
        <w:rPr>
          <w:rFonts w:ascii="Cambria" w:hAnsi="Cambria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Cambria" w:hAnsi="Cambria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>$128,600</w:t>
      </w:r>
    </w:p>
    <w:p>
      <w:pPr>
        <w:tabs>
          <w:tab w:val="left" w:pos="8777"/>
        </w:tabs>
        <w:autoSpaceDE w:val="0"/>
        <w:autoSpaceDN w:val="0"/>
        <w:adjustRightInd w:val="0"/>
        <w:spacing w:before="41" w:line="276" w:lineRule="exact"/>
        <w:ind w:left="6576" w:firstLine="1048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$693,400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Cambria Bold" w:hAnsi="Cambria Bold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6-3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403.55pt;height:16.45pt;margin-top:493.3pt;margin-left:108.7pt;mso-position-horizontal-relative:page;mso-position-vertical-relative:page;position:absolute;z-index:-251548672" coordsize="8071,329" o:allowincell="f" path="m1,hhl8071,hhl8071,329hhl1,329hhl1,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265.8pt;height:17.25pt;margin-top:671.85pt;margin-left:246.45pt;mso-position-horizontal-relative:page;mso-position-vertical-relative:page;position:absolute;z-index:-251544576" coordsize="5316,345" o:allowincell="f" path="m1,1hhl5316,1hhl5316,344hhl1,344hhl1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548" style="mso-position-horizontal-relative:page;mso-position-vertical-relative:page;position:absolute;z-index:-251484160" from="420.9pt,509.75pt" to="420.9pt,626.3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1pt;height:116.55pt;margin-top:509.75pt;margin-left:420.9pt;mso-position-horizontal-relative:page;mso-position-vertical-relative:page;position:absolute;z-index:-251478016" coordsize="20,2331" o:allowincell="f" path="m,2331hhl20,2331hhl20,hhl,hhl,23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1.55pt;height:134.5pt;margin-top:493.3pt;margin-left:510.7pt;mso-position-horizontal-relative:page;mso-position-vertical-relative:page;position:absolute;z-index:-251470848" coordsize="31,2690" o:allowincell="f" path="m1,hhl31,hhl31,2690hhl1,269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551" style="mso-position-horizontal-relative:page;mso-position-vertical-relative:page;position:absolute;z-index:-251463680" from="420.9pt,641.25pt" to="420.9pt,656.2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pt;height:14.95pt;margin-top:641.25pt;margin-left:420.9pt;mso-position-horizontal-relative:page;mso-position-vertical-relative:page;position:absolute;z-index:-251457536" coordsize="20,299" o:allowincell="f" path="m,299hhl20,299hhl20,hhl,hhl,2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553" style="mso-position-horizontal-relative:page;mso-position-vertical-relative:page;position:absolute;z-index:-251451392" from="420.9pt,657.65pt" to="420.9pt,671.1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pt;height:13.5pt;margin-top:657.65pt;margin-left:420.9pt;mso-position-horizontal-relative:page;mso-position-vertical-relative:page;position:absolute;z-index:-251449344" coordsize="20,270" o:allowincell="f" path="m,270hhl20,270hhl20,hhl,hhl,2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1pt;height:135.25pt;margin-top:492.55pt;margin-left:108pt;mso-position-horizontal-relative:page;mso-position-vertical-relative:page;position:absolute;z-index:-251447296" coordsize="20,2705" o:allowincell="f" path="m,2705hhl20,2705hhl20,hhl,hhl,27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1.55pt;height:47.85pt;margin-top:641.25pt;margin-left:510.7pt;mso-position-horizontal-relative:page;mso-position-vertical-relative:page;position:absolute;z-index:-251442176" coordsize="31,957" o:allowincell="f" path="m1,hhl31,hhl31,956hhl1,956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557" style="mso-position-horizontal-relative:page;mso-position-vertical-relative:page;position:absolute;z-index:-251437056" from="420.9pt,672.6pt" to="420.9pt,687.55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1pt;height:15pt;margin-top:672.6pt;margin-left:420.9pt;mso-position-horizontal-relative:page;mso-position-vertical-relative:page;position:absolute;z-index:-251432960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.55pt;height:49.35pt;margin-top:639.75pt;margin-left:245.7pt;mso-position-horizontal-relative:page;mso-position-vertical-relative:page;position:absolute;z-index:-251429888" coordsize="31,987" o:allowincell="f" path="m1,hhl31,hhl31,986hhl1,986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403.55pt;height:1pt;margin-top:492.55pt;margin-left:108.7pt;mso-position-horizontal-relative:page;mso-position-vertical-relative:page;position:absolute;z-index:-251426816" coordsize="8071,20" o:allowincell="f" path="m,20hhl8071,20hhl8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403.55pt;height:1.5pt;margin-top:508.25pt;margin-left:108.7pt;mso-position-horizontal-relative:page;mso-position-vertical-relative:page;position:absolute;z-index:-251425792" coordsize="8071,30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562" style="mso-position-horizontal-relative:page;mso-position-vertical-relative:page;position:absolute;z-index:-251424768" from="108.7pt,613.6pt" to="510.7pt,613.6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402.05pt;height:1pt;margin-top:613.6pt;margin-left:108.7pt;mso-position-horizontal-relative:page;mso-position-vertical-relative:page;position:absolute;z-index:-251423744" coordsize="8041,20" o:allowincell="f" path="m,20hhl8041,20hhl8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403.55pt;height:1.5pt;margin-top:626.3pt;margin-left:108.7pt;mso-position-horizontal-relative:page;mso-position-vertical-relative:page;position:absolute;z-index:-251422720" coordsize="8071,30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265.05pt;height:1.5pt;margin-top:639.75pt;margin-left:247.2pt;mso-position-horizontal-relative:page;mso-position-vertical-relative:page;position:absolute;z-index:-251421696" coordsize="5301,30" o:allowincell="f" path="m1,hhl5301,hhl530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265.05pt;height:1.5pt;margin-top:656.2pt;margin-left:247.2pt;mso-position-horizontal-relative:page;mso-position-vertical-relative:page;position:absolute;z-index:-251420672" coordsize="5301,30" o:allowincell="f" path="m1,hhl5301,hhl530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265.05pt;height:1.55pt;margin-top:671.1pt;margin-left:247.2pt;mso-position-horizontal-relative:page;mso-position-vertical-relative:page;position:absolute;z-index:-251419648" coordsize="5301,31" o:allowincell="f" path="m1,1hhl5301,1hhl5301,31hhl1,31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265.05pt;height:1.55pt;margin-top:687.55pt;margin-left:247.2pt;mso-position-horizontal-relative:page;mso-position-vertical-relative:page;position:absolute;z-index:-251418624" coordsize="5301,31" o:allowincell="f" path="m1,1hhl5301,1hhl5301,30hhl1,30hhl1,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28"/>
          <w:headerReference w:type="default" r:id="rId429"/>
          <w:footerReference w:type="even" r:id="rId430"/>
          <w:footerReference w:type="default" r:id="rId431"/>
          <w:headerReference w:type="first" r:id="rId432"/>
          <w:footerReference w:type="first" r:id="rId43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88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permitting is not required; and </w:t>
      </w:r>
    </w:p>
    <w:p>
      <w:pPr>
        <w:autoSpaceDE w:val="0"/>
        <w:autoSpaceDN w:val="0"/>
        <w:adjustRightInd w:val="0"/>
        <w:spacing w:before="79" w:line="500" w:lineRule="exact"/>
        <w:ind w:left="2160" w:right="5050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8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</w:t>
      </w:r>
    </w:p>
    <w:p>
      <w:pPr>
        <w:autoSpaceDE w:val="0"/>
        <w:autoSpaceDN w:val="0"/>
        <w:adjustRightInd w:val="0"/>
        <w:spacing w:before="3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 electrical equipment obstructions;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</w:t>
      </w:r>
    </w:p>
    <w:p>
      <w:pPr>
        <w:autoSpaceDE w:val="0"/>
        <w:autoSpaceDN w:val="0"/>
        <w:adjustRightInd w:val="0"/>
        <w:spacing w:before="3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public duty to serve;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or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34"/>
          <w:headerReference w:type="default" r:id="rId435"/>
          <w:footerReference w:type="even" r:id="rId436"/>
          <w:footerReference w:type="default" r:id="rId437"/>
          <w:headerReference w:type="first" r:id="rId438"/>
          <w:footerReference w:type="first" r:id="rId43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required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beyond normal business hours.  Meals and equipment are also extra costs incurred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overtime labor.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40"/>
          <w:headerReference w:type="default" r:id="rId441"/>
          <w:footerReference w:type="even" r:id="rId442"/>
          <w:footerReference w:type="default" r:id="rId443"/>
          <w:headerReference w:type="first" r:id="rId444"/>
          <w:footerReference w:type="first" r:id="rId44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0" w:line="276" w:lineRule="exact"/>
        <w:ind w:left="50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0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0" w:line="280" w:lineRule="exact"/>
        <w:ind w:left="1440" w:right="13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$1 million per occurrence, $2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46"/>
          <w:headerReference w:type="default" r:id="rId447"/>
          <w:footerReference w:type="even" r:id="rId448"/>
          <w:footerReference w:type="default" r:id="rId449"/>
          <w:headerReference w:type="first" r:id="rId450"/>
          <w:footerReference w:type="first" r:id="rId45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6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 MA 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Hills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19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2" w:line="270" w:lineRule="exact"/>
        <w:ind w:left="1440" w:right="15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9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81.6pt;height:1pt;margin-top:430.55pt;margin-left:134.4pt;mso-position-horizontal-relative:page;mso-position-vertical-relative:page;position:absolute;z-index:-251591680" coordsize="1632,20" o:allowincell="f" path="m,20hhl1632,20hhl163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52"/>
          <w:headerReference w:type="default" r:id="rId453"/>
          <w:footerReference w:type="even" r:id="rId454"/>
          <w:footerReference w:type="default" r:id="rId455"/>
          <w:headerReference w:type="first" r:id="rId456"/>
          <w:footerReference w:type="first" r:id="rId45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4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 MA 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Hills Solar Project Small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80" w:lineRule="exact"/>
        <w:ind w:left="144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596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458"/>
      <w:headerReference w:type="default" r:id="rId459"/>
      <w:footerReference w:type="even" r:id="rId460"/>
      <w:footerReference w:type="default" r:id="rId461"/>
      <w:headerReference w:type="first" r:id="rId462"/>
      <w:footerReference w:type="first" r:id="rId463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Cambria Bold">
    <w:charset w:val="00"/>
    <w:family w:val="auto"/>
    <w:pitch w:val="default"/>
  </w:font>
  <w:font w:name="Cambria Bold Italic">
    <w:charset w:val="00"/>
    <w:family w:val="auto"/>
    <w:pitch w:val="default"/>
  </w:font>
  <w:font w:name="Cambria">
    <w:charset w:val="00"/>
    <w:family w:val="auto"/>
    <w:pitch w:val="default"/>
  </w:font>
  <w:font w:name="Arial Italic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5/25/2022 - Docket #: ER22-2062-000 -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 NMPC and SunEast Hills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yperlink" Target="https://www.nationalgridus.com/pronet/technical-resources/electric-specifications/" TargetMode="Externa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image" Target="media/image1.jpeg" /><Relationship Id="rId295" Type="http://schemas.openxmlformats.org/officeDocument/2006/relationships/header" Target="header145.xml" /><Relationship Id="rId296" Type="http://schemas.openxmlformats.org/officeDocument/2006/relationships/header" Target="header146.xml" /><Relationship Id="rId297" Type="http://schemas.openxmlformats.org/officeDocument/2006/relationships/footer" Target="footer145.xml" /><Relationship Id="rId298" Type="http://schemas.openxmlformats.org/officeDocument/2006/relationships/footer" Target="footer146.xml" /><Relationship Id="rId299" Type="http://schemas.openxmlformats.org/officeDocument/2006/relationships/header" Target="head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7.xml" /><Relationship Id="rId301" Type="http://schemas.openxmlformats.org/officeDocument/2006/relationships/header" Target="header148.xml" /><Relationship Id="rId302" Type="http://schemas.openxmlformats.org/officeDocument/2006/relationships/header" Target="header149.xml" /><Relationship Id="rId303" Type="http://schemas.openxmlformats.org/officeDocument/2006/relationships/footer" Target="footer148.xml" /><Relationship Id="rId304" Type="http://schemas.openxmlformats.org/officeDocument/2006/relationships/footer" Target="footer149.xml" /><Relationship Id="rId305" Type="http://schemas.openxmlformats.org/officeDocument/2006/relationships/header" Target="header150.xml" /><Relationship Id="rId306" Type="http://schemas.openxmlformats.org/officeDocument/2006/relationships/footer" Target="footer150.xml" /><Relationship Id="rId307" Type="http://schemas.openxmlformats.org/officeDocument/2006/relationships/header" Target="header151.xml" /><Relationship Id="rId308" Type="http://schemas.openxmlformats.org/officeDocument/2006/relationships/header" Target="header152.xml" /><Relationship Id="rId309" Type="http://schemas.openxmlformats.org/officeDocument/2006/relationships/footer" Target="footer151.xml" /><Relationship Id="rId31" Type="http://schemas.openxmlformats.org/officeDocument/2006/relationships/footer" Target="footer14.xml" /><Relationship Id="rId310" Type="http://schemas.openxmlformats.org/officeDocument/2006/relationships/footer" Target="footer152.xml" /><Relationship Id="rId311" Type="http://schemas.openxmlformats.org/officeDocument/2006/relationships/header" Target="header153.xml" /><Relationship Id="rId312" Type="http://schemas.openxmlformats.org/officeDocument/2006/relationships/footer" Target="footer153.xml" /><Relationship Id="rId313" Type="http://schemas.openxmlformats.org/officeDocument/2006/relationships/header" Target="header154.xml" /><Relationship Id="rId314" Type="http://schemas.openxmlformats.org/officeDocument/2006/relationships/header" Target="header155.xml" /><Relationship Id="rId315" Type="http://schemas.openxmlformats.org/officeDocument/2006/relationships/footer" Target="footer154.xml" /><Relationship Id="rId316" Type="http://schemas.openxmlformats.org/officeDocument/2006/relationships/footer" Target="footer155.xml" /><Relationship Id="rId317" Type="http://schemas.openxmlformats.org/officeDocument/2006/relationships/header" Target="header156.xml" /><Relationship Id="rId318" Type="http://schemas.openxmlformats.org/officeDocument/2006/relationships/footer" Target="footer156.xml" /><Relationship Id="rId319" Type="http://schemas.openxmlformats.org/officeDocument/2006/relationships/header" Target="header157.xml" /><Relationship Id="rId32" Type="http://schemas.openxmlformats.org/officeDocument/2006/relationships/header" Target="header15.xml" /><Relationship Id="rId320" Type="http://schemas.openxmlformats.org/officeDocument/2006/relationships/header" Target="header158.xml" /><Relationship Id="rId321" Type="http://schemas.openxmlformats.org/officeDocument/2006/relationships/footer" Target="footer157.xml" /><Relationship Id="rId322" Type="http://schemas.openxmlformats.org/officeDocument/2006/relationships/footer" Target="footer158.xml" /><Relationship Id="rId323" Type="http://schemas.openxmlformats.org/officeDocument/2006/relationships/header" Target="header159.xml" /><Relationship Id="rId324" Type="http://schemas.openxmlformats.org/officeDocument/2006/relationships/footer" Target="footer159.xml" /><Relationship Id="rId325" Type="http://schemas.openxmlformats.org/officeDocument/2006/relationships/header" Target="header160.xml" /><Relationship Id="rId326" Type="http://schemas.openxmlformats.org/officeDocument/2006/relationships/header" Target="header161.xml" /><Relationship Id="rId327" Type="http://schemas.openxmlformats.org/officeDocument/2006/relationships/footer" Target="footer160.xml" /><Relationship Id="rId328" Type="http://schemas.openxmlformats.org/officeDocument/2006/relationships/footer" Target="footer161.xml" /><Relationship Id="rId329" Type="http://schemas.openxmlformats.org/officeDocument/2006/relationships/header" Target="header162.xml" /><Relationship Id="rId33" Type="http://schemas.openxmlformats.org/officeDocument/2006/relationships/footer" Target="footer15.xml" /><Relationship Id="rId330" Type="http://schemas.openxmlformats.org/officeDocument/2006/relationships/footer" Target="footer162.xml" /><Relationship Id="rId331" Type="http://schemas.openxmlformats.org/officeDocument/2006/relationships/header" Target="header163.xml" /><Relationship Id="rId332" Type="http://schemas.openxmlformats.org/officeDocument/2006/relationships/header" Target="header164.xml" /><Relationship Id="rId333" Type="http://schemas.openxmlformats.org/officeDocument/2006/relationships/footer" Target="footer163.xml" /><Relationship Id="rId334" Type="http://schemas.openxmlformats.org/officeDocument/2006/relationships/footer" Target="footer164.xml" /><Relationship Id="rId335" Type="http://schemas.openxmlformats.org/officeDocument/2006/relationships/header" Target="header165.xml" /><Relationship Id="rId336" Type="http://schemas.openxmlformats.org/officeDocument/2006/relationships/footer" Target="footer165.xml" /><Relationship Id="rId337" Type="http://schemas.openxmlformats.org/officeDocument/2006/relationships/header" Target="header166.xml" /><Relationship Id="rId338" Type="http://schemas.openxmlformats.org/officeDocument/2006/relationships/header" Target="header167.xml" /><Relationship Id="rId339" Type="http://schemas.openxmlformats.org/officeDocument/2006/relationships/footer" Target="footer166.xml" /><Relationship Id="rId34" Type="http://schemas.openxmlformats.org/officeDocument/2006/relationships/header" Target="header16.xml" /><Relationship Id="rId340" Type="http://schemas.openxmlformats.org/officeDocument/2006/relationships/footer" Target="footer167.xml" /><Relationship Id="rId341" Type="http://schemas.openxmlformats.org/officeDocument/2006/relationships/header" Target="header168.xml" /><Relationship Id="rId342" Type="http://schemas.openxmlformats.org/officeDocument/2006/relationships/footer" Target="footer168.xml" /><Relationship Id="rId343" Type="http://schemas.openxmlformats.org/officeDocument/2006/relationships/header" Target="header169.xml" /><Relationship Id="rId344" Type="http://schemas.openxmlformats.org/officeDocument/2006/relationships/header" Target="header170.xml" /><Relationship Id="rId345" Type="http://schemas.openxmlformats.org/officeDocument/2006/relationships/footer" Target="footer169.xml" /><Relationship Id="rId346" Type="http://schemas.openxmlformats.org/officeDocument/2006/relationships/footer" Target="footer170.xml" /><Relationship Id="rId347" Type="http://schemas.openxmlformats.org/officeDocument/2006/relationships/header" Target="header171.xml" /><Relationship Id="rId348" Type="http://schemas.openxmlformats.org/officeDocument/2006/relationships/footer" Target="footer171.xml" /><Relationship Id="rId349" Type="http://schemas.openxmlformats.org/officeDocument/2006/relationships/image" Target="media/image2.jpeg" /><Relationship Id="rId35" Type="http://schemas.openxmlformats.org/officeDocument/2006/relationships/header" Target="header17.xml" /><Relationship Id="rId350" Type="http://schemas.openxmlformats.org/officeDocument/2006/relationships/header" Target="header172.xml" /><Relationship Id="rId351" Type="http://schemas.openxmlformats.org/officeDocument/2006/relationships/header" Target="header173.xml" /><Relationship Id="rId352" Type="http://schemas.openxmlformats.org/officeDocument/2006/relationships/footer" Target="footer172.xml" /><Relationship Id="rId353" Type="http://schemas.openxmlformats.org/officeDocument/2006/relationships/footer" Target="footer173.xml" /><Relationship Id="rId354" Type="http://schemas.openxmlformats.org/officeDocument/2006/relationships/header" Target="header174.xml" /><Relationship Id="rId355" Type="http://schemas.openxmlformats.org/officeDocument/2006/relationships/footer" Target="footer174.xml" /><Relationship Id="rId356" Type="http://schemas.openxmlformats.org/officeDocument/2006/relationships/header" Target="header175.xml" /><Relationship Id="rId357" Type="http://schemas.openxmlformats.org/officeDocument/2006/relationships/header" Target="header176.xml" /><Relationship Id="rId358" Type="http://schemas.openxmlformats.org/officeDocument/2006/relationships/footer" Target="footer175.xml" /><Relationship Id="rId359" Type="http://schemas.openxmlformats.org/officeDocument/2006/relationships/footer" Target="footer176.xml" /><Relationship Id="rId36" Type="http://schemas.openxmlformats.org/officeDocument/2006/relationships/footer" Target="footer16.xml" /><Relationship Id="rId360" Type="http://schemas.openxmlformats.org/officeDocument/2006/relationships/header" Target="header177.xml" /><Relationship Id="rId361" Type="http://schemas.openxmlformats.org/officeDocument/2006/relationships/footer" Target="footer177.xml" /><Relationship Id="rId362" Type="http://schemas.openxmlformats.org/officeDocument/2006/relationships/header" Target="header178.xml" /><Relationship Id="rId363" Type="http://schemas.openxmlformats.org/officeDocument/2006/relationships/header" Target="header179.xml" /><Relationship Id="rId364" Type="http://schemas.openxmlformats.org/officeDocument/2006/relationships/footer" Target="footer178.xml" /><Relationship Id="rId365" Type="http://schemas.openxmlformats.org/officeDocument/2006/relationships/footer" Target="footer179.xml" /><Relationship Id="rId366" Type="http://schemas.openxmlformats.org/officeDocument/2006/relationships/header" Target="header180.xml" /><Relationship Id="rId367" Type="http://schemas.openxmlformats.org/officeDocument/2006/relationships/footer" Target="footer180.xml" /><Relationship Id="rId368" Type="http://schemas.openxmlformats.org/officeDocument/2006/relationships/header" Target="header181.xml" /><Relationship Id="rId369" Type="http://schemas.openxmlformats.org/officeDocument/2006/relationships/header" Target="header182.xml" /><Relationship Id="rId37" Type="http://schemas.openxmlformats.org/officeDocument/2006/relationships/footer" Target="footer17.xml" /><Relationship Id="rId370" Type="http://schemas.openxmlformats.org/officeDocument/2006/relationships/footer" Target="footer181.xml" /><Relationship Id="rId371" Type="http://schemas.openxmlformats.org/officeDocument/2006/relationships/footer" Target="footer182.xml" /><Relationship Id="rId372" Type="http://schemas.openxmlformats.org/officeDocument/2006/relationships/header" Target="header183.xml" /><Relationship Id="rId373" Type="http://schemas.openxmlformats.org/officeDocument/2006/relationships/footer" Target="footer183.xml" /><Relationship Id="rId374" Type="http://schemas.openxmlformats.org/officeDocument/2006/relationships/header" Target="header184.xml" /><Relationship Id="rId375" Type="http://schemas.openxmlformats.org/officeDocument/2006/relationships/header" Target="header185.xml" /><Relationship Id="rId376" Type="http://schemas.openxmlformats.org/officeDocument/2006/relationships/footer" Target="footer184.xml" /><Relationship Id="rId377" Type="http://schemas.openxmlformats.org/officeDocument/2006/relationships/footer" Target="footer185.xml" /><Relationship Id="rId378" Type="http://schemas.openxmlformats.org/officeDocument/2006/relationships/header" Target="header186.xml" /><Relationship Id="rId379" Type="http://schemas.openxmlformats.org/officeDocument/2006/relationships/footer" Target="footer186.xml" /><Relationship Id="rId38" Type="http://schemas.openxmlformats.org/officeDocument/2006/relationships/header" Target="header18.xml" /><Relationship Id="rId380" Type="http://schemas.openxmlformats.org/officeDocument/2006/relationships/header" Target="header187.xml" /><Relationship Id="rId381" Type="http://schemas.openxmlformats.org/officeDocument/2006/relationships/header" Target="header188.xml" /><Relationship Id="rId382" Type="http://schemas.openxmlformats.org/officeDocument/2006/relationships/footer" Target="footer187.xml" /><Relationship Id="rId383" Type="http://schemas.openxmlformats.org/officeDocument/2006/relationships/footer" Target="footer188.xml" /><Relationship Id="rId384" Type="http://schemas.openxmlformats.org/officeDocument/2006/relationships/header" Target="header189.xml" /><Relationship Id="rId385" Type="http://schemas.openxmlformats.org/officeDocument/2006/relationships/footer" Target="footer189.xml" /><Relationship Id="rId386" Type="http://schemas.openxmlformats.org/officeDocument/2006/relationships/header" Target="header190.xml" /><Relationship Id="rId387" Type="http://schemas.openxmlformats.org/officeDocument/2006/relationships/header" Target="header191.xml" /><Relationship Id="rId388" Type="http://schemas.openxmlformats.org/officeDocument/2006/relationships/footer" Target="footer190.xml" /><Relationship Id="rId389" Type="http://schemas.openxmlformats.org/officeDocument/2006/relationships/footer" Target="footer191.xml" /><Relationship Id="rId39" Type="http://schemas.openxmlformats.org/officeDocument/2006/relationships/footer" Target="footer18.xml" /><Relationship Id="rId390" Type="http://schemas.openxmlformats.org/officeDocument/2006/relationships/header" Target="header192.xml" /><Relationship Id="rId391" Type="http://schemas.openxmlformats.org/officeDocument/2006/relationships/footer" Target="footer192.xml" /><Relationship Id="rId392" Type="http://schemas.openxmlformats.org/officeDocument/2006/relationships/header" Target="header193.xml" /><Relationship Id="rId393" Type="http://schemas.openxmlformats.org/officeDocument/2006/relationships/header" Target="header194.xml" /><Relationship Id="rId394" Type="http://schemas.openxmlformats.org/officeDocument/2006/relationships/footer" Target="footer193.xml" /><Relationship Id="rId395" Type="http://schemas.openxmlformats.org/officeDocument/2006/relationships/footer" Target="footer194.xml" /><Relationship Id="rId396" Type="http://schemas.openxmlformats.org/officeDocument/2006/relationships/header" Target="header195.xml" /><Relationship Id="rId397" Type="http://schemas.openxmlformats.org/officeDocument/2006/relationships/footer" Target="footer195.xml" /><Relationship Id="rId398" Type="http://schemas.openxmlformats.org/officeDocument/2006/relationships/header" Target="header196.xml" /><Relationship Id="rId399" Type="http://schemas.openxmlformats.org/officeDocument/2006/relationships/header" Target="header197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6.xml" /><Relationship Id="rId401" Type="http://schemas.openxmlformats.org/officeDocument/2006/relationships/footer" Target="footer197.xml" /><Relationship Id="rId402" Type="http://schemas.openxmlformats.org/officeDocument/2006/relationships/header" Target="header198.xml" /><Relationship Id="rId403" Type="http://schemas.openxmlformats.org/officeDocument/2006/relationships/footer" Target="footer198.xml" /><Relationship Id="rId404" Type="http://schemas.openxmlformats.org/officeDocument/2006/relationships/header" Target="header199.xml" /><Relationship Id="rId405" Type="http://schemas.openxmlformats.org/officeDocument/2006/relationships/header" Target="header200.xml" /><Relationship Id="rId406" Type="http://schemas.openxmlformats.org/officeDocument/2006/relationships/footer" Target="footer199.xml" /><Relationship Id="rId407" Type="http://schemas.openxmlformats.org/officeDocument/2006/relationships/footer" Target="footer200.xml" /><Relationship Id="rId408" Type="http://schemas.openxmlformats.org/officeDocument/2006/relationships/header" Target="header201.xml" /><Relationship Id="rId409" Type="http://schemas.openxmlformats.org/officeDocument/2006/relationships/footer" Target="footer201.xml" /><Relationship Id="rId41" Type="http://schemas.openxmlformats.org/officeDocument/2006/relationships/header" Target="header20.xml" /><Relationship Id="rId410" Type="http://schemas.openxmlformats.org/officeDocument/2006/relationships/header" Target="header202.xml" /><Relationship Id="rId411" Type="http://schemas.openxmlformats.org/officeDocument/2006/relationships/header" Target="header203.xml" /><Relationship Id="rId412" Type="http://schemas.openxmlformats.org/officeDocument/2006/relationships/footer" Target="footer202.xml" /><Relationship Id="rId413" Type="http://schemas.openxmlformats.org/officeDocument/2006/relationships/footer" Target="footer203.xml" /><Relationship Id="rId414" Type="http://schemas.openxmlformats.org/officeDocument/2006/relationships/header" Target="header204.xml" /><Relationship Id="rId415" Type="http://schemas.openxmlformats.org/officeDocument/2006/relationships/footer" Target="footer204.xml" /><Relationship Id="rId416" Type="http://schemas.openxmlformats.org/officeDocument/2006/relationships/header" Target="header205.xml" /><Relationship Id="rId417" Type="http://schemas.openxmlformats.org/officeDocument/2006/relationships/header" Target="header206.xml" /><Relationship Id="rId418" Type="http://schemas.openxmlformats.org/officeDocument/2006/relationships/footer" Target="footer205.xml" /><Relationship Id="rId419" Type="http://schemas.openxmlformats.org/officeDocument/2006/relationships/footer" Target="footer206.xml" /><Relationship Id="rId42" Type="http://schemas.openxmlformats.org/officeDocument/2006/relationships/footer" Target="footer19.xml" /><Relationship Id="rId420" Type="http://schemas.openxmlformats.org/officeDocument/2006/relationships/header" Target="header207.xml" /><Relationship Id="rId421" Type="http://schemas.openxmlformats.org/officeDocument/2006/relationships/footer" Target="footer207.xml" /><Relationship Id="rId422" Type="http://schemas.openxmlformats.org/officeDocument/2006/relationships/header" Target="header208.xml" /><Relationship Id="rId423" Type="http://schemas.openxmlformats.org/officeDocument/2006/relationships/header" Target="header209.xml" /><Relationship Id="rId424" Type="http://schemas.openxmlformats.org/officeDocument/2006/relationships/footer" Target="footer208.xml" /><Relationship Id="rId425" Type="http://schemas.openxmlformats.org/officeDocument/2006/relationships/footer" Target="footer209.xml" /><Relationship Id="rId426" Type="http://schemas.openxmlformats.org/officeDocument/2006/relationships/header" Target="header210.xml" /><Relationship Id="rId427" Type="http://schemas.openxmlformats.org/officeDocument/2006/relationships/footer" Target="footer210.xml" /><Relationship Id="rId428" Type="http://schemas.openxmlformats.org/officeDocument/2006/relationships/header" Target="header211.xml" /><Relationship Id="rId429" Type="http://schemas.openxmlformats.org/officeDocument/2006/relationships/header" Target="header212.xml" /><Relationship Id="rId43" Type="http://schemas.openxmlformats.org/officeDocument/2006/relationships/footer" Target="footer20.xml" /><Relationship Id="rId430" Type="http://schemas.openxmlformats.org/officeDocument/2006/relationships/footer" Target="footer211.xml" /><Relationship Id="rId431" Type="http://schemas.openxmlformats.org/officeDocument/2006/relationships/footer" Target="footer212.xml" /><Relationship Id="rId432" Type="http://schemas.openxmlformats.org/officeDocument/2006/relationships/header" Target="header213.xml" /><Relationship Id="rId433" Type="http://schemas.openxmlformats.org/officeDocument/2006/relationships/footer" Target="footer213.xml" /><Relationship Id="rId434" Type="http://schemas.openxmlformats.org/officeDocument/2006/relationships/header" Target="header214.xml" /><Relationship Id="rId435" Type="http://schemas.openxmlformats.org/officeDocument/2006/relationships/header" Target="header215.xml" /><Relationship Id="rId436" Type="http://schemas.openxmlformats.org/officeDocument/2006/relationships/footer" Target="footer214.xml" /><Relationship Id="rId437" Type="http://schemas.openxmlformats.org/officeDocument/2006/relationships/footer" Target="footer215.xml" /><Relationship Id="rId438" Type="http://schemas.openxmlformats.org/officeDocument/2006/relationships/header" Target="header216.xml" /><Relationship Id="rId439" Type="http://schemas.openxmlformats.org/officeDocument/2006/relationships/footer" Target="footer216.xml" /><Relationship Id="rId44" Type="http://schemas.openxmlformats.org/officeDocument/2006/relationships/header" Target="header21.xml" /><Relationship Id="rId440" Type="http://schemas.openxmlformats.org/officeDocument/2006/relationships/header" Target="header217.xml" /><Relationship Id="rId441" Type="http://schemas.openxmlformats.org/officeDocument/2006/relationships/header" Target="header218.xml" /><Relationship Id="rId442" Type="http://schemas.openxmlformats.org/officeDocument/2006/relationships/footer" Target="footer217.xml" /><Relationship Id="rId443" Type="http://schemas.openxmlformats.org/officeDocument/2006/relationships/footer" Target="footer218.xml" /><Relationship Id="rId444" Type="http://schemas.openxmlformats.org/officeDocument/2006/relationships/header" Target="header219.xml" /><Relationship Id="rId445" Type="http://schemas.openxmlformats.org/officeDocument/2006/relationships/footer" Target="footer219.xml" /><Relationship Id="rId446" Type="http://schemas.openxmlformats.org/officeDocument/2006/relationships/header" Target="header220.xml" /><Relationship Id="rId447" Type="http://schemas.openxmlformats.org/officeDocument/2006/relationships/header" Target="header221.xml" /><Relationship Id="rId448" Type="http://schemas.openxmlformats.org/officeDocument/2006/relationships/footer" Target="footer220.xml" /><Relationship Id="rId449" Type="http://schemas.openxmlformats.org/officeDocument/2006/relationships/footer" Target="footer221.xml" /><Relationship Id="rId45" Type="http://schemas.openxmlformats.org/officeDocument/2006/relationships/footer" Target="footer21.xml" /><Relationship Id="rId450" Type="http://schemas.openxmlformats.org/officeDocument/2006/relationships/header" Target="header222.xml" /><Relationship Id="rId451" Type="http://schemas.openxmlformats.org/officeDocument/2006/relationships/footer" Target="footer222.xml" /><Relationship Id="rId452" Type="http://schemas.openxmlformats.org/officeDocument/2006/relationships/header" Target="header223.xml" /><Relationship Id="rId453" Type="http://schemas.openxmlformats.org/officeDocument/2006/relationships/header" Target="header224.xml" /><Relationship Id="rId454" Type="http://schemas.openxmlformats.org/officeDocument/2006/relationships/footer" Target="footer223.xml" /><Relationship Id="rId455" Type="http://schemas.openxmlformats.org/officeDocument/2006/relationships/footer" Target="footer224.xml" /><Relationship Id="rId456" Type="http://schemas.openxmlformats.org/officeDocument/2006/relationships/header" Target="header225.xml" /><Relationship Id="rId457" Type="http://schemas.openxmlformats.org/officeDocument/2006/relationships/footer" Target="footer225.xml" /><Relationship Id="rId458" Type="http://schemas.openxmlformats.org/officeDocument/2006/relationships/header" Target="header226.xml" /><Relationship Id="rId459" Type="http://schemas.openxmlformats.org/officeDocument/2006/relationships/header" Target="header227.xml" /><Relationship Id="rId46" Type="http://schemas.openxmlformats.org/officeDocument/2006/relationships/header" Target="header22.xml" /><Relationship Id="rId460" Type="http://schemas.openxmlformats.org/officeDocument/2006/relationships/footer" Target="footer226.xml" /><Relationship Id="rId461" Type="http://schemas.openxmlformats.org/officeDocument/2006/relationships/footer" Target="footer227.xml" /><Relationship Id="rId462" Type="http://schemas.openxmlformats.org/officeDocument/2006/relationships/header" Target="header228.xml" /><Relationship Id="rId463" Type="http://schemas.openxmlformats.org/officeDocument/2006/relationships/footer" Target="footer228.xml" /><Relationship Id="rId464" Type="http://schemas.openxmlformats.org/officeDocument/2006/relationships/theme" Target="theme/theme1.xml" /><Relationship Id="rId465" Type="http://schemas.openxmlformats.org/officeDocument/2006/relationships/styles" Target="styles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