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0" w:line="50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0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0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0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0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0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0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0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0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574"/>
        </w:tabs>
        <w:autoSpaceDE w:val="0"/>
        <w:autoSpaceDN w:val="0"/>
        <w:adjustRightInd w:val="0"/>
        <w:spacing w:before="19" w:line="500" w:lineRule="exact"/>
        <w:ind w:left="4257" w:right="40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AGREEMENT </w:t>
      </w:r>
    </w:p>
    <w:p>
      <w:pPr>
        <w:autoSpaceDE w:val="0"/>
        <w:autoSpaceDN w:val="0"/>
        <w:adjustRightInd w:val="0"/>
        <w:spacing w:before="206" w:line="276" w:lineRule="exact"/>
        <w:ind w:left="52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THE </w:t>
      </w:r>
    </w:p>
    <w:p>
      <w:pPr>
        <w:tabs>
          <w:tab w:val="left" w:pos="5860"/>
        </w:tabs>
        <w:autoSpaceDE w:val="0"/>
        <w:autoSpaceDN w:val="0"/>
        <w:adjustRightInd w:val="0"/>
        <w:spacing w:before="43" w:line="520" w:lineRule="exact"/>
        <w:ind w:left="2995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833"/>
        </w:tabs>
        <w:autoSpaceDE w:val="0"/>
        <w:autoSpaceDN w:val="0"/>
        <w:adjustRightInd w:val="0"/>
        <w:spacing w:before="17" w:line="500" w:lineRule="exact"/>
        <w:ind w:left="3417" w:right="32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LS POWER GRID NEW YORK CORPORATION I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May 18, 2021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 w:firstLine="313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AGREEMENT</w:t>
      </w:r>
    </w:p>
    <w:p>
      <w:pPr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Table of Contents</w:t>
      </w:r>
    </w:p>
    <w:p>
      <w:pPr>
        <w:autoSpaceDE w:val="0"/>
        <w:autoSpaceDN w:val="0"/>
        <w:adjustRightInd w:val="0"/>
        <w:spacing w:before="237" w:line="276" w:lineRule="exact"/>
        <w:ind w:left="1440" w:firstLine="8894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Page</w:t>
      </w:r>
    </w:p>
    <w:p>
      <w:pPr>
        <w:tabs>
          <w:tab w:val="left" w:leader="dot" w:pos="10668"/>
        </w:tabs>
        <w:autoSpaceDE w:val="0"/>
        <w:autoSpaceDN w:val="0"/>
        <w:adjustRightInd w:val="0"/>
        <w:spacing w:before="11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1.0: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160"/>
          <w:tab w:val="left" w:leader="dot" w:pos="10668"/>
        </w:tabs>
        <w:autoSpaceDE w:val="0"/>
        <w:autoSpaceDN w:val="0"/>
        <w:adjustRightInd w:val="0"/>
        <w:spacing w:before="12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1.01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leader="dot" w:pos="10668"/>
        </w:tabs>
        <w:autoSpaceDE w:val="0"/>
        <w:autoSpaceDN w:val="0"/>
        <w:adjustRightInd w:val="0"/>
        <w:spacing w:before="11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2.0: RESPONSIBILITIES OF THE NTO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160"/>
          <w:tab w:val="left" w:leader="dot" w:pos="10668"/>
        </w:tabs>
        <w:autoSpaceDE w:val="0"/>
        <w:autoSpaceDN w:val="0"/>
        <w:adjustRightInd w:val="0"/>
        <w:spacing w:before="12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2.01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160"/>
          <w:tab w:val="left" w:leader="dot" w:pos="10668"/>
        </w:tabs>
        <w:autoSpaceDE w:val="0"/>
        <w:autoSpaceDN w:val="0"/>
        <w:adjustRightInd w:val="0"/>
        <w:spacing w:before="11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2.02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System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160"/>
          <w:tab w:val="left" w:leader="dot" w:pos="10668"/>
        </w:tabs>
        <w:autoSpaceDE w:val="0"/>
        <w:autoSpaceDN w:val="0"/>
        <w:adjustRightInd w:val="0"/>
        <w:spacing w:before="12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2.03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Local Area Transmission System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160"/>
          <w:tab w:val="left" w:leader="dot" w:pos="10668"/>
        </w:tabs>
        <w:autoSpaceDE w:val="0"/>
        <w:autoSpaceDN w:val="0"/>
        <w:adjustRightInd w:val="0"/>
        <w:spacing w:before="11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2.04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Safe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2160"/>
          <w:tab w:val="left" w:leader="dot" w:pos="10668"/>
        </w:tabs>
        <w:autoSpaceDE w:val="0"/>
        <w:autoSpaceDN w:val="0"/>
        <w:adjustRightInd w:val="0"/>
        <w:spacing w:before="12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2.05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Local Control Center, Metering and Telemetry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2160"/>
          <w:tab w:val="left" w:leader="dot" w:pos="10668"/>
        </w:tabs>
        <w:autoSpaceDE w:val="0"/>
        <w:autoSpaceDN w:val="0"/>
        <w:adjustRightInd w:val="0"/>
        <w:spacing w:before="11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2.06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Constrained Unit Commitment Adjustments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160"/>
          <w:tab w:val="left" w:leader="dot" w:pos="10668"/>
        </w:tabs>
        <w:autoSpaceDE w:val="0"/>
        <w:autoSpaceDN w:val="0"/>
        <w:adjustRightInd w:val="0"/>
        <w:spacing w:before="12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2.07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Design, Maintenance and Rating Capabilities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160"/>
          <w:tab w:val="left" w:leader="dot" w:pos="10668"/>
        </w:tabs>
        <w:autoSpaceDE w:val="0"/>
        <w:autoSpaceDN w:val="0"/>
        <w:adjustRightInd w:val="0"/>
        <w:spacing w:before="11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2.08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 Scheduling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160"/>
          <w:tab w:val="left" w:leader="dot" w:pos="10668"/>
        </w:tabs>
        <w:autoSpaceDE w:val="0"/>
        <w:autoSpaceDN w:val="0"/>
        <w:adjustRightInd w:val="0"/>
        <w:spacing w:before="12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2.09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NERC Registration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160"/>
          <w:tab w:val="left" w:leader="dot" w:pos="10668"/>
        </w:tabs>
        <w:autoSpaceDE w:val="0"/>
        <w:autoSpaceDN w:val="0"/>
        <w:adjustRightInd w:val="0"/>
        <w:spacing w:before="11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Investigations and Restoration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160"/>
          <w:tab w:val="left" w:leader="dot" w:pos="10668"/>
        </w:tabs>
        <w:autoSpaceDE w:val="0"/>
        <w:autoSpaceDN w:val="0"/>
        <w:adjustRightInd w:val="0"/>
        <w:spacing w:before="12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and Support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1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of Obligation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2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Comprehensive Planning Process for Reliability Needs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1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3.0: RESPONSIBILITIES OF THE ISO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2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 and 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160"/>
        </w:tabs>
        <w:autoSpaceDE w:val="0"/>
        <w:autoSpaceDN w:val="0"/>
        <w:adjustRightInd w:val="0"/>
        <w:spacing w:before="118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 Administration and Performance of Responsibilities Under ISO Related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1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Granting of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2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Collection and Billing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1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Proposed Material Modifications to the NYS Power System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2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OASIS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1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NERC Registration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2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NTO’s Reserved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1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Retention of Non-Transferred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2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4.0: 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1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4.01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Assignments by the NTO or the ISO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43"/>
        </w:tabs>
        <w:autoSpaceDE w:val="0"/>
        <w:autoSpaceDN w:val="0"/>
        <w:adjustRightInd w:val="0"/>
        <w:spacing w:before="18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5.0: LIMITATION OF LIABILITY AND INDEMNIFICATION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1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2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Additional Limitations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1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2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1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Claims by Employees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2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1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6.0: OTHER PROVISIONS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2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and Termination for Cause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1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by Election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2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 after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1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Winding Up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2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1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Law; Jurisdiction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2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1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Mutual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2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Contract Supremacy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1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Additional 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2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1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 Partners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2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1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2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0" w:line="276" w:lineRule="exact"/>
        <w:ind w:left="45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45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AGREEMENT </w:t>
      </w:r>
    </w:p>
    <w:p>
      <w:pPr>
        <w:autoSpaceDE w:val="0"/>
        <w:autoSpaceDN w:val="0"/>
        <w:adjustRightInd w:val="0"/>
        <w:spacing w:before="516" w:line="552" w:lineRule="exact"/>
        <w:ind w:left="1440" w:right="135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THIS OPERATING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(“Agreement”) is made and entered into this 18th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of May, 2021, by and between LS Power Grid New York Corporation I, a non-incumbent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organized and existing as a corporation under the laws of the State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(“NTO”), and the New York Independent System Operator, Inc., a not-for-profit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(“ISO”).  The 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ISO each may be referred to as a “Party” or collectively referred to as the “Parties.” </w:t>
      </w:r>
    </w:p>
    <w:p>
      <w:pPr>
        <w:autoSpaceDE w:val="0"/>
        <w:autoSpaceDN w:val="0"/>
        <w:adjustRightInd w:val="0"/>
        <w:spacing w:before="0" w:line="276" w:lineRule="exact"/>
        <w:ind w:left="52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52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WITNESSETH: </w:t>
      </w:r>
    </w:p>
    <w:p>
      <w:pPr>
        <w:autoSpaceDE w:val="0"/>
        <w:autoSpaceDN w:val="0"/>
        <w:adjustRightInd w:val="0"/>
        <w:spacing w:before="15" w:line="554" w:lineRule="exact"/>
        <w:ind w:left="1440" w:right="13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ISO is an independent system operator that is responsible under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Open Access Transmission Tariff (“ISO OATT”) and its Market Administration and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Area Services Tariff (“ISO Services Tariff”) as they may be amended from time to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(collectively, “ISO Tariffs”), and the ISO Related Agreements, filed with and accepted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Energy Regulatory Commission (“Commission”), for providing non-discriminatory,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open access transmission service, maintaining reliability, performing system planning,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administering competitive wholesale markets for energy, capacity, and ancillary services in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State; </w:t>
      </w:r>
    </w:p>
    <w:p>
      <w:pPr>
        <w:autoSpaceDE w:val="0"/>
        <w:autoSpaceDN w:val="0"/>
        <w:adjustRightInd w:val="0"/>
        <w:spacing w:before="0" w:line="555" w:lineRule="exact"/>
        <w:ind w:left="1440" w:right="128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NTO is the owner of certain transmission facilities specified herein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integrated with the NYS Transmission System and the NTO has fiduciary responsibilities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investors to assure, among other things, the receipt of adequate revenues to maintain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facilities, a reasonable rate of return on its transmission facilities, and to provide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recovery of the capital invested in its transmission facilities;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238" w:line="550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has executed, along with this Agreement, the Independent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Agreement (“ISO Agreement”) and has executed a Service Agreement(s) as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for purposes of the ISO Tariffs; </w:t>
      </w:r>
    </w:p>
    <w:p>
      <w:pPr>
        <w:autoSpaceDE w:val="0"/>
        <w:autoSpaceDN w:val="0"/>
        <w:adjustRightInd w:val="0"/>
        <w:spacing w:before="0" w:line="560" w:lineRule="exact"/>
        <w:ind w:left="1440" w:right="154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ISO will exercise ISO Operational Control over certain of the NTO’s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classified as “NTO Transmission Facilities Under ISO Operational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Control”; </w:t>
      </w:r>
    </w:p>
    <w:p>
      <w:pPr>
        <w:autoSpaceDE w:val="0"/>
        <w:autoSpaceDN w:val="0"/>
        <w:adjustRightInd w:val="0"/>
        <w:spacing w:before="0" w:line="555" w:lineRule="exact"/>
        <w:ind w:left="1440" w:right="13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NTO and ISO have agreed to enter into this Agreement for the purpose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NTO authorizing the ISO to exercise, and the ISO assuming, ISO Operational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 the NTO Transmission Facilities Under ISO Operational Control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set forth in this Agreement, the ISO Tariffs, and the ISO Related Agreements,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applicable; </w:t>
      </w:r>
    </w:p>
    <w:p>
      <w:pPr>
        <w:autoSpaceDE w:val="0"/>
        <w:autoSpaceDN w:val="0"/>
        <w:adjustRightInd w:val="0"/>
        <w:spacing w:before="0" w:line="550" w:lineRule="exact"/>
        <w:ind w:left="1440" w:right="216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NTO will continue to own and be responsible for the physical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modification and maintenance of its NTO Transmission Facilities Under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 Control; and </w:t>
      </w:r>
    </w:p>
    <w:p>
      <w:pPr>
        <w:autoSpaceDE w:val="0"/>
        <w:autoSpaceDN w:val="0"/>
        <w:adjustRightInd w:val="0"/>
        <w:spacing w:before="0" w:line="550" w:lineRule="exact"/>
        <w:ind w:left="1440" w:right="13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ISO OATT will provide for the payment by Transmission Customers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Transmission Service at rates designed to enable the NTO to recover its revenue requirement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extent allowed, accepted, or approved by FERC; </w:t>
      </w:r>
    </w:p>
    <w:p>
      <w:pPr>
        <w:autoSpaceDE w:val="0"/>
        <w:autoSpaceDN w:val="0"/>
        <w:adjustRightInd w:val="0"/>
        <w:spacing w:before="20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ISO has a comprehensive planning process for reliability needs that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includes the Reliability Planning Process and the Short-Term Reliability Process, and each </w:t>
      </w:r>
    </w:p>
    <w:p>
      <w:pPr>
        <w:autoSpaceDE w:val="0"/>
        <w:autoSpaceDN w:val="0"/>
        <w:adjustRightInd w:val="0"/>
        <w:spacing w:before="50" w:line="56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including the NTO, will participate in this planning process as described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ISO OATT;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in consideration of the premises and the mutual covenants and </w:t>
      </w:r>
    </w:p>
    <w:p>
      <w:pPr>
        <w:autoSpaceDE w:val="0"/>
        <w:autoSpaceDN w:val="0"/>
        <w:adjustRightInd w:val="0"/>
        <w:spacing w:before="30" w:line="560" w:lineRule="exact"/>
        <w:ind w:left="1440" w:right="13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 set forth herein, the Parties do hereby agree with each other, for themselves and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and assigns, as follows: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7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1.0:  DEFINITIONS 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1.01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" w:line="553" w:lineRule="exact"/>
        <w:ind w:left="1440" w:right="125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that are not otherwise defined herein shall have the meaning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definitions contained in Article 1 of the ISO Agreement, as it existed on the date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is signed by the Parties.  Those definitions contained in Article 1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are hereby incorporated by reference in their entirety into this Agreement;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an NTO shall be a Transmission Owner for purposes of the ISO Tariffs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notwithstanding the definition of Transmission Owner contained in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related to the ownership of 100 circuit miles of transmission in New York State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becoming a signatory to the ISO/TO Agreement.  Modifications to such definitions in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apply to this Agreement only if the Parties to this Agreement agree in writing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Section 6.14 below.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2.0:  RESPONSIBILITIES OF THE NTO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2.01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</w:t>
      </w:r>
    </w:p>
    <w:p>
      <w:pPr>
        <w:autoSpaceDE w:val="0"/>
        <w:autoSpaceDN w:val="0"/>
        <w:adjustRightInd w:val="0"/>
        <w:spacing w:before="16" w:line="552" w:lineRule="exact"/>
        <w:ind w:left="1440" w:right="13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owns certain transmission facilities over which the ISO will have day-to-day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control to maintain these facilities in a reliable state, as defined by the Reliability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Rules and all other applicable reliability rules, standards and criteria, and in accordance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Tariffs, ISO Related Agreements and ISO Procedures (“ISO Operational Control”).  These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NTO facilities shall be classified as “NTO Transmission Facilities Under ISO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Control,” and are listed in Appendix A-1 of this Agreement.  The NTO also will be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providing notification to the ISO with respect to actions related to certain other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facilities shall be classified as “NTO Transmission Facilities Requiring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Notification,” and are listed in Appendix A-2 of this Agreement.  Transmission facilities may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added to, or deleted from, the lists of facilities provided in Appendices A-1 and A-2 herein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 written agreement of the ISO and the NTO owning and controlling such facilities.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Currently listed facilities will be posted on the ISO’s OASIS. </w:t>
      </w:r>
    </w:p>
    <w:p>
      <w:pPr>
        <w:tabs>
          <w:tab w:val="left" w:pos="2160"/>
        </w:tabs>
        <w:autoSpaceDE w:val="0"/>
        <w:autoSpaceDN w:val="0"/>
        <w:adjustRightInd w:val="0"/>
        <w:spacing w:before="21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2.02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Operation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be responsible for ensuring that all actions related to the operation, </w:t>
      </w:r>
    </w:p>
    <w:p>
      <w:pPr>
        <w:autoSpaceDE w:val="0"/>
        <w:autoSpaceDN w:val="0"/>
        <w:adjustRightInd w:val="0"/>
        <w:spacing w:before="58" w:line="550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and modification of its facilities that are designated as NTO Transmission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ISO Operational Control and NTO Transmission Facilities Requiring ISO Notification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in accordance with the terms of this Agreement, all Reliability Rules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rules, standards and criteria, all operating instructions, ISO Tariffs, and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Procedures. 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2.03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Local Area Transmission System Facilities </w:t>
      </w:r>
    </w:p>
    <w:p>
      <w:pPr>
        <w:autoSpaceDE w:val="0"/>
        <w:autoSpaceDN w:val="0"/>
        <w:adjustRightInd w:val="0"/>
        <w:spacing w:before="26" w:line="540" w:lineRule="exact"/>
        <w:ind w:left="1440" w:right="130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facilities not designated as NTO Transmission Facilities Under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Control or as NTO Transmission Facilities Requiring ISO Notification shall be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3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238" w:line="550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collectively known as “Local Area Transmission System Facilities” and are listed in Appendix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A-3 of this Agreement.  Transmission facilities may be added to, or deleted from, the list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provided in Appendix A-3 herein by mutual written agreement of the ISO and the 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owning and controlling such facilities.  The NTO shall have sole responsibility for the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its Local Area Transmission System Facilities, provided, however, that such operation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Reliability Rules and ISO Tariffs as applicable, and all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rules, standards and criteria, and shall not compromise the reliable and secure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NYS Transmission System.  The NTO shall promptly comply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with a request from the ISO, or from the Transmission Owner(s) to which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interconnected (“Interconnecting Transmission Owner(s)” or “ITO(s)”),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with respect to coordination of the operation of its Local Area Transmission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2.04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Safe Operations</w:t>
      </w:r>
    </w:p>
    <w:p>
      <w:pPr>
        <w:autoSpaceDE w:val="0"/>
        <w:autoSpaceDN w:val="0"/>
        <w:adjustRightInd w:val="0"/>
        <w:spacing w:before="0" w:line="553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an NTO may take, or cause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taken, such action with respect to the operation of its facilities as it deems necessary to maintain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 Operations.  To ensure Safe Operations, the local operating rules of the ITO(s) shall govern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connection and disconnection of generation with NTO transmission facilities. 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include the application and enforcement of rules, procedures and protocols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ensure the safety of personnel operating or performing work or tests on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2.05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Local Control Center, Metering and Telemetry </w:t>
      </w:r>
    </w:p>
    <w:p>
      <w:pPr>
        <w:autoSpaceDE w:val="0"/>
        <w:autoSpaceDN w:val="0"/>
        <w:adjustRightInd w:val="0"/>
        <w:spacing w:before="18" w:line="550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operate, pursuant to ISO Tariffs, ISO Procedures, Reliability Rules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applicable reliability rules, standards and criteria on a twenty-four (24) hour basis,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suitable local control center(s) with all equipment and facilities reasonably required for the ISO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236" w:line="552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exercise ISO Operational Control over NTO Transmission Facilities Under ISO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Control, and for the NTO to fulfill its responsibilities under this Agreement.  The NTO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the local control center(s), as well as suitable backup operations, consistent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Rules and all other applicable reliability rules, standards and criteria to permit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ISO, as the Transmission Operator, to meet its obligations.  All NTO system operators in real-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communication with the ISO or responsible for directing real-time actions on NTO </w:t>
      </w:r>
    </w:p>
    <w:p>
      <w:pPr>
        <w:autoSpaceDE w:val="0"/>
        <w:autoSpaceDN w:val="0"/>
        <w:adjustRightInd w:val="0"/>
        <w:spacing w:before="0" w:line="553" w:lineRule="exact"/>
        <w:ind w:left="1440" w:right="140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Under ISO Operational Control shall be required to maintain a NERC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Operator or Reliability Operator certificate.  Operation of the NYS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a cooperative effort coordinated by the ISO control center in conjunction with local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centers and will require the exchange of all reasonably necessary information.  The NTO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Supervisory Control and Data Acquisition (“SCADA”) systems and provide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SCADA information on facilities listed in Appendices A-1 and A-2 herein as well as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and merchant transmission resources interconnected to the NTO’s transmission </w:t>
      </w:r>
    </w:p>
    <w:p>
      <w:pPr>
        <w:autoSpaceDE w:val="0"/>
        <w:autoSpaceDN w:val="0"/>
        <w:adjustRightInd w:val="0"/>
        <w:spacing w:before="20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pursuant to the ISO OATT. </w:t>
      </w:r>
    </w:p>
    <w:p>
      <w:pPr>
        <w:autoSpaceDE w:val="0"/>
        <w:autoSpaceDN w:val="0"/>
        <w:adjustRightInd w:val="0"/>
        <w:spacing w:before="57" w:line="551" w:lineRule="exact"/>
        <w:ind w:left="1440" w:right="151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provide metering data for its transmission facilities to the ISO,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are authorized by the appropriate regulatory authority to provide metering data.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collect and submit to the ISO billing quality metering data and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for its transmission facilities required by the ISO for billing purposes.  The 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to the ISO the telemetry and other operating data from generation and merchant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resources interconnected to its transmission facilities that the ISO requires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NYS Power System.  The NTO will establish and maintain a strict code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 to prevent such information from reaching any unauthorized person or entity.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2.06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Constrained Unit Commitment Adjustments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coordinate with its ITO(s) as applicable regarding any request for </w:t>
      </w:r>
    </w:p>
    <w:p>
      <w:pPr>
        <w:autoSpaceDE w:val="0"/>
        <w:autoSpaceDN w:val="0"/>
        <w:adjustRightInd w:val="0"/>
        <w:spacing w:before="56" w:line="552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commitment of additional Generators.  If, following coordination among the NTO and its ITO(s),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additional resource(s) needs to be committed to ensure local area reliability, the NTO,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ITO(s) at the NTO’s request, may request commitment of additional Generators (including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 output level(s)).  The ISO will use Supplemental Resource Evaluation (“SRE”),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ISO Tariffs and ISO Procedures, to fulfill a request from the NTO or ITO(s), as appropriate,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additional units. </w:t>
      </w:r>
    </w:p>
    <w:p>
      <w:pPr>
        <w:tabs>
          <w:tab w:val="left" w:pos="2160"/>
        </w:tabs>
        <w:autoSpaceDE w:val="0"/>
        <w:autoSpaceDN w:val="0"/>
        <w:adjustRightInd w:val="0"/>
        <w:spacing w:before="21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2.07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Design, Maintenance and Rating Capabilities </w:t>
      </w:r>
    </w:p>
    <w:p>
      <w:pPr>
        <w:autoSpaceDE w:val="0"/>
        <w:autoSpaceDN w:val="0"/>
        <w:adjustRightInd w:val="0"/>
        <w:spacing w:before="16" w:line="553" w:lineRule="exact"/>
        <w:ind w:left="1440" w:right="130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comply with the provisions of this Agreement, all Reliability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applicable reliability rules, standards and criteria, ISO Procedures, and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with respect to the design, maintenance and rating the capabilities of NYS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facilities. </w:t>
      </w:r>
    </w:p>
    <w:p>
      <w:pPr>
        <w:tabs>
          <w:tab w:val="left" w:pos="2160"/>
        </w:tabs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2.08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 Scheduling </w:t>
      </w:r>
    </w:p>
    <w:p>
      <w:pPr>
        <w:autoSpaceDE w:val="0"/>
        <w:autoSpaceDN w:val="0"/>
        <w:adjustRightInd w:val="0"/>
        <w:spacing w:before="0" w:line="552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schedule maintenance of its facilities designated as NTO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Under ISO Operational Control and schedule any outages (other than 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outages) of said transmission system facilities in accordance with outage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by the ISO.  The NTO shall comply with maintenance schedules coordinated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ISO, pursuant to this Agreement, for NTO Transmission Facilities Under ISO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Control.  The NTO shall be responsible for providing notification of maintenance schedules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for NTO Transmission Facilities Requiring ISO Notification.  The NTO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of maintenance schedules to affected Transmission Owners for NTO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ISO Notification and Local Area Transmission Facilities pursuant to Section </w:t>
      </w: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3.5.3 of the ISO Services Tariff.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2.09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NERC Registration</w:t>
      </w:r>
    </w:p>
    <w:p>
      <w:pPr>
        <w:autoSpaceDE w:val="0"/>
        <w:autoSpaceDN w:val="0"/>
        <w:adjustRightInd w:val="0"/>
        <w:spacing w:before="0" w:line="551" w:lineRule="exact"/>
        <w:ind w:left="1440" w:right="15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register or enter into agreement with a NERC registered entity for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NERC functions applicable to the NTO, that may include, without limitation, those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functions designated by NERC to be:  “Transmission Owner” and “Transmission Planner”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“Transmission Operator.”  The Parties agree to negotiate in good faith the compliance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for the NERC functions applicable to, and to be performed by, each Party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NTO’s facilities.  Notwithstanding the foregoing, the ISO shall register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“Transmission Operator” function for all NTO Transmission Facilities under ISO Operational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identified in Appendix A-1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3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2.10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Investigations and Restoration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promptly conduct investigations of equipment malfunctions and failures and </w:t>
      </w:r>
    </w:p>
    <w:p>
      <w:pPr>
        <w:autoSpaceDE w:val="0"/>
        <w:autoSpaceDN w:val="0"/>
        <w:adjustRightInd w:val="0"/>
        <w:spacing w:before="57" w:line="551" w:lineRule="exact"/>
        <w:ind w:left="1440" w:right="1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forced transmission outages in a manner consistent with applicable FERC, PSC, NRC, NERC,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NPCC and NYSRC rules, principles, guidelines, standards and requirements, ISO Procedures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Good Utility Practice.  The NTO shall supply the results of such investigations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NYSRC, the ISO, and, pursuant to Section 3.5.3 of the ISO Services Tariff,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Owners.  Following a total or partial system interruption, restoration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coordinated between the ISO control center and local control centers.  The local control centers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authority, in coordination with the ISO, to restore the system and to re-establish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if doing so would minimize the period of service interruption.  The NTO shall determine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level of resources to be applied to restore facilities to service following a failure,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malfunction, or forced transmission outage. 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and Support </w:t>
      </w:r>
    </w:p>
    <w:p>
      <w:pPr>
        <w:autoSpaceDE w:val="0"/>
        <w:autoSpaceDN w:val="0"/>
        <w:adjustRightInd w:val="0"/>
        <w:spacing w:before="0" w:line="560" w:lineRule="exact"/>
        <w:ind w:left="1440" w:right="133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obtain from the ISO, and the ISO shall provide to the NTO, the necessary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support services to comply with their obligations under this Article.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2.12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Obligation by Third Parties </w:t>
      </w:r>
    </w:p>
    <w:p>
      <w:pPr>
        <w:autoSpaceDE w:val="0"/>
        <w:autoSpaceDN w:val="0"/>
        <w:adjustRightInd w:val="0"/>
        <w:spacing w:before="0" w:line="553" w:lineRule="exact"/>
        <w:ind w:left="1440" w:right="13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may arrange for one or more third parties to perform its responsibilities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the NTO shall require each such third party to agree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to comply with all applicable terms and conditions of this Agreement;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further,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all cases the NTO shall be responsible for the acts and omissions of each such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same extent as if such acts and omissions were made by the NTO or its employees,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use of a third party shall not relieve the NTO of its responsibilities under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NTO shall have the right to assign this entire Agreement </w:t>
      </w:r>
    </w:p>
    <w:p>
      <w:pPr>
        <w:autoSpaceDE w:val="0"/>
        <w:autoSpaceDN w:val="0"/>
        <w:adjustRightInd w:val="0"/>
        <w:spacing w:before="2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the terms of Article 4.0 hereof.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Comprehensive Planning Process for Reliability Needs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Notwithstanding any provision, including Section 3.08(e) contained in this</w:t>
      </w:r>
    </w:p>
    <w:p>
      <w:pPr>
        <w:autoSpaceDE w:val="0"/>
        <w:autoSpaceDN w:val="0"/>
        <w:adjustRightInd w:val="0"/>
        <w:spacing w:before="276" w:line="276" w:lineRule="exact"/>
        <w:ind w:left="2880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Agreement, the NTO acknowledges its obligations described in the ISO’s </w:t>
      </w:r>
    </w:p>
    <w:p>
      <w:pPr>
        <w:autoSpaceDE w:val="0"/>
        <w:autoSpaceDN w:val="0"/>
        <w:adjustRightInd w:val="0"/>
        <w:spacing w:before="36" w:line="552" w:lineRule="exact"/>
        <w:ind w:left="2880" w:right="125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Reliability Planning Process set forth in Attachment Y of the ISO OATT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the Short-Term Reliability Process set forth in Attachment FF of the ISO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OATT, that arise when the ISO designates the NTO as a “Responsible Transmission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Owner,” pursuant to Section 31.2.4.3 of the ISO OATT or Attachment FF of the ISO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OATT, to address a reliability need(s) related to the transmission facilities that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NTO owns and that are subject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NTO’s obligations described in Section 2.13(a) above shall be subject to the </w:t>
      </w:r>
    </w:p>
    <w:p>
      <w:pPr>
        <w:autoSpaceDE w:val="0"/>
        <w:autoSpaceDN w:val="0"/>
        <w:adjustRightInd w:val="0"/>
        <w:spacing w:before="34" w:line="555" w:lineRule="exact"/>
        <w:ind w:left="2880" w:right="12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full recovery in wholesale rates on a current basis by the NTO,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rate mechanism set forth in Section 6.10 of the ISO OATT (Rate Schedule 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Section 6.16 of the ISO OATT (Rate Schedule 16), of all reasonably incurred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costs, including a reasonable return on investment and any applicable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incentives, related to the preparation of a proposal for, and the development,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238" w:line="550" w:lineRule="exact"/>
        <w:ind w:left="288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construction, operation, and maintenance of, regulated transmission projects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undertaken, or caused to be undertaken, by the NTO to meet a reliability need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the ISO’s Reliability Planning Process or Short-Term Reliability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Process as a result of being designated as the Responsible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those regulated transmission projects that were subsequently determined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ISO not to be necessary to meet a reliability need or that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because of the failure to obtain necessary federal, state, or local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authorizations or for any other circumstance beyond the NTO’s reasonable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control;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NTO’s obligations described in Section 2.13(a) above shall be further</w:t>
      </w:r>
    </w:p>
    <w:p>
      <w:pPr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conditioned on: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recovery of transmission-related costs in rates, as provided for in </w:t>
      </w:r>
    </w:p>
    <w:p>
      <w:pPr>
        <w:autoSpaceDE w:val="0"/>
        <w:autoSpaceDN w:val="0"/>
        <w:adjustRightInd w:val="0"/>
        <w:spacing w:before="58" w:line="550" w:lineRule="exact"/>
        <w:ind w:left="3600" w:right="1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2.13(b) above, will include, but not be limited to, all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related to (i) obtaining or attempting to obtain all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authorizations necessary for completion of the project included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Comprehensive Reliability Plan and (ii) acquiring or attempting to acquire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necessary real property rights for such project; </w:t>
      </w:r>
    </w:p>
    <w:p>
      <w:pPr>
        <w:tabs>
          <w:tab w:val="left" w:pos="3600"/>
        </w:tabs>
        <w:autoSpaceDE w:val="0"/>
        <w:autoSpaceDN w:val="0"/>
        <w:adjustRightInd w:val="0"/>
        <w:spacing w:before="237" w:line="276" w:lineRule="exact"/>
        <w:ind w:left="288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receipt by the NTO of all federal, state, and local authorizations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necessary for completion of the regulated transmission project and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acquisition by the NTO of all necessary property rights; and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of the NTO to request any incentives available under regulatory </w:t>
      </w:r>
    </w:p>
    <w:p>
      <w:pPr>
        <w:autoSpaceDE w:val="0"/>
        <w:autoSpaceDN w:val="0"/>
        <w:adjustRightInd w:val="0"/>
        <w:spacing w:before="30" w:line="560" w:lineRule="exact"/>
        <w:ind w:left="360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policies related to investments in transmission projects as part of any filing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rates as provided for in Section 2.13(b) above.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contained in Section 2.13 of this Agreement shall limit the right of the </w:t>
      </w:r>
    </w:p>
    <w:p>
      <w:pPr>
        <w:autoSpaceDE w:val="0"/>
        <w:autoSpaceDN w:val="0"/>
        <w:adjustRightInd w:val="0"/>
        <w:spacing w:before="38" w:line="550" w:lineRule="exact"/>
        <w:ind w:left="2880" w:right="135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NTO to protest, comment on, or engage in litigation before FERC, the New York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Public Service Commission, or any court with respect to proposed changes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Reliability Planning Process.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3.0:  RESPONSIBILITIES OF THE ISO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3.01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and Coordination </w:t>
      </w:r>
    </w:p>
    <w:p>
      <w:pPr>
        <w:autoSpaceDE w:val="0"/>
        <w:autoSpaceDN w:val="0"/>
        <w:adjustRightInd w:val="0"/>
        <w:spacing w:before="16" w:line="553" w:lineRule="exact"/>
        <w:ind w:left="1440" w:right="15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shall direct the operation of, coordinate the maintenance scheduling of,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the planning of certain facilities of the NYS Power System, including coordination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control center(s) maintained by or on behalf of the NTO,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Rules and all other applicable reliability rules, standards and criteria, as follows: </w:t>
      </w:r>
    </w:p>
    <w:p>
      <w:pPr>
        <w:tabs>
          <w:tab w:val="left" w:pos="2880"/>
        </w:tabs>
        <w:autoSpaceDE w:val="0"/>
        <w:autoSpaceDN w:val="0"/>
        <w:adjustRightInd w:val="0"/>
        <w:spacing w:before="23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Administering Control Area operations of the NYS Power System;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Performing balancing of Generation and Load while ensuring the safe, reliable</w:t>
      </w:r>
    </w:p>
    <w:p>
      <w:pPr>
        <w:autoSpaceDE w:val="0"/>
        <w:autoSpaceDN w:val="0"/>
        <w:adjustRightInd w:val="0"/>
        <w:spacing w:before="27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efficient operation of the NYS Power System;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Exercising ISO Operational Control over certain facilities of the NYS Power </w:t>
      </w:r>
    </w:p>
    <w:p>
      <w:pPr>
        <w:autoSpaceDE w:val="0"/>
        <w:autoSpaceDN w:val="0"/>
        <w:adjustRightInd w:val="0"/>
        <w:spacing w:before="50" w:line="560" w:lineRule="exact"/>
        <w:ind w:left="2880" w:right="1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under normal operating conditions and system Emergencies to maintain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reliability; </w:t>
      </w:r>
    </w:p>
    <w:p>
      <w:pPr>
        <w:tabs>
          <w:tab w:val="left" w:pos="2880"/>
        </w:tabs>
        <w:autoSpaceDE w:val="0"/>
        <w:autoSpaceDN w:val="0"/>
        <w:adjustRightInd w:val="0"/>
        <w:spacing w:before="21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Coordinating the NYS Power System equipment outages and maintenance and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 the safety and short term reliability of the NYS Power System; and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Conducting the Reliability Planning Process in accordance with Attachment Y of </w:t>
      </w:r>
    </w:p>
    <w:p>
      <w:pPr>
        <w:autoSpaceDE w:val="0"/>
        <w:autoSpaceDN w:val="0"/>
        <w:adjustRightInd w:val="0"/>
        <w:spacing w:before="50" w:line="560" w:lineRule="exact"/>
        <w:ind w:left="2880" w:right="20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ISO OATT and the Short-Term Reliability Process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FF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27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3.02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 Administration and Performance of Responsibilities Under ISO Related</w:t>
      </w:r>
    </w:p>
    <w:p>
      <w:pPr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Agreements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shall (a) administer the ISO OATT, the ISO Services Tariff and the ISO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their provisions as they may be amended from time to time, and </w:t>
      </w:r>
    </w:p>
    <w:p>
      <w:pPr>
        <w:autoSpaceDE w:val="0"/>
        <w:autoSpaceDN w:val="0"/>
        <w:adjustRightInd w:val="0"/>
        <w:spacing w:before="50" w:line="560" w:lineRule="exact"/>
        <w:ind w:left="1440" w:right="16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(b) shall comply with the provisions of this Agreement, the ISO/TO Agreement, the NYSRC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and the ISO/NYSRC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Granting of Authority</w:t>
      </w:r>
    </w:p>
    <w:p>
      <w:pPr>
        <w:autoSpaceDE w:val="0"/>
        <w:autoSpaceDN w:val="0"/>
        <w:adjustRightInd w:val="0"/>
        <w:spacing w:before="0" w:line="550" w:lineRule="exact"/>
        <w:ind w:left="1440" w:right="135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responsibilities set forth in Article 3 of this Agreement, are granted by the 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ISO only so long as each of the conditions set forth below is met and continues to be met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term of this Agreement: 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fully implements all Reliability Rules and all other applicable reliability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rules, standards and criteria including, without limitation, using all reasonable </w:t>
      </w:r>
    </w:p>
    <w:p>
      <w:pPr>
        <w:autoSpaceDE w:val="0"/>
        <w:autoSpaceDN w:val="0"/>
        <w:adjustRightInd w:val="0"/>
        <w:spacing w:before="36" w:line="553" w:lineRule="exact"/>
        <w:ind w:left="288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require all Market Participants to maintain applicable levels of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and Operating Capacity, consistent with the ISO OATT,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Tariff, all Reliability Rules and all other applicable reliability rules,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 and criteria; </w:t>
      </w:r>
    </w:p>
    <w:p>
      <w:pPr>
        <w:tabs>
          <w:tab w:val="left" w:pos="2880"/>
        </w:tabs>
        <w:autoSpaceDE w:val="0"/>
        <w:autoSpaceDN w:val="0"/>
        <w:adjustRightInd w:val="0"/>
        <w:spacing w:before="23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ISO has a FERC-accepted transmission tariff(s) and rate schedules which</w:t>
      </w:r>
    </w:p>
    <w:p>
      <w:pPr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provide(s) for full recovery of the transmission revenue requirement of the NTO</w:t>
      </w:r>
    </w:p>
    <w:p>
      <w:pPr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the extent allowed, accepted or approved by FERC;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ISO does not act in violation of lawful PSC or FERC Orders;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ISO does not have a financial interest in any commercial transaction</w:t>
      </w:r>
    </w:p>
    <w:p>
      <w:pPr>
        <w:autoSpaceDE w:val="0"/>
        <w:autoSpaceDN w:val="0"/>
        <w:adjustRightInd w:val="0"/>
        <w:spacing w:before="51" w:line="546" w:lineRule="exact"/>
        <w:ind w:left="2880" w:right="128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involving the use of the NYS Power System or any other electrical system except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limited extent required for the ISO to be the single counterparty to market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in accordance with the credit requirements for organized wholesale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markets set forth in Commission Order Nos. 741 and 741-A as codified in </w:t>
      </w:r>
    </w:p>
    <w:p>
      <w:pPr>
        <w:autoSpaceDE w:val="0"/>
        <w:autoSpaceDN w:val="0"/>
        <w:adjustRightInd w:val="0"/>
        <w:spacing w:before="23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C.F.R. § 35.47 (2011) or successor provisions;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ISO distributes revenues from the collection of transmission charges to the</w:t>
      </w:r>
    </w:p>
    <w:p>
      <w:pPr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NTO in a timely manner; and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ISO enforces and complies with the creditworthiness and collection standards</w:t>
      </w:r>
    </w:p>
    <w:p>
      <w:pPr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the ISO Procedures, the ISO OATT and the ISO Services Tariff.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 w:firstLine="38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Collection and Billing</w:t>
      </w:r>
    </w:p>
    <w:p>
      <w:pPr>
        <w:autoSpaceDE w:val="0"/>
        <w:autoSpaceDN w:val="0"/>
        <w:adjustRightInd w:val="0"/>
        <w:spacing w:before="0" w:line="550" w:lineRule="exact"/>
        <w:ind w:left="1440" w:right="1558" w:firstLine="7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shall facilitate and/or perform the billing and collection of revenues related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provided by the ISO pursuant to the terms of the ISO OATT and the ISO Services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3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3.05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Material Modifications to the NYS Power System </w:t>
      </w:r>
    </w:p>
    <w:p>
      <w:pPr>
        <w:autoSpaceDE w:val="0"/>
        <w:autoSpaceDN w:val="0"/>
        <w:adjustRightInd w:val="0"/>
        <w:spacing w:before="17" w:line="551" w:lineRule="exact"/>
        <w:ind w:left="1440" w:right="14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requirements of applicable provisions of the ISO OATT, ISO Related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 and ISO Procedures, the ISO shall evaluate the impact of any proposed material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NYS Power System.  Any proposed material modification to the NTO’s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must satisfy the requirements of applicable provisions of the ISO OATT, NYSRC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ISO/NYSRC Agreements, ISO Procedures, and this Agreement.  In the event of a dispute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impact of the proposed modification, the ISO or the NTO may refer the issue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pursuant to procedures set forth in Article 11 of the ISO Services Tariff, as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may be amended from time to time.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OASIS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ISO shall maintain the OASIS for the New York Control Area.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NERC Registration</w:t>
      </w:r>
    </w:p>
    <w:p>
      <w:pPr>
        <w:autoSpaceDE w:val="0"/>
        <w:autoSpaceDN w:val="0"/>
        <w:adjustRightInd w:val="0"/>
        <w:spacing w:before="6" w:line="553" w:lineRule="exact"/>
        <w:ind w:left="1440" w:right="130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and to the extent any of the NTO’s facilities are NERC jurisdictional facilities,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register for certain NERC functions applicable to those NTO facilities.  Such functions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include, without limitation, those functions designated by NERC to be “Reliability Coordinator”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“Balancing Authority” and “Transmission Planner” and “Planning Coordinator.”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 to negotiate in good faith the compliance obligations for the NERC functions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to, and to be performed by, each Party with respect to the NTO’s facilities.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ISO shall register for the “Transmission Operator” function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246" w:line="540" w:lineRule="exact"/>
        <w:ind w:left="1440" w:right="14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all NTO Transmission Facilities under ISO Operational Control identified in Appendix A-1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3.08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NTO’s Reserved Rights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 with the exception of Section </w:t>
      </w:r>
    </w:p>
    <w:p>
      <w:pPr>
        <w:autoSpaceDE w:val="0"/>
        <w:autoSpaceDN w:val="0"/>
        <w:adjustRightInd w:val="0"/>
        <w:spacing w:before="58" w:line="550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2.13 above, the NTO shall retain all of the rights set forth in this Section; provided, however,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rights shall be exercised in a manner consistent with the NTO’s rights and obligations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Federal Power Act and the Commission’s rules and regulations thereunder.  This Section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intended to reduce or limit any other rights of the NTO as a signatory to this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of the ISO Related Agreements or under an ISO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have the right at any time unilaterally to file pursuant to Section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205 of the Federal Power Act to change the ISO OATT, a Service Agreement </w:t>
      </w:r>
    </w:p>
    <w:p>
      <w:pPr>
        <w:autoSpaceDE w:val="0"/>
        <w:autoSpaceDN w:val="0"/>
        <w:adjustRightInd w:val="0"/>
        <w:spacing w:before="36" w:line="553" w:lineRule="exact"/>
        <w:ind w:left="2880" w:right="1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ISO OATT, or the ISO Agreement to the extent necessary: (i) to recover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of its reasonably incurred costs, plus a reasonable return on investment related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services under the ISO OATT and (ii) to accommodate implementation of,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to, an NTO’s retail access program. </w:t>
      </w:r>
    </w:p>
    <w:p>
      <w:pPr>
        <w:tabs>
          <w:tab w:val="left" w:pos="2880"/>
        </w:tabs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restrict any rights, to the extent such rights exist: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of the NTO that is a party to a merger, acquisition or other restructuring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 to make filings under Section 205 of the Federal Power Act with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reallocation or redistribution of revenues among Transmission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 or the assignment of its rights or obligations, to the extent the Federal </w:t>
      </w:r>
    </w:p>
    <w:p>
      <w:pPr>
        <w:autoSpaceDE w:val="0"/>
        <w:autoSpaceDN w:val="0"/>
        <w:adjustRightInd w:val="0"/>
        <w:spacing w:before="61" w:line="546" w:lineRule="exact"/>
        <w:ind w:left="288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Act requires such filings; or (ii) of the NTO to terminate its participation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pursuant to Section 3.02 of the ISO Agreement or Article 6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notwithstanding any effect its withdrawal from the ISO may have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of transmission revenues among other Transmission Owners.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retains all rights that it otherwise has incident to its ownership of its </w:t>
      </w:r>
    </w:p>
    <w:p>
      <w:pPr>
        <w:autoSpaceDE w:val="0"/>
        <w:autoSpaceDN w:val="0"/>
        <w:adjustRightInd w:val="0"/>
        <w:spacing w:before="37" w:line="551" w:lineRule="exact"/>
        <w:ind w:left="2880" w:right="13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assets, including, without limitation, its transmission facilities including, without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limitation, the right to build, acquire, sell, merge, dispose of, retire, use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or otherwise transfer or convey all or any part of its assets, including,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limitation, the right to amend or terminate the NTO’s relationship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in connection with the creation of an alternative arrangement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ownership and/or operation of its transmission facilities on an unbundled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(e.g., a transmission company), subject to necessary regulatory approvals and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approvals required under applicable provisions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of the NTO to expand or modify its transmission facilities in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ISO OATT shall be subject to the NTO’s right to recover, </w:t>
      </w:r>
    </w:p>
    <w:p>
      <w:pPr>
        <w:autoSpaceDE w:val="0"/>
        <w:autoSpaceDN w:val="0"/>
        <w:adjustRightInd w:val="0"/>
        <w:spacing w:before="36" w:line="553" w:lineRule="exact"/>
        <w:ind w:left="288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appropriate financial arrangements contained in Commission-accepted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tariffs or agreements, all reasonably incurred costs, plus a reasonable return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investment, associated with constructing and owning or financing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expansions or modifications to its facilities. </w:t>
      </w:r>
    </w:p>
    <w:p>
      <w:pPr>
        <w:tabs>
          <w:tab w:val="left" w:pos="2880"/>
        </w:tabs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provided in Section 2.13 above, the responsibilities granted to the ISO </w:t>
      </w:r>
    </w:p>
    <w:p>
      <w:pPr>
        <w:autoSpaceDE w:val="0"/>
        <w:autoSpaceDN w:val="0"/>
        <w:adjustRightInd w:val="0"/>
        <w:spacing w:before="38" w:line="550" w:lineRule="exact"/>
        <w:ind w:left="2880" w:right="12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shall not expand or diminish the responsibilities of the 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modify or expand its transmission system, nor confer upon the ISO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direct the NTO to modify or expand its transmission system. </w:t>
      </w:r>
    </w:p>
    <w:p>
      <w:pPr>
        <w:tabs>
          <w:tab w:val="left" w:pos="2880"/>
        </w:tabs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have the right to construct (or cause to be constructed), invest in, </w:t>
      </w:r>
    </w:p>
    <w:p>
      <w:pPr>
        <w:autoSpaceDE w:val="0"/>
        <w:autoSpaceDN w:val="0"/>
        <w:adjustRightInd w:val="0"/>
        <w:spacing w:before="58" w:line="550" w:lineRule="exact"/>
        <w:ind w:left="288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own any regulated transmission facilities that the ISO determines are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reliability need identified by the Reliability Planning Process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Short-Term Reliability Process, so long as the appropriate regulatory agency(ies)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238" w:line="550" w:lineRule="exact"/>
        <w:ind w:left="288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granted its approval. The costs associated with any such transmission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recovered in rates as provided for in Section 2.13(b) above and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tabs>
          <w:tab w:val="left" w:pos="2880"/>
        </w:tabs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have the right to adopt and implement procedures it deems </w:t>
      </w:r>
    </w:p>
    <w:p>
      <w:pPr>
        <w:autoSpaceDE w:val="0"/>
        <w:autoSpaceDN w:val="0"/>
        <w:adjustRightInd w:val="0"/>
        <w:spacing w:before="50" w:line="560" w:lineRule="exact"/>
        <w:ind w:left="2880" w:right="18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protect its electric facilities from physical damage or to prevent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injury or damage to persons or property. </w:t>
      </w:r>
    </w:p>
    <w:p>
      <w:pPr>
        <w:tabs>
          <w:tab w:val="left" w:pos="2880"/>
        </w:tabs>
        <w:autoSpaceDE w:val="0"/>
        <w:autoSpaceDN w:val="0"/>
        <w:adjustRightInd w:val="0"/>
        <w:spacing w:before="22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NTO retains the right to take whatever actions it deems necessary to fulfill its</w:t>
      </w:r>
    </w:p>
    <w:p>
      <w:pPr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 under local, state or federal law.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Nothing in this Agreement shall be construed as limiting in any way the rights of</w:t>
      </w:r>
    </w:p>
    <w:p>
      <w:pPr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NTO to make any filing with the PSC.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j.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to the contrary in this Agreement, no amendment to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provision of this Section may be adopted without the agreement of the NTO.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3.09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Retention of Non-Transferred Obligations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other rights and responsibilities of the NTO related to the ownership or </w:t>
      </w:r>
    </w:p>
    <w:p>
      <w:pPr>
        <w:autoSpaceDE w:val="0"/>
        <w:autoSpaceDN w:val="0"/>
        <w:adjustRightInd w:val="0"/>
        <w:spacing w:before="58" w:line="550" w:lineRule="exact"/>
        <w:ind w:left="1440" w:right="15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its transmission assets or to its rights to withdraw its assets from ISO control,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not been specifically transferred to the ISO under this Agreement or otherwise addressed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this Agreement, will remain with the NTO.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4.0:  ASSIGNMENT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4.01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Assignments by the NTO or the ISO </w:t>
      </w:r>
    </w:p>
    <w:p>
      <w:pPr>
        <w:autoSpaceDE w:val="0"/>
        <w:autoSpaceDN w:val="0"/>
        <w:adjustRightInd w:val="0"/>
        <w:spacing w:before="16" w:line="553" w:lineRule="exact"/>
        <w:ind w:left="1440" w:right="132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cannot be assigned by the ISO.  This Agreement may be assigned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NTO including, without limitation, to any entity(ies) in connection with a merger, consolidation,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change in the organizational structure of the assigning Party, provided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surviving entity(ies) agree, in writing, to be bound by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5.0:  LIMITATION OF LIABILITY AND INDEMNIFICATION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 of Liability</w:t>
      </w:r>
    </w:p>
    <w:p>
      <w:pPr>
        <w:autoSpaceDE w:val="0"/>
        <w:autoSpaceDN w:val="0"/>
        <w:adjustRightInd w:val="0"/>
        <w:spacing w:before="2" w:line="552" w:lineRule="exact"/>
        <w:ind w:left="1440" w:right="12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under the ISO OATT, the NTO shall not be liable (whether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based on contract, indemnification, warranty, tort, strict liability or otherwise) to the ISO,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Market Participant, any third party or other party for any damages whatsoever, including without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limitation, special, indirect, incidental, consequential, punitive, exemplary or direct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any act or omission in any way associated with this Agreement, except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NTO is found liable for gross negligence or intentional misconduct, in which case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NTO shall not be liable for any special, indirect, incidental, consequential, punitive or exemplary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damages.  Nothing in this Section will excuse an NTO from an obligation to pay for services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to the NTO by the ISO or to pay any deficiency payments, penalties, or sanctions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the ISO under the ISO OATT or the ISO Services Tariff.  The ISO shall not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NTO or any other party for any damages resulting from any act or omission in any way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this Agreement, except to the extent provided for under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1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5.02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Limitations of Liability </w:t>
      </w:r>
    </w:p>
    <w:p>
      <w:pPr>
        <w:autoSpaceDE w:val="0"/>
        <w:autoSpaceDN w:val="0"/>
        <w:adjustRightInd w:val="0"/>
        <w:spacing w:before="17" w:line="551" w:lineRule="exact"/>
        <w:ind w:left="1440" w:right="14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under the ISO OATT, the NTO shall not be liable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indirect, consequential, exemplary, special, incidental or punitive damages including, without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limitation, lost revenues or profits, the cost of replacement power or the cost of capital, even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damages are foreseeable or the damaged party has been advised of the possibility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regardless of whether any such damages are deemed to result from the failure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inadequacy of any exclusive or other remedy.  The ISO shall not be liable to the NTO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for any damages resulting from any act or omission in any way associated with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except to the extent provided for under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Indemnification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at all times indemnify, save harmless and defend the other Party,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their directors, officers, employees, trustees, and agents, or each of them, from and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all claims, demands, losses, liabilities, judgments, damages (including, without </w:t>
      </w:r>
    </w:p>
    <w:p>
      <w:pPr>
        <w:autoSpaceDE w:val="0"/>
        <w:autoSpaceDN w:val="0"/>
        <w:adjustRightInd w:val="0"/>
        <w:spacing w:before="56" w:line="552" w:lineRule="exact"/>
        <w:ind w:left="1440" w:right="13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limitation, any consequential, incidental, direct, special, indirect, exemplary or punitive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economic costs), and related costs and expenses (including, without limitation,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attorney and expert fees, and disbursements incurred by the Party in any actions or proceedings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Party and a Market Participant, or any other third party) arising out of or related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ISO’s or the NTO’s acts or omissions related in any way to the NTO’s ownership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its transmission facilities when such acts or omissions are either (1) pursuant to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ISO Procedures or direction; or (2) in any way related to the NTO’s or the ISO’s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the ISO OATT, the ISO Services Tariff, the ISO Agreement,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ISO/NYSRC Agreement, NYSRC Agreement, or this Agreement;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NTO shall not have any indemnification obligation under this Section 5.02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to the extent the loss results from the gross negligence or intentional misconduct of the ISO;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further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the ISO shall not have any indemnification obligation under this Section </w:t>
      </w:r>
    </w:p>
    <w:p>
      <w:pPr>
        <w:autoSpaceDE w:val="0"/>
        <w:autoSpaceDN w:val="0"/>
        <w:adjustRightInd w:val="0"/>
        <w:spacing w:before="0" w:line="560" w:lineRule="exact"/>
        <w:ind w:left="1440" w:right="16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5.02 with respect to any loss except to the extent the loss results from the gross negligence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intentional misconduct of the ISO. </w:t>
      </w:r>
    </w:p>
    <w:p>
      <w:pPr>
        <w:tabs>
          <w:tab w:val="left" w:pos="2160"/>
        </w:tabs>
        <w:autoSpaceDE w:val="0"/>
        <w:autoSpaceDN w:val="0"/>
        <w:adjustRightInd w:val="0"/>
        <w:spacing w:before="2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 be considered to be in default or breach under this Agreement, and </w:t>
      </w:r>
    </w:p>
    <w:p>
      <w:pPr>
        <w:autoSpaceDE w:val="0"/>
        <w:autoSpaceDN w:val="0"/>
        <w:adjustRightInd w:val="0"/>
        <w:spacing w:before="56" w:line="553" w:lineRule="exact"/>
        <w:ind w:left="144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excused from performance or liability for damages to any other party, if and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shall be delayed in or prevented from performing or carrying out any of the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except the obligation to pay any amount when due, arising out of or from any act,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omission, or circumstance occasioned by or in consequence of any act of God, labor disturbance,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of contractors or suppliers of materials, act of the public enemy, war, invasion,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storm, flood, ice, explosion, breakage or accident to machinery or </w:t>
      </w:r>
    </w:p>
    <w:p>
      <w:pPr>
        <w:autoSpaceDE w:val="0"/>
        <w:autoSpaceDN w:val="0"/>
        <w:adjustRightInd w:val="0"/>
        <w:spacing w:before="56" w:line="552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by any other cause or causes beyond such Party’s reasonable control, 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curtailment, order, regulation,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by the making of repairs necessitated by an emergency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circumstance not limited to those listed above upon the property or equipment of the ISO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to the ISO Agreement.  Nothing contained in this Article shall relieve any entity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make payments when due hereunder or pursuant to a Service Agreement.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claiming a force majeure event shall use reasonable diligence to remove the condition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prevents performance, except the settlement of any labor disturbance shall be in the sole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judgment of the affected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1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5.05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Claims by Employees and Insurance </w:t>
      </w:r>
    </w:p>
    <w:p>
      <w:pPr>
        <w:autoSpaceDE w:val="0"/>
        <w:autoSpaceDN w:val="0"/>
        <w:adjustRightInd w:val="0"/>
        <w:spacing w:before="18" w:line="550" w:lineRule="exact"/>
        <w:ind w:left="1440" w:right="13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solely responsible for and shall bear all of the costs of claims by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 employees, contractors, or agents arising under and covered by, any workers’ compensation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law.  Each Party shall furnish, at its sole expense, such insurance coverage and such evidence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thereof, or evidence of self-insurance, as is reasonably necessary to meet its obligations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</w:p>
    <w:p>
      <w:pPr>
        <w:autoSpaceDE w:val="0"/>
        <w:autoSpaceDN w:val="0"/>
        <w:adjustRightInd w:val="0"/>
        <w:spacing w:before="20" w:line="540" w:lineRule="exact"/>
        <w:ind w:left="1440" w:right="196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Article, “Limitations of Liability and Indemnification”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survive the termination or expiration of this Agreement or the ISO Tariffs.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6.0:  OTHER PROVISIONS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6.01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and Termination for Cause </w:t>
      </w:r>
    </w:p>
    <w:p>
      <w:pPr>
        <w:autoSpaceDE w:val="0"/>
        <w:autoSpaceDN w:val="0"/>
        <w:adjustRightInd w:val="0"/>
        <w:spacing w:before="16" w:line="552" w:lineRule="exact"/>
        <w:ind w:left="1440" w:right="12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the execution of this Agreement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NTO and the ISO and on the later of: (i) the date on which FERC, the PSC and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agency having jurisdiction accepts this agreement without condition or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grants all approvals needed to place the NTO’s facilities in service, including,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limitation, any approvals required under Section 70 of the Public Service Law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203 of the FPA; or (ii) on such later date specified by FERC.  Without waiving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limiting any of its other rights under this Article, if the NTO determines that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set forth in Section 3.03 hereof is not being met or ceases to be in full force and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may terminate this Agreement, withdraw from the ISO Agreement and the ISO Tariffs,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withdraw its assets from the ISO’s control and administration on ninety (90) days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to the ISO and FERC.  Such notice shall identify the condition or conditions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Section 3.03 that have not been met or no longer are in full force and effect;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prior to the filing of such notice, the ISO shall be advised of the specific condition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conditions that are no longer in full force and effect, and the ISO shall have the opportunity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effectiveness of the condition or conditions identified within a thirty (30) day period.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effectiveness of the condition or conditions is not restored within thirty (30) days, the 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file a notice of termination with the ISO and FERC; provided, however, that if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demonstrates that it has made a good faith effort but has been unable to restore the effectiveness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condition or conditions within the thirty (30) day period, the ISO shall be provided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thirty (30) day period to restore the effectiveness of the condition or conditions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may not file the notice of termination until the expiration of the second thirty (30) day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period.  The NTO’s termination of this Agreement under this Section shall be effective ninety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238" w:line="550" w:lineRule="exact"/>
        <w:ind w:left="1440" w:right="13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(90) days after the filing of the notice of termination unless FERC finds that such termination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is contrary to the public interest, as that standard has been judicially construed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Mobile-Sierra doctrine.  However, the NTO may withdraw the notice or extend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date.  Nothing in this section shall be construed as a voluntary undertaking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NTO to remain a Party to this Agreement after the expiration of its notice of termination.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6.02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by Election </w:t>
      </w:r>
    </w:p>
    <w:p>
      <w:pPr>
        <w:autoSpaceDE w:val="0"/>
        <w:autoSpaceDN w:val="0"/>
        <w:adjustRightInd w:val="0"/>
        <w:spacing w:before="0" w:line="552" w:lineRule="exact"/>
        <w:ind w:left="1440" w:right="129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may terminate this Agreement, withdraw from the ISO Agreement and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Tariffs, and withdraw its assets from the ISO control and administration upon ninety (90)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to the ISO Board and FERC.  Such termination and withdrawal shall be effective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FERC finds that such termination and withdrawal is contrary to the public interest, as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has been judicially construed under the Mobile-Sierra doctrine.  Any modification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 shall provide the NTO with the right to terminate this Agreement pursuant to the </w:t>
      </w:r>
    </w:p>
    <w:p>
      <w:pPr>
        <w:autoSpaceDE w:val="0"/>
        <w:autoSpaceDN w:val="0"/>
        <w:adjustRightInd w:val="0"/>
        <w:spacing w:before="14" w:line="540" w:lineRule="exact"/>
        <w:ind w:left="1440" w:right="19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unmodified provisions of this Article, within ninety (90) days of the effective date of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 after Termination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Following termination of this Agreement, a Party shall remain liable for all</w:t>
      </w:r>
    </w:p>
    <w:p>
      <w:pPr>
        <w:autoSpaceDE w:val="0"/>
        <w:autoSpaceDN w:val="0"/>
        <w:adjustRightInd w:val="0"/>
        <w:spacing w:before="50" w:line="550" w:lineRule="exact"/>
        <w:ind w:left="2880" w:righ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arising hereunder prior to the effective date of termination,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obligations accrued prior to the effective date, imposed on the Party by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or the ISO Tariffs or other ISO Related Agreements.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of this Agreement shall not relieve the NTO of any continuing </w:t>
      </w:r>
    </w:p>
    <w:p>
      <w:pPr>
        <w:autoSpaceDE w:val="0"/>
        <w:autoSpaceDN w:val="0"/>
        <w:adjustRightInd w:val="0"/>
        <w:spacing w:before="50" w:line="560" w:lineRule="exact"/>
        <w:ind w:left="2880" w:right="13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it may have under the ISO Tariffs and ISO Related Agreements, unless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NTO also withdraws from the ISO Tariffs or ISO Related Agreements.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Winding Up</w:t>
      </w:r>
    </w:p>
    <w:p>
      <w:pPr>
        <w:autoSpaceDE w:val="0"/>
        <w:autoSpaceDN w:val="0"/>
        <w:adjustRightInd w:val="0"/>
        <w:spacing w:before="0" w:line="552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provision of this Agreement that expressly or by implication comes into or remains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force following the termination of this Agreement shall survive such termination.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surviving provisions shall include, but shall not be limited to: (i) those provisions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 the orderly conclusion, or continuation pursuant to another agreement, of transactions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entered into prior to the termination of this Agreement, (ii) those provisions necessary to conduct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billing, collection, and accounting with respect to all matters arising hereunder, and (iii)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and limitation of liability provisions as applicable to periods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termination.  The ISO and the terminating NTO shall have an obligation to make a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 to agree upon a mutually satisfactory termination plan.  Such plan shall have among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objectives an orderly termination.  The plan shall address, to the extent necessary, the allocation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costs directly related to the termination by the NTO. 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Access.  Each Party shall supply information to the other Party as required</w:t>
      </w:r>
    </w:p>
    <w:p>
      <w:pPr>
        <w:autoSpaceDE w:val="0"/>
        <w:autoSpaceDN w:val="0"/>
        <w:adjustRightInd w:val="0"/>
        <w:spacing w:before="32" w:line="552" w:lineRule="exact"/>
        <w:ind w:left="288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this Agreement. Information shall be treated as Confidential Information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if (i) it has been clearly marked or otherwise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 information” by the Party supplying the information, or (ii)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applicable provisions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Tariffs;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 Information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information: (i) in the public domain or that has been previously publicly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disclosed without violation of this Agreement, (ii) required by law to be publicly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submitted or disclosed (with notice to the other Party), or (iii) necessary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divulged in an action to enforce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238" w:line="550" w:lineRule="exact"/>
        <w:ind w:left="1440" w:right="13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Section to the contrary, the NTO shall not have a right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 to receive or review any documents, data or other information of another Market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Participant or the ISO, including documents, data or other information provided to the ISO,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extent such documents, data or information have been designated as confidential pursuant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procedures specified in the ISO Tariffs or to the extent that they have been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by such other Market Participant;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that the NTO may receive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any composite documents, data and other information that may be developed based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confidential documents, data or information if the composite does not disclose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individual Market Participant’s confidential data or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Disclosure.  The ISO shall treat any Confidential Information it receives </w:t>
      </w:r>
    </w:p>
    <w:p>
      <w:pPr>
        <w:autoSpaceDE w:val="0"/>
        <w:autoSpaceDN w:val="0"/>
        <w:adjustRightInd w:val="0"/>
        <w:spacing w:before="57" w:line="551" w:lineRule="exact"/>
        <w:ind w:left="2880" w:right="13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NTO in accordance with applicable provisions of the ISO Tariffs.  If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NTO receives Confidential Information from the ISO, it shall hold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in confidence, employing at least the same standard of care to protect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Confidential Information obtained from the ISO as it employs to protect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 Confidential Information.  Each Party shall not disclose the other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to any third party or to the public without prior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 of the Party providing the information; provided, however,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is required by applicable law, or in the course of administrative or judicial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proceedings, or subpoena, to disclose information that is otherwise required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maintained in confidence pursuant to this Section, the ISO will do so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provisions of the ISO Tariffs.  And if the NTO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applicable law, or in the course of administrative or judicial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proceedings, or subpoena, to disclose information that is otherwise required to be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237" w:line="551" w:lineRule="exact"/>
        <w:ind w:left="288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maintained in confidence pursuant to this Section, the NTO may make disclosure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information; provided, however, that as soon as the NTO learns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 requirement and prior to making such disclosure, the NTO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of the requirement and the terms thereof and the ISO may, at its sole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discretion and cost, assert any challenge to or defense against the disclosure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 and the NTO shall cooperate with the ISO to the maximum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to minimize the disclosure of the information consistent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law.  Each Party shall cooperate with the Other Party to obtain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proprietary or confidential treatment of such information by the person to whom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information is disclosed prior to any such disclosure. 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6.06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Governing Law; Jurisdiction </w:t>
      </w:r>
    </w:p>
    <w:p>
      <w:pPr>
        <w:autoSpaceDE w:val="0"/>
        <w:autoSpaceDN w:val="0"/>
        <w:adjustRightInd w:val="0"/>
        <w:spacing w:before="0" w:line="552" w:lineRule="exact"/>
        <w:ind w:left="1440" w:right="132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interpretation and performance of this Agreement shall be in accordance with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controlled by the laws of the State of New York as though this Agreement is made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entirely in New York.  With respect to any claim or controversy arising from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performance hereunder within the subject matter jurisdiction of the Federal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courts of the State of New York, the Parties consent to the exclusive jurisdiction and venue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said courts. 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</w:p>
    <w:p>
      <w:pPr>
        <w:autoSpaceDE w:val="0"/>
        <w:autoSpaceDN w:val="0"/>
        <w:adjustRightInd w:val="0"/>
        <w:spacing w:before="10" w:line="553" w:lineRule="exact"/>
        <w:ind w:left="1440" w:right="133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section headings herein are for convenience and reference only and in no way define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limit the scope of this Agreement or in any way affect its provisions.  Whenever the terms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hereto, hereunder, herein or hereof are used in this Agreement, they shall be construed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referring to this entire Agreement, rather than to any individual section, subsection or sentence.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Mutual Agreement</w:t>
      </w:r>
    </w:p>
    <w:p>
      <w:pPr>
        <w:autoSpaceDE w:val="0"/>
        <w:autoSpaceDN w:val="0"/>
        <w:adjustRightInd w:val="0"/>
        <w:spacing w:before="0" w:line="550" w:lineRule="exact"/>
        <w:ind w:left="1440" w:right="13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limit the Parties’ ability to mutually agree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taking a course of action different than that provided for herein; provided that doing so will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any other Parties’ rights under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Contract Supremacy</w:t>
      </w:r>
    </w:p>
    <w:p>
      <w:pPr>
        <w:autoSpaceDE w:val="0"/>
        <w:autoSpaceDN w:val="0"/>
        <w:adjustRightInd w:val="0"/>
        <w:spacing w:before="0" w:line="560" w:lineRule="exact"/>
        <w:ind w:left="1440" w:right="129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a conflict between the express terms of this Agreement and the terms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Agreement, the express terms of this Agreement shall prevail. </w:t>
      </w:r>
    </w:p>
    <w:p>
      <w:pPr>
        <w:tabs>
          <w:tab w:val="left" w:pos="2160"/>
        </w:tabs>
        <w:autoSpaceDE w:val="0"/>
        <w:autoSpaceDN w:val="0"/>
        <w:adjustRightInd w:val="0"/>
        <w:spacing w:before="22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Additional Remedies</w:t>
      </w:r>
    </w:p>
    <w:p>
      <w:pPr>
        <w:autoSpaceDE w:val="0"/>
        <w:autoSpaceDN w:val="0"/>
        <w:adjustRightInd w:val="0"/>
        <w:spacing w:before="5" w:line="551" w:lineRule="exact"/>
        <w:ind w:left="1440" w:right="14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remedies at law will be inadequate to protect the interests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NTO and that irreparable damage would occur in the event that any of the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were not performed by the ISO in accordance with their specific terms or were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breached.  Accordingly, it is agreed that the NTO shall be entitled to an injunction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injunctions to prevent breaches of this Agreement or an ISO Tariff by the ISO, and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to enforce specifically the terms and provisions thereof in any court of the United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or any state having jurisdiction, this being in addition to any other remedy to which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NTO is entitled at law or in equity. 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 Party Rights </w:t>
      </w:r>
    </w:p>
    <w:p>
      <w:pPr>
        <w:autoSpaceDE w:val="0"/>
        <w:autoSpaceDN w:val="0"/>
        <w:adjustRightInd w:val="0"/>
        <w:spacing w:before="26" w:line="540" w:lineRule="exact"/>
        <w:ind w:left="1440" w:right="132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Agreement, express or implied, is intended to confer on any person,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the Parties hereto, any rights or remedies under or by reason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 Partners</w:t>
      </w:r>
    </w:p>
    <w:p>
      <w:pPr>
        <w:autoSpaceDE w:val="0"/>
        <w:autoSpaceDN w:val="0"/>
        <w:adjustRightInd w:val="0"/>
        <w:spacing w:before="0" w:line="560" w:lineRule="exact"/>
        <w:ind w:left="1440" w:right="154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contained in this Agreement shall be construed to make the Parties partners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joint venturers or to render either Party liable for the debts or obligations of the other Party.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0" w:line="553" w:lineRule="exact"/>
        <w:ind w:left="1440" w:right="13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waiver at any time of the rights of either Party as to any default or failure to require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strict adherence to any of the terms herein, on the part of the other Party to this Agreement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other matters arising hereunder shall not be deemed a waiver as to any default or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matter subsequently occurring. </w:t>
      </w:r>
    </w:p>
    <w:p>
      <w:pPr>
        <w:tabs>
          <w:tab w:val="left" w:pos="2160"/>
        </w:tabs>
        <w:autoSpaceDE w:val="0"/>
        <w:autoSpaceDN w:val="0"/>
        <w:adjustRightInd w:val="0"/>
        <w:spacing w:before="23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</w:p>
    <w:p>
      <w:pPr>
        <w:autoSpaceDE w:val="0"/>
        <w:autoSpaceDN w:val="0"/>
        <w:adjustRightInd w:val="0"/>
        <w:spacing w:before="19" w:line="546" w:lineRule="exact"/>
        <w:ind w:left="1440" w:right="134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subject to change under Section 205 of the Federal Power Act, as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may be amended or superseded, upon the mutual written agreement of the Parties.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Absent mutual agreement of the Parties, it is the intent of this Section 6.14 that, to the maximum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permitted by law, the terms and conditions set forth in Sections 2.01, 2.13, 3.03, 3.08, </w:t>
      </w:r>
    </w:p>
    <w:p>
      <w:pPr>
        <w:autoSpaceDE w:val="0"/>
        <w:autoSpaceDN w:val="0"/>
        <w:adjustRightInd w:val="0"/>
        <w:spacing w:before="11" w:line="550" w:lineRule="exact"/>
        <w:ind w:left="1440" w:right="155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3.09, 4.01, 5.01, 5.02, 5.03, 5.04, 5.05, 5.06, 6.01, 6.02, 6.09 and 6.14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be subject to change, regardless of whether such change is sought (a) by the Commission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sua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sponte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on behalf of either Party or third party, (b) by a Party, (c) by a third party, or </w:t>
      </w:r>
    </w:p>
    <w:p>
      <w:pPr>
        <w:autoSpaceDE w:val="0"/>
        <w:autoSpaceDN w:val="0"/>
        <w:adjustRightInd w:val="0"/>
        <w:spacing w:before="10" w:line="550" w:lineRule="exact"/>
        <w:ind w:left="1440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(d) in any other manner; subject only to an express finding by the Commission that such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required under the public interest standard under the Mobile-Sierra doctrine. 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may be changed pursuant to a filing with FERC under Section 206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Federal Power Act and a finding by the Commission that such change is just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reasonable.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Counterparts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counterparts, neither one of which needs to be </w:t>
      </w:r>
    </w:p>
    <w:p>
      <w:pPr>
        <w:autoSpaceDE w:val="0"/>
        <w:autoSpaceDN w:val="0"/>
        <w:adjustRightInd w:val="0"/>
        <w:spacing w:before="58" w:line="550" w:lineRule="exact"/>
        <w:ind w:left="1440" w:right="15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executed by both Parties, and this Agreement shall be binding upon both Parties with the same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and effect as if both Parties had signed the same document, and each such signed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counterpart shall constitute an original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246" w:line="540" w:lineRule="exact"/>
        <w:ind w:left="1440" w:right="160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each of the Parties hereto has caused this Agreement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executed in its corporate name by its proper officers as of the date first written above.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_______________________</w:t>
      </w:r>
    </w:p>
    <w:p>
      <w:pPr>
        <w:autoSpaceDE w:val="0"/>
        <w:autoSpaceDN w:val="0"/>
        <w:adjustRightInd w:val="0"/>
        <w:spacing w:before="1" w:line="26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Rick Gonzales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Title:   Chief Operating Officer </w:t>
      </w:r>
    </w:p>
    <w:p>
      <w:pPr>
        <w:tabs>
          <w:tab w:val="left" w:pos="2160"/>
        </w:tabs>
        <w:autoSpaceDE w:val="0"/>
        <w:autoSpaceDN w:val="0"/>
        <w:adjustRightInd w:val="0"/>
        <w:spacing w:before="275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LS Power Grid New York Corporation I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_______________________</w:t>
      </w:r>
    </w:p>
    <w:p>
      <w:pPr>
        <w:autoSpaceDE w:val="0"/>
        <w:autoSpaceDN w:val="0"/>
        <w:adjustRightInd w:val="0"/>
        <w:spacing w:before="1" w:line="262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Casey Carroll </w:t>
      </w:r>
    </w:p>
    <w:p>
      <w:pPr>
        <w:autoSpaceDE w:val="0"/>
        <w:autoSpaceDN w:val="0"/>
        <w:adjustRightInd w:val="0"/>
        <w:spacing w:before="69" w:line="540" w:lineRule="exact"/>
        <w:ind w:left="1440" w:right="7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Title:   Assistant Vice President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______________________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0" w:line="276" w:lineRule="exact"/>
        <w:ind w:left="5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2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A-1 </w:t>
      </w:r>
    </w:p>
    <w:p>
      <w:pPr>
        <w:tabs>
          <w:tab w:val="left" w:pos="3835"/>
        </w:tabs>
        <w:autoSpaceDE w:val="0"/>
        <w:autoSpaceDN w:val="0"/>
        <w:adjustRightInd w:val="0"/>
        <w:spacing w:before="221" w:line="280" w:lineRule="exact"/>
        <w:ind w:left="3451" w:right="32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LISTING OF NTO TRANSMISSION FACILITIES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UNDER ISO OPERATIONAL CONTROL*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30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30" w:lineRule="exact"/>
        <w:ind w:left="20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EQUIPMENT NAME</w:t>
      </w:r>
    </w:p>
    <w:p>
      <w:pPr>
        <w:autoSpaceDE w:val="0"/>
        <w:autoSpaceDN w:val="0"/>
        <w:adjustRightInd w:val="0"/>
        <w:spacing w:before="0" w:line="230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30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FROM BUS NAME</w:t>
      </w:r>
    </w:p>
    <w:p>
      <w:pPr>
        <w:autoSpaceDE w:val="0"/>
        <w:autoSpaceDN w:val="0"/>
        <w:adjustRightInd w:val="0"/>
        <w:spacing w:before="0" w:line="230" w:lineRule="exact"/>
        <w:ind w:left="15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5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30" w:lineRule="exact"/>
        <w:ind w:left="20" w:right="304" w:firstLine="6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FROM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BUS KV</w:t>
      </w:r>
    </w:p>
    <w:p>
      <w:pPr>
        <w:autoSpaceDE w:val="0"/>
        <w:autoSpaceDN w:val="0"/>
        <w:adjustRightInd w:val="0"/>
        <w:spacing w:before="0" w:line="230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30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TO BUS NAME</w:t>
      </w:r>
    </w:p>
    <w:p>
      <w:pPr>
        <w:autoSpaceDE w:val="0"/>
        <w:autoSpaceDN w:val="0"/>
        <w:adjustRightInd w:val="0"/>
        <w:spacing w:before="0" w:line="230" w:lineRule="exact"/>
        <w:ind w:left="15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5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46"/>
        </w:tabs>
        <w:autoSpaceDE w:val="0"/>
        <w:autoSpaceDN w:val="0"/>
        <w:adjustRightInd w:val="0"/>
        <w:spacing w:before="116" w:line="230" w:lineRule="exact"/>
        <w:ind w:left="20" w:right="1236"/>
        <w:jc w:val="both"/>
        <w:rPr>
          <w:rFonts w:ascii="Times New Roman Bold" w:hAnsi="Times New Roman Bold"/>
          <w:color w:val="000000"/>
          <w:spacing w:val="-4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TO BUS </w:t>
        <w:br/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0"/>
          <w:szCs w:val="24"/>
          <w:u w:val="none"/>
          <w:vertAlign w:val="baseline"/>
        </w:rPr>
        <w:t xml:space="preserve">KV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4"/>
          <w:w w:val="100"/>
          <w:position w:val="0"/>
          <w:sz w:val="2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type w:val="continuous"/>
          <w:pgSz w:w="12240" w:h="15840"/>
          <w:pgMar w:top="0" w:right="0" w:bottom="0" w:left="0" w:header="720" w:footer="720"/>
          <w:cols w:num="5" w:space="720" w:equalWidth="0">
            <w:col w:w="4654" w:space="160"/>
            <w:col w:w="2043" w:space="160"/>
            <w:col w:w="1103" w:space="160"/>
            <w:col w:w="1665" w:space="160"/>
            <w:col w:w="2025" w:space="160"/>
          </w:cols>
        </w:sectPr>
      </w:pPr>
    </w:p>
    <w:p>
      <w:pPr>
        <w:autoSpaceDE w:val="0"/>
        <w:autoSpaceDN w:val="0"/>
        <w:adjustRightInd w:val="0"/>
        <w:spacing w:before="0" w:line="230" w:lineRule="exact"/>
        <w:ind w:left="1555"/>
        <w:rPr>
          <w:rFonts w:ascii="Times New Roman Bold" w:hAnsi="Times New Roman Bold"/>
          <w:color w:val="000000"/>
          <w:spacing w:val="-4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4699"/>
          <w:tab w:val="left" w:pos="6859"/>
          <w:tab w:val="left" w:pos="8116"/>
          <w:tab w:val="left" w:pos="10008"/>
        </w:tabs>
        <w:autoSpaceDE w:val="0"/>
        <w:autoSpaceDN w:val="0"/>
        <w:adjustRightInd w:val="0"/>
        <w:spacing w:before="149" w:line="230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LINE SEGMENT #14</w:t>
      </w:r>
      <w:r>
        <w:rPr>
          <w:rFonts w:ascii="Times New Roman" w:hAnsi="Times New Roman"/>
          <w:color w:val="000000"/>
          <w:spacing w:val="-3"/>
          <w:w w:val="100"/>
          <w:position w:val="0"/>
          <w:sz w:val="19"/>
          <w:szCs w:val="24"/>
          <w:u w:val="none"/>
          <w:vertAlign w:val="superscript"/>
        </w:rPr>
        <w:t>1±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EDIC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 KV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GORDON ROAD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 KV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4699"/>
          <w:tab w:val="left" w:pos="6859"/>
          <w:tab w:val="left" w:pos="8116"/>
          <w:tab w:val="left" w:pos="10008"/>
        </w:tabs>
        <w:autoSpaceDE w:val="0"/>
        <w:autoSpaceDN w:val="0"/>
        <w:adjustRightInd w:val="0"/>
        <w:spacing w:before="211" w:line="230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LINE SEGMENT #371</w:t>
      </w:r>
      <w:r>
        <w:rPr>
          <w:rFonts w:ascii="Times New Roman" w:hAnsi="Times New Roman"/>
          <w:color w:val="000000"/>
          <w:spacing w:val="-3"/>
          <w:w w:val="100"/>
          <w:position w:val="0"/>
          <w:sz w:val="19"/>
          <w:szCs w:val="24"/>
          <w:u w:val="none"/>
          <w:vertAlign w:val="superscript"/>
        </w:rPr>
        <w:t>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GORDON ROAD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 KV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PRINCETOWN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 KV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4699"/>
          <w:tab w:val="left" w:pos="6859"/>
          <w:tab w:val="left" w:pos="8116"/>
          <w:tab w:val="left" w:pos="10008"/>
        </w:tabs>
        <w:autoSpaceDE w:val="0"/>
        <w:autoSpaceDN w:val="0"/>
        <w:adjustRightInd w:val="0"/>
        <w:spacing w:before="212" w:line="230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LINE SEGMENT #55</w:t>
      </w:r>
      <w:r>
        <w:rPr>
          <w:rFonts w:ascii="Times New Roman" w:hAnsi="Times New Roman"/>
          <w:color w:val="000000"/>
          <w:spacing w:val="-3"/>
          <w:w w:val="100"/>
          <w:position w:val="0"/>
          <w:sz w:val="19"/>
          <w:szCs w:val="24"/>
          <w:u w:val="none"/>
          <w:vertAlign w:val="superscript"/>
        </w:rPr>
        <w:t>3±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PRINCETOWN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 KV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NEW SCOTLAND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 KV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4699"/>
          <w:tab w:val="left" w:pos="6859"/>
          <w:tab w:val="left" w:pos="8116"/>
          <w:tab w:val="left" w:pos="10008"/>
        </w:tabs>
        <w:autoSpaceDE w:val="0"/>
        <w:autoSpaceDN w:val="0"/>
        <w:adjustRightInd w:val="0"/>
        <w:spacing w:before="212" w:line="230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LINE SEGMENT #30</w:t>
      </w:r>
      <w:r>
        <w:rPr>
          <w:rFonts w:ascii="Times New Roman" w:hAnsi="Times New Roman"/>
          <w:color w:val="000000"/>
          <w:spacing w:val="-3"/>
          <w:w w:val="100"/>
          <w:position w:val="0"/>
          <w:sz w:val="19"/>
          <w:szCs w:val="24"/>
          <w:u w:val="none"/>
          <w:vertAlign w:val="superscript"/>
        </w:rPr>
        <w:t>±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GORDON ROAD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230 KV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ROTTERDAM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230 KV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4699"/>
          <w:tab w:val="left" w:pos="6859"/>
          <w:tab w:val="left" w:pos="8116"/>
          <w:tab w:val="left" w:pos="10008"/>
        </w:tabs>
        <w:autoSpaceDE w:val="0"/>
        <w:autoSpaceDN w:val="0"/>
        <w:adjustRightInd w:val="0"/>
        <w:spacing w:before="211" w:line="230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LINE SEGMENT #31</w:t>
      </w:r>
      <w:r>
        <w:rPr>
          <w:rFonts w:ascii="Times New Roman" w:hAnsi="Times New Roman"/>
          <w:color w:val="000000"/>
          <w:spacing w:val="-3"/>
          <w:w w:val="100"/>
          <w:position w:val="0"/>
          <w:sz w:val="19"/>
          <w:szCs w:val="24"/>
          <w:u w:val="none"/>
          <w:vertAlign w:val="superscript"/>
        </w:rPr>
        <w:t>±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GORDON ROAD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230 KV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ROTTERDAM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230 KV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4699"/>
          <w:tab w:val="left" w:pos="6859"/>
          <w:tab w:val="left" w:pos="8116"/>
          <w:tab w:val="left" w:pos="10008"/>
        </w:tabs>
        <w:autoSpaceDE w:val="0"/>
        <w:autoSpaceDN w:val="0"/>
        <w:adjustRightInd w:val="0"/>
        <w:spacing w:before="212" w:line="230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LINE SEGMENT #351</w:t>
      </w:r>
      <w:r>
        <w:rPr>
          <w:rFonts w:ascii="Times New Roman" w:hAnsi="Times New Roman"/>
          <w:color w:val="000000"/>
          <w:spacing w:val="-3"/>
          <w:w w:val="100"/>
          <w:position w:val="0"/>
          <w:sz w:val="19"/>
          <w:szCs w:val="24"/>
          <w:u w:val="none"/>
          <w:vertAlign w:val="superscript"/>
        </w:rPr>
        <w:t>±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EDIC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 KV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PRINCETOWN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 KV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4699"/>
          <w:tab w:val="left" w:pos="6859"/>
          <w:tab w:val="left" w:pos="8116"/>
          <w:tab w:val="left" w:pos="10008"/>
        </w:tabs>
        <w:autoSpaceDE w:val="0"/>
        <w:autoSpaceDN w:val="0"/>
        <w:adjustRightInd w:val="0"/>
        <w:spacing w:before="212" w:line="230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LINE SEGMENT #352</w:t>
      </w:r>
      <w:r>
        <w:rPr>
          <w:rFonts w:ascii="Times New Roman" w:hAnsi="Times New Roman"/>
          <w:color w:val="000000"/>
          <w:spacing w:val="-3"/>
          <w:w w:val="100"/>
          <w:position w:val="0"/>
          <w:sz w:val="19"/>
          <w:szCs w:val="24"/>
          <w:u w:val="none"/>
          <w:vertAlign w:val="superscript"/>
        </w:rPr>
        <w:t>±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EDIC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 KV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PRINCETOWN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 KV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4699"/>
          <w:tab w:val="left" w:pos="6859"/>
          <w:tab w:val="left" w:pos="8116"/>
          <w:tab w:val="left" w:pos="10008"/>
        </w:tabs>
        <w:autoSpaceDE w:val="0"/>
        <w:autoSpaceDN w:val="0"/>
        <w:adjustRightInd w:val="0"/>
        <w:spacing w:before="211" w:line="230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LINE SEGMENT #361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PRINCETOWN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 KV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NEW SCOTLAND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 KV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4699"/>
          <w:tab w:val="left" w:pos="6859"/>
          <w:tab w:val="left" w:pos="8116"/>
          <w:tab w:val="left" w:pos="10008"/>
        </w:tabs>
        <w:autoSpaceDE w:val="0"/>
        <w:autoSpaceDN w:val="0"/>
        <w:adjustRightInd w:val="0"/>
        <w:spacing w:before="212" w:line="230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LINE SEGMENT #362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PRINCETOWN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 KV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NEW SCOTLAND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 KV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4699"/>
          <w:tab w:val="left" w:pos="6859"/>
          <w:tab w:val="left" w:pos="8116"/>
          <w:tab w:val="left" w:pos="10008"/>
        </w:tabs>
        <w:autoSpaceDE w:val="0"/>
        <w:autoSpaceDN w:val="0"/>
        <w:adjustRightInd w:val="0"/>
        <w:spacing w:before="211" w:line="230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TRANSFORMER 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GORDON ROAD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 KV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GORDON ROAD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230 KV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4699"/>
          <w:tab w:val="left" w:pos="6859"/>
          <w:tab w:val="left" w:pos="8116"/>
          <w:tab w:val="left" w:pos="10008"/>
        </w:tabs>
        <w:autoSpaceDE w:val="0"/>
        <w:autoSpaceDN w:val="0"/>
        <w:adjustRightInd w:val="0"/>
        <w:spacing w:before="217" w:line="230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TRANSFORMER 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GORDON ROAD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 KV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GORDON ROAD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230 KV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5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*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The transmission facilities listed in this Appendix A-1 that are not in-service as of the effective date of this </w:t>
      </w:r>
    </w:p>
    <w:p>
      <w:pPr>
        <w:autoSpaceDE w:val="0"/>
        <w:autoSpaceDN w:val="0"/>
        <w:adjustRightInd w:val="0"/>
        <w:spacing w:before="1" w:line="217" w:lineRule="exact"/>
        <w:ind w:left="143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Agreement will be completed and placed in service by the NTO in accordance with the applicable development </w:t>
      </w:r>
    </w:p>
    <w:p>
      <w:pPr>
        <w:autoSpaceDE w:val="0"/>
        <w:autoSpaceDN w:val="0"/>
        <w:adjustRightInd w:val="0"/>
        <w:spacing w:before="13" w:line="230" w:lineRule="exact"/>
        <w:ind w:left="1439" w:right="138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agreement entered into by the parties concerning such facilities.  If, subsequent to the execution of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there are any material changes to the transmission facilities listed in this Appendix A-1, the NTO and ISO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update this Appendix A-1 in accordance with Section 2.01 of this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3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19"/>
          <w:szCs w:val="24"/>
          <w:u w:val="none"/>
          <w:vertAlign w:val="superscript"/>
        </w:rPr>
        <w:t>±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 The NTO owns a portion of the transmission facility. </w:t>
      </w:r>
    </w:p>
    <w:p>
      <w:pPr>
        <w:autoSpaceDE w:val="0"/>
        <w:autoSpaceDN w:val="0"/>
        <w:adjustRightInd w:val="0"/>
        <w:spacing w:before="0" w:line="230" w:lineRule="exact"/>
        <w:ind w:left="172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72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72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72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30" w:lineRule="exact"/>
        <w:ind w:left="172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This line segment will be constructed and placed into service in segments, and will remain under ISO </w:t>
      </w:r>
    </w:p>
    <w:p>
      <w:pPr>
        <w:autoSpaceDE w:val="0"/>
        <w:autoSpaceDN w:val="0"/>
        <w:adjustRightInd w:val="0"/>
        <w:spacing w:before="19" w:line="220" w:lineRule="exact"/>
        <w:ind w:left="1439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operational control during construction.  From approximately Spring 2021 to Spring 2022, the line segment will be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part of the #31 line.  Line segment #14 will be in its ultimate configuration starting in approximately Spring 2022. </w:t>
      </w:r>
    </w:p>
    <w:p>
      <w:pPr>
        <w:autoSpaceDE w:val="0"/>
        <w:autoSpaceDN w:val="0"/>
        <w:adjustRightInd w:val="0"/>
        <w:spacing w:before="12" w:line="230" w:lineRule="exact"/>
        <w:ind w:left="172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2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This line segment will be constructed and placed into service in segments, and will remain under ISO </w:t>
      </w:r>
    </w:p>
    <w:p>
      <w:pPr>
        <w:autoSpaceDE w:val="0"/>
        <w:autoSpaceDN w:val="0"/>
        <w:adjustRightInd w:val="0"/>
        <w:spacing w:before="1" w:line="217" w:lineRule="exact"/>
        <w:ind w:left="143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operational control during construction.  From approximately Fall 2021 to Spring 2022, the line segment will be a </w:t>
      </w:r>
    </w:p>
    <w:p>
      <w:pPr>
        <w:autoSpaceDE w:val="0"/>
        <w:autoSpaceDN w:val="0"/>
        <w:adjustRightInd w:val="0"/>
        <w:spacing w:before="13" w:line="230" w:lineRule="exact"/>
        <w:ind w:left="1439" w:right="1264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part of the #30 line.  From approximately Spring 2022 to Spring 2023, the line segment will be a part of a temporary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#55 line configuration (Gordon Road to New Scotland 345 kV), which combines the #55 line segment and the #371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line segment.  Line segment #371 will be in its ultimate configuration starting in approximately Spring 2023. </w:t>
      </w:r>
    </w:p>
    <w:p>
      <w:pPr>
        <w:autoSpaceDE w:val="0"/>
        <w:autoSpaceDN w:val="0"/>
        <w:adjustRightInd w:val="0"/>
        <w:spacing w:before="1" w:line="217" w:lineRule="exact"/>
        <w:ind w:left="172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3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This line segment will be constructed and placed into service in segments, and will remain under ISO </w:t>
      </w:r>
    </w:p>
    <w:p>
      <w:pPr>
        <w:autoSpaceDE w:val="0"/>
        <w:autoSpaceDN w:val="0"/>
        <w:adjustRightInd w:val="0"/>
        <w:spacing w:before="13" w:line="230" w:lineRule="exact"/>
        <w:ind w:left="143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operational control during construction.  From approximately Fall 2021 to Spring 2022, the line segment will be a </w:t>
      </w:r>
    </w:p>
    <w:p>
      <w:pPr>
        <w:autoSpaceDE w:val="0"/>
        <w:autoSpaceDN w:val="0"/>
        <w:adjustRightInd w:val="0"/>
        <w:spacing w:before="0" w:line="230" w:lineRule="exact"/>
        <w:ind w:left="1439" w:right="1265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part of the #14 line.  From approximately Spring 2022 to Spring 2023, the line segment will be a part of a temporary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#55 line configuration (Gordon Road to New Scotland 345 kV), which combines the #55 line segment and the #371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line segment.  Line segment #55 will be in its ultimate configuration starting in approximately Spring 2023.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2in;height:1pt;margin-top:564.45pt;margin-left:1in;mso-position-horizontal-relative:page;mso-position-vertical-relative:page;position:absolute;z-index:-251642880" coordsize="2880,20" o:allowincell="f" path="m,20hhl2880,20hhl2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0.5pt;height:0.5pt;margin-top:144.45pt;margin-left:1in;mso-position-horizontal-relative:page;mso-position-vertical-relative:page;position:absolute;z-index:-251620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0.5pt;height:0.5pt;margin-top:144.45pt;margin-left:1in;mso-position-horizontal-relative:page;mso-position-vertical-relative:page;position:absolute;z-index:-251619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56.75pt;height:1pt;margin-top:144.45pt;margin-left:72.45pt;mso-position-horizontal-relative:page;mso-position-vertical-relative:page;position:absolute;z-index:-251618304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0.5pt;height:0.5pt;margin-top:144.45pt;margin-left:229.2pt;mso-position-horizontal-relative:page;mso-position-vertical-relative:page;position:absolute;z-index:-251617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107.55pt;height:1pt;margin-top:144.45pt;margin-left:229.65pt;mso-position-horizontal-relative:page;mso-position-vertical-relative:page;position:absolute;z-index:-25161625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0.5pt;height:0.5pt;margin-top:144.45pt;margin-left:337.2pt;mso-position-horizontal-relative:page;mso-position-vertical-relative:page;position:absolute;z-index:-25161523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2.65pt;height:1pt;margin-top:144.45pt;margin-left:337.65pt;mso-position-horizontal-relative:page;mso-position-vertical-relative:page;position:absolute;z-index:-251614208" coordsize="1253,20" o:allowincell="f" path="m,20hhl1253,20hhl12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0.5pt;height:0.5pt;margin-top:144.45pt;margin-left:400.3pt;mso-position-horizontal-relative:page;mso-position-vertical-relative:page;position:absolute;z-index:-251613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94.1pt;height:1pt;margin-top:144.45pt;margin-left:400.8pt;mso-position-horizontal-relative:page;mso-position-vertical-relative:page;position:absolute;z-index:-251612160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0.5pt;height:0.5pt;margin-top:144.45pt;margin-left:494.85pt;mso-position-horizontal-relative:page;mso-position-vertical-relative:page;position:absolute;z-index:-2516111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53.55pt;height:1pt;margin-top:144.45pt;margin-left:495.35pt;mso-position-horizontal-relative:page;mso-position-vertical-relative:page;position:absolute;z-index:-251610112" coordsize="1071,20" o:allowincell="f" path="m,20hhl1071,20hhl1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0.5pt;height:0.5pt;margin-top:144.45pt;margin-left:548.85pt;mso-position-horizontal-relative:page;mso-position-vertical-relative:page;position:absolute;z-index:-251609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0.5pt;height:0.5pt;margin-top:144.45pt;margin-left:548.85pt;mso-position-horizontal-relative:page;mso-position-vertical-relative:page;position:absolute;z-index:-251608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1pt;height:40.1pt;margin-top:144.95pt;margin-left:1in;mso-position-horizontal-relative:page;mso-position-vertical-relative:page;position:absolute;z-index:-251607040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pt;height:40.1pt;margin-top:144.95pt;margin-left:229.2pt;mso-position-horizontal-relative:page;mso-position-vertical-relative:page;position:absolute;z-index:-251606016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pt;height:40.1pt;margin-top:144.95pt;margin-left:337.2pt;mso-position-horizontal-relative:page;mso-position-vertical-relative:page;position:absolute;z-index:-251604992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pt;height:40.1pt;margin-top:144.95pt;margin-left:400.3pt;mso-position-horizontal-relative:page;mso-position-vertical-relative:page;position:absolute;z-index:-251603968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pt;height:40.1pt;margin-top:144.95pt;margin-left:494.85pt;mso-position-horizontal-relative:page;mso-position-vertical-relative:page;position:absolute;z-index:-251602944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pt;height:40.1pt;margin-top:144.95pt;margin-left:548.85pt;mso-position-horizontal-relative:page;mso-position-vertical-relative:page;position:absolute;z-index:-251601920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0.5pt;height:0.5pt;margin-top:185pt;margin-left:1in;mso-position-horizontal-relative:page;mso-position-vertical-relative:page;position:absolute;z-index:-2515865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156.75pt;height:1pt;margin-top:185pt;margin-left:72.45pt;mso-position-horizontal-relative:page;mso-position-vertical-relative:page;position:absolute;z-index:-251584512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0.5pt;height:0.5pt;margin-top:185pt;margin-left:229.2pt;mso-position-horizontal-relative:page;mso-position-vertical-relative:page;position:absolute;z-index:-2515824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07.55pt;height:1pt;margin-top:185pt;margin-left:229.65pt;mso-position-horizontal-relative:page;mso-position-vertical-relative:page;position:absolute;z-index:-25158041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0.5pt;height:0.5pt;margin-top:185pt;margin-left:337.2pt;mso-position-horizontal-relative:page;mso-position-vertical-relative:page;position:absolute;z-index:-25157836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62.65pt;height:1pt;margin-top:185pt;margin-left:337.65pt;mso-position-horizontal-relative:page;mso-position-vertical-relative:page;position:absolute;z-index:-251576320" coordsize="1253,20" o:allowincell="f" path="m,20hhl1253,20hhl12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0.5pt;height:0.5pt;margin-top:185pt;margin-left:400.3pt;mso-position-horizontal-relative:page;mso-position-vertical-relative:page;position:absolute;z-index:-2515742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94.1pt;height:1pt;margin-top:185pt;margin-left:400.8pt;mso-position-horizontal-relative:page;mso-position-vertical-relative:page;position:absolute;z-index:-251572224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0.5pt;height:0.5pt;margin-top:185pt;margin-left:494.85pt;mso-position-horizontal-relative:page;mso-position-vertical-relative:page;position:absolute;z-index:-2515701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53.55pt;height:1pt;margin-top:185pt;margin-left:495.35pt;mso-position-horizontal-relative:page;mso-position-vertical-relative:page;position:absolute;z-index:-251568128" coordsize="1071,20" o:allowincell="f" path="m,20hhl1071,20hhl1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0.5pt;height:0.5pt;margin-top:185pt;margin-left:548.85pt;mso-position-horizontal-relative:page;mso-position-vertical-relative:page;position:absolute;z-index:-2515660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pt;height:21.6pt;margin-top:185.5pt;margin-left:1in;mso-position-horizontal-relative:page;mso-position-vertical-relative:page;position:absolute;z-index:-251564032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21.6pt;margin-top:185.5pt;margin-left:229.2pt;mso-position-horizontal-relative:page;mso-position-vertical-relative:page;position:absolute;z-index:-251561984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pt;height:21.6pt;margin-top:185.5pt;margin-left:337.2pt;mso-position-horizontal-relative:page;mso-position-vertical-relative:page;position:absolute;z-index:-251559936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pt;height:21.6pt;margin-top:185.5pt;margin-left:400.3pt;mso-position-horizontal-relative:page;mso-position-vertical-relative:page;position:absolute;z-index:-251557888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pt;height:21.6pt;margin-top:185.5pt;margin-left:494.85pt;mso-position-horizontal-relative:page;mso-position-vertical-relative:page;position:absolute;z-index:-251555840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pt;height:21.6pt;margin-top:185.5pt;margin-left:548.85pt;mso-position-horizontal-relative:page;mso-position-vertical-relative:page;position:absolute;z-index:-251553792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0.5pt;height:0.5pt;margin-top:207.1pt;margin-left:1in;mso-position-horizontal-relative:page;mso-position-vertical-relative:page;position:absolute;z-index:-251552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156.75pt;height:1pt;margin-top:207.1pt;margin-left:72.45pt;mso-position-horizontal-relative:page;mso-position-vertical-relative:page;position:absolute;z-index:-251551744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0.5pt;height:0.5pt;margin-top:207.1pt;margin-left:229.2pt;mso-position-horizontal-relative:page;mso-position-vertical-relative:page;position:absolute;z-index:-251550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107.55pt;height:1pt;margin-top:207.1pt;margin-left:229.65pt;mso-position-horizontal-relative:page;mso-position-vertical-relative:page;position:absolute;z-index:-25154969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0.5pt;height:0.5pt;margin-top:207.1pt;margin-left:337.2pt;mso-position-horizontal-relative:page;mso-position-vertical-relative:page;position:absolute;z-index:-25154867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62.65pt;height:1pt;margin-top:207.1pt;margin-left:337.65pt;mso-position-horizontal-relative:page;mso-position-vertical-relative:page;position:absolute;z-index:-251547648" coordsize="1253,20" o:allowincell="f" path="m,20hhl1253,20hhl12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0.5pt;height:0.5pt;margin-top:207.1pt;margin-left:400.3pt;mso-position-horizontal-relative:page;mso-position-vertical-relative:page;position:absolute;z-index:-251546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94.1pt;height:1pt;margin-top:207.1pt;margin-left:400.8pt;mso-position-horizontal-relative:page;mso-position-vertical-relative:page;position:absolute;z-index:-251545600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0.5pt;height:0.5pt;margin-top:207.1pt;margin-left:494.85pt;mso-position-horizontal-relative:page;mso-position-vertical-relative:page;position:absolute;z-index:-2515445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53.55pt;height:1pt;margin-top:207.1pt;margin-left:495.35pt;mso-position-horizontal-relative:page;mso-position-vertical-relative:page;position:absolute;z-index:-251543552" coordsize="1071,20" o:allowincell="f" path="m,20hhl1071,20hhl1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0.5pt;height:0.5pt;margin-top:207.1pt;margin-left:548.85pt;mso-position-horizontal-relative:page;mso-position-vertical-relative:page;position:absolute;z-index:-251542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pt;height:21.65pt;margin-top:207.55pt;margin-left:1in;mso-position-horizontal-relative:page;mso-position-vertical-relative:page;position:absolute;z-index:-251541504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1pt;height:21.65pt;margin-top:207.55pt;margin-left:229.2pt;mso-position-horizontal-relative:page;mso-position-vertical-relative:page;position:absolute;z-index:-251540480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1pt;height:21.65pt;margin-top:207.55pt;margin-left:337.2pt;mso-position-horizontal-relative:page;mso-position-vertical-relative:page;position:absolute;z-index:-251539456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1pt;height:21.65pt;margin-top:207.55pt;margin-left:400.3pt;mso-position-horizontal-relative:page;mso-position-vertical-relative:page;position:absolute;z-index:-251538432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pt;height:21.65pt;margin-top:207.55pt;margin-left:494.85pt;mso-position-horizontal-relative:page;mso-position-vertical-relative:page;position:absolute;z-index:-251537408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pt;height:21.65pt;margin-top:207.55pt;margin-left:548.85pt;mso-position-horizontal-relative:page;mso-position-vertical-relative:page;position:absolute;z-index:-251536384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0.5pt;height:0.5pt;margin-top:229.2pt;margin-left:1in;mso-position-horizontal-relative:page;mso-position-vertical-relative:page;position:absolute;z-index:-2515353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56.75pt;height:1pt;margin-top:229.2pt;margin-left:72.45pt;mso-position-horizontal-relative:page;mso-position-vertical-relative:page;position:absolute;z-index:-251534336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0.5pt;height:0.5pt;margin-top:229.2pt;margin-left:229.2pt;mso-position-horizontal-relative:page;mso-position-vertical-relative:page;position:absolute;z-index:-2515333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07.55pt;height:1pt;margin-top:229.2pt;margin-left:229.65pt;mso-position-horizontal-relative:page;mso-position-vertical-relative:page;position:absolute;z-index:-25153228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0.5pt;height:0.5pt;margin-top:229.2pt;margin-left:337.2pt;mso-position-horizontal-relative:page;mso-position-vertical-relative:page;position:absolute;z-index:-251531264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62.65pt;height:1pt;margin-top:229.2pt;margin-left:337.65pt;mso-position-horizontal-relative:page;mso-position-vertical-relative:page;position:absolute;z-index:-251530240" coordsize="1253,20" o:allowincell="f" path="m,20hhl1253,20hhl12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0.5pt;height:0.5pt;margin-top:229.2pt;margin-left:400.3pt;mso-position-horizontal-relative:page;mso-position-vertical-relative:page;position:absolute;z-index:-2515292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94.1pt;height:1pt;margin-top:229.2pt;margin-left:400.8pt;mso-position-horizontal-relative:page;mso-position-vertical-relative:page;position:absolute;z-index:-251528192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0.5pt;height:0.5pt;margin-top:229.2pt;margin-left:494.85pt;mso-position-horizontal-relative:page;mso-position-vertical-relative:page;position:absolute;z-index:-25152716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53.55pt;height:1pt;margin-top:229.2pt;margin-left:495.35pt;mso-position-horizontal-relative:page;mso-position-vertical-relative:page;position:absolute;z-index:-251526144" coordsize="1071,20" o:allowincell="f" path="m,20hhl1071,20hhl1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0.5pt;height:0.5pt;margin-top:229.2pt;margin-left:548.85pt;mso-position-horizontal-relative:page;mso-position-vertical-relative:page;position:absolute;z-index:-2515251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pt;height:21.65pt;margin-top:229.65pt;margin-left:1in;mso-position-horizontal-relative:page;mso-position-vertical-relative:page;position:absolute;z-index:-251524096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pt;height:21.65pt;margin-top:229.65pt;margin-left:229.2pt;mso-position-horizontal-relative:page;mso-position-vertical-relative:page;position:absolute;z-index:-251523072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pt;height:21.65pt;margin-top:229.65pt;margin-left:337.2pt;mso-position-horizontal-relative:page;mso-position-vertical-relative:page;position:absolute;z-index:-251522048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pt;height:21.65pt;margin-top:229.65pt;margin-left:400.3pt;mso-position-horizontal-relative:page;mso-position-vertical-relative:page;position:absolute;z-index:-251521024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pt;height:21.65pt;margin-top:229.65pt;margin-left:494.85pt;mso-position-horizontal-relative:page;mso-position-vertical-relative:page;position:absolute;z-index:-251520000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pt;height:21.65pt;margin-top:229.65pt;margin-left:548.85pt;mso-position-horizontal-relative:page;mso-position-vertical-relative:page;position:absolute;z-index:-251518976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0.5pt;height:0.5pt;margin-top:251.25pt;margin-left:1in;mso-position-horizontal-relative:page;mso-position-vertical-relative:page;position:absolute;z-index:-2515179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56.75pt;height:1pt;margin-top:251.25pt;margin-left:72.45pt;mso-position-horizontal-relative:page;mso-position-vertical-relative:page;position:absolute;z-index:-251516928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0.5pt;height:0.5pt;margin-top:251.25pt;margin-left:229.2pt;mso-position-horizontal-relative:page;mso-position-vertical-relative:page;position:absolute;z-index:-2515159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07.55pt;height:1pt;margin-top:251.25pt;margin-left:229.65pt;mso-position-horizontal-relative:page;mso-position-vertical-relative:page;position:absolute;z-index:-25151488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0.5pt;height:0.5pt;margin-top:251.25pt;margin-left:337.2pt;mso-position-horizontal-relative:page;mso-position-vertical-relative:page;position:absolute;z-index:-25151385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62.65pt;height:1pt;margin-top:251.25pt;margin-left:337.65pt;mso-position-horizontal-relative:page;mso-position-vertical-relative:page;position:absolute;z-index:-251512832" coordsize="1253,20" o:allowincell="f" path="m,20hhl1253,20hhl12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0.5pt;height:0.5pt;margin-top:251.25pt;margin-left:400.3pt;mso-position-horizontal-relative:page;mso-position-vertical-relative:page;position:absolute;z-index:-2515118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94.1pt;height:1pt;margin-top:251.25pt;margin-left:400.8pt;mso-position-horizontal-relative:page;mso-position-vertical-relative:page;position:absolute;z-index:-251510784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0.5pt;height:0.5pt;margin-top:251.25pt;margin-left:494.85pt;mso-position-horizontal-relative:page;mso-position-vertical-relative:page;position:absolute;z-index:-2515097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53.55pt;height:1pt;margin-top:251.25pt;margin-left:495.35pt;mso-position-horizontal-relative:page;mso-position-vertical-relative:page;position:absolute;z-index:-251508736" coordsize="1071,20" o:allowincell="f" path="m,20hhl1071,20hhl1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0.5pt;height:0.5pt;margin-top:251.25pt;margin-left:548.85pt;mso-position-horizontal-relative:page;mso-position-vertical-relative:page;position:absolute;z-index:-2515077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pt;height:21.6pt;margin-top:251.75pt;margin-left:1in;mso-position-horizontal-relative:page;mso-position-vertical-relative:page;position:absolute;z-index:-251506688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pt;height:21.6pt;margin-top:251.75pt;margin-left:229.2pt;mso-position-horizontal-relative:page;mso-position-vertical-relative:page;position:absolute;z-index:-251505664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pt;height:21.6pt;margin-top:251.75pt;margin-left:337.2pt;mso-position-horizontal-relative:page;mso-position-vertical-relative:page;position:absolute;z-index:-251504640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pt;height:21.6pt;margin-top:251.75pt;margin-left:400.3pt;mso-position-horizontal-relative:page;mso-position-vertical-relative:page;position:absolute;z-index:-251503616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21.6pt;margin-top:251.75pt;margin-left:494.85pt;mso-position-horizontal-relative:page;mso-position-vertical-relative:page;position:absolute;z-index:-251502592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21.6pt;margin-top:251.75pt;margin-left:548.85pt;mso-position-horizontal-relative:page;mso-position-vertical-relative:page;position:absolute;z-index:-251501568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0.5pt;height:0.5pt;margin-top:273.35pt;margin-left:1in;mso-position-horizontal-relative:page;mso-position-vertical-relative:page;position:absolute;z-index:-251500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56.75pt;height:1pt;margin-top:273.35pt;margin-left:72.45pt;mso-position-horizontal-relative:page;mso-position-vertical-relative:page;position:absolute;z-index:-251499520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0.5pt;height:0.5pt;margin-top:273.35pt;margin-left:229.2pt;mso-position-horizontal-relative:page;mso-position-vertical-relative:page;position:absolute;z-index:-251498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07.55pt;height:1pt;margin-top:273.35pt;margin-left:229.65pt;mso-position-horizontal-relative:page;mso-position-vertical-relative:page;position:absolute;z-index:-25149747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0.5pt;height:0.5pt;margin-top:273.35pt;margin-left:337.2pt;mso-position-horizontal-relative:page;mso-position-vertical-relative:page;position:absolute;z-index:-25149644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62.65pt;height:1pt;margin-top:273.35pt;margin-left:337.65pt;mso-position-horizontal-relative:page;mso-position-vertical-relative:page;position:absolute;z-index:-251495424" coordsize="1253,20" o:allowincell="f" path="m,20hhl1253,20hhl12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0.5pt;height:0.5pt;margin-top:273.35pt;margin-left:400.3pt;mso-position-horizontal-relative:page;mso-position-vertical-relative:page;position:absolute;z-index:-251494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94.1pt;height:1pt;margin-top:273.35pt;margin-left:400.8pt;mso-position-horizontal-relative:page;mso-position-vertical-relative:page;position:absolute;z-index:-251493376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0.5pt;height:0.5pt;margin-top:273.35pt;margin-left:494.85pt;mso-position-horizontal-relative:page;mso-position-vertical-relative:page;position:absolute;z-index:-2514923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53.55pt;height:1pt;margin-top:273.35pt;margin-left:495.35pt;mso-position-horizontal-relative:page;mso-position-vertical-relative:page;position:absolute;z-index:-251491328" coordsize="1071,20" o:allowincell="f" path="m,20hhl1071,20hhl1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0.5pt;height:0.5pt;margin-top:273.35pt;margin-left:548.85pt;mso-position-horizontal-relative:page;mso-position-vertical-relative:page;position:absolute;z-index:-251490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21.65pt;margin-top:273.8pt;margin-left:1in;mso-position-horizontal-relative:page;mso-position-vertical-relative:page;position:absolute;z-index:-251489280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pt;height:21.65pt;margin-top:273.8pt;margin-left:229.2pt;mso-position-horizontal-relative:page;mso-position-vertical-relative:page;position:absolute;z-index:-251488256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21.65pt;margin-top:273.8pt;margin-left:337.2pt;mso-position-horizontal-relative:page;mso-position-vertical-relative:page;position:absolute;z-index:-251487232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21.65pt;margin-top:273.8pt;margin-left:400.3pt;mso-position-horizontal-relative:page;mso-position-vertical-relative:page;position:absolute;z-index:-251486208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pt;height:21.65pt;margin-top:273.8pt;margin-left:494.85pt;mso-position-horizontal-relative:page;mso-position-vertical-relative:page;position:absolute;z-index:-251485184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21.65pt;margin-top:273.8pt;margin-left:548.85pt;mso-position-horizontal-relative:page;mso-position-vertical-relative:page;position:absolute;z-index:-251484160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0.5pt;height:0.5pt;margin-top:295.4pt;margin-left:1in;mso-position-horizontal-relative:page;mso-position-vertical-relative:page;position:absolute;z-index:-2514831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56.75pt;height:1pt;margin-top:295.4pt;margin-left:72.45pt;mso-position-horizontal-relative:page;mso-position-vertical-relative:page;position:absolute;z-index:-251482112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0.5pt;height:0.5pt;margin-top:295.4pt;margin-left:229.2pt;mso-position-horizontal-relative:page;mso-position-vertical-relative:page;position:absolute;z-index:-2514810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07.55pt;height:1pt;margin-top:295.4pt;margin-left:229.65pt;mso-position-horizontal-relative:page;mso-position-vertical-relative:page;position:absolute;z-index:-25148006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0.5pt;height:0.5pt;margin-top:295.4pt;margin-left:337.2pt;mso-position-horizontal-relative:page;mso-position-vertical-relative:page;position:absolute;z-index:-25147904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62.65pt;height:1pt;margin-top:295.4pt;margin-left:337.65pt;mso-position-horizontal-relative:page;mso-position-vertical-relative:page;position:absolute;z-index:-251478016" coordsize="1253,20" o:allowincell="f" path="m,20hhl1253,20hhl12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0.5pt;height:0.5pt;margin-top:295.4pt;margin-left:400.3pt;mso-position-horizontal-relative:page;mso-position-vertical-relative:page;position:absolute;z-index:-2514769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94.1pt;height:1pt;margin-top:295.4pt;margin-left:400.8pt;mso-position-horizontal-relative:page;mso-position-vertical-relative:page;position:absolute;z-index:-251475968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0.5pt;height:0.5pt;margin-top:295.4pt;margin-left:494.85pt;mso-position-horizontal-relative:page;mso-position-vertical-relative:page;position:absolute;z-index:-2514749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53.55pt;height:1pt;margin-top:295.4pt;margin-left:495.35pt;mso-position-horizontal-relative:page;mso-position-vertical-relative:page;position:absolute;z-index:-251473920" coordsize="1071,20" o:allowincell="f" path="m,20hhl1071,20hhl1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0.5pt;height:0.5pt;margin-top:295.4pt;margin-left:548.85pt;mso-position-horizontal-relative:page;mso-position-vertical-relative:page;position:absolute;z-index:-2514728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21.6pt;margin-top:295.9pt;margin-left:1in;mso-position-horizontal-relative:page;mso-position-vertical-relative:page;position:absolute;z-index:-251471872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21.6pt;margin-top:295.9pt;margin-left:229.2pt;mso-position-horizontal-relative:page;mso-position-vertical-relative:page;position:absolute;z-index:-251470848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21.6pt;margin-top:295.9pt;margin-left:337.2pt;mso-position-horizontal-relative:page;mso-position-vertical-relative:page;position:absolute;z-index:-251469824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pt;height:21.6pt;margin-top:295.9pt;margin-left:400.3pt;mso-position-horizontal-relative:page;mso-position-vertical-relative:page;position:absolute;z-index:-251468800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pt;height:21.6pt;margin-top:295.9pt;margin-left:494.85pt;mso-position-horizontal-relative:page;mso-position-vertical-relative:page;position:absolute;z-index:-251467776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pt;height:21.6pt;margin-top:295.9pt;margin-left:548.85pt;mso-position-horizontal-relative:page;mso-position-vertical-relative:page;position:absolute;z-index:-251466752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5pt;height:0.5pt;margin-top:317.5pt;margin-left:1in;mso-position-horizontal-relative:page;mso-position-vertical-relative:page;position:absolute;z-index:-251465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56.75pt;height:1pt;margin-top:317.5pt;margin-left:72.45pt;mso-position-horizontal-relative:page;mso-position-vertical-relative:page;position:absolute;z-index:-251464704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0.5pt;height:0.5pt;margin-top:317.5pt;margin-left:229.2pt;mso-position-horizontal-relative:page;mso-position-vertical-relative:page;position:absolute;z-index:-251463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07.55pt;height:1pt;margin-top:317.5pt;margin-left:229.65pt;mso-position-horizontal-relative:page;mso-position-vertical-relative:page;position:absolute;z-index:-25146265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0.5pt;height:0.5pt;margin-top:317.5pt;margin-left:337.2pt;mso-position-horizontal-relative:page;mso-position-vertical-relative:page;position:absolute;z-index:-25146163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62.65pt;height:1pt;margin-top:317.5pt;margin-left:337.65pt;mso-position-horizontal-relative:page;mso-position-vertical-relative:page;position:absolute;z-index:-251460608" coordsize="1253,20" o:allowincell="f" path="m,20hhl1253,20hhl12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0.5pt;height:0.5pt;margin-top:317.5pt;margin-left:400.3pt;mso-position-horizontal-relative:page;mso-position-vertical-relative:page;position:absolute;z-index:-251459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94.1pt;height:1pt;margin-top:317.5pt;margin-left:400.8pt;mso-position-horizontal-relative:page;mso-position-vertical-relative:page;position:absolute;z-index:-251458560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0.5pt;height:0.5pt;margin-top:317.5pt;margin-left:494.85pt;mso-position-horizontal-relative:page;mso-position-vertical-relative:page;position:absolute;z-index:-2514575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53.55pt;height:1pt;margin-top:317.5pt;margin-left:495.35pt;mso-position-horizontal-relative:page;mso-position-vertical-relative:page;position:absolute;z-index:-251456512" coordsize="1071,20" o:allowincell="f" path="m,20hhl1071,20hhl1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0.5pt;height:0.5pt;margin-top:317.5pt;margin-left:548.85pt;mso-position-horizontal-relative:page;mso-position-vertical-relative:page;position:absolute;z-index:-251455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pt;height:21.6pt;margin-top:318pt;margin-left:1in;mso-position-horizontal-relative:page;mso-position-vertical-relative:page;position:absolute;z-index:-251454464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pt;height:21.6pt;margin-top:318pt;margin-left:229.2pt;mso-position-horizontal-relative:page;mso-position-vertical-relative:page;position:absolute;z-index:-251453440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pt;height:21.6pt;margin-top:318pt;margin-left:337.2pt;mso-position-horizontal-relative:page;mso-position-vertical-relative:page;position:absolute;z-index:-251452416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pt;height:21.6pt;margin-top:318pt;margin-left:400.3pt;mso-position-horizontal-relative:page;mso-position-vertical-relative:page;position:absolute;z-index:-251451392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pt;height:21.6pt;margin-top:318pt;margin-left:494.85pt;mso-position-horizontal-relative:page;mso-position-vertical-relative:page;position:absolute;z-index:-251450368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pt;height:21.6pt;margin-top:318pt;margin-left:548.85pt;mso-position-horizontal-relative:page;mso-position-vertical-relative:page;position:absolute;z-index:-251449344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0.5pt;height:0.55pt;margin-top:339.55pt;margin-left:1in;mso-position-horizontal-relative:page;mso-position-vertical-relative:page;position:absolute;z-index:-2514483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56.75pt;height:1pt;margin-top:339.55pt;margin-left:72.45pt;mso-position-horizontal-relative:page;mso-position-vertical-relative:page;position:absolute;z-index:-251447296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0.5pt;height:0.55pt;margin-top:339.55pt;margin-left:229.2pt;mso-position-horizontal-relative:page;mso-position-vertical-relative:page;position:absolute;z-index:-2514462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07.55pt;height:1pt;margin-top:339.55pt;margin-left:229.65pt;mso-position-horizontal-relative:page;mso-position-vertical-relative:page;position:absolute;z-index:-25144524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0.5pt;height:0.55pt;margin-top:339.55pt;margin-left:337.2pt;mso-position-horizontal-relative:page;mso-position-vertical-relative:page;position:absolute;z-index:-251444224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62.65pt;height:1pt;margin-top:339.55pt;margin-left:337.65pt;mso-position-horizontal-relative:page;mso-position-vertical-relative:page;position:absolute;z-index:-251443200" coordsize="1253,20" o:allowincell="f" path="m,20hhl1253,20hhl12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0.5pt;height:0.55pt;margin-top:339.55pt;margin-left:400.3pt;mso-position-horizontal-relative:page;mso-position-vertical-relative:page;position:absolute;z-index:-2514421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94.1pt;height:1pt;margin-top:339.55pt;margin-left:400.8pt;mso-position-horizontal-relative:page;mso-position-vertical-relative:page;position:absolute;z-index:-251441152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0.5pt;height:0.55pt;margin-top:339.55pt;margin-left:494.85pt;mso-position-horizontal-relative:page;mso-position-vertical-relative:page;position:absolute;z-index:-25144012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53.55pt;height:1pt;margin-top:339.55pt;margin-left:495.35pt;mso-position-horizontal-relative:page;mso-position-vertical-relative:page;position:absolute;z-index:-251439104" coordsize="1071,20" o:allowincell="f" path="m,20hhl1071,20hhl1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0.5pt;height:0.55pt;margin-top:339.55pt;margin-left:548.85pt;mso-position-horizontal-relative:page;mso-position-vertical-relative:page;position:absolute;z-index:-2514380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1pt;height:21.65pt;margin-top:340.05pt;margin-left:1in;mso-position-horizontal-relative:page;mso-position-vertical-relative:page;position:absolute;z-index:-251437056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pt;height:21.65pt;margin-top:340.05pt;margin-left:229.2pt;mso-position-horizontal-relative:page;mso-position-vertical-relative:page;position:absolute;z-index:-251436032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pt;height:21.65pt;margin-top:340.05pt;margin-left:337.2pt;mso-position-horizontal-relative:page;mso-position-vertical-relative:page;position:absolute;z-index:-251435008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pt;height:21.65pt;margin-top:340.05pt;margin-left:400.3pt;mso-position-horizontal-relative:page;mso-position-vertical-relative:page;position:absolute;z-index:-251433984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pt;height:21.65pt;margin-top:340.05pt;margin-left:494.85pt;mso-position-horizontal-relative:page;mso-position-vertical-relative:page;position:absolute;z-index:-251432960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21.65pt;margin-top:340.05pt;margin-left:548.85pt;mso-position-horizontal-relative:page;mso-position-vertical-relative:page;position:absolute;z-index:-251431936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0.5pt;height:0.5pt;margin-top:361.65pt;margin-left:1in;mso-position-horizontal-relative:page;mso-position-vertical-relative:page;position:absolute;z-index:-251430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56.75pt;height:1pt;margin-top:361.65pt;margin-left:72.45pt;mso-position-horizontal-relative:page;mso-position-vertical-relative:page;position:absolute;z-index:-251429888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0.5pt;height:0.5pt;margin-top:361.65pt;margin-left:229.2pt;mso-position-horizontal-relative:page;mso-position-vertical-relative:page;position:absolute;z-index:-251428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07.55pt;height:1pt;margin-top:361.65pt;margin-left:229.65pt;mso-position-horizontal-relative:page;mso-position-vertical-relative:page;position:absolute;z-index:-25142784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0.5pt;height:0.5pt;margin-top:361.65pt;margin-left:337.2pt;mso-position-horizontal-relative:page;mso-position-vertical-relative:page;position:absolute;z-index:-25142681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62.65pt;height:1pt;margin-top:361.65pt;margin-left:337.65pt;mso-position-horizontal-relative:page;mso-position-vertical-relative:page;position:absolute;z-index:-251425792" coordsize="1253,20" o:allowincell="f" path="m,20hhl1253,20hhl12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pt;margin-top:361.65pt;margin-left:400.3pt;mso-position-horizontal-relative:page;mso-position-vertical-relative:page;position:absolute;z-index:-251424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94.1pt;height:1pt;margin-top:361.65pt;margin-left:400.8pt;mso-position-horizontal-relative:page;mso-position-vertical-relative:page;position:absolute;z-index:-251423744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5pt;height:0.5pt;margin-top:361.65pt;margin-left:494.85pt;mso-position-horizontal-relative:page;mso-position-vertical-relative:page;position:absolute;z-index:-2514227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53.55pt;height:1pt;margin-top:361.65pt;margin-left:495.35pt;mso-position-horizontal-relative:page;mso-position-vertical-relative:page;position:absolute;z-index:-251421696" coordsize="1071,20" o:allowincell="f" path="m,20hhl1071,20hhl1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0.5pt;height:0.5pt;margin-top:361.65pt;margin-left:548.85pt;mso-position-horizontal-relative:page;mso-position-vertical-relative:page;position:absolute;z-index:-251420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pt;height:21.6pt;margin-top:362.15pt;margin-left:1in;mso-position-horizontal-relative:page;mso-position-vertical-relative:page;position:absolute;z-index:-251419648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pt;height:21.6pt;margin-top:362.15pt;margin-left:229.2pt;mso-position-horizontal-relative:page;mso-position-vertical-relative:page;position:absolute;z-index:-251418624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pt;height:21.6pt;margin-top:362.15pt;margin-left:337.2pt;mso-position-horizontal-relative:page;mso-position-vertical-relative:page;position:absolute;z-index:-251417600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pt;height:21.6pt;margin-top:362.15pt;margin-left:400.3pt;mso-position-horizontal-relative:page;mso-position-vertical-relative:page;position:absolute;z-index:-251416576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pt;height:21.6pt;margin-top:362.15pt;margin-left:494.85pt;mso-position-horizontal-relative:page;mso-position-vertical-relative:page;position:absolute;z-index:-251415552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21.6pt;margin-top:362.15pt;margin-left:548.85pt;mso-position-horizontal-relative:page;mso-position-vertical-relative:page;position:absolute;z-index:-251414528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0.5pt;height:0.5pt;margin-top:383.75pt;margin-left:1in;mso-position-horizontal-relative:page;mso-position-vertical-relative:page;position:absolute;z-index:-251413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56.75pt;height:1pt;margin-top:383.75pt;margin-left:72.45pt;mso-position-horizontal-relative:page;mso-position-vertical-relative:page;position:absolute;z-index:-251412480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0.5pt;height:0.5pt;margin-top:383.75pt;margin-left:229.2pt;mso-position-horizontal-relative:page;mso-position-vertical-relative:page;position:absolute;z-index:-251411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07.55pt;height:1pt;margin-top:383.75pt;margin-left:229.65pt;mso-position-horizontal-relative:page;mso-position-vertical-relative:page;position:absolute;z-index:-25141043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0.5pt;height:0.5pt;margin-top:383.75pt;margin-left:337.2pt;mso-position-horizontal-relative:page;mso-position-vertical-relative:page;position:absolute;z-index:-25140940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62.65pt;height:1pt;margin-top:383.75pt;margin-left:337.65pt;mso-position-horizontal-relative:page;mso-position-vertical-relative:page;position:absolute;z-index:-251408384" coordsize="1253,20" o:allowincell="f" path="m,20hhl1253,20hhl12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0.5pt;height:0.5pt;margin-top:383.75pt;margin-left:400.3pt;mso-position-horizontal-relative:page;mso-position-vertical-relative:page;position:absolute;z-index:-251407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94.1pt;height:1pt;margin-top:383.75pt;margin-left:400.8pt;mso-position-horizontal-relative:page;mso-position-vertical-relative:page;position:absolute;z-index:-251406336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0.5pt;height:0.5pt;margin-top:383.75pt;margin-left:494.85pt;mso-position-horizontal-relative:page;mso-position-vertical-relative:page;position:absolute;z-index:-2514053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53.55pt;height:1pt;margin-top:383.75pt;margin-left:495.35pt;mso-position-horizontal-relative:page;mso-position-vertical-relative:page;position:absolute;z-index:-251404288" coordsize="1071,20" o:allowincell="f" path="m,20hhl1071,20hhl1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5pt;height:0.5pt;margin-top:383.75pt;margin-left:548.85pt;mso-position-horizontal-relative:page;mso-position-vertical-relative:page;position:absolute;z-index:-251403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pt;height:21.65pt;margin-top:384.2pt;margin-left:1in;mso-position-horizontal-relative:page;mso-position-vertical-relative:page;position:absolute;z-index:-251402240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21.65pt;margin-top:384.2pt;margin-left:229.2pt;mso-position-horizontal-relative:page;mso-position-vertical-relative:page;position:absolute;z-index:-251401216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21.65pt;margin-top:384.2pt;margin-left:337.2pt;mso-position-horizontal-relative:page;mso-position-vertical-relative:page;position:absolute;z-index:-251400192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pt;height:21.65pt;margin-top:384.2pt;margin-left:400.3pt;mso-position-horizontal-relative:page;mso-position-vertical-relative:page;position:absolute;z-index:-251399168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pt;height:21.65pt;margin-top:384.2pt;margin-left:494.85pt;mso-position-horizontal-relative:page;mso-position-vertical-relative:page;position:absolute;z-index:-251398144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pt;height:21.65pt;margin-top:384.2pt;margin-left:548.85pt;mso-position-horizontal-relative:page;mso-position-vertical-relative:page;position:absolute;z-index:-251397120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0.5pt;height:0.5pt;margin-top:405.8pt;margin-left:1in;mso-position-horizontal-relative:page;mso-position-vertical-relative:page;position:absolute;z-index:-2513960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56.75pt;height:1pt;margin-top:405.8pt;margin-left:72.45pt;mso-position-horizontal-relative:page;mso-position-vertical-relative:page;position:absolute;z-index:-251395072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0.5pt;height:0.5pt;margin-top:405.8pt;margin-left:229.2pt;mso-position-horizontal-relative:page;mso-position-vertical-relative:page;position:absolute;z-index:-2513940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07.55pt;height:1pt;margin-top:405.8pt;margin-left:229.65pt;mso-position-horizontal-relative:page;mso-position-vertical-relative:page;position:absolute;z-index:-25139302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0.5pt;height:0.5pt;margin-top:405.8pt;margin-left:337.2pt;mso-position-horizontal-relative:page;mso-position-vertical-relative:page;position:absolute;z-index:-25139200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62.65pt;height:1pt;margin-top:405.8pt;margin-left:337.65pt;mso-position-horizontal-relative:page;mso-position-vertical-relative:page;position:absolute;z-index:-251390976" coordsize="1253,20" o:allowincell="f" path="m,20hhl1253,20hhl12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0.5pt;height:0.5pt;margin-top:405.8pt;margin-left:400.3pt;mso-position-horizontal-relative:page;mso-position-vertical-relative:page;position:absolute;z-index:-2513899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94.1pt;height:1pt;margin-top:405.8pt;margin-left:400.8pt;mso-position-horizontal-relative:page;mso-position-vertical-relative:page;position:absolute;z-index:-251388928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0.5pt;height:0.5pt;margin-top:405.8pt;margin-left:494.85pt;mso-position-horizontal-relative:page;mso-position-vertical-relative:page;position:absolute;z-index:-2513879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53.55pt;height:1pt;margin-top:405.8pt;margin-left:495.35pt;mso-position-horizontal-relative:page;mso-position-vertical-relative:page;position:absolute;z-index:-251386880" coordsize="1071,20" o:allowincell="f" path="m,20hhl1071,20hhl1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0.5pt;height:0.5pt;margin-top:405.8pt;margin-left:548.85pt;mso-position-horizontal-relative:page;mso-position-vertical-relative:page;position:absolute;z-index:-2513858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21.85pt;margin-top:406.3pt;margin-left:1in;mso-position-horizontal-relative:page;mso-position-vertical-relative:page;position:absolute;z-index:-251384832" coordsize="20,437" o:allowincell="f" path="m,437hhl20,437hhl20,hhl,hhl,4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5pt;height:0.5pt;margin-top:428.15pt;margin-left:1in;mso-position-horizontal-relative:page;mso-position-vertical-relative:page;position:absolute;z-index:-251383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5pt;height:0.5pt;margin-top:428.15pt;margin-left:1in;mso-position-horizontal-relative:page;mso-position-vertical-relative:page;position:absolute;z-index:-251382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56.75pt;height:1pt;margin-top:428.15pt;margin-left:72.45pt;mso-position-horizontal-relative:page;mso-position-vertical-relative:page;position:absolute;z-index:-251381760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pt;height:21.85pt;margin-top:406.3pt;margin-left:229.2pt;mso-position-horizontal-relative:page;mso-position-vertical-relative:page;position:absolute;z-index:-251380736" coordsize="20,437" o:allowincell="f" path="m,437hhl20,437hhl20,hhl,hhl,4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0.5pt;height:0.5pt;margin-top:428.15pt;margin-left:229.2pt;mso-position-horizontal-relative:page;mso-position-vertical-relative:page;position:absolute;z-index:-251379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07.55pt;height:1pt;margin-top:428.15pt;margin-left:229.65pt;mso-position-horizontal-relative:page;mso-position-vertical-relative:page;position:absolute;z-index:-25137868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pt;height:21.85pt;margin-top:406.3pt;margin-left:337.2pt;mso-position-horizontal-relative:page;mso-position-vertical-relative:page;position:absolute;z-index:-251377664" coordsize="20,437" o:allowincell="f" path="m,437hhl20,437hhl20,hhl,hhl,4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5pt;height:0.5pt;margin-top:428.15pt;margin-left:337.2pt;mso-position-horizontal-relative:page;mso-position-vertical-relative:page;position:absolute;z-index:-25137664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62.65pt;height:1pt;margin-top:428.15pt;margin-left:337.65pt;mso-position-horizontal-relative:page;mso-position-vertical-relative:page;position:absolute;z-index:-251375616" coordsize="1253,20" o:allowincell="f" path="m,20hhl1253,20hhl12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pt;height:21.85pt;margin-top:406.3pt;margin-left:400.3pt;mso-position-horizontal-relative:page;mso-position-vertical-relative:page;position:absolute;z-index:-251374592" coordsize="20,437" o:allowincell="f" path="m,437hhl20,437hhl20,hhl,hhl,4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0.5pt;height:0.5pt;margin-top:428.15pt;margin-left:400.3pt;mso-position-horizontal-relative:page;mso-position-vertical-relative:page;position:absolute;z-index:-251373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94.1pt;height:1pt;margin-top:428.15pt;margin-left:400.8pt;mso-position-horizontal-relative:page;mso-position-vertical-relative:page;position:absolute;z-index:-251372544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21.85pt;margin-top:406.3pt;margin-left:494.85pt;mso-position-horizontal-relative:page;mso-position-vertical-relative:page;position:absolute;z-index:-251371520" coordsize="20,437" o:allowincell="f" path="m,437hhl20,437hhl20,hhl,hhl,4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0.5pt;height:0.5pt;margin-top:428.15pt;margin-left:494.85pt;mso-position-horizontal-relative:page;mso-position-vertical-relative:page;position:absolute;z-index:-2513704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53.55pt;height:1pt;margin-top:428.15pt;margin-left:495.35pt;mso-position-horizontal-relative:page;mso-position-vertical-relative:page;position:absolute;z-index:-251369472" coordsize="1071,20" o:allowincell="f" path="m,20hhl1071,20hhl1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pt;height:21.85pt;margin-top:406.3pt;margin-left:548.85pt;mso-position-horizontal-relative:page;mso-position-vertical-relative:page;position:absolute;z-index:-251368448" coordsize="20,437" o:allowincell="f" path="m,437hhl20,437hhl20,hhl,hhl,4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0.5pt;height:0.5pt;margin-top:428.15pt;margin-left:548.85pt;mso-position-horizontal-relative:page;mso-position-vertical-relative:page;position:absolute;z-index:-251367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5pt;height:0.5pt;margin-top:428.15pt;margin-left:548.85pt;mso-position-horizontal-relative:page;mso-position-vertical-relative:page;position:absolute;z-index:-251366400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0" w:line="276" w:lineRule="exact"/>
        <w:ind w:left="5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2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A-2 </w:t>
      </w:r>
    </w:p>
    <w:p>
      <w:pPr>
        <w:tabs>
          <w:tab w:val="left" w:pos="4238"/>
        </w:tabs>
        <w:autoSpaceDE w:val="0"/>
        <w:autoSpaceDN w:val="0"/>
        <w:adjustRightInd w:val="0"/>
        <w:spacing w:before="221" w:line="280" w:lineRule="exact"/>
        <w:ind w:left="3451" w:right="32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LISTING OF NTO TRANSMISSION FACILITIES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REQUIRING ISO NOTIFICATION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30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809"/>
        </w:tabs>
        <w:autoSpaceDE w:val="0"/>
        <w:autoSpaceDN w:val="0"/>
        <w:adjustRightInd w:val="0"/>
        <w:spacing w:before="1" w:line="230" w:lineRule="exact"/>
        <w:ind w:left="20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EQUIPMENT NAME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FROM BUS NAME</w:t>
      </w:r>
    </w:p>
    <w:p>
      <w:pPr>
        <w:autoSpaceDE w:val="0"/>
        <w:autoSpaceDN w:val="0"/>
        <w:adjustRightInd w:val="0"/>
        <w:spacing w:before="0" w:line="230" w:lineRule="exact"/>
        <w:ind w:left="15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5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30" w:lineRule="exact"/>
        <w:ind w:left="20" w:right="304" w:firstLine="6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FROM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BUS KV</w:t>
      </w:r>
    </w:p>
    <w:p>
      <w:pPr>
        <w:autoSpaceDE w:val="0"/>
        <w:autoSpaceDN w:val="0"/>
        <w:adjustRightInd w:val="0"/>
        <w:spacing w:before="0" w:line="230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30" w:lineRule="exact"/>
        <w:ind w:left="18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TO BUS</w:t>
      </w:r>
    </w:p>
    <w:p>
      <w:pPr>
        <w:tabs>
          <w:tab w:val="left" w:pos="2060"/>
        </w:tabs>
        <w:autoSpaceDE w:val="0"/>
        <w:autoSpaceDN w:val="0"/>
        <w:adjustRightInd w:val="0"/>
        <w:spacing w:before="0" w:line="160" w:lineRule="exact"/>
        <w:ind w:left="20" w:right="1453"/>
        <w:jc w:val="left"/>
        <w:rPr>
          <w:rFonts w:ascii="Times New Roman Bold" w:hAnsi="Times New Roman Bold"/>
          <w:color w:val="000000"/>
          <w:spacing w:val="-4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TO BUS NAME </w:t>
        <w:br/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0"/>
          <w:szCs w:val="24"/>
          <w:u w:val="none"/>
          <w:vertAlign w:val="baseline"/>
        </w:rPr>
        <w:t xml:space="preserve">KV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4"/>
          <w:w w:val="100"/>
          <w:position w:val="0"/>
          <w:sz w:val="2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type w:val="continuous"/>
          <w:pgSz w:w="12240" w:h="15840"/>
          <w:pgMar w:top="0" w:right="0" w:bottom="0" w:left="0" w:header="720" w:footer="720"/>
          <w:cols w:num="3" w:space="720" w:equalWidth="0">
            <w:col w:w="6847" w:space="160"/>
            <w:col w:w="1103" w:space="160"/>
            <w:col w:w="3840" w:space="160"/>
          </w:cols>
        </w:sectPr>
      </w:pPr>
    </w:p>
    <w:p>
      <w:pPr>
        <w:autoSpaceDE w:val="0"/>
        <w:autoSpaceDN w:val="0"/>
        <w:adjustRightInd w:val="0"/>
        <w:spacing w:before="0" w:line="230" w:lineRule="exact"/>
        <w:ind w:left="1555"/>
        <w:rPr>
          <w:rFonts w:ascii="Times New Roman Bold" w:hAnsi="Times New Roman Bold"/>
          <w:color w:val="000000"/>
          <w:spacing w:val="-4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4699"/>
          <w:tab w:val="left" w:pos="7060"/>
          <w:tab w:val="left" w:pos="8116"/>
          <w:tab w:val="left" w:pos="10118"/>
        </w:tabs>
        <w:autoSpaceDE w:val="0"/>
        <w:autoSpaceDN w:val="0"/>
        <w:adjustRightInd w:val="0"/>
        <w:spacing w:before="105" w:line="230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TRANSFORMER BANK 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GORDON RD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 KV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GORDON ROAD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115 KV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4699"/>
          <w:tab w:val="left" w:pos="7060"/>
          <w:tab w:val="left" w:pos="8116"/>
          <w:tab w:val="left" w:pos="10118"/>
        </w:tabs>
        <w:autoSpaceDE w:val="0"/>
        <w:autoSpaceDN w:val="0"/>
        <w:adjustRightInd w:val="0"/>
        <w:spacing w:before="211" w:line="230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TRANSFORMER BANK 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GORDON RD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 KV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GORDON ROAD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115 KV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5pt;height:0.5pt;margin-top:144.45pt;margin-left:1in;mso-position-horizontal-relative:page;mso-position-vertical-relative:page;position:absolute;z-index:-251658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5pt;height:0.5pt;margin-top:144.45pt;margin-left:1in;mso-position-horizontal-relative:page;mso-position-vertical-relative:page;position:absolute;z-index:-251657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56.75pt;height:1pt;margin-top:144.45pt;margin-left:72.45pt;mso-position-horizontal-relative:page;mso-position-vertical-relative:page;position:absolute;z-index:-251656192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5pt;height:0.5pt;margin-top:144.45pt;margin-left:229.2pt;mso-position-horizontal-relative:page;mso-position-vertical-relative:page;position:absolute;z-index:-251655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07.55pt;height:1pt;margin-top:144.45pt;margin-left:229.65pt;mso-position-horizontal-relative:page;mso-position-vertical-relative:page;position:absolute;z-index:-25165414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5pt;height:0.5pt;margin-top:144.45pt;margin-left:337.2pt;mso-position-horizontal-relative:page;mso-position-vertical-relative:page;position:absolute;z-index:-25165312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62.65pt;height:1pt;margin-top:144.45pt;margin-left:337.65pt;mso-position-horizontal-relative:page;mso-position-vertical-relative:page;position:absolute;z-index:-251652096" coordsize="1253,20" o:allowincell="f" path="m,20hhl1253,20hhl12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0.5pt;height:0.5pt;margin-top:144.45pt;margin-left:400.3pt;mso-position-horizontal-relative:page;mso-position-vertical-relative:page;position:absolute;z-index:-251651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94.1pt;height:1pt;margin-top:144.45pt;margin-left:400.8pt;mso-position-horizontal-relative:page;mso-position-vertical-relative:page;position:absolute;z-index:-251650048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0.5pt;height:0.5pt;margin-top:144.45pt;margin-left:494.85pt;mso-position-horizontal-relative:page;mso-position-vertical-relative:page;position:absolute;z-index:-2516490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53.55pt;height:1pt;margin-top:144.45pt;margin-left:495.35pt;mso-position-horizontal-relative:page;mso-position-vertical-relative:page;position:absolute;z-index:-251648000" coordsize="1071,20" o:allowincell="f" path="m,20hhl1071,20hhl1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5pt;height:0.5pt;margin-top:144.45pt;margin-left:548.85pt;mso-position-horizontal-relative:page;mso-position-vertical-relative:page;position:absolute;z-index:-251646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0.5pt;height:0.5pt;margin-top:144.45pt;margin-left:548.85pt;mso-position-horizontal-relative:page;mso-position-vertical-relative:page;position:absolute;z-index:-251645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pt;height:40.1pt;margin-top:144.95pt;margin-left:1in;mso-position-horizontal-relative:page;mso-position-vertical-relative:page;position:absolute;z-index:-251644928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pt;height:40.1pt;margin-top:144.95pt;margin-left:229.2pt;mso-position-horizontal-relative:page;mso-position-vertical-relative:page;position:absolute;z-index:-251643904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pt;height:40.1pt;margin-top:144.95pt;margin-left:337.2pt;mso-position-horizontal-relative:page;mso-position-vertical-relative:page;position:absolute;z-index:-251641856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40.1pt;margin-top:144.95pt;margin-left:400.3pt;mso-position-horizontal-relative:page;mso-position-vertical-relative:page;position:absolute;z-index:-251640832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pt;height:40.1pt;margin-top:144.95pt;margin-left:494.85pt;mso-position-horizontal-relative:page;mso-position-vertical-relative:page;position:absolute;z-index:-251639808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pt;height:40.1pt;margin-top:144.95pt;margin-left:548.85pt;mso-position-horizontal-relative:page;mso-position-vertical-relative:page;position:absolute;z-index:-251638784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pt;margin-top:185pt;margin-left:1in;mso-position-horizontal-relative:page;mso-position-vertical-relative:page;position:absolute;z-index:-2516377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56.75pt;height:1pt;margin-top:185pt;margin-left:72.45pt;mso-position-horizontal-relative:page;mso-position-vertical-relative:page;position:absolute;z-index:-251636736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pt;margin-top:185pt;margin-left:229.2pt;mso-position-horizontal-relative:page;mso-position-vertical-relative:page;position:absolute;z-index:-2516357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07.55pt;height:1pt;margin-top:185pt;margin-left:229.65pt;mso-position-horizontal-relative:page;mso-position-vertical-relative:page;position:absolute;z-index:-25163468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0.5pt;height:0.5pt;margin-top:185pt;margin-left:337.2pt;mso-position-horizontal-relative:page;mso-position-vertical-relative:page;position:absolute;z-index:-25163366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62.65pt;height:1pt;margin-top:185pt;margin-left:337.65pt;mso-position-horizontal-relative:page;mso-position-vertical-relative:page;position:absolute;z-index:-251632640" coordsize="1253,20" o:allowincell="f" path="m,20hhl1253,20hhl12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0.5pt;height:0.5pt;margin-top:185pt;margin-left:400.3pt;mso-position-horizontal-relative:page;mso-position-vertical-relative:page;position:absolute;z-index:-2516316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94.1pt;height:1pt;margin-top:185pt;margin-left:400.8pt;mso-position-horizontal-relative:page;mso-position-vertical-relative:page;position:absolute;z-index:-251630592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0.5pt;height:0.5pt;margin-top:185pt;margin-left:494.85pt;mso-position-horizontal-relative:page;mso-position-vertical-relative:page;position:absolute;z-index:-2516295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53.55pt;height:1pt;margin-top:185pt;margin-left:495.35pt;mso-position-horizontal-relative:page;mso-position-vertical-relative:page;position:absolute;z-index:-251628544" coordsize="1071,20" o:allowincell="f" path="m,20hhl1071,20hhl1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0.5pt;height:0.5pt;margin-top:185pt;margin-left:548.85pt;mso-position-horizontal-relative:page;mso-position-vertical-relative:page;position:absolute;z-index:-2516275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21.6pt;margin-top:185.5pt;margin-left:1in;mso-position-horizontal-relative:page;mso-position-vertical-relative:page;position:absolute;z-index:-251626496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pt;height:21.6pt;margin-top:185.5pt;margin-left:229.2pt;mso-position-horizontal-relative:page;mso-position-vertical-relative:page;position:absolute;z-index:-251625472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pt;height:21.6pt;margin-top:185.5pt;margin-left:337.2pt;mso-position-horizontal-relative:page;mso-position-vertical-relative:page;position:absolute;z-index:-251624448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pt;height:21.6pt;margin-top:185.5pt;margin-left:400.3pt;mso-position-horizontal-relative:page;mso-position-vertical-relative:page;position:absolute;z-index:-251623424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pt;height:21.6pt;margin-top:185.5pt;margin-left:494.85pt;mso-position-horizontal-relative:page;mso-position-vertical-relative:page;position:absolute;z-index:-251622400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21.6pt;margin-top:185.5pt;margin-left:548.85pt;mso-position-horizontal-relative:page;mso-position-vertical-relative:page;position:absolute;z-index:-251621376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0.5pt;height:0.5pt;margin-top:207.1pt;margin-left:1in;mso-position-horizontal-relative:page;mso-position-vertical-relative:page;position:absolute;z-index:-251600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56.75pt;height:1pt;margin-top:207.1pt;margin-left:72.45pt;mso-position-horizontal-relative:page;mso-position-vertical-relative:page;position:absolute;z-index:-251599872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0.5pt;height:0.5pt;margin-top:207.1pt;margin-left:229.2pt;mso-position-horizontal-relative:page;mso-position-vertical-relative:page;position:absolute;z-index:-251598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07.55pt;height:1pt;margin-top:207.1pt;margin-left:229.65pt;mso-position-horizontal-relative:page;mso-position-vertical-relative:page;position:absolute;z-index:-25159782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0.5pt;height:0.5pt;margin-top:207.1pt;margin-left:337.2pt;mso-position-horizontal-relative:page;mso-position-vertical-relative:page;position:absolute;z-index:-25159680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62.65pt;height:1pt;margin-top:207.1pt;margin-left:337.65pt;mso-position-horizontal-relative:page;mso-position-vertical-relative:page;position:absolute;z-index:-251595776" coordsize="1253,20" o:allowincell="f" path="m,20hhl1253,20hhl12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0.5pt;height:0.5pt;margin-top:207.1pt;margin-left:400.3pt;mso-position-horizontal-relative:page;mso-position-vertical-relative:page;position:absolute;z-index:-251594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94.1pt;height:1pt;margin-top:207.1pt;margin-left:400.8pt;mso-position-horizontal-relative:page;mso-position-vertical-relative:page;position:absolute;z-index:-251593728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pt;margin-top:207.1pt;margin-left:494.85pt;mso-position-horizontal-relative:page;mso-position-vertical-relative:page;position:absolute;z-index:-2515927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53.55pt;height:1pt;margin-top:207.1pt;margin-left:495.35pt;mso-position-horizontal-relative:page;mso-position-vertical-relative:page;position:absolute;z-index:-251591680" coordsize="1071,20" o:allowincell="f" path="m,20hhl1071,20hhl1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5pt;height:0.5pt;margin-top:207.1pt;margin-left:548.85pt;mso-position-horizontal-relative:page;mso-position-vertical-relative:page;position:absolute;z-index:-251590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pt;height:21.65pt;margin-top:207.55pt;margin-left:1in;mso-position-horizontal-relative:page;mso-position-vertical-relative:page;position:absolute;z-index:-251589632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5pt;height:0.5pt;margin-top:229.2pt;margin-left:1in;mso-position-horizontal-relative:page;mso-position-vertical-relative:page;position:absolute;z-index:-2515886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pt;margin-top:229.2pt;margin-left:1in;mso-position-horizontal-relative:page;mso-position-vertical-relative:page;position:absolute;z-index:-2515875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56.75pt;height:1pt;margin-top:229.2pt;margin-left:72.45pt;mso-position-horizontal-relative:page;mso-position-vertical-relative:page;position:absolute;z-index:-251585536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21.65pt;margin-top:207.55pt;margin-left:229.2pt;mso-position-horizontal-relative:page;mso-position-vertical-relative:page;position:absolute;z-index:-251583488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5pt;height:0.5pt;margin-top:229.2pt;margin-left:229.2pt;mso-position-horizontal-relative:page;mso-position-vertical-relative:page;position:absolute;z-index:-2515814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07.55pt;height:1pt;margin-top:229.2pt;margin-left:229.65pt;mso-position-horizontal-relative:page;mso-position-vertical-relative:page;position:absolute;z-index:-25157939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21.65pt;margin-top:207.55pt;margin-left:337.2pt;mso-position-horizontal-relative:page;mso-position-vertical-relative:page;position:absolute;z-index:-251577344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5pt;height:0.5pt;margin-top:229.2pt;margin-left:337.2pt;mso-position-horizontal-relative:page;mso-position-vertical-relative:page;position:absolute;z-index:-251575296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62.65pt;height:1pt;margin-top:229.2pt;margin-left:337.65pt;mso-position-horizontal-relative:page;mso-position-vertical-relative:page;position:absolute;z-index:-251573248" coordsize="1253,20" o:allowincell="f" path="m,20hhl1253,20hhl12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21.65pt;margin-top:207.55pt;margin-left:400.3pt;mso-position-horizontal-relative:page;mso-position-vertical-relative:page;position:absolute;z-index:-251571200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5pt;height:0.5pt;margin-top:229.2pt;margin-left:400.3pt;mso-position-horizontal-relative:page;mso-position-vertical-relative:page;position:absolute;z-index:-2515691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94.1pt;height:1pt;margin-top:229.2pt;margin-left:400.8pt;mso-position-horizontal-relative:page;mso-position-vertical-relative:page;position:absolute;z-index:-251567104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pt;height:21.65pt;margin-top:207.55pt;margin-left:494.85pt;mso-position-horizontal-relative:page;mso-position-vertical-relative:page;position:absolute;z-index:-251565056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5pt;height:0.5pt;margin-top:229.2pt;margin-left:494.85pt;mso-position-horizontal-relative:page;mso-position-vertical-relative:page;position:absolute;z-index:-25156300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53.55pt;height:1pt;margin-top:229.2pt;margin-left:495.35pt;mso-position-horizontal-relative:page;mso-position-vertical-relative:page;position:absolute;z-index:-251560960" coordsize="1071,20" o:allowincell="f" path="m,20hhl1071,20hhl1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21.65pt;margin-top:207.55pt;margin-left:548.85pt;mso-position-horizontal-relative:page;mso-position-vertical-relative:page;position:absolute;z-index:-251558912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0.5pt;height:0.5pt;margin-top:229.2pt;margin-left:548.85pt;mso-position-horizontal-relative:page;mso-position-vertical-relative:page;position:absolute;z-index:-2515568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5pt;height:0.5pt;margin-top:229.2pt;margin-left:548.85pt;mso-position-horizontal-relative:page;mso-position-vertical-relative:page;position:absolute;z-index:-251554816" coordsize="10,10" o:allowincell="f" path="m,9hhl10,9hhl10,hhl,hhl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2627 </w:t>
      </w:r>
    </w:p>
    <w:p>
      <w:pPr>
        <w:autoSpaceDE w:val="0"/>
        <w:autoSpaceDN w:val="0"/>
        <w:adjustRightInd w:val="0"/>
        <w:spacing w:before="0" w:line="276" w:lineRule="exact"/>
        <w:ind w:left="5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2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A-3 </w:t>
      </w:r>
    </w:p>
    <w:p>
      <w:pPr>
        <w:autoSpaceDE w:val="0"/>
        <w:autoSpaceDN w:val="0"/>
        <w:adjustRightInd w:val="0"/>
        <w:spacing w:before="224" w:line="276" w:lineRule="exact"/>
        <w:ind w:left="21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LISTING OF NTO LOCAL AREA TRANSMISSION SYSTEM FACILITIES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304"/>
      <w:headerReference w:type="default" r:id="rId305"/>
      <w:footerReference w:type="even" r:id="rId306"/>
      <w:footerReference w:type="default" r:id="rId307"/>
      <w:headerReference w:type="first" r:id="rId308"/>
      <w:footerReference w:type="first" r:id="rId309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ER21-2104-000 -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LS Power NY Corp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theme" Target="theme/theme1.xml" /><Relationship Id="rId311" Type="http://schemas.openxmlformats.org/officeDocument/2006/relationships/styles" Target="styles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