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30" w:lineRule="exact"/>
        <w:ind w:left="1440"/>
        <w:jc w:val="left"/>
      </w:pPr>
    </w:p>
    <w:p>
      <w:pPr>
        <w:autoSpaceDE w:val="0"/>
        <w:autoSpaceDN w:val="0"/>
        <w:adjustRightInd w:val="0"/>
        <w:spacing w:before="39" w:line="23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</w:t>
      </w:r>
    </w:p>
    <w:p>
      <w:pPr>
        <w:autoSpaceDE w:val="0"/>
        <w:autoSpaceDN w:val="0"/>
        <w:adjustRightInd w:val="0"/>
        <w:spacing w:before="2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2" w:line="240" w:lineRule="exact"/>
        <w:ind w:left="1439" w:right="4120" w:firstLine="0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Title: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205 Filing of CRA No. 2319 between NYSEG and National Grid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Company Filing Identifier: 1200 </w:t>
      </w:r>
    </w:p>
    <w:p>
      <w:pPr>
        <w:autoSpaceDE w:val="0"/>
        <w:autoSpaceDN w:val="0"/>
        <w:adjustRightInd w:val="0"/>
        <w:spacing w:before="9" w:line="230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</w:r>
    </w:p>
    <w:p>
      <w:pPr>
        <w:autoSpaceDE w:val="0"/>
        <w:autoSpaceDN w:val="0"/>
        <w:adjustRightInd w:val="0"/>
        <w:spacing w:before="1" w:line="217" w:lineRule="exact"/>
        <w:ind w:left="1439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spacing w:before="0" w:line="240" w:lineRule="exact"/>
        <w:ind w:left="1439" w:right="7893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20" w:lineRule="exact"/>
        <w:ind w:left="1439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3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1" w:line="253" w:lineRule="exact"/>
        <w:ind w:left="1440"/>
        <w:jc w:val="left"/>
        <w:rPr>
          <w:rFonts w:ascii="Calibri" w:hAnsi="Calibri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</w:t>
      </w:r>
      <w:r>
        <w:rPr>
          <w:rFonts w:ascii="Calibri" w:hAnsi="Calibri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Agreement No. 2319 </w:t>
      </w:r>
    </w:p>
    <w:p>
      <w:pPr>
        <w:autoSpaceDE w:val="0"/>
        <w:autoSpaceDN w:val="0"/>
        <w:adjustRightInd w:val="0"/>
        <w:spacing w:before="18" w:line="240" w:lineRule="exact"/>
        <w:ind w:left="1439" w:right="4592"/>
        <w:jc w:val="both"/>
        <w:rPr>
          <w:rFonts w:ascii="Microsoft Sans Serif" w:hAnsi="Microsoft Sans Serif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Tariff Record Title: 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CRA No. 2319 between NYSEG and National Grid </w:t>
      </w:r>
      <w:r>
        <w:rPr>
          <w:rFonts w:ascii="Microsoft Sans Serif" w:hAnsi="Microsoft Sans Serif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Record Version Number: 0.0.0 </w:t>
      </w:r>
    </w:p>
    <w:p>
      <w:pPr>
        <w:autoSpaceDE w:val="0"/>
        <w:autoSpaceDN w:val="0"/>
        <w:adjustRightInd w:val="0"/>
        <w:spacing w:before="9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1" w:line="217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209 </w:t>
      </w:r>
    </w:p>
    <w:p>
      <w:pPr>
        <w:tabs>
          <w:tab w:val="left" w:pos="4206"/>
        </w:tabs>
        <w:autoSpaceDE w:val="0"/>
        <w:autoSpaceDN w:val="0"/>
        <w:adjustRightInd w:val="0"/>
        <w:spacing w:before="9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8081400</w:t>
      </w:r>
    </w:p>
    <w:p>
      <w:pPr>
        <w:autoSpaceDE w:val="0"/>
        <w:autoSpaceDN w:val="0"/>
        <w:adjustRightInd w:val="0"/>
        <w:spacing w:before="1" w:line="223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2016-10-07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3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500</w:t>
      </w:r>
    </w:p>
    <w:p>
      <w:pPr>
        <w:autoSpaceDE w:val="0"/>
        <w:autoSpaceDN w:val="0"/>
        <w:adjustRightInd w:val="0"/>
        <w:spacing w:before="5" w:line="220" w:lineRule="exact"/>
        <w:ind w:left="1439" w:right="8184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New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6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276" w:lineRule="exact"/>
        <w:ind w:left="3060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submits </w:t>
      </w:r>
    </w:p>
    <w:p>
      <w:pPr>
        <w:tabs>
          <w:tab w:val="left" w:pos="5626"/>
        </w:tabs>
        <w:autoSpaceDE w:val="0"/>
        <w:autoSpaceDN w:val="0"/>
        <w:adjustRightInd w:val="0"/>
        <w:spacing w:before="66" w:line="540" w:lineRule="exact"/>
        <w:ind w:left="2505" w:right="2314"/>
        <w:jc w:val="left"/>
        <w:rPr>
          <w:rFonts w:ascii="Arial Bold" w:hAnsi="Arial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Agreement No. 2319 - Cost Reimbursement Agreement </w:t>
        <w:br/>
        <w:tab/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</w:t>
      </w:r>
    </w:p>
    <w:p>
      <w:pPr>
        <w:tabs>
          <w:tab w:val="left" w:pos="5886"/>
        </w:tabs>
        <w:autoSpaceDE w:val="0"/>
        <w:autoSpaceDN w:val="0"/>
        <w:adjustRightInd w:val="0"/>
        <w:spacing w:before="20" w:line="540" w:lineRule="exact"/>
        <w:ind w:left="3679" w:right="3487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39" w:line="276" w:lineRule="exact"/>
        <w:ind w:left="40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4806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 Program Code: E </w:t>
      </w:r>
    </w:p>
    <w:p>
      <w:pPr>
        <w:autoSpaceDE w:val="0"/>
        <w:autoSpaceDN w:val="0"/>
        <w:adjustRightInd w:val="0"/>
        <w:spacing w:before="4" w:line="276" w:lineRule="exact"/>
        <w:ind w:left="5240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Code: A </w:t>
      </w:r>
    </w:p>
    <w:p>
      <w:pPr>
        <w:tabs>
          <w:tab w:val="left" w:pos="4386"/>
        </w:tabs>
        <w:autoSpaceDE w:val="0"/>
        <w:autoSpaceDN w:val="0"/>
        <w:adjustRightInd w:val="0"/>
        <w:spacing w:before="0" w:line="280" w:lineRule="exact"/>
        <w:ind w:left="3405" w:right="3215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 Record Title: Service Agreement No. 2319 </w:t>
        <w:br/>
        <w:tab/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effective October 7, 2016 </w:t>
      </w:r>
    </w:p>
    <w:p>
      <w:pPr>
        <w:autoSpaceDE w:val="0"/>
        <w:autoSpaceDN w:val="0"/>
        <w:adjustRightInd w:val="0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859"/>
        <w:jc w:val="left"/>
        <w:rPr>
          <w:rFonts w:ascii="Arial Bold" w:hAnsi="Arial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54"/>
        </w:tabs>
        <w:autoSpaceDE w:val="0"/>
        <w:autoSpaceDN w:val="0"/>
        <w:adjustRightInd w:val="0"/>
        <w:spacing w:before="14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COST REIMBURSEMENT AGREEMENT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”), is made and</w:t>
      </w:r>
    </w:p>
    <w:p>
      <w:pPr>
        <w:tabs>
          <w:tab w:val="left" w:pos="4325"/>
          <w:tab w:val="left" w:pos="4771"/>
          <w:tab w:val="left" w:pos="5918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entered  into as  of</w:t>
      </w:r>
      <w:r>
        <w:rPr>
          <w:rFonts w:ascii="Times New Roman" w:hAnsi="Times New Roman"/>
          <w:color w:val="000000"/>
          <w:spacing w:val="0"/>
          <w:w w:val="103"/>
          <w:position w:val="0"/>
          <w:sz w:val="23"/>
          <w:szCs w:val="24"/>
          <w:u w:val="none"/>
          <w:vertAlign w:val="superscript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August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18,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2016  (the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”), by and  between NIAGARA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MOHAWK POWER CORPORATION 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National Grid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and NEW YORK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STATE ELECTRIC &amp; GAS CORPORATION 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”).  Customer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Company may be referred to hereunder, individually, as a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 or, collectively, as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”.</w:t>
      </w:r>
    </w:p>
    <w:p>
      <w:pPr>
        <w:autoSpaceDE w:val="0"/>
        <w:autoSpaceDN w:val="0"/>
        <w:adjustRightInd w:val="0"/>
        <w:spacing w:before="0" w:line="276" w:lineRule="exact"/>
        <w:ind w:left="5319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6" w:lineRule="exact"/>
        <w:ind w:left="5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26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Customer is rebuilding the National Grid Gardenville 115kV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on Indian Church Road in the Town of West Seneca, New York; and </w:t>
      </w:r>
    </w:p>
    <w:p>
      <w:pPr>
        <w:autoSpaceDE w:val="0"/>
        <w:autoSpaceDN w:val="0"/>
        <w:adjustRightInd w:val="0"/>
        <w:spacing w:before="260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Customer has requested that Company perform certain Work as described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herein; and </w:t>
      </w:r>
    </w:p>
    <w:p>
      <w:pPr>
        <w:autoSpaceDE w:val="0"/>
        <w:autoSpaceDN w:val="0"/>
        <w:adjustRightInd w:val="0"/>
        <w:spacing w:before="28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Company is willing to perform the Work, subject to reimbursement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of all Company costs and expenses incurred in connection therewith; </w:t>
      </w:r>
    </w:p>
    <w:p>
      <w:pPr>
        <w:autoSpaceDE w:val="0"/>
        <w:autoSpaceDN w:val="0"/>
        <w:adjustRightInd w:val="0"/>
        <w:spacing w:before="260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in consideration of the premises and the mutual covenants set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herein, the 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6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Advance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4.2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with, any other person; “control” of a person or entity shall mean the ownership of, with right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vote, 50% or more of the outstanding voting securities, equity, membership interests,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attachments,   schedules,   and   exhibits   and   any   subsequent   written   amendments  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Applicable  Requirements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 shall  mean  all  applicable  federal,  state  and  local  laws,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regulations,  rules,  ordinances,  codes,  decrees,  judgments,  directives,  or  judicial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federal, state, local 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other governmental regulatory or administrative agency, court, commission, department,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board, or other governmental subdivision, legislature, rulemaking board, tribunal, or other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authority having jurisdiction, NYISO, NPCC, and NYSRC requirements,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reliability standards. </w:t>
      </w:r>
    </w:p>
    <w:p>
      <w:pPr>
        <w:autoSpaceDE w:val="0"/>
        <w:autoSpaceDN w:val="0"/>
        <w:adjustRightInd w:val="0"/>
        <w:spacing w:before="58" w:line="553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4.2 of this Agreement. </w:t>
      </w:r>
    </w:p>
    <w:p>
      <w:pPr>
        <w:tabs>
          <w:tab w:val="left" w:pos="9669"/>
        </w:tabs>
        <w:autoSpaceDE w:val="0"/>
        <w:autoSpaceDN w:val="0"/>
        <w:adjustRightInd w:val="0"/>
        <w:spacing w:before="232" w:line="276" w:lineRule="exact"/>
        <w:ind w:left="18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Overtime Notice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” shall have the meaning set forth in Section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5.1 of this</w:t>
      </w:r>
    </w:p>
    <w:p>
      <w:pPr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9653"/>
        </w:tabs>
        <w:autoSpaceDE w:val="0"/>
        <w:autoSpaceDN w:val="0"/>
        <w:adjustRightInd w:val="0"/>
        <w:spacing w:before="276" w:line="276" w:lineRule="exact"/>
        <w:ind w:left="18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Company Overtime Work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”  shall  have  the  meaning  set  forth  in  Section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5.1  of  this</w:t>
      </w:r>
    </w:p>
    <w:p>
      <w:pPr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590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(i) with respect to the Relocation Work (as such </w:t>
      </w:r>
    </w:p>
    <w:p>
      <w:pPr>
        <w:autoSpaceDE w:val="0"/>
        <w:autoSpaceDN w:val="0"/>
        <w:adjustRightInd w:val="0"/>
        <w:spacing w:before="4" w:line="276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term is defined below), one hundred percent (100%) of the actual costs and expenses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performance of the Relocation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Work or otherwise incurred by Company and/or its Affiliates in connection with such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Relocation Work, and including, without limitation, any such costs that may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prior to the Effective Date, or (ii) with respect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Remaining Work (as such term is defined below), fifty percent (50%) of the actual costs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expenses incurred by Company and/or its Affiliates in connection with performance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Remaining Work or otherwise incurred by Company and/or its Affiliates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such Remaining Work, and including, without limitation, any such costs that may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been incurred by Company and/or its Affiliates prior to the Effective Date.  These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Reimbursable  Costs  shall  include,  without  limitation,  the  actual  expenses  for  labor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internal labor), services, materials, subcontracts, equipment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expenses incurred in the execution of the applicable Work, all applicable overhead,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federal, state and local taxes incurred (including, without limitation, all taxes arising from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amounts paid to Company that are deemed to be contributions in aid of construction), all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costs of outside experts, consultants, counsel and contractors, all other third-party fees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costs, and all costs of obtaining any required permits, rights, consents, releases, approvals,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authorizations,  including,  without  limitation,  the  Required  Approvals.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The  foregoing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notwithstanding, these Company Reimbursable Costs shall not include any costs that are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specified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to this Agreement as being excluded from Company Reimbursable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662"/>
        </w:tabs>
        <w:autoSpaceDE w:val="0"/>
        <w:autoSpaceDN w:val="0"/>
        <w:adjustRightInd w:val="0"/>
        <w:spacing w:before="7" w:line="276" w:lineRule="exact"/>
        <w:ind w:left="180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Deferral Notice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” shall have the meaning set forth in Section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5.1 of this</w:t>
      </w:r>
    </w:p>
    <w:p>
      <w:pPr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26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a Saturday, Sunday or legal holiday, the obligation shall be due the next business day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worked. </w:t>
      </w:r>
    </w:p>
    <w:p>
      <w:pPr>
        <w:autoSpaceDE w:val="0"/>
        <w:autoSpaceDN w:val="0"/>
        <w:adjustRightInd w:val="0"/>
        <w:spacing w:before="67" w:line="540" w:lineRule="exact"/>
        <w:ind w:left="1800" w:right="2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DPS Staff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Section 4.8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surface or subsurface strata, and ambient air.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 shall  mean  any  environmental  or  health-and-safety-related  law,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the Effective Date, previously enforced or subsequently enacted, or any judicial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period, or any of the practices, methods, and acts which, in the exercise of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business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practices, reliability, safety, and expedition.  Good Utility Practice is not intended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 the optimum practice, method, or act, to the exclusion of all others, but rather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refer to acceptable practices, methods, or acts generally accepted in the region in which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 is located.  Good Utility Practice shall include, but not be limited to, NERC, NPCC,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NYSRC,  and NYISO criteria, rules, guidelines, and standards, where applicable, and as they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product, as defined in or pursuant to the Federal Clean Water Act, as amended,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Comprehensive Environmental Response, Compensation and Liability Act, as amended, 42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U.S.C. Section 9601, et seq., the Resource Conservation and Recovery Act, as amended, 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Section 6901, et seq., or any other Environmental Law.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5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53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553" w:lineRule="exact"/>
        <w:ind w:left="1800" w:right="16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Indemnifying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12.2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Material Change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Monthly Report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233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66" w:line="54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9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66" w:line="540" w:lineRule="exact"/>
        <w:ind w:left="1800" w:right="140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Projected Milestone Schedule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have the meaning set forth in Section 5.3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means the Work to be performed under this Agreement by the Company.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means the respective representative of the Customer and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appointed pursuant to Section 27.1 of this Agreement. </w:t>
      </w:r>
    </w:p>
    <w:p>
      <w:pPr>
        <w:tabs>
          <w:tab w:val="left" w:pos="5380"/>
        </w:tabs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 all  financial,  technical  and  other  non-public  or </w:t>
      </w:r>
    </w:p>
    <w:p>
      <w:pPr>
        <w:autoSpaceDE w:val="0"/>
        <w:autoSpaceDN w:val="0"/>
        <w:adjustRightInd w:val="0"/>
        <w:spacing w:before="7" w:line="273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(or its or its Affiliates’ agents, servants, contractors, representatives, or employees)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the Recipient or its Representative(s) in connection with this Agreement and that 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described or identified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(at the time of disclosure) as being non-public, confidential or </w:t>
      </w:r>
    </w:p>
    <w:p>
      <w:pPr>
        <w:autoSpaceDE w:val="0"/>
        <w:autoSpaceDN w:val="0"/>
        <w:adjustRightInd w:val="0"/>
        <w:spacing w:before="2" w:line="280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proprietary, or the non-public or proprietary nature of which is apparent from the context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disclosure or the contents or nature of the information disclosed, (ii) any market sensitive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(including, without limitation, outages scheduled on generators or transmission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lines of Company or any third party), (iii) all CEII and (iv) all memoranda, notes, reports,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61" w:line="550" w:lineRule="exact"/>
        <w:ind w:left="1800" w:right="20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Proposing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4.2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4.2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Recipient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23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Reimbursement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66" w:line="540" w:lineRule="exact"/>
        <w:ind w:left="1800" w:right="21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Relocation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Remaining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244" w:line="27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Requesting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Real Property Standards. </w:t>
      </w:r>
    </w:p>
    <w:p>
      <w:pPr>
        <w:autoSpaceDE w:val="0"/>
        <w:autoSpaceDN w:val="0"/>
        <w:adjustRightInd w:val="0"/>
        <w:spacing w:before="58" w:line="550" w:lineRule="exact"/>
        <w:ind w:left="1800" w:right="15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27.12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Response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4.4 of this Agreement. </w:t>
      </w:r>
    </w:p>
    <w:p>
      <w:pPr>
        <w:autoSpaceDE w:val="0"/>
        <w:autoSpaceDN w:val="0"/>
        <w:adjustRightInd w:val="0"/>
        <w:spacing w:before="214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Site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mean the premises of the current National Grid Gardenville 115kV Substation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Indian Church Road in the Town of West Seneca, New York 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Subcontractor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any organization, firm or individual, regardless of tier, which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retains in connection with the Agreement. </w:t>
      </w:r>
    </w:p>
    <w:p>
      <w:pPr>
        <w:autoSpaceDE w:val="0"/>
        <w:autoSpaceDN w:val="0"/>
        <w:adjustRightInd w:val="0"/>
        <w:spacing w:before="29" w:line="560" w:lineRule="exact"/>
        <w:ind w:left="1800" w:right="15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 Cost Estimate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6.1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first, 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scope of work is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Agreement, attached hereto and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incorporated herein by reference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It is the intent of the Parties that,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carrying out their respective obligations under this Agreement, neither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will perform work on the physical facilities of the other Party, except as outlined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Exhibit A.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Company shall use commercially reasonable efforts to perform the Work in </w:t>
      </w:r>
    </w:p>
    <w:p>
      <w:pPr>
        <w:autoSpaceDE w:val="0"/>
        <w:autoSpaceDN w:val="0"/>
        <w:adjustRightInd w:val="0"/>
        <w:spacing w:before="4" w:line="277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accordance with Good Utility Practice.  Prior to the expiration of one (1) year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following completion of the Work, Customer shall have the right to notify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of the need for correction of defective Work that does not meet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 of this Section 3.2.  If the Work is defective within the meaning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prior sentence, the Company shall promptly complete, correct, repair or replace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defective Work, as appropriate.  The remedy set forth in this Section is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sole and exclusive remedy granted to Customer for any failure of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29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commencement of the Work, each Party shall provide a written notice to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other Party containing the name and contact information of such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Manager.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15pt;height:1.15pt;margin-top:457pt;margin-left:108pt;mso-position-horizontal-relative:page;mso-position-vertical-relative:page;position:absolute;z-index:-251611136" coordsize="2300,23" o:allowincell="f" path="m,23hhl2300,23hhl2300,hhl,hhl,23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 Party proposing a change to the Work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Proposing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shall provide the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other Party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with at least fifteen (15) days' advance notice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Advance Notice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 of any proposed change to the Work that is material (as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defined below)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Material 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before implementing such change.  If legal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regulatory compliance requirements, safety considerations, or other exigent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circumstances,  make  providing  Advance  Notice  impractical,  notice  of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Material Change shall be provided by the Proposing Party as soon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 A Material Change is any change that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result in a delay in the Project Milestone Schedule (as such delay is estimated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good faith by the Proposing Party at the time of the Advance Notice) greater than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one (1) month, any increase of the cost to be reimbursed by the Receiving Party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(as estimated in good faith by the Proposing Party at the time of the Advance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Notice) in excess of $200,000, any change constituting a major change under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Certificate of Public Convenience and Necessity (“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issued by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NYPSC under Article VII of the New York Public Service Law, or any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instance where a necessary permit or authorization (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e.g.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Corps of Engineers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approval) must be modified, except where such approval or authorization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ministerial in nature.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Advance Notice by the Proposing Party shall include a good faith estimate of the </w:t>
      </w:r>
    </w:p>
    <w:p>
      <w:pPr>
        <w:autoSpaceDE w:val="0"/>
        <w:autoSpaceDN w:val="0"/>
        <w:adjustRightInd w:val="0"/>
        <w:spacing w:before="18" w:line="26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impact of the Material Change on the Project Milestone Schedule and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explanation of why such Material Change is being made.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Receiving Party notifies the Proposing Party within such 15 day period that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proposed Material Change is not accepted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Response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the consent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Receiving Party shall be required.  If the Receiving Party does not respond to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Advance Notice within such 15 day period, the Receiving Party’s consent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deemed to have been given.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However, if the Material Change: (1) is made in order to comply with Good 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Utility Practice, (2) is required to accommodate a change in the Receiving Party’s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Work, or (3) is necessary to comply with applicable law, regulation, or order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(including a Certificate); is at the direction of any monitor required under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Certificate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e.g.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 environmental  monitor)  or  an  Agency  representative; 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necessary to return facilities to service per applicable standards, or is necessary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address safety considerations, the Receiving Party’s consent shall not be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 change to the Work that is not a Material Change is not subject to the Advance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Notice or consent provisions above.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4.7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avoidance of doubt, the good faith estimates of cost and/or of delay in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Project Milestone Schedule anticipated to result from a change of Work,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by the Party contemplating such change, shall be dispositive and neither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 shall be deemed in breach of this Section if any such good faith estimate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differs from the actual cost or Project Milestone Schedule delay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Work.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4.8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 foregoing  shall  not  excuse  the  Parties  from  providing  any  required</w:t>
      </w:r>
    </w:p>
    <w:p>
      <w:pPr>
        <w:tabs>
          <w:tab w:val="left" w:pos="9037"/>
        </w:tabs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notification  to  New  York  Department  of  Public  Service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DPS Staff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  or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otherwise obtaining approval from DPS Staff or the NYPSC for such changes to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Work as required by a Certificate.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4.9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Any continued dispute regarding any necessary consent or any other aspect of a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notice given by either Party with regard to changes to the Work shall be resolved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as described in the “Dispute Resolution” section of this Agreement (Section 27.2).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Performance and Schedule; Conditions to Proceed</w:t>
      </w:r>
    </w:p>
    <w:p>
      <w:pPr>
        <w:tabs>
          <w:tab w:val="left" w:pos="279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The Company shall use commercially reasonable efforts to have any Work</w:t>
      </w:r>
    </w:p>
    <w:p>
      <w:pPr>
        <w:autoSpaceDE w:val="0"/>
        <w:autoSpaceDN w:val="0"/>
        <w:adjustRightInd w:val="0"/>
        <w:spacing w:before="0" w:line="274" w:lineRule="exact"/>
        <w:ind w:left="279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performed by its direct employees performed during normal working hours.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foregoing notwithstanding, if Work is performed outside of normal working hours,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be responsible for paying all actual costs incurred in connection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therewith, including, without limitation, applicable overtime costs, as part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Reimbursable  Costs,  provided,  that,  with  respect  to  Work  to  be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performed by Company’s direct employees outside of normal working hours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Company Overtime Work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”), Company provides at least five (5) days prior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written notice to the Customer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(each, 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Company Overtime Notice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when </w:t>
      </w:r>
    </w:p>
    <w:p>
      <w:pPr>
        <w:autoSpaceDE w:val="0"/>
        <w:autoSpaceDN w:val="0"/>
        <w:adjustRightInd w:val="0"/>
        <w:spacing w:before="0" w:line="280" w:lineRule="exact"/>
        <w:ind w:left="279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schedules such Company Overtime Work other than at the request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Customer.  Upon Customer’s written request delivered to Company prior to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scheduled commencement of the Company Overtime Work referred to in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Company Overtime Notice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(each, a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Customer Deferral Notice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</w:t>
      </w:r>
    </w:p>
    <w:p>
      <w:pPr>
        <w:autoSpaceDE w:val="0"/>
        <w:autoSpaceDN w:val="0"/>
        <w:adjustRightInd w:val="0"/>
        <w:spacing w:before="0" w:line="275" w:lineRule="exact"/>
        <w:ind w:left="279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defer the scheduled performance of such Company Overtime Work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instead perform this Work during normal working hours.   The foregoing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required to provide a Company Overtime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Notice, nor shall Company be required to comply with any Customer Deferral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Notice, with respect to any Company Overtime Work that is reasonably required </w:t>
      </w:r>
    </w:p>
    <w:p>
      <w:pPr>
        <w:autoSpaceDE w:val="0"/>
        <w:autoSpaceDN w:val="0"/>
        <w:adjustRightInd w:val="0"/>
        <w:spacing w:before="0" w:line="277" w:lineRule="exact"/>
        <w:ind w:left="279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due to emergency circumstances, (ii) for safety, security or reliability reasons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to protect any facility(ies) from damage or to protect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person(s) from injury), (iii) to return any facility(ies)to service in accordance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 applicable standards, or (iv) to comply with Good Utility Practice or any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Applicable Requirement.  For the avoidance of doubt:  in no event shall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be obligated or required to perform Work outside of normal working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hours if the Company determines that such performance would be unreasonable,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unsafe or otherwise not in compliance with Good Utility Practice. </w:t>
      </w:r>
    </w:p>
    <w:p>
      <w:pPr>
        <w:tabs>
          <w:tab w:val="left" w:pos="2760"/>
        </w:tabs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If Customer requests, and the Company agrees, to work outside normal working </w:t>
      </w:r>
    </w:p>
    <w:p>
      <w:pPr>
        <w:autoSpaceDE w:val="0"/>
        <w:autoSpaceDN w:val="0"/>
        <w:adjustRightInd w:val="0"/>
        <w:spacing w:before="1" w:line="280" w:lineRule="exact"/>
        <w:ind w:left="279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hours due to delays in the Project schedule or for other reasons, Company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recover all resulting costs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Projected Milestone Schedule is set forth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attached hereto and </w:t>
      </w:r>
    </w:p>
    <w:p>
      <w:pPr>
        <w:autoSpaceDE w:val="0"/>
        <w:autoSpaceDN w:val="0"/>
        <w:adjustRightInd w:val="0"/>
        <w:spacing w:before="1" w:line="256" w:lineRule="exact"/>
        <w:ind w:left="279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incorporated  herein  by  reference.    The  Projected  Milestone  Schedule  is  a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0" w:lineRule="exact"/>
        <w:ind w:left="279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79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79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790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79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projection only and is subject to change.  Neither Party shall be liable for failure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meet the Preliminary Milestone Schedule, any milestone, or any other projected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schedule in connection with this Agreement or the Project.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14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Anything in this Agreement to the contrary notwithstanding, Company shall not be</w:t>
      </w:r>
    </w:p>
    <w:p>
      <w:pPr>
        <w:autoSpaceDE w:val="0"/>
        <w:autoSpaceDN w:val="0"/>
        <w:adjustRightInd w:val="0"/>
        <w:spacing w:before="0" w:line="276" w:lineRule="exact"/>
        <w:ind w:left="2160" w:firstLine="63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obligated to proceed with any Work until all of the following conditions have been</w:t>
      </w:r>
    </w:p>
    <w:p>
      <w:pPr>
        <w:autoSpaceDE w:val="0"/>
        <w:autoSpaceDN w:val="0"/>
        <w:adjustRightInd w:val="0"/>
        <w:spacing w:before="0" w:line="276" w:lineRule="exact"/>
        <w:ind w:left="2160" w:firstLine="63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satisfied:</w:t>
      </w:r>
    </w:p>
    <w:p>
      <w:pPr>
        <w:tabs>
          <w:tab w:val="left" w:pos="4319"/>
        </w:tabs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Required Approvals for the Work have been received, are in </w:t>
      </w:r>
    </w:p>
    <w:p>
      <w:pPr>
        <w:autoSpaceDE w:val="0"/>
        <w:autoSpaceDN w:val="0"/>
        <w:adjustRightInd w:val="0"/>
        <w:spacing w:before="9" w:line="270" w:lineRule="exact"/>
        <w:ind w:left="432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form and substance satisfactory to the Parties, have become final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non-appealable and commencement of the Work is permitted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terms and conditions of such Required Approvals, and </w:t>
      </w:r>
    </w:p>
    <w:p>
      <w:pPr>
        <w:tabs>
          <w:tab w:val="left" w:pos="4320"/>
        </w:tabs>
        <w:autoSpaceDE w:val="0"/>
        <w:autoSpaceDN w:val="0"/>
        <w:adjustRightInd w:val="0"/>
        <w:spacing w:before="18" w:line="276" w:lineRule="exact"/>
        <w:ind w:left="1440" w:firstLine="216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all Company Reimbursable Costs invoiced to date have been paid</w:t>
      </w:r>
    </w:p>
    <w:p>
      <w:pPr>
        <w:autoSpaceDE w:val="0"/>
        <w:autoSpaceDN w:val="0"/>
        <w:adjustRightInd w:val="0"/>
        <w:spacing w:before="0" w:line="276" w:lineRule="exact"/>
        <w:ind w:left="1440" w:firstLine="288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in full to Company.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Estimate Only; Customer Obligation to Pay Company Reimbursable Costs.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The current good faith estimate of the total Company Reimbursable Costs,</w:t>
      </w:r>
    </w:p>
    <w:p>
      <w:pPr>
        <w:autoSpaceDE w:val="0"/>
        <w:autoSpaceDN w:val="0"/>
        <w:adjustRightInd w:val="0"/>
        <w:spacing w:before="0" w:line="273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exclusive of any applicable taxes, is Six Hundred Fifteen Thousand Dollars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($615,000)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Work Cost Estimate”).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Work Cost Estimate is an estimate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only and shall not limit Customer’s obligation to pay Company for all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 by Company or its Affiliates.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Payment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Costs.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invoice Customer for amount of the Work Cost Estimate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pay the amount of the Work Cost Estimate to Company within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five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(5) Days of the invoice due date.  Company shall not be obligated to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commence Work under this Agreement prior to receiving the payment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Cost Estimate.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may periodically invoice Customer for Company Reimbursable Costs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incurred.  Each invoice will contain reasonable detail sufficient to show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invoiced Company Reimbursable Costs incurred by line item. Company is not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required to issue periodic invoices to Customer and may elect, in its sole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discretion, to continue performance hereunder after the depletion of the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Estimate or any subsequent prepayment, as applicable, and invoice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 a later date.  Except as otherwise expressly provided for in this Agreement, 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invoices shall be due and payable thirty (30) Days from date of invoice.  If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 due under this Agreement is not received within five (5) Days after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invoice due date, the Customer shall pay to the Company interest 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unpaid amount at an annual rate equal to two percent (2%) above the prime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rate of interest from time to time published under “Money Rates”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The Wall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Street Journal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(or if at the time of determination thereof, such rate is not being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published in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The Wall Street Journal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such comparable rate from a federally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3" w:lineRule="exact"/>
        <w:ind w:left="2879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79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79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79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2879" w:right="1249" w:firstLine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insured  bank  in  New  York,  New  York  as  the  Company  may  reasonably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determine), the rate to be calculated daily from and including the due date until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is made in full.  In addition to any other rights and remedies available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Company, if any payment due from Customer under this Agreement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received within five (5) Days after the applicable invoice due date, Company may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suspend any or all Work pending receipt of all amounts due from Customer;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suspension shall be without recourse or liability to Company. </w:t>
      </w:r>
    </w:p>
    <w:p>
      <w:pPr>
        <w:autoSpaceDE w:val="0"/>
        <w:autoSpaceDN w:val="0"/>
        <w:adjustRightInd w:val="0"/>
        <w:spacing w:before="0" w:line="276" w:lineRule="exact"/>
        <w:ind w:left="21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59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month during the term of this Agreement, the Company shall provide </w:t>
      </w:r>
    </w:p>
    <w:p>
      <w:pPr>
        <w:autoSpaceDE w:val="0"/>
        <w:autoSpaceDN w:val="0"/>
        <w:adjustRightInd w:val="0"/>
        <w:spacing w:before="5" w:line="275" w:lineRule="exact"/>
        <w:ind w:left="2879" w:right="1249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 with a report (each, a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Monthly Report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containing (i) unless invoiced,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current estimate of the Company Reimbursable Costs incurred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prior calendar month, and (ii) the Company’s current forecast (20% to 40%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variance) of the Company Reimbursable Costs expected to be incurred in the next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calendar  month,  provided,  however,  that  such  Monthly  Reports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(and  any </w:t>
      </w:r>
    </w:p>
    <w:p>
      <w:pPr>
        <w:autoSpaceDE w:val="0"/>
        <w:autoSpaceDN w:val="0"/>
        <w:adjustRightInd w:val="0"/>
        <w:spacing w:before="10" w:line="27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forecasted or estimated amounts reflected therein) shall not limit Customer’s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Company for all Company Reimbursable Costs actually incurred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Company or its Affiliates.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</w:t>
      </w:r>
    </w:p>
    <w:p>
      <w:pPr>
        <w:autoSpaceDE w:val="0"/>
        <w:autoSpaceDN w:val="0"/>
        <w:adjustRightInd w:val="0"/>
        <w:spacing w:before="6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substance satisfactory to Company, relieving Company from any obligation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collect sales taxes from Customer (“Sales Tax Exemption Certificate”).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Company with any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modifications, revisions or updates to the Sales Tax Exemption Certificate or to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Customer's exemption status.  If Customer fails to provide an acceptable Sales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Tax Exemption Certificate for a particular transaction,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shall maintain reasonably detailed records to document the Company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So long as a request for access is made within one (1) year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completion of the Work, Customer and its chosen auditor shall, during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business hours and upon reasonable advanced written notice of not less than ten </w:t>
      </w:r>
    </w:p>
    <w:p>
      <w:pPr>
        <w:autoSpaceDE w:val="0"/>
        <w:autoSpaceDN w:val="0"/>
        <w:adjustRightInd w:val="0"/>
        <w:spacing w:before="2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(10) days, be provided with access to such records for the sole purpose of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verification by Customer that the Company Reimbursable Costs have been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invoices to Customer for all sums owed under this Agreement shall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address as Customer may designate, from time to time,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39"/>
        </w:tabs>
        <w:autoSpaceDE w:val="0"/>
        <w:autoSpaceDN w:val="0"/>
        <w:adjustRightInd w:val="0"/>
        <w:spacing w:before="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Kathryn Cox-Arslan</w:t>
      </w:r>
    </w:p>
    <w:p>
      <w:pPr>
        <w:autoSpaceDE w:val="0"/>
        <w:autoSpaceDN w:val="0"/>
        <w:adjustRightInd w:val="0"/>
        <w:spacing w:before="0" w:line="280" w:lineRule="exact"/>
        <w:ind w:left="5040" w:right="26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39"/>
        </w:tabs>
        <w:autoSpaceDE w:val="0"/>
        <w:autoSpaceDN w:val="0"/>
        <w:adjustRightInd w:val="0"/>
        <w:spacing w:before="87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Waltham, MA 02451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Company’s contact for payment matters is:</w:t>
      </w:r>
    </w:p>
    <w:p>
      <w:pPr>
        <w:tabs>
          <w:tab w:val="left" w:pos="5039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Todd Foster</w:t>
      </w:r>
    </w:p>
    <w:p>
      <w:pPr>
        <w:tabs>
          <w:tab w:val="left" w:pos="5039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 Link Dr.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Binghamton, NY 13902-5224</w:t>
      </w:r>
    </w:p>
    <w:p>
      <w:pPr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Payments to the Company shall be made by wire transfer to:</w:t>
      </w:r>
    </w:p>
    <w:p>
      <w:pPr>
        <w:tabs>
          <w:tab w:val="left" w:pos="5819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Wire Payment: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Citibank, N.A</w:t>
      </w:r>
    </w:p>
    <w:p>
      <w:pPr>
        <w:tabs>
          <w:tab w:val="left" w:pos="5759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ABA#: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021000089</w:t>
      </w:r>
    </w:p>
    <w:p>
      <w:pPr>
        <w:tabs>
          <w:tab w:val="left" w:pos="5759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Account#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00040387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Following completion of the Work, the Company shall perform an overall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costs previously paid to Company by Customer under this Agreement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 xml:space="preserve">Total </w:t>
        <w:br/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Payments Made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).  If the total of all Company Reimbursable Costs is greater than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Total Payments Made, the Company shall provide a final invoice to Customer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for  the  balance  due  to  the  Company  under  this 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</w:r>
    </w:p>
    <w:p>
      <w:pPr>
        <w:autoSpaceDE w:val="0"/>
        <w:autoSpaceDN w:val="0"/>
        <w:adjustRightInd w:val="0"/>
        <w:spacing w:before="4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Reimbursable  Costs,  Company  shall  reimburse  the  difference  to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Reimbursement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Reimbursement Amount or Balance Amount, as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applicable, shall be due and payable upon final reconciliation but no later than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sixty (60) Days after such reconciliation.  Any portion of the Balance Amount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Reimbursement Amount, as applicable, remaining unpaid after that time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interest as calculated pursuant to Section 7.2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3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Customer’s Responsibilities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If and to the extent applicable or under the control of the Customer, Customer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shall provide complete and accurate information regarding requirements for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Project   and   the   Site(s),   including,   without   limitation,   constraints,   space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requirements, underground or hidden facilities and structures, and all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 and specifications.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Customer shall prepare, file for, and use commercially reasonable efforts to obtain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all  Required  Approvals  necessary  to  perform  its  obligations  under  this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Customer shall reasonably cooperate with Company as required to facilitate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Company’s performance of the Work.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05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Party’s Project Manager shall attend Project meetings at times and places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mutually agreed to by the Parties, which meetings shall be held at least monthly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by teleconference or in person as agreed to by the Project Managers.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Disclaimers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THE COMPANY IS NOT IN THE BUSINESS OF PERFORMING DESIGN,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ENGINEERING OR CONSTRUCTION SERVICES FOR PROFIT AND 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NOT RECEIVING ANY FEE OR PROFIT (AS CONTRASTED WITH COST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REIMBURSEMENT)   FOR   ITS   PERFORMANCE   OF   THE   WORK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HEREUNDER. 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 STANDARDS  OR  REQUIREMENTS  CONTAINED 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IS AS SET FORTH IN SECTION 3.2. 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MAKES NO WARRANTIES, REPRESENTATIONS, OR GUARANTEES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ANY PROJECT, OR ANY WORK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SERVICES PERFORMED IN CONNECTION THEREWITH,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OR ORAL, STATUTORY, EXPRESS OR IMPLIED, INCLUDING,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   LIMITATION,    THE    IMPLIED    WARRANTIES   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MERCHANTABILITY  AND  FITNESS  FOR  A  PARTICULAR  PURPOSE,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  OF   WHICH   ARE   HEREBY   EXPRESSLY   EXCLUDED  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DISCLAIMED.  CUSTOMER ACKNOWLEDGES AND AGREES THAT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WARRANTIES    PROVIDED    BY    ORIGINAL    MANUFACTURERS,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LICENSORS, OR PROVIDERS OF MATERIAL, EQUIPMENT, SERVICES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OTHER ITEMS PROVIDED OR USED IN CONNECTION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WORK, INCLUDING ITEMS INCORPORATED IN THE WORK (“THIRD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WARRANTIES”), ARE NOT TO BE CONSIDERED WARRANTIES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OF    THE    COMPANY    AND    THE    COMPANY    MAKES    NO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REPRESENTATIONS,  GUARANTEES,  OR  WARRANTIES  AS  TO  THE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APPLICABILITY OR ENFORCEABILITY OF ANY SUCH THIRD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WARRANTIES.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termination, cancellation or expiration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the fullest extent permitted by applicable law (including, without limitation,</w:t>
      </w:r>
    </w:p>
    <w:p>
      <w:pPr>
        <w:autoSpaceDE w:val="0"/>
        <w:autoSpaceDN w:val="0"/>
        <w:adjustRightInd w:val="0"/>
        <w:spacing w:before="0" w:line="273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applicable provisions of any governing federal or state tariff), a Party (the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“Indemnifying Party”) shall indemnify and hold harmless, and defend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its parents and Affiliates and their respective contractors, officers, directors,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servants,   agents,   representatives,   and   employees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(each,   individually,   an </w:t>
      </w:r>
    </w:p>
    <w:p>
      <w:pPr>
        <w:tabs>
          <w:tab w:val="left" w:pos="7376"/>
        </w:tabs>
        <w:autoSpaceDE w:val="0"/>
        <w:autoSpaceDN w:val="0"/>
        <w:adjustRightInd w:val="0"/>
        <w:spacing w:before="2" w:line="274" w:lineRule="exact"/>
        <w:ind w:left="28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“Indemnified Party” and, collectively, the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“Indemnified Parties”), from and </w:t>
      </w:r>
    </w:p>
    <w:p>
      <w:pPr>
        <w:autoSpaceDE w:val="0"/>
        <w:autoSpaceDN w:val="0"/>
        <w:adjustRightInd w:val="0"/>
        <w:spacing w:before="6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any and all liabilities, damages, losses, costs, expenses (including, without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any and all reasonable attorneys’ fees and disbursements), causes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action, suits, liens, claims, damages, penalties, obligations, demands or judgments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of any nature, including, without limitation, for death, personal injury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property damage, economic damage, and claims brought by third parties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personal injury and/or property damage (collectively, “Damages”), incurred by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Indemnified Party to the extent caused by the negligence, unlawful act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omission, or intentional misconduct of the Indemnifying Party, its Affiliates,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third-party contractors, or their respective officers, directors, servants, agents,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representatives,  and  employees,  arising  out  of  or  in  connection  with 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Agreement, the Project, or any Work, except to the extent such Damages are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directly caused by the negligence, intentional misconduct or unlawful act of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Indemnified  Party  or  its  contractors,  officers,  directors,  servants,  agents,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representatives, or employees.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shall defend, indemnify and save harmless the other Party, its parents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Affiliates and their respective contractors, officers, directors, servants, agents,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and employees, from and against any and all liabilities, losses,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costs, counsel fees, expenses, damages, judgments, decrees and appeals resulting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from any charge or encumbrance in the nature of a laborer’s, mechanic’s 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materialman’s lien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Liens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asserted by any of the Indemnifying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Party’s subcontractors or suppliers in connection with the Work or the Project,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except to the extent such Liens are directly caused by the negligence, intentional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misconduct or unlawful act of the Indemnified Party or its contractors, officers,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directors, servants, agents, representatives, or employees.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defend, indemnify and hold harmless Company and its Affiliates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from and against the cost consequences of any tax liability imposed against or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and/or its Affiliates as the result of payments, and/or real or personal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transfers, made in connection with this Agreement, as well as any related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interest and penalties, other than interest and penalties attributable to any delay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directly caused by Company or the applicable Company Affiliate.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Prior to the start of construction activities hereunder by Company, Company’s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total cumulative liability to Customer and its Affiliates for all claims of any kind,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whether based upon contract, tort (including negligence and strict liability),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otherwise, for any loss, injury, or damage connected with, or resulting from,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the Project or the Work, shall be capped at an amount not to exceed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total of all Company Reimbursable Costs actually paid to Company by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 under this Agreement.  Following commencement of construction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activities  by  Company  hereunder,  Company’s  total  cumulative  liability  to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Customer and its Affiliates for all claims of any kind, whether based upon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 and strict liability), or otherwise, for any loss,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injury, or damage connected with, or resulting from, this Agreement, the Project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the Work, shall be capped at an amount not to exceed the greater of: (a) fifty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percent (50%) of the total estimated costs of the Work to be performed by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under this Agreement; or (b) the total of all Company Reimbursable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Costs actually paid to Company by Customer under this Agreement.  For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avoidance  of  doubt,  any  initial  pre-payment  amount  paid  by  Customer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under this Agreement shall be included in the estimated and actual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determining the cumulative liability cap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12.5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Neither Party shall be liable to the other Party for consequential, indirect, special,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incidental, multiple, or punitive damages (including, without limitation, attorneys’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fees or litigation costs) in connection with or related to this Agreement, including,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without limitation, damage claims based on causes of action for breach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negligence), or any other theory of recovery, whether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(i) such damages were reasonably foreseeable or (ii) the Parties were advised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aware that 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Neither Party shall be liable to the other Party for claims or damages for lost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profits, delays, loss of use, business interruption, or claims of customers, whether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claims are categorized as direct or consequential damages, or whatever the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theory of recovery, and whether or not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(i) such damages were reasonably </w:t>
      </w:r>
    </w:p>
    <w:p>
      <w:pPr>
        <w:autoSpaceDE w:val="0"/>
        <w:autoSpaceDN w:val="0"/>
        <w:adjustRightInd w:val="0"/>
        <w:spacing w:before="2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foreseeable or (ii) the Parties were advised or aware that such damages might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failure or inability is caused by the negligence of the other Party (including any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For  the  avoidance  of  doubt:  neither  Party,  as  applicable,  shall  have  any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responsibility or liability under this Agreement for any delay in performance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nonperformance to the extent such delay in performance or nonperformance is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caused by or results from (a) the inability or failure of the other Party 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contractors to cooperate or to perform any tasks or responsibilities contemplated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be performed or undertaken by such other Party under this Agreement, (b)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unforeseen conditions or occurrences beyond the reasonable control of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conditions of or at the site of the Work, delays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shipments of materials and equipment and the unavailability of materials), (c)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and Company to reach agreement on any matter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requiring their mutual agreement under the terms of this Agreement, or (d)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valid order or ruling by any governmental agency or authority having jurisdiction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 the subject matter of this Agreement.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2" w:line="2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12.9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termination, cancellation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Employee Claims; 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Company elects to self-insure to maintain the insurance coverage amounts set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commencing Work on the Project and during the term of this Agreement, </w:t>
      </w:r>
    </w:p>
    <w:p>
      <w:pPr>
        <w:autoSpaceDE w:val="0"/>
        <w:autoSpaceDN w:val="0"/>
        <w:adjustRightInd w:val="0"/>
        <w:spacing w:before="5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Customer, at its own cost and expense, shall procure and maintain insurance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form and amounts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or Customer may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self-insure to the extent authorized or licensed to do so under the applicable laws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State of New York.  Customer hereby elects to self-insure to maintain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coverage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tabs>
          <w:tab w:val="left" w:pos="2880"/>
          <w:tab w:val="left" w:pos="10381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Except to the extent Customer self-insures in accordance with Section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hereof,  the Customer shall have its insurer furnish to the Company certificates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 provided prior to commencement of Work.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Either Party may assign this Agreement, or any part thereof, to any of its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and conditions of this Agreement.  Any assignment of this Agreement in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violation of the foregoing shall be voidable at the option of the non-assigning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Party.  Each Party has the right to subcontract some or all of the work to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performed by such Party under the terms of this Agreement.  Each Party may also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use the services of its Affiliates in connection with its performance under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Agreement.  Customer agrees that the costs and expenses of such Affiliates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contractors charged to or incurred by Company shall be paid by Customer as part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be an agent or representative of, or to otherwise bind, the other Party.  This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Agreement is not an agreement to provide or take utility services of any kind,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including,  without  limitation,  interconnection  or  other  electric 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tabs>
          <w:tab w:val="left" w:pos="2220"/>
        </w:tabs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Examination, Inspection and Witnessing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Customer’s and its representatives’  compliance  with  Company’s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security, safety, escort and other access requirements, the Customer and/or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 shall have the right to inspect and examine the Work, or witness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test with respect to the Work, from time to time, when and as mutually agreed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by the Parties, at Customer’s sole cost and expense, and with reasonable prior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notice  to  Company.    Unless  otherwise  agreed  between  the  Parties, 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inspections, examinations and tests shall be scheduled during normal business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hours.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employees, representatives and contractors involved with the Work or any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activities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 contractors,  and  employees  to,  comply  with  all 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Federal, state and local health and safety requirements, rules, regulations, laws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ordinances, including without limitation, the safety regulations adopted under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Occupational Safety and Health Act of 1970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as amended from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 to time.  While on the property (including, without limitation, easements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rights of way) of, or accessing the facilities of, the other Party, each Party’s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employees and/or contractors and agents shall at all times abide by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Party’s safety standards and policies, switching and tagging rules, and escort and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other applicable access requirements.  The Party owning or controlling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property or facilities shall have the authority to suspend the other Party’s access,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work or operations in and around such property or facilities if, in its sole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judgment, at any time hazardous conditions arise or any unsafe practices are being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followed by the other Party’s employees, agents, representatives or contractors.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Approvals, Permits and Easements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actual cost of obtaining all Required Approvals obtained by or on behalf of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shall be paid for by Customer as part of Company Reimbursable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Environmental Protection; Hazardous Substances or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Except as provided below, Company shall not be liable to Customer, its affiliates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contractors, their respective officers, directors, employees, agents, servants, or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representatives, or any third party with respect to, or in connection with,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presence of any Hazardous Substances which may be present at or on any portion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Company’s owned, occupied, used, or operated property or facility (including,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property).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 shall cooperate  with  Customer  in  the course  of  Customer’s real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property related due diligence.  Such cooperation shall include, but not be limited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to, access to the ROW by Customer personnel or consultants for the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conducting environmental site assessments or “all-appropriate inquires.”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 shall notify Company during the construction of any of the Project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facilities  of  any  known  Hazardous  Substances,  or  unsafe,  dangerous, 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potentially  dangerous,  conditions  or  structures,  whether  above-ground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underground, that are present on, under, over, or in Customer’s owned, occupied,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used, managed or operated facilities or property (including, without limitation,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easements, rights-of-way, or other third-party property) to be used or accessed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Work or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19.4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 connection with the activities contemplated by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this 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, each Party </w:t>
      </w:r>
    </w:p>
    <w:p>
      <w:pPr>
        <w:autoSpaceDE w:val="0"/>
        <w:autoSpaceDN w:val="0"/>
        <w:adjustRightInd w:val="0"/>
        <w:spacing w:before="9" w:line="27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shall, and shall require its representatives, contractors, and employees to, comply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 all  applicable  Federal,  state  and  local  environmental  protection 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requirements, rules, regulations laws and ordinances.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 will  not  be  liable  to  Customer  with  respect  to  any  Hazardous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 which may be on any Customer or third party property (including,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easements, rights-of-way, or other third-party property) that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discover, release, or generate through no negligent or unlawful act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Company, and Company disclaims any liability to the fullest extent allowed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applicable law.  Customer agrees to hold harmless, defend, and indemnify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from and against any claims and/or liability in connection with, relating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to, or arising out of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generation of Hazardous Substances on Customer owned or lease property, or (ii)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breach of any Federal, state, or local laws, rules, regulations, codes, 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ordinances relating to the environment, except to the extent directly and solely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caused by the negligent or unlawful act of Company.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19.6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Except with regard to improvements required at the Site, Customer will be </w:t>
      </w:r>
    </w:p>
    <w:p>
      <w:pPr>
        <w:autoSpaceDE w:val="0"/>
        <w:autoSpaceDN w:val="0"/>
        <w:adjustRightInd w:val="0"/>
        <w:spacing w:before="4" w:line="277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responsible for obtaining any environmental permits or other authorizations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necessary  for  the  construction  of  the  Project  facilities,  including, 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 any permits required by the U.S. Army Corp of Engineers, and shall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also be responsible for satisfying any mitigation requirements associated with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such permits and authorizations.  For avoidance of doubt, any costs incurred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and/or its affiliates in connection with obtaining environmental permits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or other authorizations necessary for the construction of the Project facilities,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any, will be part of the costs and expenditures to be paid by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Suspension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Section 20.2, below, Customer may interrupt, suspend, or delay the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Work by providing written notice to the Company specifying the nature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expected duration of the interruption, suspension, or delay.  Company will use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suspend performance of the Company Work as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requested by Customer.  Customer shall be responsible to pay Company (as part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Company Reimbursable Costs) for all costs incurred by Company that arise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result of such interruption, suspension or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As a precondition to the Company resuming the Work following a suspension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 Section 20.1, the Projected Milestone Schedule and theWork Cost Estimate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shall be revised as mutually agreed by the Parties to reflect the interruption,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suspension, or delay.  Adjustments to the Company Reimbursable Costs shall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include any costs or expenses the Company incurs as a result of the interruption,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suspension, or delay.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94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(a) fails to pay any amount when due</w:t>
      </w:r>
    </w:p>
    <w:p>
      <w:pPr>
        <w:autoSpaceDE w:val="0"/>
        <w:autoSpaceDN w:val="0"/>
        <w:adjustRightInd w:val="0"/>
        <w:spacing w:before="0" w:line="273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the terms of this Agreement or fails to comply with or perform,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 respect, any of the  other terms or conditions of this Agreement; (b) sells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transfers all or substantially all of its assets; (c) enters into any voluntary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involuntary bankruptcy  proceeding or receivership;  or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(d)  makes  a  general </w:t>
      </w:r>
    </w:p>
    <w:p>
      <w:pPr>
        <w:tabs>
          <w:tab w:val="left" w:pos="9708"/>
          <w:tab w:val="left" w:pos="10214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assignment for the benefit of its creditors, then the other Party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shall have the right, without prejudice to any other right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remedy and after giving five (5) Days’ written prior notice to the Breaching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 reasonable opportunity for cure (not to exceed thirty (30) Days in the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failure to pay amounts when due), to terminate this Agreement, in whole or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part, and thereupon each Party shall  discontinue its performance hereunder to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extent feasible and make every reasonable effort to procure cancellation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existing Work- and/or Project- related commitments, orders and contracts upon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that are reasonably expected to minimize all associated costs.  However,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nothing herein will restrict Company’s ability to complete aspects of the Work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that Company must reasonably complete in order to return its facilities and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Sites  to  a configuration  in  compliance  with  Good  Utility  Practice  and 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Requirements.  The Non-Breaching Party shall also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pursue any and all rights it may have against the Breaching Party under applicable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law,  subject  to  other  applicable  terms  and  conditions  of  this  Agreement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without limitation, any applicable limitations on liability contained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Work as contemplated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this Agreement, Customer shall pay Company for the Company Reimbursable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set forth below, except if the early termination or cancellation is a result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 breach by Company, the costs indicated in subparagraphs (iii) and (iv) below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 be considered Company Reimbursable Costs and Customer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to pay such costs: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69"/>
        </w:tabs>
        <w:autoSpaceDE w:val="0"/>
        <w:autoSpaceDN w:val="0"/>
        <w:adjustRightInd w:val="0"/>
        <w:spacing w:before="1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Work performed on or before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of termination or cancellation; </w:t>
      </w:r>
    </w:p>
    <w:p>
      <w:pPr>
        <w:tabs>
          <w:tab w:val="left" w:pos="3858"/>
        </w:tabs>
        <w:autoSpaceDE w:val="0"/>
        <w:autoSpaceDN w:val="0"/>
        <w:adjustRightInd w:val="0"/>
        <w:spacing w:before="264" w:line="276" w:lineRule="exact"/>
        <w:ind w:left="3252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  other  Company  Reimbursable  Costs  incurred  by  Company  in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connection with the Work prior to the effective date of termination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cancellation,  including, without limitation, for materials, equipment, tools,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construction   equipment   and   machinery,   engineering   and   other   items,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materials, assets or services which cannot reasonably be avoided, mitigated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cancelled;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3" w:lineRule="exact"/>
        <w:ind w:left="3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3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3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3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3254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(iii)   all Company Reimbursable Costs incurred to unwind Work that was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performed prior to the effective date of termination or cancellation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extent reasonably necessary to return Company’s facilities to a configuration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Good Utility Practice and all Applicable Requirements;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(iv)   all  Company  Reimbursable  Costs  arising  from  cancellation  costs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relating to orders or contracts entered into in connection with the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by Company which cannot be reasonably avoided 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permit requests necessary in connection with the Work or Project, or order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  federal   or   state   regulatory   agency,   or   other   causes,   conditions  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circumstances beyond the affected Party’s reasonable control.  Without limiting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foregoing, a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“Force Majeure Event” shall also include unavailability of </w:t>
      </w:r>
    </w:p>
    <w:p>
      <w:pPr>
        <w:autoSpaceDE w:val="0"/>
        <w:autoSpaceDN w:val="0"/>
        <w:adjustRightInd w:val="0"/>
        <w:spacing w:before="0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due to diversion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Resources for other utility-related duties in connection with an emergency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or other similar contingency, including, without limitation, storms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 weather conditions. </w:t>
      </w:r>
    </w:p>
    <w:p>
      <w:pPr>
        <w:autoSpaceDE w:val="0"/>
        <w:autoSpaceDN w:val="0"/>
        <w:adjustRightInd w:val="0"/>
        <w:spacing w:before="238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 respective, obligations hereunder, then, to the extent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exception of payment obligations, shall be suspended for the duration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Force Majeure Event.  At the conclusion of a Force Majeure Event, the price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time for performance under this Agreement shall be adjusted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 to overcome the effect of the delay occasioned by such Force Majeure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Event.  The foregoing notwithstanding and with the exception of payment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obligations, if, as the direct or indirect result of any Force Majeure Event,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Parties’  continued  performance  hereunder  becomes  irreparably  impaired 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prevented, the Parties may mutually agree to terminate this Agreement, in whole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or in part, with no further obligation or liability; provided, however,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Company’s Company Reimbursable Costs in accordance with Section 21.2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Within thirty (30) Days after the termination of any delay occasioned by a Force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For the avoidance of doubt: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from any third party (and any failure to secure such funding or reimbursement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constitute a Force Majeure Event), nor shall any such obligation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conditioned upon the other Party executing any certificates or other instruments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expressly 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91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 Party  acknowledges  that,  in  the  course  of  the  performance  of  this</w:t>
      </w:r>
    </w:p>
    <w:p>
      <w:pPr>
        <w:autoSpaceDE w:val="0"/>
        <w:autoSpaceDN w:val="0"/>
        <w:adjustRightInd w:val="0"/>
        <w:spacing w:before="1" w:line="261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it may have access to Proprietary Information of the other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5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General Restrictions.  Upon receiving Proprietary Information, the Recipient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and </w:t>
      </w:r>
    </w:p>
    <w:p>
      <w:pPr>
        <w:autoSpaceDE w:val="0"/>
        <w:autoSpaceDN w:val="0"/>
        <w:adjustRightInd w:val="0"/>
        <w:spacing w:before="6" w:line="274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Representative shall keep in strict confidence and not disclose to any person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(with the exception of the Representatives of the Recipient, to the extent each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such Representative has a need to know in connection herewith) any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Disclosing Party’s Proprietary Information except as otherwise provided by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terms and conditions of this Agreement.  The Recipient and its Representatives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use such Proprietary Information except for the purposes identified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herein without the prior written approval of the Disclosing Party.  The Recipient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shall be solely liable for any breach of this Section to the extent caused by its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Representatives.  Customer agrees that any Proprietary Information will be used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solely for the Project and will not be used, either directly or indirectly, for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Customer's financial gain and/or commercial advantage or in violation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laws, rules or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79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Exceptions. Subject to Section 25.4 hereof, the Recipient shall not be precluded </w:t>
      </w:r>
    </w:p>
    <w:p>
      <w:pPr>
        <w:autoSpaceDE w:val="0"/>
        <w:autoSpaceDN w:val="0"/>
        <w:adjustRightInd w:val="0"/>
        <w:spacing w:before="4" w:line="276" w:lineRule="exact"/>
        <w:ind w:left="27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from, nor liable for, disclosure or use of Proprietary Information that: </w:t>
      </w:r>
    </w:p>
    <w:p>
      <w:pPr>
        <w:tabs>
          <w:tab w:val="left" w:pos="4410"/>
        </w:tabs>
        <w:autoSpaceDE w:val="0"/>
        <w:autoSpaceDN w:val="0"/>
        <w:adjustRightInd w:val="0"/>
        <w:spacing w:before="261" w:line="280" w:lineRule="exact"/>
        <w:ind w:left="3600" w:right="16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25.3.1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is in or enters the public domain, other than by a breach of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Section; or </w:t>
      </w:r>
    </w:p>
    <w:p>
      <w:pPr>
        <w:autoSpaceDE w:val="0"/>
        <w:autoSpaceDN w:val="0"/>
        <w:adjustRightInd w:val="0"/>
        <w:spacing w:before="0" w:line="275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0" w:line="275" w:lineRule="exact"/>
        <w:ind w:left="360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25.3.2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is known to the Recipient or its Representatives at the time of first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disclosure  hereunder,  or  thereafter  becomes  known  to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Recipient or its Representatives subsequent to such disclosure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 similar  restrictions  from  a  source  other  than 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116" w:line="270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25.3.3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is developed by the Recipient or its Representatives independently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any disclosure under this Agreement, as  evidenced by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records; or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0"/>
        </w:tabs>
        <w:autoSpaceDE w:val="0"/>
        <w:autoSpaceDN w:val="0"/>
        <w:adjustRightInd w:val="0"/>
        <w:spacing w:before="2" w:line="280" w:lineRule="exact"/>
        <w:ind w:left="3600" w:right="1248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25.3.4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is disclosed more than three (3) years after first receipt of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disclosed Proprietary Information, or three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0" w:line="280" w:lineRule="exact"/>
        <w:ind w:left="441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0"/>
        </w:tabs>
        <w:autoSpaceDE w:val="0"/>
        <w:autoSpaceDN w:val="0"/>
        <w:adjustRightInd w:val="0"/>
        <w:spacing w:before="260" w:line="280" w:lineRule="exact"/>
        <w:ind w:left="360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25.3.5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is disclosed following receipt of the Disclosing Party’s written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tabs>
          <w:tab w:val="left" w:pos="4410"/>
        </w:tabs>
        <w:autoSpaceDE w:val="0"/>
        <w:autoSpaceDN w:val="0"/>
        <w:adjustRightInd w:val="0"/>
        <w:spacing w:before="265" w:line="275" w:lineRule="exact"/>
        <w:ind w:left="360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25.3.6</w:t>
      </w:r>
      <w:r>
        <w:rPr>
          <w:rFonts w:ascii="Arial" w:hAnsi="Arial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  is necessary to be disclosed, in the reasonable belief of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Recipient  or  its  Representatives,  for  public  safety  reasons, </w:t>
        <w:br/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provided,  that,  Recipient  has  attempted  to  provide  as  much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Recipient or its Representative(s) may disclose Proprietary Information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Party to the extent the Recipient or its Representative(s) is required to do so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law, by a court, or by other governmental or regulatory authorities; provided,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however, that, if permitted to do so by applicable law, the Recipient shall give the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Disclosing Party written notice of any such required disclosure prior to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disclosure being made so that the Disclosing Party may seek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such Proprietary Information.  Recipient will reasonably cooperate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tabs>
          <w:tab w:val="left" w:pos="5593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 may  include 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“critical  energy  infrastructure  information”  under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rules and policies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Recipient shall, and shall cause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 to, strictly comply with any and all laws, rules and regulations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(including, without limitation, FERC regulations, rules, orders and policies)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to any such CEII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246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Neither the Recipient nor its Representatives shall divulge any such CEII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or entity, directly or indirectly, unless permitted to do so by law and unless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Recipient has first obtained, in each case, the express specific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Disclosing Party and any affected Affiliate of the Disclosing Party.  In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event, to the extent that the Recipient or any of its Representatives seeks or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ordered to submit any such CEII to FERC, a state regulatory agency, court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  governmental  body,  the  Recipient  shall,  in  addition  to  obtaining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Disclosing Party’s and its Affiliate’s prior written consent (as applicable), seek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protective order or other procedural protections to ensure that such information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accorded CEII status and is otherwise treated as confidential.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the case of any Proprietary Information that is CEII, Recipient’s obligations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and duties under this Article shall survive until (i) the expiration of the Non-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Disclosure Term, or (ii) the date on which such CEII is no longer required to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kept confidential under applicable law, whichever is later.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respect to CEII,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the event of any conflict or inconsistency between this Section and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 or provision of this Agreement, this Section shall govern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CEII.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25.5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Notwithstanding any provision of this Agreement to the contrary, all assets,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This Article shall survive any termination, expiration or cancellation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Governing Law; Effect of Applicable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This Agreement is made and shall be interpreted, construed, governed, and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such State’s conflict-of-laws doctrine.  The Company and Customer agree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submit to the personal jurisdiction of the courts in the State of New York, 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District courts in the State of New York, as permitted by law, with respect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 and to the extent a Party is required or prevented or limited in taking any action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or performance with respect to this Agreement by any Applicable Requirement(s),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such Party shall not be deemed to be in breach of this Agreement as a result of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such compliance with the Applicable Requirement(s).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Managers.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Promptly following the Effective Date, each Party shall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designate a Project Manager and shall provide the other Party with a written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notice containing the name and contact information of such Project Manager.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Whenever either Party is entitled to approve a matter, the Project Manager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responsible for the matter shall notify the Project Manager of the other Party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nature of such matter.  The Project Managers shall discuss such matter,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Project Manager shall confer on such matter on behalf of his/her Party.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foregoing notwithstanding, in no event shall any Project Manager be authorized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amend or modify the provisions of this Agreement.  Each Party may change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Manager, from time to time, by written notice to the other Party.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5pt;height:1pt;margin-top:711.05pt;margin-left:108pt;mso-position-horizontal-relative:page;mso-position-vertical-relative:page;position:absolute;z-index:-251610112" coordsize="100,20" o:allowincell="f" path="m,20hhl100,20hhl100,hhl,hhl,20hhe" filled="t" fillcolor="#2d97d2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pt;height:11.45pt;margin-top:704.45pt;margin-left:36pt;mso-position-horizontal-relative:page;mso-position-vertical-relative:page;position:absolute;z-index:-251609088" coordsize="20,229" o:allowincell="f" path="m,229hhl20,229hhl20,hhl,hhl,22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Dispute Resolution.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Any dispute arising under this Agreement shall be the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of good-faith negotiations between the Parties.  Each Party shall designate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one or more representatives with the authority to negotiate the matter in dispute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purpose of participating in such negotiations.  Unless a Party identifies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exigent circumstances reasonably requiring expedited resolution of the dispute by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 court or agency with jurisdiction over the dispute, any dispute that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good-faith negotiations after a negotiation period of not less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Days may be submitted by either Party for resolution to a court or to an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agency with jurisdiction over the dispute.  Notwithstanding the foregoing,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dispute arising under this Agreement may be submitted to non-binding arbitration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any other form of alternative dispute resolution upon the agreement of both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participate in such an alternative dispute resolution process.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Compliance with Law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Each Party shall comply, at all times, with all Applicable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Requirements in connection with this Agreement and performance hereunder.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Such  compliance  shall  include,  among  other  things,  compliance  with  all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wage and hour laws and regulations and all other laws and regulations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dealing with or relating to the employment of persons, and the payment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contributions, premiums, and taxes required by such laws and regulations.  For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avoidance of doubt: neither Party shall be required to undertake or complete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action or performance under this Agreement that is inconsistent with such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Party’s standard safety practices, its material and equipment specifications, its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design criteria and construction procedures, its labor agreements,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 and/or any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Form and Address.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 from either 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to the other hereunder shall be in writing and shall be deemed received (i)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upon actual receipt when personally delivered, (ii) upon acknowledgment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receipt if sent by facsimile, (iii) upon the expiration of the third (3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 business Day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after being deposited in the United States mails, postage prepaid, certified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registered mail, or (iv) upon the expiration of one (1) business Day after being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deposited during the regular business hours for next-day delivery and prepaid for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overnight delivery with a national overnight courier, addressed to the other Party.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Each Party may change its address by giving the other Party notice thereof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Exercise of Right.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27.6</w:t>
        <w:tab/>
      </w:r>
      <w:r>
        <w:rPr>
          <w:rFonts w:ascii="Times New Roman Bold" w:hAnsi="Times New Roman Bold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Headings</w:t>
      </w:r>
      <w:r>
        <w:rPr>
          <w:rFonts w:ascii="Times New Roman Bold" w:hAnsi="Times New Roman Bold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 The descriptive headings of the several Articles, Sections, and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paragraphs of this Agreement are inserted for convenience only and do not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constitute a part of this Agreement.  Such headings shall not in any way define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meaning, construction, or scope of any of the provisions 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Incorporation of Schedules and Exhibits.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0" w:line="280" w:lineRule="exact"/>
        <w:ind w:left="2880" w:right="12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exists between the provisions of this Agreement and any schedules,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attachments or exhibits attached hereto, the provisions of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supersede the provisions of any such  schedules, attachments or exhibits.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27.8 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Prior  Agreements;  Modifications.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  This  Agreement  and  the  schedules,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understandings, commitments, or representations concerning such subject matter</w:t>
      </w:r>
      <w:r>
        <w:rPr>
          <w:rFonts w:ascii="Times New Roman" w:hAnsi="Times New Roman"/>
          <w:color w:val="633277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herein.  This Agreement may not be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Project Managers shall not be authorized representatives within the meaning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Severability</w:t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 law,  such  provision  shall  be  ineffective  to  the  extent  of 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prohibition or invalidity, without invalidating the remainder of such provision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remaining provisions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27.10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Nouns and Pronouns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Whenever the context may require, any pronouns used in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27.11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 Third Party Beneficiaries.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27.12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Validity; Required Regulatory Approvals. </w:t>
      </w:r>
    </w:p>
    <w:p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Each Party  hereby  represents that the  provisions  of this Agreement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2.95pt;height:1pt;margin-top:291.35pt;margin-left:537.05pt;mso-position-horizontal-relative:page;mso-position-vertical-relative:page;position:absolute;z-index:-251626496" coordsize="59,20" o:allowincell="f" path="m,20hhl59,20hhl59,hhl,hhl,20hhe" filled="t" fillcolor="#633277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pt;height:13.8pt;margin-top:279pt;margin-left:36pt;mso-position-horizontal-relative:page;mso-position-vertical-relative:page;position:absolute;z-index:-251608064" coordsize="20,276" o:allowincell="f" path="m,276hhl20,276hhl20,hhl,hhl,276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7" w:line="276" w:lineRule="exact"/>
        <w:ind w:left="288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Subject to Section 23.3 of this Agreement, the obligations of each Party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under this Agreement are expressly contingent upon (i) each Party receiving all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licenses, permits, permissions, certificates, approvals, authorizations, consents,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franchises and releases from any local, state, or federal regulatory agency or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governmental agency or authority (which may include, without limitation and 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applicable, the NYISO and the NYPSC) or any other third party that may be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required for such Party in connection with the performance of such Party’s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  under  or  in  connection  with  this 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Required 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Approvals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imposition of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modification or condition of the terms of this Agreement or the subject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transactions, unless such modification(s) or condition(s) are agreed to by both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determination   having   been   made   regarding   same   by   a   court   or  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administrative body of competent jurisdiction, which determination disposes of 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otherwise resolves such appeal (or appeals) to the satisfaction of both Parties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respective sole discretion.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" w:line="274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made in connection with seeking any Required Approval and is denied, or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granted in a form, or subject to conditions, that either Party rejects, in its sole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discretion, as unacceptable, this Agreement shall terminate as of the date that a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Party notifies the other Party of such denial or rejection, in which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Parties under this Agreement shall cease as of such date and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terminate, subject to Customer’s obligation to pay Company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accordance with the terms of this Agreement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limitation, </w:t>
      </w:r>
    </w:p>
    <w:p>
      <w:pPr>
        <w:autoSpaceDE w:val="0"/>
        <w:autoSpaceDN w:val="0"/>
        <w:adjustRightInd w:val="0"/>
        <w:spacing w:before="7" w:line="273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21.2 hereof) for all Company Reimbursable Costs.  All of the Company’s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actual costs in connection with seeking Required Approvals shall be included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within the meaning of the term Company Reimbursable Costs and shall be paid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by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938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27.13 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formal notices, demands, or communications under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1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be submitted in writing either by hand, registered or certified mail,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recognized overnight mail carrier to: </w:t>
      </w:r>
    </w:p>
    <w:p>
      <w:pPr>
        <w:autoSpaceDE w:val="0"/>
        <w:autoSpaceDN w:val="0"/>
        <w:adjustRightInd w:val="0"/>
        <w:spacing w:before="264" w:line="276" w:lineRule="exact"/>
        <w:ind w:left="351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To Company:  NYSEG </w:t>
      </w:r>
    </w:p>
    <w:p>
      <w:pPr>
        <w:autoSpaceDE w:val="0"/>
        <w:autoSpaceDN w:val="0"/>
        <w:adjustRightInd w:val="0"/>
        <w:spacing w:before="4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Ellen Miller </w:t>
      </w:r>
    </w:p>
    <w:p>
      <w:pPr>
        <w:autoSpaceDE w:val="0"/>
        <w:autoSpaceDN w:val="0"/>
        <w:adjustRightInd w:val="0"/>
        <w:spacing w:before="1" w:line="280" w:lineRule="exact"/>
        <w:ind w:left="5039" w:right="34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 of Electric Capital Delivery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</w:t>
      </w:r>
    </w:p>
    <w:p>
      <w:pPr>
        <w:autoSpaceDE w:val="0"/>
        <w:autoSpaceDN w:val="0"/>
        <w:adjustRightInd w:val="0"/>
        <w:spacing w:before="1" w:line="255" w:lineRule="exact"/>
        <w:ind w:left="50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83 Edison Drive, </w:t>
      </w:r>
    </w:p>
    <w:p>
      <w:pPr>
        <w:autoSpaceDE w:val="0"/>
        <w:autoSpaceDN w:val="0"/>
        <w:adjustRightInd w:val="0"/>
        <w:spacing w:before="5" w:line="280" w:lineRule="exact"/>
        <w:ind w:left="5039" w:right="50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Augusta, ME.04336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207-522-8984 </w:t>
      </w:r>
    </w:p>
    <w:p>
      <w:pPr>
        <w:autoSpaceDE w:val="0"/>
        <w:autoSpaceDN w:val="0"/>
        <w:adjustRightInd w:val="0"/>
        <w:spacing w:before="4" w:line="276" w:lineRule="exact"/>
        <w:ind w:left="50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ellen.miller@cmpco.com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3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3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Customer:   Ms.  Kathryn Cox-Arslan </w:t>
      </w:r>
    </w:p>
    <w:p>
      <w:pPr>
        <w:autoSpaceDE w:val="0"/>
        <w:autoSpaceDN w:val="0"/>
        <w:adjustRightInd w:val="0"/>
        <w:spacing w:before="1" w:line="280" w:lineRule="exact"/>
        <w:ind w:left="5040" w:right="26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Transmission Commercial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4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5040" w:right="4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907-2406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4" w:lineRule="exact"/>
        <w:ind w:left="2160" w:right="1280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27.14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Counterparts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of signature pages by facsimile or other electronic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by e-mailed PDF) shall constitute effective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and delivery of this Agreement as to the Parties and may be used in lieu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original Agreement for all purposes.  Signatures of the Parties transmitted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facsimile or other electronic means (including, without limitation, by e-mailed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4410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10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4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 are on following page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.]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612pt;height:11in;margin-top:0;margin-left:0;mso-position-horizontal-relative:page;mso-position-vertical-relative:page;position:absolute;z-index:-251658240" o:allowincell="f">
            <v:imagedata r:id="rId17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611.95pt;height:11in;margin-top:0.05pt;margin-left:0;mso-position-horizontal-relative:page;mso-position-vertical-relative:page;position:absolute;z-index:-251657216" o:allowincell="f">
            <v:imagedata r:id="rId179" o:title="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1"/>
      <w:bookmarkEnd w:id="29"/>
    </w:p>
    <w:p>
      <w:pPr>
        <w:autoSpaceDE w:val="0"/>
        <w:autoSpaceDN w:val="0"/>
        <w:adjustRightInd w:val="0"/>
        <w:spacing w:before="0" w:line="276" w:lineRule="exact"/>
        <w:ind w:left="5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0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0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EXHIBITS </w:t>
      </w:r>
    </w:p>
    <w:p>
      <w:pPr>
        <w:tabs>
          <w:tab w:val="left" w:pos="3599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Work</w:t>
      </w:r>
    </w:p>
    <w:p>
      <w:pPr>
        <w:tabs>
          <w:tab w:val="left" w:pos="3598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Projected Milestone Schedule</w:t>
      </w:r>
    </w:p>
    <w:p>
      <w:pPr>
        <w:tabs>
          <w:tab w:val="left" w:pos="3599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2"/>
      <w:bookmarkEnd w:id="30"/>
    </w:p>
    <w:p>
      <w:pPr>
        <w:autoSpaceDE w:val="0"/>
        <w:autoSpaceDN w:val="0"/>
        <w:adjustRightInd w:val="0"/>
        <w:spacing w:before="0" w:line="276" w:lineRule="exact"/>
        <w:ind w:left="47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7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Work </w:t>
      </w:r>
    </w:p>
    <w:p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Wherever used in this Scope of Work or the Agreement with initial capitalization, these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shall have the following meanings: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National Grid Gardenville 115kV Substation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substation facility to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 rebuilt by National Grid and located on Indian Church Road in the Town of West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Seneca, New York.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National Grid Old Gardenville Substation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refer to the existing substation owned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National Grid. </w:t>
      </w:r>
    </w:p>
    <w:p>
      <w:pPr>
        <w:autoSpaceDE w:val="0"/>
        <w:autoSpaceDN w:val="0"/>
        <w:adjustRightInd w:val="0"/>
        <w:spacing w:before="260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NYSEG Old Gardenville Substation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refer to the existing substation owned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NYSEG New Gardenville Substation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refer to the existing substation owned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4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work to be performed by NYSEG is broken into three sections as follows: (i) the conceptual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engineering of the 115kV elements at the NYSEG New &amp; Old Gardenville Substations to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include the Erie Street upgrades, (ii) Phase I &amp; II environmental site assessments, and (iii)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relocation of the NYSEG 34.5kV Transmission Line #513.  One hundred percent (100%)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actual costs and expenses incurred by NYSEG to accomplish the relocation of the NYSEG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34.5kV Transmission Line #513 as contemplated below (the 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Relocation Work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included in Company Reimbursable Costs; fifty percent (50%) of the actual costs and expenses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incurred by NYSEG to accomplish all other work contemplated by this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 xml:space="preserve">Exhibit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Remaining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 shall be included in Company Reimbursable Costs, the remaining fifty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percent (50%) of such actual costs and expenses shall be excluded from Company Reimbursable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Costs and be funded solely by NYSEG.  A description of the key tasks required in each section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follows: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Note:  The tasks identified are not intended to be exhaustive, but capture the key tasks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to complete the effort. </w:t>
      </w:r>
    </w:p>
    <w:p>
      <w:pPr>
        <w:tabs>
          <w:tab w:val="left" w:pos="2160"/>
        </w:tabs>
        <w:autoSpaceDE w:val="0"/>
        <w:autoSpaceDN w:val="0"/>
        <w:adjustRightInd w:val="0"/>
        <w:spacing w:before="216" w:line="299" w:lineRule="exact"/>
        <w:ind w:left="1440" w:firstLine="0"/>
        <w:rPr>
          <w:rFonts w:ascii="Cambria Bold" w:hAnsi="Cambria Bold"/>
          <w:color w:val="4E81BD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Cambria Bold Italic" w:hAnsi="Cambria Bold Italic"/>
          <w:color w:val="4E81BD"/>
          <w:spacing w:val="-3"/>
          <w:w w:val="100"/>
          <w:position w:val="0"/>
          <w:sz w:val="26"/>
          <w:szCs w:val="24"/>
          <w:u w:val="none"/>
          <w:vertAlign w:val="baseline"/>
        </w:rPr>
        <w:t>A.</w:t>
        <w:tab/>
      </w:r>
      <w:r>
        <w:rPr>
          <w:rFonts w:ascii="Cambria Bold" w:hAnsi="Cambria Bold"/>
          <w:color w:val="4E81BD"/>
          <w:spacing w:val="-3"/>
          <w:w w:val="100"/>
          <w:position w:val="0"/>
          <w:sz w:val="26"/>
          <w:szCs w:val="24"/>
          <w:u w:val="none"/>
          <w:vertAlign w:val="baseline"/>
        </w:rPr>
        <w:t>Conceptual Engineering:</w:t>
      </w:r>
    </w:p>
    <w:p>
      <w:pPr>
        <w:autoSpaceDE w:val="0"/>
        <w:autoSpaceDN w:val="0"/>
        <w:adjustRightInd w:val="0"/>
        <w:spacing w:before="269" w:line="276" w:lineRule="exact"/>
        <w:ind w:left="1440" w:right="1247"/>
        <w:jc w:val="both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scope of work involves developing a conceptual engineering package that considers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replacing circuit breakers T9-12, T10-12, 90312, 92512 (70512 National Grid name), 7B-12,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T11-12, replacing the existing breaker disconnect switches with new motor operated disconnect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(MODs), removing breaker T11-12 from NYSEG’s Old Gardenville Station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installation of a new T11-12 breaker and associated switches on the open bay where the existing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line T11 is currently connected, and installation of four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(4) new single phase CCVT’s.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Specifically, the following will be addressed: </w:t>
      </w:r>
    </w:p>
    <w:p>
      <w:pPr>
        <w:autoSpaceDE w:val="0"/>
        <w:autoSpaceDN w:val="0"/>
        <w:adjustRightInd w:val="0"/>
        <w:spacing w:before="4" w:line="276" w:lineRule="exact"/>
        <w:ind w:left="1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Retirement of the NYSEG Old Gardenville Substation. </w:t>
      </w:r>
    </w:p>
    <w:p>
      <w:pPr>
        <w:tabs>
          <w:tab w:val="left" w:pos="2210"/>
        </w:tabs>
        <w:autoSpaceDE w:val="0"/>
        <w:autoSpaceDN w:val="0"/>
        <w:adjustRightInd w:val="0"/>
        <w:spacing w:before="21" w:line="280" w:lineRule="exact"/>
        <w:ind w:left="185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Relocation of Circuit Breaker position T11-12 from the NYSEG Old Gardenville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to the NYSEG New Gardenville Substation.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3"/>
      <w:bookmarkEnd w:id="31"/>
    </w:p>
    <w:p>
      <w:pPr>
        <w:autoSpaceDE w:val="0"/>
        <w:autoSpaceDN w:val="0"/>
        <w:adjustRightInd w:val="0"/>
        <w:spacing w:before="0" w:line="280" w:lineRule="exact"/>
        <w:ind w:left="1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10"/>
        </w:tabs>
        <w:autoSpaceDE w:val="0"/>
        <w:autoSpaceDN w:val="0"/>
        <w:adjustRightInd w:val="0"/>
        <w:spacing w:before="68" w:line="280" w:lineRule="exact"/>
        <w:ind w:left="185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Installation of ten (10) motor operated disconnect switches; T10-14 (NG962), T11-15,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90314, 90315, T9-16, T9-14, 92514, 92515, T10-16, and T6-16  and associated  P&amp;C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equipment. </w:t>
      </w:r>
    </w:p>
    <w:p>
      <w:pPr>
        <w:tabs>
          <w:tab w:val="left" w:pos="6127"/>
          <w:tab w:val="left" w:pos="10147"/>
        </w:tabs>
        <w:autoSpaceDE w:val="0"/>
        <w:autoSpaceDN w:val="0"/>
        <w:adjustRightInd w:val="0"/>
        <w:spacing w:before="24" w:line="276" w:lineRule="exact"/>
        <w:ind w:left="18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Installation  of  Protection  &amp;  Control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P&amp;C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 equipment  to  accommodate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115kV </w:t>
      </w:r>
    </w:p>
    <w:p>
      <w:pPr>
        <w:tabs>
          <w:tab w:val="left" w:pos="2210"/>
        </w:tabs>
        <w:autoSpaceDE w:val="0"/>
        <w:autoSpaceDN w:val="0"/>
        <w:adjustRightInd w:val="0"/>
        <w:spacing w:before="0" w:line="283" w:lineRule="exact"/>
        <w:ind w:left="1850" w:right="1248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connections  from  NYSEG  Circuit  Breaker  T10-12  and  relocated  NYSEG  Circuit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T11-12 to the rebuilt National Grid Gardenville 115kV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At NYSEG’s Erie Street Substation, installation of new relay and tone equipment and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removal of the RFL 6745 to accommodate the 115kV connection from NYSEG’s Erie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Street Substation to the rebuilt National Grid Gardenville 115kV Substation.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Installation of A &amp; B fiber cables between the rebuilt National Grid Gardenville 115kV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NYSEG New Gardenville Substation. </w:t>
      </w:r>
    </w:p>
    <w:p>
      <w:pPr>
        <w:autoSpaceDE w:val="0"/>
        <w:autoSpaceDN w:val="0"/>
        <w:adjustRightInd w:val="0"/>
        <w:spacing w:before="2" w:line="276" w:lineRule="exact"/>
        <w:ind w:left="18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Installation of new A &amp; B battery systems and new automation platform. </w:t>
      </w:r>
    </w:p>
    <w:p>
      <w:pPr>
        <w:autoSpaceDE w:val="0"/>
        <w:autoSpaceDN w:val="0"/>
        <w:adjustRightInd w:val="0"/>
        <w:spacing w:before="0" w:line="299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6" w:line="299" w:lineRule="exact"/>
        <w:ind w:left="1440"/>
        <w:jc w:val="left"/>
        <w:rPr>
          <w:rFonts w:ascii="Cambria Bold" w:hAnsi="Cambria Bold"/>
          <w:color w:val="4E81BD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4E81BD"/>
          <w:spacing w:val="-4"/>
          <w:w w:val="100"/>
          <w:position w:val="0"/>
          <w:sz w:val="26"/>
          <w:szCs w:val="24"/>
          <w:u w:val="none"/>
          <w:vertAlign w:val="baseline"/>
        </w:rPr>
        <w:t xml:space="preserve">B. </w:t>
        <w:tab/>
      </w:r>
      <w:r>
        <w:rPr>
          <w:rFonts w:ascii="Cambria Bold" w:hAnsi="Cambria Bold"/>
          <w:color w:val="4E81BD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Phase I &amp; II Environmental Site Assessments :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Cambria Bold" w:hAnsi="Cambria Bold"/>
          <w:color w:val="4E81BD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5" w:lineRule="exact"/>
        <w:ind w:left="180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Phase I environmental site assessments will be conducted for the real property that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 anticipate may be the subject of transfer or grants of easement between NYSEG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National Grid at a later date as part of the overall Gardenville project.  If the results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Phase I environmental site assessments warrant, then Phase II environmental site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assessments will also be conducted with respect to the applicable real property.  For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avoidance of doubt: this Agreement does not commit or obligate either Party to transfer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real property, or grant any easement(s), in connection with the Gardenville project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otherwise; such commitments or obligations, if any, would be the subject of one or more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subsequent,  separate,  written  agreements  executed  by  both  Parties  and  containing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acceptable terms and conditions for such transfer(s) and/or grants. </w:t>
      </w:r>
    </w:p>
    <w:p>
      <w:pPr>
        <w:autoSpaceDE w:val="0"/>
        <w:autoSpaceDN w:val="0"/>
        <w:adjustRightInd w:val="0"/>
        <w:spacing w:before="0" w:line="299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87" w:line="299" w:lineRule="exact"/>
        <w:ind w:left="1440"/>
        <w:jc w:val="left"/>
        <w:rPr>
          <w:rFonts w:ascii="Cambria Bold" w:hAnsi="Cambria Bold"/>
          <w:color w:val="4E81BD"/>
          <w:spacing w:val="-3"/>
          <w:w w:val="100"/>
          <w:position w:val="0"/>
          <w:sz w:val="26"/>
          <w:u w:val="none"/>
          <w:vertAlign w:val="baseline"/>
        </w:rPr>
      </w:pPr>
      <w:r>
        <w:rPr>
          <w:rFonts w:ascii="Cambria Bold" w:hAnsi="Cambria Bold"/>
          <w:color w:val="4E81BD"/>
          <w:spacing w:val="-4"/>
          <w:w w:val="100"/>
          <w:position w:val="0"/>
          <w:sz w:val="26"/>
          <w:szCs w:val="24"/>
          <w:u w:val="none"/>
          <w:vertAlign w:val="baseline"/>
        </w:rPr>
        <w:t xml:space="preserve">C. </w:t>
        <w:tab/>
      </w:r>
      <w:r>
        <w:rPr>
          <w:rFonts w:ascii="Cambria Bold" w:hAnsi="Cambria Bold"/>
          <w:color w:val="4E81BD"/>
          <w:spacing w:val="-3"/>
          <w:w w:val="100"/>
          <w:position w:val="0"/>
          <w:sz w:val="26"/>
          <w:szCs w:val="24"/>
          <w:u w:val="none"/>
          <w:vertAlign w:val="baseline"/>
        </w:rPr>
        <w:t xml:space="preserve">Relocation of NYSEG 34.5kV Transmission Line #513: </w:t>
      </w:r>
    </w:p>
    <w:p>
      <w:pPr>
        <w:autoSpaceDE w:val="0"/>
        <w:autoSpaceDN w:val="0"/>
        <w:adjustRightInd w:val="0"/>
        <w:spacing w:before="0" w:line="280" w:lineRule="exact"/>
        <w:ind w:left="1850"/>
        <w:jc w:val="both"/>
        <w:rPr>
          <w:rFonts w:ascii="Cambria Bold" w:hAnsi="Cambria Bold"/>
          <w:color w:val="4E81BD"/>
          <w:spacing w:val="-3"/>
          <w:w w:val="100"/>
          <w:position w:val="0"/>
          <w:sz w:val="26"/>
          <w:u w:val="none"/>
          <w:vertAlign w:val="baseline"/>
        </w:rPr>
      </w:pPr>
    </w:p>
    <w:p>
      <w:pPr>
        <w:tabs>
          <w:tab w:val="left" w:pos="2210"/>
        </w:tabs>
        <w:autoSpaceDE w:val="0"/>
        <w:autoSpaceDN w:val="0"/>
        <w:adjustRightInd w:val="0"/>
        <w:spacing w:before="17" w:line="280" w:lineRule="exact"/>
        <w:ind w:left="185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existing route of the NYSEG 34.5kV Transmission Line #513 currently traverses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construction area for the rebuilt National Grid Gardenville 115 kV Substation.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The  portion  of  such  NYSEG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34.5kV  Transmission  Line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#513  traversing  such </w:t>
      </w:r>
    </w:p>
    <w:p>
      <w:pPr>
        <w:autoSpaceDE w:val="0"/>
        <w:autoSpaceDN w:val="0"/>
        <w:adjustRightInd w:val="0"/>
        <w:spacing w:before="5" w:line="275" w:lineRule="exact"/>
        <w:ind w:left="221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area will be relocated by NYSEG out of such proposed construction area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new route on NYSEG’s existing easement that is mutually acceptable to National Grid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NYSEG, with the costs of such relocation to be included in Company Reimbursable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Costs and paid by National Grid subject to and in accordance with the terms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  of  this  Agreement.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NYSEG  will  perform  all  design,  engineering, </w:t>
      </w:r>
    </w:p>
    <w:p>
      <w:pPr>
        <w:autoSpaceDE w:val="0"/>
        <w:autoSpaceDN w:val="0"/>
        <w:adjustRightInd w:val="0"/>
        <w:spacing w:before="1" w:line="280" w:lineRule="exact"/>
        <w:ind w:left="221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procurement, construction and testing to accomplish relocation of such portion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NYSEG 34.5kV Transmission Line #513. </w:t>
      </w:r>
    </w:p>
    <w:p>
      <w:pPr>
        <w:tabs>
          <w:tab w:val="left" w:pos="2210"/>
        </w:tabs>
        <w:autoSpaceDE w:val="0"/>
        <w:autoSpaceDN w:val="0"/>
        <w:adjustRightInd w:val="0"/>
        <w:spacing w:before="37" w:line="260" w:lineRule="exact"/>
        <w:ind w:left="185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 National Grid will be responsible for all licensing and permitting associated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of the NYSEG 34.5kV Transmission Line #513.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4"/>
      <w:bookmarkEnd w:id="32"/>
    </w:p>
    <w:p>
      <w:pPr>
        <w:autoSpaceDE w:val="0"/>
        <w:autoSpaceDN w:val="0"/>
        <w:adjustRightInd w:val="0"/>
        <w:spacing w:before="0" w:line="276" w:lineRule="exact"/>
        <w:ind w:left="4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40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Projected Milestone Schedule </w:t>
      </w:r>
    </w:p>
    <w:p>
      <w:pPr>
        <w:autoSpaceDE w:val="0"/>
        <w:autoSpaceDN w:val="0"/>
        <w:adjustRightInd w:val="0"/>
        <w:spacing w:before="0" w:line="276" w:lineRule="exact"/>
        <w:ind w:left="40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0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PROJECTED MILESTONE SCHEDULE </w:t>
      </w:r>
    </w:p>
    <w:p>
      <w:pPr>
        <w:autoSpaceDE w:val="0"/>
        <w:autoSpaceDN w:val="0"/>
        <w:adjustRightInd w:val="0"/>
        <w:spacing w:before="90" w:line="560" w:lineRule="exact"/>
        <w:ind w:left="1440" w:right="2313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schedule is notional pending the approval of the conceptual design.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Relocation of Company’s 34.5kV Transmission Line #513: </w:t>
      </w:r>
    </w:p>
    <w:p>
      <w:pPr>
        <w:tabs>
          <w:tab w:val="left" w:pos="4364"/>
          <w:tab w:val="left" w:pos="6393"/>
          <w:tab w:val="left" w:pos="8706"/>
        </w:tabs>
        <w:autoSpaceDE w:val="0"/>
        <w:autoSpaceDN w:val="0"/>
        <w:adjustRightInd w:val="0"/>
        <w:spacing w:before="269" w:line="276" w:lineRule="exact"/>
        <w:ind w:left="226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19" w:line="276" w:lineRule="exact"/>
        <w:ind w:left="2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82" w:line="275" w:lineRule="exact"/>
        <w:ind w:left="20" w:right="15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</w:t>
      </w:r>
    </w:p>
    <w:p>
      <w:pPr>
        <w:tabs>
          <w:tab w:val="left" w:pos="1919"/>
        </w:tabs>
        <w:autoSpaceDE w:val="0"/>
        <w:autoSpaceDN w:val="0"/>
        <w:adjustRightInd w:val="0"/>
        <w:spacing w:before="21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8/15/2015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type w:val="continuous"/>
          <w:pgSz w:w="12240" w:h="15840"/>
          <w:pgMar w:top="0" w:right="0" w:bottom="0" w:left="0" w:header="720" w:footer="720"/>
          <w:cols w:num="3" w:space="720" w:equalWidth="0">
            <w:col w:w="3598" w:space="160"/>
            <w:col w:w="2869" w:space="160"/>
            <w:col w:w="5323" w:space="160"/>
          </w:cols>
        </w:sectPr>
      </w:pPr>
    </w:p>
    <w:p>
      <w:pPr>
        <w:tabs>
          <w:tab w:val="left" w:pos="3758"/>
          <w:tab w:val="left" w:pos="6779"/>
          <w:tab w:val="left" w:pos="8681"/>
        </w:tabs>
        <w:autoSpaceDE w:val="0"/>
        <w:autoSpaceDN w:val="0"/>
        <w:adjustRightInd w:val="0"/>
        <w:spacing w:before="82" w:line="276" w:lineRule="exact"/>
        <w:ind w:left="242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9/25/2015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Customer/Company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21" w:line="276" w:lineRule="exact"/>
        <w:ind w:left="2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83" w:line="276" w:lineRule="exact"/>
        <w:ind w:left="20" w:right="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 &amp;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Procurement</w:t>
      </w:r>
    </w:p>
    <w:p>
      <w:pPr>
        <w:tabs>
          <w:tab w:val="left" w:pos="2420"/>
        </w:tabs>
        <w:autoSpaceDE w:val="0"/>
        <w:autoSpaceDN w:val="0"/>
        <w:adjustRightInd w:val="0"/>
        <w:spacing w:before="22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9/25/2015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Company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type w:val="continuous"/>
          <w:pgSz w:w="12240" w:h="15840"/>
          <w:pgMar w:top="0" w:right="0" w:bottom="0" w:left="0" w:header="720" w:footer="720"/>
          <w:cols w:num="3" w:space="720" w:equalWidth="0">
            <w:col w:w="3598" w:space="160"/>
            <w:col w:w="2869" w:space="160"/>
            <w:col w:w="5323" w:space="160"/>
          </w:cols>
        </w:sectPr>
      </w:pPr>
    </w:p>
    <w:p>
      <w:pPr>
        <w:tabs>
          <w:tab w:val="left" w:pos="3753"/>
        </w:tabs>
        <w:autoSpaceDE w:val="0"/>
        <w:autoSpaceDN w:val="0"/>
        <w:adjustRightInd w:val="0"/>
        <w:spacing w:before="256" w:line="276" w:lineRule="exact"/>
        <w:ind w:left="2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</w:t>
      </w:r>
    </w:p>
    <w:p>
      <w:pPr>
        <w:autoSpaceDE w:val="0"/>
        <w:autoSpaceDN w:val="0"/>
        <w:adjustRightInd w:val="0"/>
        <w:spacing w:before="188" w:line="192" w:lineRule="exact"/>
        <w:ind w:left="20" w:right="1890" w:firstLine="21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TBD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type w:val="continuous"/>
          <w:pgSz w:w="12240" w:h="15840"/>
          <w:pgMar w:top="0" w:right="0" w:bottom="0" w:left="0" w:header="720" w:footer="720"/>
          <w:cols w:num="2" w:space="720" w:equalWidth="0">
            <w:col w:w="6865" w:space="160"/>
            <w:col w:w="507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24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58"/>
          <w:tab w:val="left" w:pos="6718"/>
          <w:tab w:val="left" w:pos="8622"/>
        </w:tabs>
        <w:autoSpaceDE w:val="0"/>
        <w:autoSpaceDN w:val="0"/>
        <w:adjustRightInd w:val="0"/>
        <w:spacing w:before="147" w:line="276" w:lineRule="exact"/>
        <w:ind w:left="245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12/31/2016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/ Company</w:t>
      </w:r>
    </w:p>
    <w:p>
      <w:pPr>
        <w:autoSpaceDE w:val="0"/>
        <w:autoSpaceDN w:val="0"/>
        <w:adjustRightInd w:val="0"/>
        <w:spacing w:before="0" w:line="280" w:lineRule="exact"/>
        <w:ind w:lef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350" w:right="18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alteration, and extension. </w:t>
      </w:r>
    </w:p>
    <w:p>
      <w:pPr>
        <w:autoSpaceDE w:val="0"/>
        <w:autoSpaceDN w:val="0"/>
        <w:adjustRightInd w:val="0"/>
        <w:spacing w:before="0" w:line="276" w:lineRule="exact"/>
        <w:ind w:left="13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35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Neither Party shall be liable for failure to meet the above Preliminary Milestone Schedule,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milestone, any in-service date, or any other projected or preliminary schedule in connection with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Agreement, the Work or the Project.  The Company does not and cannot guarantee 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covenant that any outage necessary in connection with the Work will occur when presently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scheduled, or on any other particular date or dates, and shall have no liability arising from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 in the date or dates of such outages.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0.5pt;height:0.5pt;margin-top:207.7pt;margin-left:66.35pt;mso-position-horizontal-relative:page;mso-position-vertical-relative:page;position:absolute;z-index:-251656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475.1pt;height:1pt;margin-top:207.7pt;margin-left:66.35pt;mso-position-horizontal-relative:page;mso-position-vertical-relative:page;position:absolute;z-index:-251655168" coordsize="9502,20" o:allowincell="f" path="m,20hhl9502,20hhl95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0.5pt;height:0.5pt;margin-top:207.7pt;margin-left:540.95pt;mso-position-horizontal-relative:page;mso-position-vertical-relative:page;position:absolute;z-index:-251654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pt;height:16.5pt;margin-top:208.2pt;margin-left:66.35pt;mso-position-horizontal-relative:page;mso-position-vertical-relative:page;position:absolute;z-index:-251653120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pt;height:16.5pt;margin-top:208.2pt;margin-left:185pt;mso-position-horizontal-relative:page;mso-position-vertical-relative:page;position:absolute;z-index:-251652096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1pt;height:16.5pt;margin-top:208.2pt;margin-left:303.65pt;mso-position-horizontal-relative:page;mso-position-vertical-relative:page;position:absolute;z-index:-251651072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pt;height:16.5pt;margin-top:208.2pt;margin-left:422.3pt;mso-position-horizontal-relative:page;mso-position-vertical-relative:page;position:absolute;z-index:-251650048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pt;height:16.5pt;margin-top:208.2pt;margin-left:540.95pt;mso-position-horizontal-relative:page;mso-position-vertical-relative:page;position:absolute;z-index:-251649024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475.1pt;height:1pt;margin-top:224.65pt;margin-left:66.35pt;mso-position-horizontal-relative:page;mso-position-vertical-relative:page;position:absolute;z-index:-251648000" coordsize="9502,20" o:allowincell="f" path="m,20hhl9502,20hhl95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1pt;height:32.3pt;margin-top:225.15pt;margin-left:66.35pt;mso-position-horizontal-relative:page;mso-position-vertical-relative:page;position:absolute;z-index:-251646976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1pt;height:32.3pt;margin-top:225.15pt;margin-left:185pt;mso-position-horizontal-relative:page;mso-position-vertical-relative:page;position:absolute;z-index:-251645952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1pt;height:32.3pt;margin-top:225.15pt;margin-left:303.65pt;mso-position-horizontal-relative:page;mso-position-vertical-relative:page;position:absolute;z-index:-251644928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pt;height:32.3pt;margin-top:225.15pt;margin-left:422.3pt;mso-position-horizontal-relative:page;mso-position-vertical-relative:page;position:absolute;z-index:-251643904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pt;height:32.3pt;margin-top:225.15pt;margin-left:540.95pt;mso-position-horizontal-relative:page;mso-position-vertical-relative:page;position:absolute;z-index:-251642880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475.1pt;height:1pt;margin-top:257.45pt;margin-left:66.35pt;mso-position-horizontal-relative:page;mso-position-vertical-relative:page;position:absolute;z-index:-251641856" coordsize="9502,20" o:allowincell="f" path="m,20hhl9502,20hhl95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6.5pt;margin-top:257.9pt;margin-left:66.35pt;mso-position-horizontal-relative:page;mso-position-vertical-relative:page;position:absolute;z-index:-251640832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6.5pt;margin-top:257.9pt;margin-left:185pt;mso-position-horizontal-relative:page;mso-position-vertical-relative:page;position:absolute;z-index:-251639808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6.5pt;margin-top:257.9pt;margin-left:303.65pt;mso-position-horizontal-relative:page;mso-position-vertical-relative:page;position:absolute;z-index:-251638784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6.5pt;margin-top:257.9pt;margin-left:422.3pt;mso-position-horizontal-relative:page;mso-position-vertical-relative:page;position:absolute;z-index:-251637760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pt;height:16.5pt;margin-top:257.9pt;margin-left:540.95pt;mso-position-horizontal-relative:page;mso-position-vertical-relative:page;position:absolute;z-index:-251636736" coordsize="20,330" o:allowincell="f" path="m,330hhl20,330hhl20,hhl,hhl,3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475.1pt;height:1pt;margin-top:274.35pt;margin-left:66.35pt;mso-position-horizontal-relative:page;mso-position-vertical-relative:page;position:absolute;z-index:-251635712" coordsize="9502,20" o:allowincell="f" path="m,20hhl9502,20hhl95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pt;height:32.3pt;margin-top:274.85pt;margin-left:66.35pt;mso-position-horizontal-relative:page;mso-position-vertical-relative:page;position:absolute;z-index:-251634688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1pt;height:32.3pt;margin-top:274.85pt;margin-left:185pt;mso-position-horizontal-relative:page;mso-position-vertical-relative:page;position:absolute;z-index:-251633664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32.3pt;margin-top:274.85pt;margin-left:303.65pt;mso-position-horizontal-relative:page;mso-position-vertical-relative:page;position:absolute;z-index:-251632640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32.3pt;margin-top:274.85pt;margin-left:422.3pt;mso-position-horizontal-relative:page;mso-position-vertical-relative:page;position:absolute;z-index:-251631616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32.3pt;margin-top:274.85pt;margin-left:540.95pt;mso-position-horizontal-relative:page;mso-position-vertical-relative:page;position:absolute;z-index:-251630592" coordsize="20,646" o:allowincell="f" path="m,646hhl20,646hhl20,hhl,hhl,6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475.1pt;height:1pt;margin-top:307.1pt;margin-left:66.35pt;mso-position-horizontal-relative:page;mso-position-vertical-relative:page;position:absolute;z-index:-251629568" coordsize="9502,20" o:allowincell="f" path="m,20hhl9502,20hhl95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pt;height:33.75pt;margin-top:307.6pt;margin-left:66.35pt;mso-position-horizontal-relative:page;mso-position-vertical-relative:page;position:absolute;z-index:-25162854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pt;height:33.75pt;margin-top:307.6pt;margin-left:185pt;mso-position-horizontal-relative:page;mso-position-vertical-relative:page;position:absolute;z-index:-2516275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pt;height:33.75pt;margin-top:307.6pt;margin-left:303.65pt;mso-position-horizontal-relative:page;mso-position-vertical-relative:page;position:absolute;z-index:-25162547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pt;height:33.75pt;margin-top:307.6pt;margin-left:422.3pt;mso-position-horizontal-relative:page;mso-position-vertical-relative:page;position:absolute;z-index:-25162444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33.75pt;margin-top:307.6pt;margin-left:540.95pt;mso-position-horizontal-relative:page;mso-position-vertical-relative:page;position:absolute;z-index:-25162342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475.1pt;height:1pt;margin-top:341.3pt;margin-left:66.35pt;mso-position-horizontal-relative:page;mso-position-vertical-relative:page;position:absolute;z-index:-251622400" coordsize="9502,20" o:allowincell="f" path="m,20hhl9502,20hhl950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34.2pt;margin-top:341.8pt;margin-left:66.35pt;mso-position-horizontal-relative:page;mso-position-vertical-relative:page;position:absolute;z-index:-251621376" coordsize="20,684" o:allowincell="f" path="m,684hhl20,684hhl20,hhl,hhl,6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18.7pt;height:1pt;margin-top:375.5pt;margin-left:66.35pt;mso-position-horizontal-relative:page;mso-position-vertical-relative:page;position:absolute;z-index:-251620352" coordsize="2374,20" o:allowincell="f" path="m,20hhl2374,20hhl23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1pt;height:34.2pt;margin-top:341.8pt;margin-left:185pt;mso-position-horizontal-relative:page;mso-position-vertical-relative:page;position:absolute;z-index:-251619328" coordsize="20,684" o:allowincell="f" path="m,684hhl20,684hhl20,hhl,hhl,6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118.15pt;height:1pt;margin-top:375.5pt;margin-left:185.5pt;mso-position-horizontal-relative:page;mso-position-vertical-relative:page;position:absolute;z-index:-251618304" coordsize="2363,20" o:allowincell="f" path="m,20hhl2363,20hhl2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pt;height:34.2pt;margin-top:341.8pt;margin-left:303.65pt;mso-position-horizontal-relative:page;mso-position-vertical-relative:page;position:absolute;z-index:-251617280" coordsize="20,684" o:allowincell="f" path="m,684hhl20,684hhl20,hhl,hhl,6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18.25pt;height:1pt;margin-top:375.5pt;margin-left:304.1pt;mso-position-horizontal-relative:page;mso-position-vertical-relative:page;position:absolute;z-index:-251616256" coordsize="2365,20" o:allowincell="f" path="m,20hhl2365,20hhl236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34.2pt;margin-top:341.8pt;margin-left:422.3pt;mso-position-horizontal-relative:page;mso-position-vertical-relative:page;position:absolute;z-index:-251615232" coordsize="20,684" o:allowincell="f" path="m,684hhl20,684hhl20,hhl,hhl,6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18.15pt;height:1pt;margin-top:375.5pt;margin-left:422.8pt;mso-position-horizontal-relative:page;mso-position-vertical-relative:page;position:absolute;z-index:-251614208" coordsize="2363,20" o:allowincell="f" path="m,20hhl2363,20hhl23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34.2pt;margin-top:341.8pt;margin-left:540.95pt;mso-position-horizontal-relative:page;mso-position-vertical-relative:page;position:absolute;z-index:-251613184" coordsize="20,684" o:allowincell="f" path="m,684hhl20,684hhl20,hhl,hhl,68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375.5pt;margin-left:540.95pt;mso-position-horizontal-relative:page;mso-position-vertical-relative:page;position:absolute;z-index:-251612160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5"/>
      <w:bookmarkEnd w:id="33"/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42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11"/>
        </w:tabs>
        <w:autoSpaceDE w:val="0"/>
        <w:autoSpaceDN w:val="0"/>
        <w:adjustRightInd w:val="0"/>
        <w:spacing w:before="22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80"/>
          <w:position w:val="0"/>
          <w:sz w:val="20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0"/>
          <w:w w:val="8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8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required by the </w:t>
      </w:r>
    </w:p>
    <w:p>
      <w:pPr>
        <w:autoSpaceDE w:val="0"/>
        <w:autoSpaceDN w:val="0"/>
        <w:adjustRightInd w:val="0"/>
        <w:spacing w:before="1" w:line="280" w:lineRule="exact"/>
        <w:ind w:left="2880" w:right="15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If required, coverage shall include the U.S. Longshore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Harbor Workers’ Compensation Act and the Jones Act.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11"/>
        </w:tabs>
        <w:autoSpaceDE w:val="0"/>
        <w:autoSpaceDN w:val="0"/>
        <w:adjustRightInd w:val="0"/>
        <w:spacing w:before="4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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Public Liability (Including Contractual Liability)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, covering all activities and</w:t>
      </w:r>
    </w:p>
    <w:p>
      <w:pPr>
        <w:autoSpaceDE w:val="0"/>
        <w:autoSpaceDN w:val="0"/>
        <w:adjustRightInd w:val="0"/>
        <w:spacing w:before="1" w:line="227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operations to be performed by it under this Agreement, with the following</w:t>
      </w:r>
    </w:p>
    <w:p>
      <w:pPr>
        <w:autoSpaceDE w:val="0"/>
        <w:autoSpaceDN w:val="0"/>
        <w:adjustRightInd w:val="0"/>
        <w:spacing w:before="9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minimum limits:</w:t>
      </w:r>
    </w:p>
    <w:p>
      <w:pPr>
        <w:autoSpaceDE w:val="0"/>
        <w:autoSpaceDN w:val="0"/>
        <w:adjustRightInd w:val="0"/>
        <w:spacing w:before="273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0" w:line="280" w:lineRule="exact"/>
        <w:ind w:left="3311" w:right="4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80" w:lineRule="exact"/>
        <w:ind w:left="2880" w:right="51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60" w:lineRule="exact"/>
        <w:ind w:left="2880" w:right="24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(C)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76" w:lineRule="exact"/>
        <w:ind w:left="25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request, either Party shall promptly provide the requesting Party with either evidence </w:t>
      </w:r>
    </w:p>
    <w:p>
      <w:pPr>
        <w:autoSpaceDE w:val="0"/>
        <w:autoSpaceDN w:val="0"/>
        <w:adjustRightInd w:val="0"/>
        <w:spacing w:before="0" w:line="280" w:lineRule="exact"/>
        <w:ind w:left="180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insurance or certificates of insurance evidencing the insurance coverage above. 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such certificates or evidence of insurance to Company at the following address: </w:t>
      </w:r>
    </w:p>
    <w:p>
      <w:pPr>
        <w:autoSpaceDE w:val="0"/>
        <w:autoSpaceDN w:val="0"/>
        <w:adjustRightInd w:val="0"/>
        <w:spacing w:before="265" w:line="276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To: </w:t>
      </w:r>
    </w:p>
    <w:p>
      <w:pPr>
        <w:autoSpaceDE w:val="0"/>
        <w:autoSpaceDN w:val="0"/>
        <w:adjustRightInd w:val="0"/>
        <w:spacing w:before="261" w:line="280" w:lineRule="exact"/>
        <w:ind w:left="1440" w:right="2155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shall provide such certificates or evidence of insurance to Customer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address: </w:t>
      </w:r>
    </w:p>
    <w:p>
      <w:pPr>
        <w:autoSpaceDE w:val="0"/>
        <w:autoSpaceDN w:val="0"/>
        <w:adjustRightInd w:val="0"/>
        <w:spacing w:before="0" w:line="276" w:lineRule="exact"/>
        <w:ind w:left="3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3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To: </w:t>
      </w:r>
    </w:p>
    <w:p>
      <w:pPr>
        <w:autoSpaceDE w:val="0"/>
        <w:autoSpaceDN w:val="0"/>
        <w:adjustRightInd w:val="0"/>
        <w:spacing w:before="0" w:line="276" w:lineRule="exact"/>
        <w:ind w:lef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68" w:line="276" w:lineRule="exact"/>
        <w:ind w:left="1408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Should any of the above-described policies be cancelled before the expiration date thereof,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will be delivered in accordance with the policy provisions. </w:t>
      </w:r>
    </w:p>
    <w:p>
      <w:pPr>
        <w:autoSpaceDE w:val="0"/>
        <w:autoSpaceDN w:val="0"/>
        <w:adjustRightInd w:val="0"/>
        <w:spacing w:before="0" w:line="276" w:lineRule="exact"/>
        <w:ind w:lef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8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If a party fails to secure or maintain any insurance coverage, or any insurance coverage is </w:t>
      </w:r>
    </w:p>
    <w:p>
      <w:pPr>
        <w:autoSpaceDE w:val="0"/>
        <w:autoSpaceDN w:val="0"/>
        <w:adjustRightInd w:val="0"/>
        <w:spacing w:before="0" w:line="28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canceled before the completion of all services provided under this Agreement, and such party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fails immediately to procure such insurance as specified herein, then the non-defaulting party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the right but not the obligation to procure such insurance and, at its option, either bill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thereof to the defaulting party or deduct the cost thereof from any sum due the defaulting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5" w:line="276" w:lineRule="exact"/>
        <w:ind w:left="1408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To the extent requested, both Parties shall furnish to each other copies of any accidents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report(s) sent to the Party’s insurance carriers covering accidents or incidents occurring in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bookmarkStart w:id="34" w:name="Pg36"/>
      <w:bookmarkEnd w:id="34"/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connection with or as a result of the performance of the Work for the Project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9" w:line="276" w:lineRule="exact"/>
        <w:ind w:left="1408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comply with any governmental and/or site-specific insurance requirements</w:t>
      </w:r>
    </w:p>
    <w:p>
      <w:pPr>
        <w:autoSpaceDE w:val="0"/>
        <w:autoSpaceDN w:val="0"/>
        <w:adjustRightInd w:val="0"/>
        <w:spacing w:before="1" w:line="227" w:lineRule="exact"/>
        <w:ind w:left="1408" w:firstLine="39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even if not stated herein.</w:t>
      </w:r>
    </w:p>
    <w:p>
      <w:pPr>
        <w:tabs>
          <w:tab w:val="left" w:pos="1800"/>
        </w:tabs>
        <w:autoSpaceDE w:val="0"/>
        <w:autoSpaceDN w:val="0"/>
        <w:adjustRightInd w:val="0"/>
        <w:spacing w:before="269" w:line="276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the date that such coverage is required, each Party represents to the other that it will have </w:t>
      </w:r>
    </w:p>
    <w:p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full policy limits available and shall notify each other in writing when coverages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 have been reduced as a result of claim payments, expenses, or both. </w:t>
      </w:r>
    </w:p>
    <w:p>
      <w:pPr>
        <w:autoSpaceDE w:val="0"/>
        <w:autoSpaceDN w:val="0"/>
        <w:adjustRightInd w:val="0"/>
        <w:spacing w:before="0" w:line="276" w:lineRule="exact"/>
        <w:ind w:lef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8" w:line="276" w:lineRule="exact"/>
        <w:ind w:left="1408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Customer shall name the Company as an additional insured for all coverages except </w:t>
      </w:r>
    </w:p>
    <w:p>
      <w:pPr>
        <w:autoSpaceDE w:val="0"/>
        <w:autoSpaceDN w:val="0"/>
        <w:adjustRightInd w:val="0"/>
        <w:spacing w:before="0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Workers’ Compensation and Employers Liability Insurance in order to provide the Company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protection from liability arising out of activities of Customer relating to the Project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Work.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246"/>
      <w:headerReference w:type="default" r:id="rId247"/>
      <w:footerReference w:type="even" r:id="rId248"/>
      <w:footerReference w:type="default" r:id="rId249"/>
      <w:headerReference w:type="first" r:id="rId250"/>
      <w:footerReference w:type="first" r:id="rId251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  <w:font w:name="Cambria Bold Italic">
    <w:charset w:val="00"/>
    <w:family w:val="auto"/>
    <w:pitch w:val="default"/>
  </w:font>
  <w:font w:name="Arial Bold Italic">
    <w:charset w:val="00"/>
    <w:family w:val="auto"/>
    <w:pitch w:val="default"/>
  </w:font>
  <w:font w:name="Cambria Bold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10/7/2016 - Docket #: ER17-295-000 -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No. 2319 between NYSEG and National Grid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image" Target="media/image1.jpeg" /><Relationship Id="rId179" Type="http://schemas.openxmlformats.org/officeDocument/2006/relationships/image" Target="media/image2.jpeg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theme" Target="theme/theme1.xml" /><Relationship Id="rId253" Type="http://schemas.openxmlformats.org/officeDocument/2006/relationships/styles" Target="styles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