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7831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7831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7831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7831"/>
        <w:jc w:val="left"/>
      </w:pPr>
    </w:p>
    <w:p>
      <w:pPr>
        <w:autoSpaceDE w:val="0"/>
        <w:autoSpaceDN w:val="0"/>
        <w:adjustRightInd w:val="0"/>
        <w:spacing w:before="87" w:line="276" w:lineRule="exact"/>
        <w:ind w:left="783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2499 </w:t>
      </w:r>
    </w:p>
    <w:p>
      <w:pPr>
        <w:autoSpaceDE w:val="0"/>
        <w:autoSpaceDN w:val="0"/>
        <w:adjustRightInd w:val="0"/>
        <w:spacing w:before="1" w:line="256" w:lineRule="exact"/>
        <w:ind w:left="3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555"/>
        </w:tabs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is made and </w:t>
      </w:r>
    </w:p>
    <w:p>
      <w:pPr>
        <w:autoSpaceDE w:val="0"/>
        <w:autoSpaceDN w:val="0"/>
        <w:adjustRightInd w:val="0"/>
        <w:spacing w:before="9" w:line="270" w:lineRule="exact"/>
        <w:ind w:left="1440" w:right="1248"/>
        <w:jc w:val="both"/>
        <w:rPr>
          <w:rFonts w:ascii="Times New Roman Bold" w:hAnsi="Times New Roman Bold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entered into as of November 15, 2019 (the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by and between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NORTHBROOK </w:t>
        <w:br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LYONS FALLS LLC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a [New York] limited liability company, having an office and place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business at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423 Brunswick Avenue, Gardiner, ME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04345 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and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NIAGARA </w:t>
      </w:r>
    </w:p>
    <w:p>
      <w:pPr>
        <w:autoSpaceDE w:val="0"/>
        <w:autoSpaceDN w:val="0"/>
        <w:adjustRightInd w:val="0"/>
        <w:spacing w:before="2" w:line="280" w:lineRule="exact"/>
        <w:ind w:left="1440" w:right="1248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MOHAWK POWER CORPORATION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, a corporation organized and existing under the laws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the State of New York, having an office and place of business at 300 Erie Boulevard West,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Syracuse, New York 13202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”).  Customer and Company may be referred to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hereunder, individually, as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or, collectively, as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0" w:line="276" w:lineRule="exact"/>
        <w:ind w:left="5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, Customer has requested that Company perform certain work as more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specifically described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attached hereto;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Company is willing to perform the Company Work as contemplated in this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Agreement, subject to (i) reimbursement by Customer of all Company costs and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in connection therewith, (ii) Customer’s performance of all other duties, responsibilities,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obligations set forth in this Agreement, including, without limitation, the Customer Required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Actions (as defined below); and (iii) receipt of any and all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18.1, in a form acceptable to Company; 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Wherever used in this Agreement with initial capitalization, whether in the singular or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plural, these terms shall have the following meanings:</w:t>
      </w:r>
    </w:p>
    <w:p>
      <w:pPr>
        <w:tabs>
          <w:tab w:val="left" w:pos="9645"/>
        </w:tabs>
        <w:autoSpaceDE w:val="0"/>
        <w:autoSpaceDN w:val="0"/>
        <w:adjustRightInd w:val="0"/>
        <w:spacing w:before="276" w:line="276" w:lineRule="exact"/>
        <w:ind w:left="1440" w:firstLine="36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Additional Prepayment(s)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” shall have the meaning set forth in Section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7.3 of this</w:t>
      </w:r>
    </w:p>
    <w:p>
      <w:pPr>
        <w:autoSpaceDE w:val="0"/>
        <w:autoSpaceDN w:val="0"/>
        <w:adjustRightInd w:val="0"/>
        <w:spacing w:before="0" w:line="276" w:lineRule="exact"/>
        <w:ind w:left="1440" w:firstLine="36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spacing w:before="259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260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this Cost Reimbursement Agreement, including all annexes, appendices,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attachments,  schedules,  and  exhibits  and  any  subsequent  written   amendments  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thereto, as may be mutually agreed to and executed by the Parties.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5" style="width:612pt;height:11in;margin-top:0;margin-left:0;mso-position-horizontal-relative:page;mso-position-vertical-relative:page;position:absolute;z-index:-2516582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Applicable  Requirements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 shall  mean  all  applicable  federal,  state  and  local  laws,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regulations,  rules,  ordinances,  codes,  decrees,  judgments,  directives,  or  judicial 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permits, licenses, authorizations, approvals and other duly authorized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actions of any federal, state, local or other governmental regulatory or administrative agency,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court, commission, department, board, or other governmental subdivision, legislature,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rulemaking board, tribunal, or other governmental authority having jurisdiction, NYISO,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NYSRC and NPCC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reliability standards. </w:t>
      </w:r>
    </w:p>
    <w:p>
      <w:pPr>
        <w:autoSpaceDE w:val="0"/>
        <w:autoSpaceDN w:val="0"/>
        <w:adjustRightInd w:val="0"/>
        <w:spacing w:before="58" w:line="550" w:lineRule="exact"/>
        <w:ind w:left="1800" w:right="19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37" w:line="276" w:lineRule="exact"/>
        <w:ind w:left="1800" w:right="124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this Agreement, and including,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without limitation, any such costs that may have been incurred by Company and/or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Affiliates prior to the Effective Date.  These Company Reimbursable Costs shall include,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without limitation, the actual expenses for labor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limitation, internal </w:t>
      </w:r>
    </w:p>
    <w:p>
      <w:pPr>
        <w:autoSpaceDE w:val="0"/>
        <w:autoSpaceDN w:val="0"/>
        <w:adjustRightInd w:val="0"/>
        <w:spacing w:before="6" w:line="274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labor), services, materials, subcontracts, equipment or other expenses incurred in the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execution of the Company Work or otherwise in connection with this Agreement, all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applicable overhead, overtime costs, all federal, state and local taxes incurred (including,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without limitation, all taxes arising from amounts paid to Company that are deemed to be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contributions in aid of construction), all costs of outside experts, consultants, counsel and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contractors, all other third-party fees and costs, and all costs of obtaining any required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permits, rights, consents, releases, approvals, or authorizations acquired by or on behalf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Company, including, without limitation, the Required Approvals.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9638"/>
        </w:tabs>
        <w:autoSpaceDE w:val="0"/>
        <w:autoSpaceDN w:val="0"/>
        <w:adjustRightInd w:val="0"/>
        <w:spacing w:before="2" w:line="276" w:lineRule="exact"/>
        <w:ind w:left="1800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Construction Prepayment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” shall have the meaning specified in Section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7.3 of this</w:t>
      </w:r>
    </w:p>
    <w:p>
      <w:pPr>
        <w:autoSpaceDE w:val="0"/>
        <w:autoSpaceDN w:val="0"/>
        <w:adjustRightInd w:val="0"/>
        <w:spacing w:before="0" w:line="276" w:lineRule="exact"/>
        <w:ind w:left="1800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spacing w:before="27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Customer as contemplated by Section 3.3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6" style="width:612pt;height:11in;margin-top:0;margin-left:0;mso-position-horizontal-relative:page;mso-position-vertical-relative:page;position:absolute;z-index:-2516572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 a Saturday, Sunday or legal holiday, the obligation shall be due the next business day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worked. </w:t>
      </w:r>
    </w:p>
    <w:p>
      <w:pPr>
        <w:autoSpaceDE w:val="0"/>
        <w:autoSpaceDN w:val="0"/>
        <w:adjustRightInd w:val="0"/>
        <w:spacing w:before="57" w:line="550" w:lineRule="exact"/>
        <w:ind w:left="1800" w:right="2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3.2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1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Environment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mean soil, surface waters, groundwaters, land, stream sediments,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surface or subsurface strata, and ambient air. </w:t>
      </w:r>
    </w:p>
    <w:p>
      <w:pPr>
        <w:autoSpaceDE w:val="0"/>
        <w:autoSpaceDN w:val="0"/>
        <w:adjustRightInd w:val="0"/>
        <w:spacing w:before="260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  shall mean any environmental or health-and-safety-related law,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regulation, rule, ordinance, or by-law at the federal, state, or local level, whether existing as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of the Effective Date, previously enforced or subsequently enacted, or any judicial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interpretation thereof.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0" w:line="274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9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approved by a significant portion of the electric utility industry during the relevant time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period, or any of the practices, methods, and acts which, in the exercise of reasonable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judgment in light of the facts known at the time the decision was made, could have been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expected to accomplish the desired result at a reasonable cost consistent with good business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practices, reliability, safety, and expedition.  Good Utility Practice is not intended to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limited to the optimum practice, method, or act, to the exclusion of all others, but rather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refer to acceptable practices, methods, or acts generally accepted in the region in which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is located during the relevant time period.  Good Utility Practice shall include, but not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limited to, NERC, NPCC, NYISO and NYSRC  criteria, rules, guidelines, and standards,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where applicable, and as they may be amended from time to time, including the rules,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guidelines, and criteria of any successor organization to the foregoing entities.  When </w:t>
      </w:r>
    </w:p>
    <w:p>
      <w:pPr>
        <w:autoSpaceDE w:val="0"/>
        <w:autoSpaceDN w:val="0"/>
        <w:adjustRightInd w:val="0"/>
        <w:spacing w:before="2" w:line="280" w:lineRule="exact"/>
        <w:ind w:left="1800" w:right="13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Customer, the term Good Utility Practice shall include standards applicable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generator connecting to the distribution or transmission facilities or system of another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utility. </w:t>
      </w:r>
    </w:p>
    <w:p>
      <w:pPr>
        <w:autoSpaceDE w:val="0"/>
        <w:autoSpaceDN w:val="0"/>
        <w:adjustRightInd w:val="0"/>
        <w:spacing w:before="264" w:line="276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any pollutant, contaminant, toxic substance, hazardous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material, hazardous waste, or hazardous substance, or any oil, petroleum, or petroleum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product, as defined in or pursuant to the Federal Clean Water Act, as amended,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Comprehensive Environmental Response, Compensation and Liability Act, as amended, 42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U.S.C. Section 9601, et seq., the Resource Conservation and Recovery Act, as amended, 42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U.S.C. Section 6901, et seq., or any other Environmental Law.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7" style="width:612pt;height:11in;margin-top:0;margin-left:0;mso-position-horizontal-relative:page;mso-position-vertical-relative:page;position:absolute;z-index:-2516561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66" w:line="540" w:lineRule="exact"/>
        <w:ind w:left="1800" w:right="18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US Internal Revenue Service. </w:t>
      </w:r>
    </w:p>
    <w:p>
      <w:pPr>
        <w:autoSpaceDE w:val="0"/>
        <w:autoSpaceDN w:val="0"/>
        <w:adjustRightInd w:val="0"/>
        <w:spacing w:before="235" w:line="280" w:lineRule="exact"/>
        <w:ind w:left="1800" w:right="1249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9" w:line="560" w:lineRule="exact"/>
        <w:ind w:left="1800" w:right="12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280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NYPSC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New York Public Service Commission.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have the meaning set forth in Section 5.2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0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the respective representatives of each of the Customer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78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”  means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(i) all financial, technical  and  other non-public  or </w:t>
      </w:r>
    </w:p>
    <w:p>
      <w:pPr>
        <w:autoSpaceDE w:val="0"/>
        <w:autoSpaceDN w:val="0"/>
        <w:adjustRightInd w:val="0"/>
        <w:spacing w:before="0" w:line="280" w:lineRule="exact"/>
        <w:ind w:left="1800" w:right="1249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proprietary information which is furnished or disclosed by the Disclosing Party 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(or its or its Affiliates’ agents, servants, contractors, representatives, or employees)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the Receiving Party or its Representative(s) in connection with this Agreement and that 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described or identified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(at the time of disclosure) as being non-public, confidential or </w:t>
      </w:r>
    </w:p>
    <w:p>
      <w:pPr>
        <w:autoSpaceDE w:val="0"/>
        <w:autoSpaceDN w:val="0"/>
        <w:adjustRightInd w:val="0"/>
        <w:spacing w:before="0" w:line="276" w:lineRule="exact"/>
        <w:ind w:left="180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proprietary, or the non-public or proprietary nature of which is apparent from the context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disclosure or the contents or nature of the information disclosed, (ii) any market sensitive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information (including, without limitation, outages scheduled on generators or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lines of Company or any third party), (iii) all CEII and CIP and (iv) all memoranda, notes,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reports, files, copies, extracts, inventions, discoveries, improvements or any other thing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prepared or derived from any information described in subparts (i) through (iii) preceding.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8" style="width:612pt;height:11in;margin-top:0;margin-left:0;mso-position-horizontal-relative:page;mso-position-vertical-relative:page;position:absolute;z-index:-2516551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Release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shall mean any releasing, spilling, leaking, contaminating, pumping, pouring,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emitting, emptying, discharging, injecting, escaping, leaching, disposing or dumping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Substances into the Environment.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51" w:line="560" w:lineRule="exact"/>
        <w:ind w:left="1800" w:right="16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172" w:line="280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Threat of Release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a substantial likelihood of a Release that requires action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mitigate damage to the Environment that may result from such Release.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Customer Required Actions and/or the Company Work, as applicable.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</w:t>
      </w:r>
    </w:p>
    <w:p>
      <w:pPr>
        <w:autoSpaceDE w:val="0"/>
        <w:autoSpaceDN w:val="0"/>
        <w:adjustRightInd w:val="0"/>
        <w:spacing w:before="0" w:line="275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first, 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69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of this Agreement,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attached hereto and incorporated herein by reference (the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”).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 does not provide for, and the Company Work shall not include,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generation interconnection service or transmission service.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9" style="width:612pt;height:11in;margin-top:0;margin-left:0;mso-position-horizontal-relative:page;mso-position-vertical-relative:page;position:absolute;z-index:-2516541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Company shall use commercially reasonable efforts to perform the Company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year following completion of the Company Work, Customer shall have the right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notify the Company in writing of the need for correction of defective Company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Work that does not meet the standard of this Section 3.2 (each,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Defect </w:t>
      </w:r>
    </w:p>
    <w:p>
      <w:pPr>
        <w:autoSpaceDE w:val="0"/>
        <w:autoSpaceDN w:val="0"/>
        <w:adjustRightInd w:val="0"/>
        <w:spacing w:before="0" w:line="277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”).  If the Company Work is defective within the meaning of the prior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sentence, then, following its receipt of a timely Defect Notice with respect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thereto, the Company shall promptly correct, repair or replace such defective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Company Work, as appropriate, provided, that, Company shall not have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to correct, repair or replace such defective Company Work unless the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defect in the Company Work has (or is reasonably likely to have) a material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adverse impact on the Customer’s facilities.  The remedy set forth in this Section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is the sole and exclusive remedy granted or available to Customer for any failure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Company to meet the performance standards or requirements set forth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30" w:line="276" w:lineRule="exact"/>
        <w:ind w:left="2160"/>
        <w:jc w:val="left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of this Agreement, Customer shall use reasonable efforts to </w:t>
      </w:r>
    </w:p>
    <w:p>
      <w:pPr>
        <w:tabs>
          <w:tab w:val="left" w:pos="10425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attached to this Agreement </w:t>
        <w:tab/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2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All of the Customer Required Actions shall be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at Customer’s sole cost and expense.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Each Party shall reasonably cooperate and coordinate with the other Party, and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with such other Party’s contractors, subcontractors and representatives, as needed</w:t>
      </w:r>
    </w:p>
    <w:p>
      <w:pPr>
        <w:autoSpaceDE w:val="0"/>
        <w:autoSpaceDN w:val="0"/>
        <w:adjustRightInd w:val="0"/>
        <w:spacing w:before="9" w:line="276" w:lineRule="exact"/>
        <w:ind w:left="1440" w:firstLine="1440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to facilitate the Company Work.</w:t>
      </w:r>
    </w:p>
    <w:p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  <w:tab w:val="left" w:pos="5068"/>
          <w:tab w:val="left" w:pos="6453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Subject  to  Section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4.2,  below,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(a)  any  requests  for  material  additions,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modifications, or changes to the Work shall be communicated in writing by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making the request, and (b) if the Parties mutually agree to such addition,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modification, or change to the applicable Work, such agreement shall be set forth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 a  written  document  signed  by  both  Parties  specifying  such  addition,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modification or change.  Any additional costs arising from such addition, </w:t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modification or change to the Work shall be paid by Customer as part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Reimbursable Costs. </w:t>
      </w:r>
    </w:p>
    <w:p>
      <w:pPr>
        <w:tabs>
          <w:tab w:val="left" w:pos="2880"/>
        </w:tabs>
        <w:autoSpaceDE w:val="0"/>
        <w:autoSpaceDN w:val="0"/>
        <w:adjustRightInd w:val="0"/>
        <w:spacing w:before="21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the Company is not required to notify Customer </w:t>
      </w:r>
    </w:p>
    <w:p>
      <w:pPr>
        <w:autoSpaceDE w:val="0"/>
        <w:autoSpaceDN w:val="0"/>
        <w:adjustRightInd w:val="0"/>
        <w:spacing w:before="4" w:line="277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of, or to obtain the consent or agreement of the Customer for, any change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Work if such change is made in order to comply with any Applicable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Requirement(s),  Good Utility Practice,</w:t>
      </w:r>
      <w:r>
        <w:rPr>
          <w:rFonts w:ascii="Times New Roman" w:hAnsi="Times New Roman"/>
          <w:color w:val="000000"/>
          <w:spacing w:val="0"/>
          <w:w w:val="105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the Company’s applicable standards,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specifications,  requirements  and  practices,  or  to  enable  Company’s  utility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facilities to continue, commence or recommence commercial operations 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accordance  with  all  applicable  legal  and  regulatory  requirements  and  all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codes and standards.  The Preliminary Milestone Schedule shall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adjusted accordingly and any additional costs arising from such change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paid by the Customer as part of Company Reimbursable Costs.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0" style="width:612pt;height:11in;margin-top:0;margin-left:0;mso-position-horizontal-relative:page;mso-position-vertical-relative:page;position:absolute;z-index:-2516531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Performance and Preliminary Milestone Schedule;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Company Work is performed outside of normal working hours, Customer shall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be responsible for paying all actual costs incurred in connection therewith,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including, without limitation, applicable overtime costs, as part of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Costs.  For the avoidance of doubt: in no event shall the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 obligated or required to perform Company Work outside of normal working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hours if the Company determines, in its sole discretion, that such performance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would be unreasonable, unsafe or otherwise not in compliance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5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preliminary project milestone schedule for the Company Work and the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Customer Required Actions is set forth in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single"/>
          <w:vertAlign w:val="baseline"/>
        </w:rPr>
        <w:t>Exhibit  B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, attached hereto and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incorporated herein by reference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Preliminary Milestone Schedule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”).  The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Preliminary Milestone Schedule is a projection only and is subject to change with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or without a written adjustment to such Schedule.</w:t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Neither Party shall be liable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failure to meet the Preliminary Milestone Schedule, any milestone,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projected or preliminary schedule in connection with this Agreement 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.    Company will proceed with the Company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promptly following  Company’s receipt of the Initial Prepayment.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Customer   Obligation   to   Pay   Company   Reimbursable   Costs;   Additional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Prepayments; Invoicing; Taxes</w:t>
      </w:r>
    </w:p>
    <w:p>
      <w:pPr>
        <w:tabs>
          <w:tab w:val="left" w:pos="2880"/>
        </w:tabs>
        <w:autoSpaceDE w:val="0"/>
        <w:autoSpaceDN w:val="0"/>
        <w:adjustRightInd w:val="0"/>
        <w:spacing w:before="253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7.1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shall pay or reimburse Company for all Company Reimbursable Costs </w:t>
      </w:r>
    </w:p>
    <w:p>
      <w:pPr>
        <w:autoSpaceDE w:val="0"/>
        <w:autoSpaceDN w:val="0"/>
        <w:adjustRightInd w:val="0"/>
        <w:spacing w:before="5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 Any estimates provided under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the Initial Prepayment) shall not limit Customer’s obligation to pay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and/or its Affiliates.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pos="9084"/>
          <w:tab w:val="left" w:pos="10024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 shall  provide  Company  with  a  prepayment  of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$50,000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Initial 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”), such amount representing Company’s current estimate of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Reimbursable Costs to perform the Company Work.   The Company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 invoice Customer for the Initial Prepayment; Customer shall pay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to Company within five (5) Days of the invoice due date.   Unless it elects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do so in its sole discretion, Company shall not be obligated to commence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Work under this Agreement prior to Company’s receipt of the Initial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1" style="width:612pt;height:11in;margin-top:0;margin-left:0;mso-position-horizontal-relative:page;mso-position-vertical-relative:page;position:absolute;z-index:-25165209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If, during the performance of the Company Work, Company determines that one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 more additional prepayments are required before completing the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Work, Company may, but is not required to, request additional prepayment (each,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an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Additional Prepayment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from Customer; any such requests will be in writing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be accompanied by an invoice.  If an Additional Prepayment is requested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is not received from Customer on or before the date specified in the applicable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request, or if no date is specified, within 30 days of receipt of such written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request, Company may (but shall not be obligated to) cease work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depletion of the Initial Prepayment and any other Additional Prepayments made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by Customer hereunder to date, as applicable. Upon Company’s receipt of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Additional Prepayment from Customer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(such Additional Prepayment to be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additional to the  Initial Prepayment and  any other  prepayments  made  by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Customer to date), Company will recommence performance of the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Work.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Company may invoice Customer, from time to time, for unpaid Company </w:t>
      </w:r>
    </w:p>
    <w:p>
      <w:pPr>
        <w:autoSpaceDE w:val="0"/>
        <w:autoSpaceDN w:val="0"/>
        <w:adjustRightInd w:val="0"/>
        <w:spacing w:before="4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performance hereunder after the depletion of any prepayments and invoice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Customer at a later date.  Except as otherwise expressly provided for in this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Agreement, all invoices shall be due and payable thirty (30) Days from date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invoice.  If any payment due to Company under this Agreement is not made when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due, Customer shall pay Company interest on the unpaid amount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Section 9.1 of this Agreement.  In addition to any other rights and remedies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available to Company, if any payment due from Customer under this Agreement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limitation, any Additional Prepayment) is not received within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five (5) Days after the applicable invoice due date, Company may suspend any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 Company Work pending receipt of all amounts due from Customer;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shall be without recourse or liability to Company.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2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If Customer claims exemption from sales tax, Customer agrees to provide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 Italic" w:hAnsi="Times New Roman Italic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with an appropriate, current and valid tax exemption certificate, in form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substance satisfactory to the Company, relieving the Company from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obligation  to  collect  sales  taxes  from  Customer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("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 xml:space="preserve">Sales  Tax  Exemption 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Certificate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").  During the term of this Agreement, Customer shall promptly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provide the Company with any modifications, revisions or updates to the Sales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Exemption Certificate or to Customer's exemption status.  If Customer fails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to provide an acceptable Sales Tax Exemption Certificate for a particular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transaction, the Company shall add the sales tax to the applicable invoice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paid by Customer.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Company’s invoices to Customer for all sums owed under this Agreement shall be</w:t>
      </w:r>
    </w:p>
    <w:p>
      <w:pPr>
        <w:autoSpaceDE w:val="0"/>
        <w:autoSpaceDN w:val="0"/>
        <w:adjustRightInd w:val="0"/>
        <w:spacing w:before="0" w:line="27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sent to the individual and address specified below, or to such other individual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address as Customer may designate, from time to time,  by written notice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: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2" style="width:612pt;height:11in;margin-top:0;margin-left:0;mso-position-horizontal-relative:page;mso-position-vertical-relative:page;position:absolute;z-index:-25165107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85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[_____________________]</w:t>
      </w:r>
    </w:p>
    <w:p>
      <w:pPr>
        <w:tabs>
          <w:tab w:val="left" w:pos="5040"/>
        </w:tabs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[_____________________]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7.8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1" w:line="254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funds.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otherwise directed by the Company, payments to the Company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by wire transfer to: </w:t>
      </w:r>
    </w:p>
    <w:p>
      <w:pPr>
        <w:autoSpaceDE w:val="0"/>
        <w:autoSpaceDN w:val="0"/>
        <w:adjustRightInd w:val="0"/>
        <w:spacing w:before="0" w:line="280" w:lineRule="exact"/>
        <w:ind w:left="43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80" w:lineRule="exact"/>
        <w:ind w:left="4320" w:right="45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Payment: JP Morgan Chase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ABA#: 021000021 </w:t>
      </w:r>
    </w:p>
    <w:p>
      <w:pPr>
        <w:autoSpaceDE w:val="0"/>
        <w:autoSpaceDN w:val="0"/>
        <w:adjustRightInd w:val="0"/>
        <w:spacing w:before="0" w:line="280" w:lineRule="exact"/>
        <w:ind w:left="4320" w:right="51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Credit: National Grid USA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Account#: 7714964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0"/>
          <w:w w:val="106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Within one hundred and eighty (180) Days following the earlier of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(i) the</w:t>
      </w:r>
    </w:p>
    <w:p>
      <w:pPr>
        <w:autoSpaceDE w:val="0"/>
        <w:autoSpaceDN w:val="0"/>
        <w:adjustRightInd w:val="0"/>
        <w:spacing w:before="0" w:line="277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completion of the Company Work, and (ii) the effective early termination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hereof,  the Company shall perform an overall reconciliation of the total of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to the invoiced costs previously paid to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by Customer under this Agreement (“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). If the total of all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 Reimbursable  Costs  actually  incurred  is  greater  than  the  Total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Payments Made, the Company shall provide a final invoice to Customer for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balance due to the Company under this Agreement 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If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Total Payments Made is greater than the total of all Company Reimbursable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Costs actually incurred, Company shall reimburse the difference to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 The Refund Amount or Balance Amount, as applicable, shall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be due and payable upon final reconciliation but no later than sixty (60)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such reconciliation.  Any portion of the Balance Amount or Refund Amount,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as applicable, remaining unpaid after that time shall be subject to interest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calculated pursuant to Section 9.1 of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Interest on Overdue Amounts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If any payment due under this Agreement is not made when due, the Party</w:t>
      </w:r>
    </w:p>
    <w:p>
      <w:pPr>
        <w:autoSpaceDE w:val="0"/>
        <w:autoSpaceDN w:val="0"/>
        <w:adjustRightInd w:val="0"/>
        <w:spacing w:before="3" w:line="27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obligated to make such payment shall pay to the other Party interest on the unpaid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 calculated in accordance with Section 35.19a of the FERC’s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(18 C.F.R. 35.19a) from and including the due date until payment is made in full.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3" style="width:612pt;height:11in;margin-top:0;margin-left:0;mso-position-horizontal-relative:page;mso-position-vertical-relative:page;position:absolute;z-index:-25165004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Party with a written notice containing the name and contact information of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such Project Manager (“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”).  In no event shall any Project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Manager be authorized to amend or modify the provisions of this Agreement.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Each Party may change its Project Manager, from time to time, by written notice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other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80" w:lineRule="exact"/>
        <w:ind w:left="2145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10.2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Each Party’s Project Manager shall attend meetings at times and places mutually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agreed to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CUSTOMER ACKNOWLEDGES THAT THE COMPANY IS NOT IN THE</w:t>
      </w:r>
    </w:p>
    <w:p>
      <w:pPr>
        <w:autoSpaceDE w:val="0"/>
        <w:autoSpaceDN w:val="0"/>
        <w:adjustRightInd w:val="0"/>
        <w:spacing w:before="0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THE EXCLUSIVE REMEDY GRANTED TO CUSTOMER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PERFORMANCE  STANDARDS  OR  REQUIREMENTS  CONTAINED  IN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THIS AGREEMENT IS AS SET FORTH IN SECTION 3.2. 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MAKES NO WARRANTIES, REPRESENTATIONS, OR GUARANTEES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OR ANY COMPANY WORK,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WHETHER WRITTEN OR ORAL, STATUTORY, EXPRESS OR IMPLIED,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THE IMPLIED WARRANTIES OF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MERCHANTABILITY AND FITNESS FOR A PARTICULAR PURPOSE,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  OF   WHICH   ARE   HEREBY   EXPRESSLY   EXCLUDED  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DISCLAIMED.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termination, cancellation, completion or expiration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4" style="width:612pt;height:11in;margin-top:0;margin-left:0;mso-position-horizontal-relative:page;mso-position-vertical-relative:page;position:absolute;z-index:-25164902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Liability and Indemnification</w:t>
      </w:r>
    </w:p>
    <w:p>
      <w:pPr>
        <w:tabs>
          <w:tab w:val="left" w:pos="2880"/>
        </w:tabs>
        <w:autoSpaceDE w:val="0"/>
        <w:autoSpaceDN w:val="0"/>
        <w:adjustRightInd w:val="0"/>
        <w:spacing w:before="262" w:line="275" w:lineRule="exact"/>
        <w:ind w:left="216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12.1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applicable provisions of any governing federal or state tariff), Customer shall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indemnify and hold harmless, and at Company’s option, defend Company, its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parents and Affiliates and their respective officers, directors, members, managers,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partners,  employees,  servants, agents,  contractors  and  representatives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(each, </w:t>
      </w:r>
    </w:p>
    <w:p>
      <w:pPr>
        <w:autoSpaceDE w:val="0"/>
        <w:autoSpaceDN w:val="0"/>
        <w:adjustRightInd w:val="0"/>
        <w:spacing w:before="5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individually,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from  and  against  any  and  all  liabilities,  damages,  losses,  costs,  expenses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(including,  without  limitation,  any  and  all  reasonable  attorneys'  fees 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disbursements),  causes  of  action,  suits,  liens,  claims,  damages,  penalties,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obligations, demands or judgments of any nature, including, without limitation,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death, personal injury and property damage, for economic damage, and for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claims brought by third parties for personal injury, property damage or other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damages, incurred by any Indemnified Party to the extent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connection with this Agreement or any Work (collectively,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except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extent such Damages are directly caused by the gross negligence, intentional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misconduct or unlawful act of the Indemnified Party as determined by a court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competent final jurisdiction.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Without limiting the foregoing, Customer shall defend, indemnify and save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harmless Company, its parents and Affiliates and their respective officers,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directors, members, managers, partners, employees servants, agents, contractors,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representatives, from and against any and all liabilities, losses, costs, counsel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fees, expenses, damages, judgments, decrees and appeals resulting from any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charge or encumbrance in the nature of a laborer’s, mechanic’s or materialman’s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lien asserted by any of Customer’s contractors, subcontractors or suppliers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Without limiting the foregoing, Customer shall protect, indemnify and hold </w:t>
      </w:r>
    </w:p>
    <w:p>
      <w:pPr>
        <w:autoSpaceDE w:val="0"/>
        <w:autoSpaceDN w:val="0"/>
        <w:adjustRightInd w:val="0"/>
        <w:spacing w:before="0" w:line="277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harmless the Company and its Affiliates from and against the cost consequences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of any tax liability imposed against or on Company  and/or its  Affiliates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(including, without limitation, the costs consequences of any tax liabilities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resulting from a change in applicable law or from an audit determination by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IRS) as the result of or attributable to payments, and/or real or personal property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transfers, made in connection with this Agreement, as well as any related interest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penalties, other than interest and penalties attributable to any delay directly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caused by Company or the applicable Company Affiliate.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law, the Company’s total cumulative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for all claims of any kind, whether based upon contract, tort (including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negligence and strict liability), or otherwise, for any loss, injury, or damage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connected with, or resulting from, this Agreement or the Work, shall not exceed 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aggregate amount of all payments made to Company by Customer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Reimbursable Costs under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5" style="width:612pt;height:11in;margin-top:0;margin-left:0;mso-position-horizontal-relative:page;mso-position-vertical-relative:page;position:absolute;z-index:-25164800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3" w:line="277" w:lineRule="exact"/>
        <w:ind w:left="216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12.5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 Subject to the obligations set forth in Sections 12.1 through 12.3, neither Party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shall be liable to the other Party for consequential, indirect, special, incidental,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multiple, or punitive damages (including, without limitation, attorneys’ fees or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litigation costs) in connection with or related to this Agreement, including, </w:t>
        <w:br/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without limitation, damage claims based on causes of action for breach of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contract, tort (including negligence), or any other theory of recovery, whether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(i) such damages were reasonably foreseeable or (ii) the Parties were advised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aware that such damages might be 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Subject to the obligations set forth in Sections 12.1 through 12.3, neither Party 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shall be liable to the other Party for claims or damages in connection with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this Agreement for lost profits, delays, loss of use, business interruption, </w:t>
      </w:r>
      <w:r>
        <w:rPr>
          <w:rFonts w:ascii="Times New Roman" w:hAnsi="Times New Roman"/>
          <w:color w:val="000000"/>
          <w:spacing w:val="0"/>
          <w:w w:val="113"/>
          <w:position w:val="0"/>
          <w:sz w:val="24"/>
          <w:szCs w:val="24"/>
          <w:u w:val="none"/>
          <w:vertAlign w:val="baseline"/>
        </w:rPr>
        <w:t xml:space="preserve">or claims of customers, whether such claims are categorized as direct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consequential damages, or whatever the theory of recovery, and whether or not (i)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such damages were reasonably foreseeable or (ii) the Parties were advised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aware that such damages 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omissions of the other Party (including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any contractor of such Party or any person or entity for whom such Party is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legally responsible) or of any third party (other than a subcontractor of the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is unable or failing to perform hereunder).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the avoidance of doubt:  Company shall have no responsibility or liability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under this Agreement for any delay in performance or nonperformance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extent such delay in performance or nonperformance is caused by or as a result of </w:t>
      </w:r>
    </w:p>
    <w:p>
      <w:pPr>
        <w:autoSpaceDE w:val="0"/>
        <w:autoSpaceDN w:val="0"/>
        <w:adjustRightInd w:val="0"/>
        <w:spacing w:before="6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(a) the inability or failure of Customer or its contractors to cooperate or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 any tasks or responsibilities contemplated to be performed or undertaken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Customer under this Agreement (including, without limitation, the Customer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Required Actions), (b) any unforeseen conditions or occurrences beyond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reasonable control of Company (including, without limitation, conditions of or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site(s) where Work is or will be performed, delays in shipments of materials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equipment and the unavailability of materials), (c) the inability or failure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and Company to reach agreement on any matter requiring their mutual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under the terms of this Agreement, (d) any valid order or ruling by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governmental agency or authority having jurisdiction over the subject matter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Agreement, or (e) suspension of Work during peak demand periods or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other times as may be reasonably required to minimize or avoid risks to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reliability in accordance with Good Utility Practice.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6" style="width:612pt;height:11in;margin-top:0;margin-left:0;mso-position-horizontal-relative:page;mso-position-vertical-relative:page;position:absolute;z-index:-25164697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Anything in this Agreement to the contrary notwithstanding, if any Party’s</w:t>
      </w:r>
    </w:p>
    <w:p>
      <w:pPr>
        <w:autoSpaceDE w:val="0"/>
        <w:autoSpaceDN w:val="0"/>
        <w:adjustRightInd w:val="0"/>
        <w:spacing w:before="0" w:line="275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in connection with this Agreement is limited or capped pursuant to 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applicable law, statute, rule or regulation, then the other Party hereto shall be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entitled to elect an identical liability limitation and/or cap as if such law, statute,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rule or regulation were applicable to such Party.  The obligations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shall not be limited in any way by any limitation on Customer’s insurance.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80" w:lineRule="exact"/>
        <w:ind w:left="216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12.9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Notwithstanding any other provision of this Agreement, this Article shall survive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termination, cancellation, completion or expiration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the commencement of any Company Work and during the term of the</w:t>
      </w:r>
    </w:p>
    <w:p>
      <w:pPr>
        <w:autoSpaceDE w:val="0"/>
        <w:autoSpaceDN w:val="0"/>
        <w:adjustRightInd w:val="0"/>
        <w:spacing w:before="0" w:line="273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of this Agreement, 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may elect to self-insure one or more of the insurance coverage amounts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 and during the term of the Agreement, </w:t>
      </w:r>
    </w:p>
    <w:p>
      <w:pPr>
        <w:autoSpaceDE w:val="0"/>
        <w:autoSpaceDN w:val="0"/>
        <w:adjustRightInd w:val="0"/>
        <w:spacing w:before="4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Customer, at its own cost and expense, shall procure and maintain insurance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form and amounts set forth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Exhibit 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of this Agreement, or Customer may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elect to self-insure one or more of such coverage amounts to the extent authorized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licensed to do so under the applicable laws of the State of New York, provided,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that, the Customer provides written notice of any such election to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Unless the Customer elects to self-insure in accordance with Section 13.2 hereof,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the Customer shall have its insurer furnish to the Company certificates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insurance, on forms approved by the Insurance Commissioner of the State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evidencing the insurance coverage required by this Article, such certificates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provided prior to the commencement of any Work under this Agreement.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against such Party and shall release, defend, and indemnify the other Party,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Affiliates, and their respective officers, directors, employees, and representatives, </w:t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from and against such claims. Notwithstanding any other provision of this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Agreement, this Section shall survive the termination, cancellation, completion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expiration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7" style="width:612pt;height:11in;margin-top:0;margin-left:0;mso-position-horizontal-relative:page;mso-position-vertical-relative:page;position:absolute;z-index:-25164595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Company may assign this Agreement, or any part thereof, to any of its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 Each Party has the right to subcontract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some or all of the work to be performed by such Party under the terms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Agreement.  Each Party may also use the services of its Affiliates in connection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its performance under this Agreement.  Customer agrees that the costs and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expenses of such Affiliates or contractors charged to or incurred by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paid by Customer as part of the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Customer shall be independent contractors.  This Agreement shall</w:t>
      </w:r>
    </w:p>
    <w:p>
      <w:pPr>
        <w:autoSpaceDE w:val="0"/>
        <w:autoSpaceDN w:val="0"/>
        <w:adjustRightInd w:val="0"/>
        <w:spacing w:before="0" w:line="274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performance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representatives,  contractors,  and  employees  to,  comply  with  all  applicable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Federal, state and local health and safety requirements, rules, regulations, laws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ordinances, including without limitation, the safety regulations adopted under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Occupational Safety and Health Act of 1970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as amended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time to time.    While performing the Company Work, Company shall at all times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abide by Company’s safety standards and policies and Company’s switching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tagging rules.  During the term of this Agreement, the Party owning or controlling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applicable property or facilities shall have the authority to suspend the other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Party’s access, work or operations in and around such property or facilities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connection with any performance under this Agreement if, in its sole judgment, at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time hazardous conditions arise or any unsafe practices are being followed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other Party’s employees, agents, representatives or contractors in 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any such performance.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8" style="width:612pt;height:11in;margin-top:0;margin-left:0;mso-position-horizontal-relative:page;mso-position-vertical-relative:page;position:absolute;z-index:-25164492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Subject to Section 23.3 of this Agreement, the obligations of each Party to</w:t>
      </w:r>
    </w:p>
    <w:p>
      <w:pPr>
        <w:autoSpaceDE w:val="0"/>
        <w:autoSpaceDN w:val="0"/>
        <w:adjustRightInd w:val="0"/>
        <w:spacing w:before="1" w:line="268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 its respective Work under this Agreement are expressly contingent upon </w:t>
      </w:r>
    </w:p>
    <w:p>
      <w:pPr>
        <w:autoSpaceDE w:val="0"/>
        <w:autoSpaceDN w:val="0"/>
        <w:adjustRightInd w:val="0"/>
        <w:spacing w:before="6" w:line="276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(i) each Party receiving all licenses, permits, permissions, certificates, approvals,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authorizations, consents, franchises and releases from any local, state, or federal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regulatory agency or other governmental agency or authority (which shall include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the FERC and may also include, without limitation and as applicable,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NYPSC) and from any other third party that may be required for such Party in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connection  with  the  performance  of  such  Party’s  obligations  under  or 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connection with this Agreement 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(ii) each Required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 being granted without the imposition of any modification or condition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 the  terms  of  this  Agreement  or  the  subject  transactions,  unless 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modification(s) or condition(s) are agreed to by both Parties in their respective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sole discretion, and (iii) all applicable appeal periods with respect to the Required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Approvals having expired without any appeal having been made or, if such an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appeal has been made, a full, final and non-appealable determination having been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made regarding same by a court or other administrative body of competent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jurisdiction, which determination disposes of or otherwise resolves such appeal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appeals) to the satisfaction of both Parties in their respective sole discretion.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Subject to Section 23.3 of this Agreement, if any application or request is made in </w:t>
      </w:r>
    </w:p>
    <w:p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other Party of such denial or rejection, in which event the obligations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Parties under this Agreement shall cease as of such date and this Agreement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terminate, subject to Customer’s obligation to pay Company in accordance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 and shall be paid for by Customer.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Environmental Protection; Hazardous Substances or Conditions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248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19.1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Company shall in no event be liable to Customer, its Affiliates or contractors,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respective officers, directors, employees, agents, servants, or representatives,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or any third party with respect to, or in connection with, the presence of any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Hazardous Substances which may be present at or on any Customer or third party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owned, occupied, used, or operated property or facility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limitation, easements, rights-of-way, or other third-party property) or which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Company,  its  Affiliates  or  contractors,  their  respective  officers,  directors,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employees, agents, servants, or representatives may discover, release, or generate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at or on such properties or facilities through no negligent or unlawful act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Company, and Company hereby disclaims any and all such liability to the fullest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9" style="width:612pt;height:11in;margin-top:0;margin-left:0;mso-position-horizontal-relative:page;mso-position-vertical-relative:page;position:absolute;z-index:-25164390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allowed by applicable law.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agrees to hold harmless, defend, and indemnify the Company, its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Affiliates and contractors, and their respective directors, members, managers,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partners, officers, agents, servants, employees and representatives from and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against any and all claims and/or liability in connection with, relating to,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arising out of (i) the presence, discovery, release, threat of release or generation of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Hazardous Substances at or on any Customer- or third party- owned, occupied,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used, or operated property or facility (including, without limitation, easements,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rights-of-way, or other third-party property), or (ii) the breach of any Federal,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state, or local laws, rules, regulations, codes, or ordinances relating to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environment (including, without limitation, the Comprehensive Environmental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Response, Compensation and Liability Act, as amended, 42 U.S.C. §§ 9601 et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seq., the Resource Conservation and Recovery Act, as amended, 42 U.S.C. §§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6901 et seq.) in connection with this Agreement, the Company Work and/or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Customer’s facilities or activities, except to the extent such presence, discovery,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release, threat of release, generation or breach is or are directly and solely caused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by the negligent or unlawful act of the Company or of any person or entity for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whom the Company is legally responsible.  The obligations under this Section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not be limited in any way by any limitation on Customer’s insurance or by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any limitation of liability or disclaimer provisions contained in this Agreement.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provisions  of  this  Section  shall  survive  the  expiration,  completion,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cancellation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19.2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shall promptly inform the Company, in writing, of any Hazardous </w:t>
      </w:r>
    </w:p>
    <w:p>
      <w:pPr>
        <w:autoSpaceDE w:val="0"/>
        <w:autoSpaceDN w:val="0"/>
        <w:adjustRightInd w:val="0"/>
        <w:spacing w:before="0" w:line="277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Substances,  or  unsafe,  dangerous,  or  potentially  dangerous,  conditions 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structures, whether above-ground or underground, that are present on, under,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over, or in any Customer-  owned, occupied, used,  controlled,  managed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operated facilities or property (including, without limitation, easements, rights-of-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way, or other third-party property) to be used or accessed in connection with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Work or this Agreement.   Customer’s provision to the Company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contemplated in this Section shall in no event give rise to any liability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obligation on the part of the Company, nor shall Customer’s obligations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Agreement, or under law, be decreased or diminished thereby. </w:t>
      </w:r>
    </w:p>
    <w:p>
      <w:pPr>
        <w:tabs>
          <w:tab w:val="left" w:pos="2160"/>
        </w:tabs>
        <w:autoSpaceDE w:val="0"/>
        <w:autoSpaceDN w:val="0"/>
        <w:adjustRightInd w:val="0"/>
        <w:spacing w:before="271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”) (a) fails to pay any amount when due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under the terms of this Agreement or fails to comply with or perform, in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material respect, any of the other terms or conditions of this Agreement;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(b) sells </w:t>
      </w:r>
    </w:p>
    <w:p>
      <w:pPr>
        <w:autoSpaceDE w:val="0"/>
        <w:autoSpaceDN w:val="0"/>
        <w:adjustRightInd w:val="0"/>
        <w:spacing w:before="0" w:line="280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transfers all or substantially all of its assets; (c) enters into any voluntary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involuntary bankruptcy proceeding or receivership; or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(d) makes a general </w:t>
      </w:r>
    </w:p>
    <w:p>
      <w:pPr>
        <w:tabs>
          <w:tab w:val="left" w:pos="9705"/>
          <w:tab w:val="left" w:pos="10214"/>
        </w:tabs>
        <w:autoSpaceDE w:val="0"/>
        <w:autoSpaceDN w:val="0"/>
        <w:adjustRightInd w:val="0"/>
        <w:spacing w:before="1" w:line="235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assignment for the benefit of its creditors, then the other Party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4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0" style="width:612pt;height:11in;margin-top:0;margin-left:0;mso-position-horizontal-relative:page;mso-position-vertical-relative:page;position:absolute;z-index:-25164288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shall have the right, without prejudice to any other right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remedy and after giving five (5) Days’ written prior notice to the Breaching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 reasonable opportunity for cure (not to exceed thirty (30) Days in the case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failure to pay amounts when due), to terminate this Agreement, subject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Sections 21.3 and 21.4 of this Agreement.   Subject to compliance with Section 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22.1 of this Agreement, if applicable, the Non-Breaching Party shall also have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right to pursue any and all rights it may have against the Breaching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subject to other applicable terms and conditions of this Agreement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(including, without limitation, any applicable limitations on liability contained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herein).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17" w:line="26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  <w:br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minimize all associated costs, provided, however, that nothing herein will restrict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Company’s ability to complete aspects of the Company Work that Company must </w:t>
        <w:br/>
      </w:r>
      <w:r>
        <w:rPr>
          <w:rFonts w:ascii="Times New Roman" w:hAnsi="Times New Roman"/>
          <w:color w:val="000000"/>
          <w:spacing w:val="0"/>
          <w:w w:val="114"/>
          <w:position w:val="0"/>
          <w:sz w:val="24"/>
          <w:szCs w:val="24"/>
          <w:u w:val="none"/>
          <w:vertAlign w:val="baseline"/>
        </w:rPr>
        <w:t xml:space="preserve">reasonably complete in order to return its facilities and its property to a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Requirements  and  to  enable  such  facilities  to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continue,  commence  or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recommence commercial 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Customer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also pay Company for: </w:t>
      </w:r>
    </w:p>
    <w:p>
      <w:pPr>
        <w:autoSpaceDE w:val="0"/>
        <w:autoSpaceDN w:val="0"/>
        <w:adjustRightInd w:val="0"/>
        <w:spacing w:before="0" w:line="26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71"/>
        </w:tabs>
        <w:autoSpaceDE w:val="0"/>
        <w:autoSpaceDN w:val="0"/>
        <w:adjustRightInd w:val="0"/>
        <w:spacing w:before="37" w:line="260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Company Work performed 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autoSpaceDE w:val="0"/>
        <w:autoSpaceDN w:val="0"/>
        <w:adjustRightInd w:val="0"/>
        <w:spacing w:before="0" w:line="276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56"/>
        </w:tabs>
        <w:autoSpaceDE w:val="0"/>
        <w:autoSpaceDN w:val="0"/>
        <w:adjustRightInd w:val="0"/>
        <w:spacing w:before="11" w:line="276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termination or cancellation,  including, without limitation, for materials,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equipment, tools, construction equipment and machinery, engineering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items, materials, assets or services which cannot reasonably be avoided,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mitigated or cancelled; </w:t>
      </w:r>
    </w:p>
    <w:p>
      <w:pPr>
        <w:autoSpaceDE w:val="0"/>
        <w:autoSpaceDN w:val="0"/>
        <w:adjustRightInd w:val="0"/>
        <w:spacing w:before="0" w:line="26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3252" w:right="124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(iii)   all Company Reimbursable Costs incurred to unwind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was performed prior to the effective date of termination or cancellation to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1" style="width:612pt;height:11in;margin-top:0;margin-left:0;mso-position-horizontal-relative:page;mso-position-vertical-relative:page;position:absolute;z-index:-25164185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the  extent  reasonably  necessary  to  return  Company’s  facilities  to  a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Requirements; </w:t>
      </w:r>
    </w:p>
    <w:p>
      <w:pPr>
        <w:autoSpaceDE w:val="0"/>
        <w:autoSpaceDN w:val="0"/>
        <w:adjustRightInd w:val="0"/>
        <w:spacing w:before="0" w:line="27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3252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(iv)   all  Company  Reimbursable  Costs  arising  from  cancellation  costs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relating to orders or contracts entered into in connection with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prior to the effective date of termination or cancellation; and </w:t>
      </w:r>
    </w:p>
    <w:p>
      <w:pPr>
        <w:autoSpaceDE w:val="0"/>
        <w:autoSpaceDN w:val="0"/>
        <w:adjustRightInd w:val="0"/>
        <w:spacing w:before="0" w:line="27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(v)    all Company Reimbursable Costs arising from demobilization expenses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incurred by Company and/or its Affiliates  which cannot be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avoided or mitigated. </w:t>
      </w:r>
    </w:p>
    <w:p>
      <w:pPr>
        <w:tabs>
          <w:tab w:val="left" w:pos="216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tabs>
          <w:tab w:val="left" w:pos="2880"/>
        </w:tabs>
        <w:autoSpaceDE w:val="0"/>
        <w:autoSpaceDN w:val="0"/>
        <w:adjustRightInd w:val="0"/>
        <w:spacing w:before="255" w:line="276" w:lineRule="exact"/>
        <w:ind w:left="21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shall designate one or more representatives with the authority to negotiate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 particular  matter  in  dispute  for  the  purpose  of  participating  in 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negotiations.  Unless a Party identifies exigent circumstances reasonably requiring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expedited resolution of the dispute by a court or agency with jurisdiction over the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dispute, any dispute that is not resolved through good-faith negotiations after a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negotiation period of not less than thirty (30) Days may be submitted by either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for resolution to a court or to an agency with jurisdiction over the dispute.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any dispute arising under this Agreement may be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acts of God,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strikes or labor slow-downs, court injunction or order, federal and/or state law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regulation, delays by governmental authorities in approving regulatory, license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and/or permit requests necessary in connection with the Company Work or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Required Actions, order by any federal or state regulatory agency,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causes, conditions or circumstances beyond the affected Party’s reasonable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control.  Without limiting the foregoing, a “Force Majeure Event” shall also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include unavailability of personnel, equipment, supplies,  or other resources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due to diversion of such Resources for other utility-related duties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connection with an emergency or other similar contingency, including, without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limitation, storms or other adverse weather conditions. </w:t>
      </w:r>
    </w:p>
    <w:p>
      <w:pPr>
        <w:autoSpaceDE w:val="0"/>
        <w:autoSpaceDN w:val="0"/>
        <w:adjustRightInd w:val="0"/>
        <w:spacing w:before="253" w:line="280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extent affected by such Force Majeure Event, the performance of this Agreement,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the exception of payment obligations, shall be suspended for the duration of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2" style="width:612pt;height:11in;margin-top:0;margin-left:0;mso-position-horizontal-relative:page;mso-position-vertical-relative:page;position:absolute;z-index:-25164083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Force Majeure Event.  At the conclusion of a Force Majeure Event, the price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time for performance under this Agreement shall be adjusted as reasonably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necessary to overcome the effect of the delay occasioned by such Force Majeure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Event.  The foregoing notwithstanding and with the exception of payment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obligations, if, as the direct or indirect result of any Force Majeure Event,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Parties’  continued  performance  hereunder  becomes  irreparably  impaired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prevented, the Parties may mutually agree to terminate this Agreement; provided,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however, that, notwithstanding any such termination, Customer shall pay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all of the Company Reimbursable Costs in accordance with Sections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and 21.4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Within thirty (30) Days after the cessation of any delay occasioned by a Force </w:t>
      </w:r>
    </w:p>
    <w:p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the avoidance of doubt: 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from any third party (and any failure to secure such funding or reimbursement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shall not constitute a Force Majeure Event), nor shall any such obligation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conditioned upon the other Party executing any certificates or other instruments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expressly 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wage and hour laws and regulations and all other laws and regulations dealing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or relating to the employment of persons, and the payment of contributions,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premiums, and taxes required by such laws and regulations.  For the avoidance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doubt: neither Party shall be required to undertake or complete any action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performance under this Agreement that is inconsistent with such Party’s standard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safety practices, its material and equipment specifications, its design criteria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Each  Party  acknowledges  that,  in  the  course  of  the  performance  of  this</w:t>
      </w:r>
    </w:p>
    <w:p>
      <w:pPr>
        <w:autoSpaceDE w:val="0"/>
        <w:autoSpaceDN w:val="0"/>
        <w:adjustRightInd w:val="0"/>
        <w:spacing w:before="1" w:line="254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it may have access to Proprietary Information of the other Party.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3" style="width:612pt;height:11in;margin-top:0;margin-left:0;mso-position-horizontal-relative:page;mso-position-vertical-relative:page;position:absolute;z-index:-25163980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Upon receiving Proprietary Information, the Receiving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and its Representative shall keep in strict confidence and not disclose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person (with the exception of the Representatives of the Receiving Party, to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extent each such Representative has a need to know in connection herewith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agrees to comply with the terms of this Article) any of the Disclosing Party’s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as otherwise provided by the terms and conditions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The Receiving Party and its Representatives shall not use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for the purposes identified herein without the prior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written approval of the Disclosing Party.  The Receiving Party shall be solely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liable for any breach of this Article to the extent caused by its Representatives. </w:t>
        <w:br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Customer  agrees that any Proprietary Information will be used solely 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the Work and will not be used, either directly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indirectly, for the Customer's financial gain and/or commercial advantage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violation of any applicable laws, rules or regulations. </w:t>
      </w:r>
    </w:p>
    <w:p>
      <w:pPr>
        <w:tabs>
          <w:tab w:val="left" w:pos="2791"/>
        </w:tabs>
        <w:autoSpaceDE w:val="0"/>
        <w:autoSpaceDN w:val="0"/>
        <w:adjustRightInd w:val="0"/>
        <w:spacing w:before="25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</w:r>
    </w:p>
    <w:p>
      <w:pPr>
        <w:autoSpaceDE w:val="0"/>
        <w:autoSpaceDN w:val="0"/>
        <w:adjustRightInd w:val="0"/>
        <w:spacing w:before="4" w:line="276" w:lineRule="exact"/>
        <w:ind w:left="27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14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in or enters the public domain, other than by a breach of this</w:t>
      </w:r>
    </w:p>
    <w:p>
      <w:pPr>
        <w:autoSpaceDE w:val="0"/>
        <w:autoSpaceDN w:val="0"/>
        <w:adjustRightInd w:val="0"/>
        <w:spacing w:before="0" w:line="276" w:lineRule="exact"/>
        <w:ind w:left="3600" w:firstLine="8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Article; or</w:t>
      </w:r>
    </w:p>
    <w:p>
      <w:pPr>
        <w:tabs>
          <w:tab w:val="left" w:pos="4411"/>
        </w:tabs>
        <w:autoSpaceDE w:val="0"/>
        <w:autoSpaceDN w:val="0"/>
        <w:adjustRightInd w:val="0"/>
        <w:spacing w:before="262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known to the Receiving Party or its Representatives at the time </w:t>
      </w:r>
    </w:p>
    <w:p>
      <w:pPr>
        <w:autoSpaceDE w:val="0"/>
        <w:autoSpaceDN w:val="0"/>
        <w:adjustRightInd w:val="0"/>
        <w:spacing w:before="7" w:line="273" w:lineRule="exact"/>
        <w:ind w:left="4411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 developed  by  the  Receiving  Party  or  its  Representatives </w:t>
      </w:r>
    </w:p>
    <w:p>
      <w:pPr>
        <w:autoSpaceDE w:val="0"/>
        <w:autoSpaceDN w:val="0"/>
        <w:adjustRightInd w:val="0"/>
        <w:spacing w:before="1" w:line="280" w:lineRule="exact"/>
        <w:ind w:left="4411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25.3.4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is disclosed more than three (3) years after first receipt of the </w:t>
      </w:r>
    </w:p>
    <w:p>
      <w:pPr>
        <w:tabs>
          <w:tab w:val="left" w:pos="8901"/>
        </w:tabs>
        <w:autoSpaceDE w:val="0"/>
        <w:autoSpaceDN w:val="0"/>
        <w:adjustRightInd w:val="0"/>
        <w:spacing w:before="4" w:line="276" w:lineRule="exact"/>
        <w:ind w:left="4411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disclosed Proprietary Information, or three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1" w:line="280" w:lineRule="exact"/>
        <w:ind w:left="4411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termination or expiration of this Agreement, whichever occurs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later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25.3.5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is disclosed following receipt of the Disclosing Party’s written </w:t>
      </w:r>
    </w:p>
    <w:p>
      <w:pPr>
        <w:autoSpaceDE w:val="0"/>
        <w:autoSpaceDN w:val="0"/>
        <w:adjustRightInd w:val="0"/>
        <w:spacing w:before="4" w:line="276" w:lineRule="exact"/>
        <w:ind w:left="4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25.3.6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is necessary to be disclosed, in the reasonable belief of the </w:t>
      </w:r>
    </w:p>
    <w:p>
      <w:pPr>
        <w:autoSpaceDE w:val="0"/>
        <w:autoSpaceDN w:val="0"/>
        <w:adjustRightInd w:val="0"/>
        <w:spacing w:before="0" w:line="280" w:lineRule="exact"/>
        <w:ind w:left="441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4" style="width:612pt;height:11in;margin-top:0;margin-left:0;mso-position-horizontal-relative:page;mso-position-vertical-relative:page;position:absolute;z-index:-25163878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Anything in this Article or the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required to do so by law, by a court, or by other governmental or regulatory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authorities; provided, however, that, if permitted to do so by applicable law, the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Receiving Party shall give the Disclosing Party written notice of any such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required disclosure prior to such disclosure being made so that the Disclosing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Party may seek a protective order with respect to such Proprietary Information.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will reasonably cooperate with the Disclosing Party’s efforts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obtain such protective order.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 may include information or data that the Disclosing Party deems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determines  to  be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“Critical  Energy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/  Electrical  Infrastructure  Information” </w:t>
      </w:r>
    </w:p>
    <w:p>
      <w:pPr>
        <w:tabs>
          <w:tab w:val="left" w:pos="8606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consistent  with  applicable  FERC  rules  and  policies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  and  critical </w:t>
      </w:r>
    </w:p>
    <w:p>
      <w:pPr>
        <w:autoSpaceDE w:val="0"/>
        <w:autoSpaceDN w:val="0"/>
        <w:adjustRightInd w:val="0"/>
        <w:spacing w:before="0" w:line="280" w:lineRule="exact"/>
        <w:ind w:left="2880" w:right="1249"/>
        <w:jc w:val="both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infrastructure protection information consistent with applicable NERC standards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  procedures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Receiving   Party   shall,   and   shall   cause   its 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Representatives to, strictly comply with any and all laws, rules and regulations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(including, without limitation, FERC  and NERC  regulations, rules, orders,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standards, procedures and policies) applicable to any such CEII and/or CIP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disclosed by or on behalf of Disclosing Party or that relates to any of Disclosing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Party’s or Disclosing Party’s Affiliates’ facilities. </w:t>
      </w:r>
    </w:p>
    <w:p>
      <w:pPr>
        <w:autoSpaceDE w:val="0"/>
        <w:autoSpaceDN w:val="0"/>
        <w:adjustRightInd w:val="0"/>
        <w:spacing w:before="271" w:line="275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specific written consent of the Disclosing Party and any affected Affiliate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Disclosing Party.  In any event, to the extent that the Receiving Party or any of its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 regulatory agency, court or other governmental body, the Receiving Party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shall, in addition to obtaining the Disclosing Party’s and its Affiliate’s prior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written consent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</w:t>
      </w:r>
    </w:p>
    <w:p>
      <w:pPr>
        <w:autoSpaceDE w:val="0"/>
        <w:autoSpaceDN w:val="0"/>
        <w:adjustRightInd w:val="0"/>
        <w:spacing w:before="1" w:line="280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protections to ensure that such information is accorded CEII or CIP status,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and is otherwise treated as confidential. </w:t>
      </w:r>
    </w:p>
    <w:p>
      <w:pPr>
        <w:autoSpaceDE w:val="0"/>
        <w:autoSpaceDN w:val="0"/>
        <w:adjustRightInd w:val="0"/>
        <w:spacing w:before="263" w:line="277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 longer required to be kept confidential under applicable law, or (iii) the date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which the Disclosing Party provides written notice to the Receiving Party that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such CEII or CIP, as applicable, is no longer required to be kept confidential,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whichever is later.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inconsistency between this Section and any other term or provision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Agreement, this Section shall govern in connection with such CEII and CIP,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5" style="width:612pt;height:11in;margin-top:0;margin-left:0;mso-position-horizontal-relative:page;mso-position-vertical-relative:page;position:absolute;z-index:-25163776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Notwithstanding any provision of this Agreement to the contrary, all assets,</w:t>
      </w:r>
    </w:p>
    <w:p>
      <w:pPr>
        <w:autoSpaceDE w:val="0"/>
        <w:autoSpaceDN w:val="0"/>
        <w:adjustRightInd w:val="0"/>
        <w:spacing w:before="0" w:line="275" w:lineRule="exact"/>
        <w:ind w:left="288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sole property of Company.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termination, expiration, completion or cancellation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this  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0" w:line="270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York, without reference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and Customer agree to submit to the personal jurisdiction of the courts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State of New York, or the Federal District courts in such State, as permitted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law, with respect 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date of receipt shall deemed to be the immediately succeeding Day), (iii)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expiration of the third (3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Day after being deposited in the United States mails,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postage prepaid, certified or registered mail, or (iv) upon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during the regular business hours for next-day delivery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6" style="width:612pt;height:11in;margin-top:0;margin-left:0;mso-position-horizontal-relative:page;mso-position-vertical-relative:page;position:absolute;z-index:-25163673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85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Customer: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Northbrook Lyons Falls LLC</w:t>
      </w:r>
    </w:p>
    <w:p>
      <w:pPr>
        <w:autoSpaceDE w:val="0"/>
        <w:autoSpaceDN w:val="0"/>
        <w:adjustRightInd w:val="0"/>
        <w:spacing w:before="0" w:line="280" w:lineRule="exact"/>
        <w:ind w:left="5760" w:right="36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[________________]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[____________________]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[____________________]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[(___) _________]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261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 Mohawk Power Corporation</w:t>
      </w:r>
    </w:p>
    <w:p>
      <w:pPr>
        <w:autoSpaceDE w:val="0"/>
        <w:autoSpaceDN w:val="0"/>
        <w:adjustRightInd w:val="0"/>
        <w:spacing w:before="0" w:line="280" w:lineRule="exact"/>
        <w:ind w:left="5760" w:right="32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Ms. Kathryn Cox-Arslan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1" w:line="244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7" w:line="280" w:lineRule="exact"/>
        <w:ind w:left="5760" w:right="4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(781) 907-2406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12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0" w:line="277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hereof.  Each Party and its counsel have participated fully in the review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preparation of this Agreement; this Agreement shall be considered to have been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drafted by both Parties.  Any rule of construction to the effect that ambiguities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inconsistencies are to be resolved against the drafting party shall not apply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interpreting this Agreement.  The language in this Agreement shall be interpreted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to its fair meaning and not strictly for or against either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schedules,  attachments  or  exhibits  attached  hereto,  the  provisions  of 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shall supersede the provisions of any such schedules, attachments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7" style="width:612pt;height:11in;margin-top:0;margin-left:0;mso-position-horizontal-relative:page;mso-position-vertical-relative:page;position:absolute;z-index:-25163571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This Agreement and the schedules,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waived, except by a writing signed by an authorized representative of the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whom the amendment, modification, or waiver is sought to be enforced.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Project Managers shall not be authorized representatives within the meaning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Section.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 law,  such  provision  shall  be  ineffective  to  the  extent  of 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prohibition or invalidity, without invalidating the remainder of such provision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remaining 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Whenever the context may require, any pronouns used in </w:t>
      </w:r>
    </w:p>
    <w:p>
      <w:pPr>
        <w:autoSpaceDE w:val="0"/>
        <w:autoSpaceDN w:val="0"/>
        <w:adjustRightInd w:val="0"/>
        <w:spacing w:before="0" w:line="28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70" w:lineRule="exact"/>
        <w:ind w:left="2160" w:right="12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27.8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</w:r>
    </w:p>
    <w:p>
      <w:pPr>
        <w:autoSpaceDE w:val="0"/>
        <w:autoSpaceDN w:val="0"/>
        <w:adjustRightInd w:val="0"/>
        <w:spacing w:before="18" w:line="26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7" w:lineRule="exact"/>
        <w:ind w:left="2160" w:right="1248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27.10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  <w:br/>
        <w:tab/>
      </w:r>
      <w:r>
        <w:rPr>
          <w:rFonts w:ascii="Times New Roman" w:hAnsi="Times New Roman"/>
          <w:color w:val="000000"/>
          <w:spacing w:val="0"/>
          <w:w w:val="112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and of signature pages by facsimile or other electronic transmission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(including,  without  limitation,  by  e-mailed  PDF)  shall  constitute  effective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 and delivery of this Agreement as to the Parties and may be used in lieu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original Agreement for all purposes.  Signatures of the Parties transmitted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facsimile or other electronic means (including, without limitation, by e-mailed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PDF) shall be 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4396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8" style="width:612pt;height:11in;margin-top:0;margin-left:0;mso-position-horizontal-relative:page;mso-position-vertical-relative:page;position:absolute;z-index:-25163468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612pt;height:11in;margin-top:0;margin-left:0;mso-position-horizontal-relative:page;mso-position-vertical-relative:page;position:absolute;z-index:-25163366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width:305pt;height:169.15pt;margin-top:182.35pt;margin-left:71.95pt;mso-position-horizontal-relative:page;mso-position-vertical-relative:page;position:absolute;z-index:-251626496" o:allowincell="f">
            <v:imagedata r:id="rId148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317.1pt;height:79.85pt;margin-top:434.25pt;margin-left:71.95pt;mso-position-horizontal-relative:page;mso-position-vertical-relative:page;position:absolute;z-index:-251625472" o:allowincell="f">
            <v:imagedata r:id="rId149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NORTHBROOK LYONS FALLS LLC </w:t>
      </w: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5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0"/>
          <w:headerReference w:type="default" r:id="rId151"/>
          <w:footerReference w:type="even" r:id="rId152"/>
          <w:footerReference w:type="default" r:id="rId153"/>
          <w:headerReference w:type="first" r:id="rId154"/>
          <w:footerReference w:type="first" r:id="rId1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tabs>
          <w:tab w:val="left" w:pos="3600"/>
        </w:tabs>
        <w:autoSpaceDE w:val="0"/>
        <w:autoSpaceDN w:val="0"/>
        <w:adjustRightInd w:val="0"/>
        <w:spacing w:before="27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Preliminary Milestone Schedule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2" style="width:612pt;height:11in;margin-top:0;margin-left:0;mso-position-horizontal-relative:page;mso-position-vertical-relative:page;position:absolute;z-index:-25163264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6"/>
          <w:headerReference w:type="default" r:id="rId157"/>
          <w:footerReference w:type="even" r:id="rId158"/>
          <w:footerReference w:type="default" r:id="rId159"/>
          <w:headerReference w:type="first" r:id="rId160"/>
          <w:footerReference w:type="first" r:id="rId1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all design, engineering, procurement, construction, installation and testing to: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80" w:lineRule="exact"/>
        <w:ind w:left="2160" w:right="16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(a)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the existing obsolete Valmet Micro 1/C RTU board at Franklin Substation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Lyons Falls, New York, with a 16-bit DNP3 capable board to allow for transfer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non-billing metering data to NYISO; and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80" w:lineRule="exact"/>
        <w:ind w:left="2160" w:right="15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(b)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the existing gateway device at such Franklin Substation to provide a secure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for the Customer non-billing metering data transfer to NYISO.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Required Approvals that must 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obtained by Company to enable it to perform the work contemplated by this Exhibit. </w:t>
      </w:r>
    </w:p>
    <w:p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Inspect, review, witness, examine and test, from time to time, Company’s work contemplated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herein and conduct other project management, administration and oversight activities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work contemplated by this Exhibit. </w:t>
      </w:r>
    </w:p>
    <w:p>
      <w:pPr>
        <w:tabs>
          <w:tab w:val="left" w:pos="1440"/>
        </w:tabs>
        <w:autoSpaceDE w:val="0"/>
        <w:autoSpaceDN w:val="0"/>
        <w:adjustRightInd w:val="0"/>
        <w:spacing w:before="264" w:line="276" w:lineRule="exact"/>
        <w:ind w:left="108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Review, from time to time, permitting, licensing and other materials relating to the work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contemplated herein, including, without limitations, all documents and materials related to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Approvals. </w:t>
      </w:r>
    </w:p>
    <w:p>
      <w:pPr>
        <w:autoSpaceDE w:val="0"/>
        <w:autoSpaceDN w:val="0"/>
        <w:adjustRightInd w:val="0"/>
        <w:spacing w:before="0" w:line="276" w:lineRule="exact"/>
        <w:ind w:left="10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10" w:line="276" w:lineRule="exact"/>
        <w:ind w:left="10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 of the work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contemplated herein.</w:t>
      </w:r>
    </w:p>
    <w:p>
      <w:pPr>
        <w:tabs>
          <w:tab w:val="left" w:pos="1440"/>
        </w:tabs>
        <w:autoSpaceDE w:val="0"/>
        <w:autoSpaceDN w:val="0"/>
        <w:adjustRightInd w:val="0"/>
        <w:spacing w:before="266" w:line="276" w:lineRule="exact"/>
        <w:ind w:left="1080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Perform any other reasonable tasks necessary or advisable in connection with the work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</w:p>
    <w:p>
      <w:pPr>
        <w:autoSpaceDE w:val="0"/>
        <w:autoSpaceDN w:val="0"/>
        <w:adjustRightInd w:val="0"/>
        <w:spacing w:before="264" w:line="277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 For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avoidance of doubt:  the Company shall not have any responsibility for seeking or acquiring any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real property rights in connection with the Company Work  or this Agreement including, without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limitation, licenses, consents, permissions, certificates, approvals, or authorizations, or fee,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easement or right of way interests.  Neither this Agreement nor the Company Work include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granting, securing or arranging for Customer or any third party to have access rights in, through,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over or under any real property owned or controlled by the Company;  any such access rights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would be the subject of separate written agreements.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NOTE:  Company’s specifications for electrical requirements referenced for this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include: ESB-750; ESB-752; ESB-755 and ESB-756, Appendix A as such may be amended,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modified and superseded from time to time.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3" style="width:612pt;height:11in;margin-top:0;margin-left:0;mso-position-horizontal-relative:page;mso-position-vertical-relative:page;position:absolute;z-index:-251631616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2"/>
          <w:headerReference w:type="default" r:id="rId163"/>
          <w:footerReference w:type="even" r:id="rId164"/>
          <w:footerReference w:type="default" r:id="rId165"/>
          <w:headerReference w:type="first" r:id="rId166"/>
          <w:footerReference w:type="first" r:id="rId1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1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39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Preliminary Milestone Schedule </w:t>
      </w:r>
    </w:p>
    <w:p>
      <w:pPr>
        <w:autoSpaceDE w:val="0"/>
        <w:autoSpaceDN w:val="0"/>
        <w:adjustRightInd w:val="0"/>
        <w:spacing w:before="0" w:line="253" w:lineRule="exact"/>
        <w:ind w:left="40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0" w:line="253" w:lineRule="exact"/>
        <w:ind w:left="40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single"/>
          <w:vertAlign w:val="baseline"/>
        </w:rPr>
        <w:t>PRELIMINARY MILESTONE SCHEDULE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  <w:sectPr>
          <w:headerReference w:type="even" r:id="rId168"/>
          <w:headerReference w:type="default" r:id="rId169"/>
          <w:footerReference w:type="even" r:id="rId170"/>
          <w:footerReference w:type="default" r:id="rId171"/>
          <w:headerReference w:type="first" r:id="rId172"/>
          <w:footerReference w:type="first" r:id="rId1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2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2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144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149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24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43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10" w:line="276" w:lineRule="exact"/>
        <w:ind w:left="6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37" w:line="285" w:lineRule="exact"/>
        <w:ind w:left="20" w:right="5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Make Initial</w:t>
      </w:r>
    </w:p>
    <w:p>
      <w:pPr>
        <w:autoSpaceDE w:val="0"/>
        <w:autoSpaceDN w:val="0"/>
        <w:adjustRightInd w:val="0"/>
        <w:spacing w:before="0" w:line="443" w:lineRule="exact"/>
        <w:ind w:left="20" w:right="4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Prepayment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installation</w:t>
      </w:r>
    </w:p>
    <w:p>
      <w:pPr>
        <w:autoSpaceDE w:val="0"/>
        <w:autoSpaceDN w:val="0"/>
        <w:adjustRightInd w:val="0"/>
        <w:spacing w:before="0" w:line="276" w:lineRule="exact"/>
        <w:ind w:left="67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73" w:line="276" w:lineRule="exact"/>
        <w:ind w:left="251" w:right="606" w:firstLine="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Timeframe</w:t>
      </w:r>
    </w:p>
    <w:p>
      <w:pPr>
        <w:tabs>
          <w:tab w:val="left" w:pos="141"/>
        </w:tabs>
        <w:autoSpaceDE w:val="0"/>
        <w:autoSpaceDN w:val="0"/>
        <w:adjustRightInd w:val="0"/>
        <w:spacing w:before="0" w:line="366" w:lineRule="exact"/>
        <w:ind w:left="52" w:right="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November 2019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tabs>
          <w:tab w:val="left" w:pos="141"/>
          <w:tab w:val="left" w:pos="196"/>
        </w:tabs>
        <w:autoSpaceDE w:val="0"/>
        <w:autoSpaceDN w:val="0"/>
        <w:adjustRightInd w:val="0"/>
        <w:spacing w:before="120" w:line="276" w:lineRule="exact"/>
        <w:ind w:left="20" w:right="3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6 months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0" w:line="276" w:lineRule="exact"/>
        <w:ind w:left="87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210" w:line="276" w:lineRule="exact"/>
        <w:ind w:left="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532"/>
        </w:tabs>
        <w:autoSpaceDE w:val="0"/>
        <w:autoSpaceDN w:val="0"/>
        <w:adjustRightInd w:val="0"/>
        <w:spacing w:before="22" w:line="424" w:lineRule="exact"/>
        <w:ind w:left="20" w:right="132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Customer/Company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</w:t>
      </w:r>
    </w:p>
    <w:p>
      <w:pPr>
        <w:autoSpaceDE w:val="0"/>
        <w:autoSpaceDN w:val="0"/>
        <w:adjustRightInd w:val="0"/>
        <w:spacing w:before="0" w:line="276" w:lineRule="exact"/>
        <w:ind w:left="92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276" w:lineRule="exact"/>
        <w:ind w:left="5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4"/>
          <w:headerReference w:type="default" r:id="rId175"/>
          <w:footerReference w:type="even" r:id="rId176"/>
          <w:footerReference w:type="default" r:id="rId177"/>
          <w:headerReference w:type="first" r:id="rId178"/>
          <w:footerReference w:type="first" r:id="rId179"/>
          <w:type w:val="continuous"/>
          <w:pgSz w:w="12240" w:h="15840"/>
          <w:pgMar w:top="0" w:right="0" w:bottom="0" w:left="0" w:header="720" w:footer="720"/>
          <w:cols w:num="4" w:space="720" w:equalWidth="0">
            <w:col w:w="3620" w:space="160"/>
            <w:col w:w="2578" w:space="160"/>
            <w:col w:w="2082" w:space="160"/>
            <w:col w:w="3360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3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1" w:line="276" w:lineRule="exact"/>
        <w:ind w:left="1348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dates above represent the Parties’ preliminary schedule, which is subject to adjustment,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alteration, and extension.  The Company does not and cannot guarantee or covenant that any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outage necessary in connection with any Work will occur when scheduled, or on any other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particular date or dates, and shall have no liability arising from any change in the date or dates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outages.  For the avoidance of doubt:  potential or estimated delays in the issuance or receipt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Required Approvals are not included in such preliminary schedule.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4" style="width:612pt;height:11in;margin-top:0;margin-left:0;mso-position-horizontal-relative:page;mso-position-vertical-relative:page;position:absolute;z-index:-251630592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5" style="width:0.5pt;height:0.5pt;margin-top:151.4pt;margin-left:66.35pt;mso-position-horizontal-relative:page;mso-position-vertical-relative:page;position:absolute;z-index:-251624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6" style="width:0.5pt;height:0.5pt;margin-top:151.4pt;margin-left:66.35pt;mso-position-horizontal-relative:page;mso-position-vertical-relative:page;position:absolute;z-index:-251623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7" style="width:119.3pt;height:1pt;margin-top:151.4pt;margin-left:66.8pt;mso-position-horizontal-relative:page;mso-position-vertical-relative:page;position:absolute;z-index:-25162240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8" style="width:0.5pt;height:0.5pt;margin-top:151.4pt;margin-left:186.1pt;mso-position-horizontal-relative:page;mso-position-vertical-relative:page;position:absolute;z-index:-251621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9" style="width:119.15pt;height:1pt;margin-top:151.4pt;margin-left:186.6pt;mso-position-horizontal-relative:page;mso-position-vertical-relative:page;position:absolute;z-index:-251620352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0" style="width:0.5pt;height:0.5pt;margin-top:151.4pt;margin-left:305.75pt;mso-position-horizontal-relative:page;mso-position-vertical-relative:page;position:absolute;z-index:-251619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1" style="width:119.3pt;height:1pt;margin-top:151.4pt;margin-left:306.2pt;mso-position-horizontal-relative:page;mso-position-vertical-relative:page;position:absolute;z-index:-25161830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2" style="width:0.5pt;height:0.5pt;margin-top:151.4pt;margin-left:425.5pt;mso-position-horizontal-relative:page;mso-position-vertical-relative:page;position:absolute;z-index:-251617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3" style="width:119.15pt;height:1pt;margin-top:151.4pt;margin-left:426pt;mso-position-horizontal-relative:page;mso-position-vertical-relative:page;position:absolute;z-index:-251616256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4" style="width:0.5pt;height:0.5pt;margin-top:151.4pt;margin-left:545.15pt;mso-position-horizontal-relative:page;mso-position-vertical-relative:page;position:absolute;z-index:-2516152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5" style="width:0.5pt;height:0.5pt;margin-top:151.4pt;margin-left:545.15pt;mso-position-horizontal-relative:page;mso-position-vertical-relative:page;position:absolute;z-index:-2516142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6" style="width:1pt;height:27.6pt;margin-top:151.9pt;margin-left:66.35pt;mso-position-horizontal-relative:page;mso-position-vertical-relative:page;position:absolute;z-index:-2516131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7" style="width:1pt;height:27.6pt;margin-top:151.9pt;margin-left:186.1pt;mso-position-horizontal-relative:page;mso-position-vertical-relative:page;position:absolute;z-index:-2516121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8" style="width:1pt;height:27.6pt;margin-top:151.9pt;margin-left:305.75pt;mso-position-horizontal-relative:page;mso-position-vertical-relative:page;position:absolute;z-index:-2516111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9" style="width:1pt;height:27.6pt;margin-top:151.9pt;margin-left:425.5pt;mso-position-horizontal-relative:page;mso-position-vertical-relative:page;position:absolute;z-index:-2516101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0" style="width:1pt;height:27.6pt;margin-top:151.9pt;margin-left:545.15pt;mso-position-horizontal-relative:page;mso-position-vertical-relative:page;position:absolute;z-index:-2516090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1" style="width:0.5pt;height:0.5pt;margin-top:179.5pt;margin-left:66.35pt;mso-position-horizontal-relative:page;mso-position-vertical-relative:page;position:absolute;z-index:-251608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2" style="width:119.3pt;height:1pt;margin-top:179.5pt;margin-left:66.8pt;mso-position-horizontal-relative:page;mso-position-vertical-relative:page;position:absolute;z-index:-25160704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3" style="width:0.5pt;height:0.5pt;margin-top:179.5pt;margin-left:186.1pt;mso-position-horizontal-relative:page;mso-position-vertical-relative:page;position:absolute;z-index:-251606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4" style="width:119.15pt;height:1pt;margin-top:179.5pt;margin-left:186.6pt;mso-position-horizontal-relative:page;mso-position-vertical-relative:page;position:absolute;z-index:-251604992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5" style="width:0.5pt;height:0.5pt;margin-top:179.5pt;margin-left:305.75pt;mso-position-horizontal-relative:page;mso-position-vertical-relative:page;position:absolute;z-index:-25160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6" style="width:119.3pt;height:1pt;margin-top:179.5pt;margin-left:306.2pt;mso-position-horizontal-relative:page;mso-position-vertical-relative:page;position:absolute;z-index:-25160294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7" style="width:0.5pt;height:0.5pt;margin-top:179.5pt;margin-left:425.5pt;mso-position-horizontal-relative:page;mso-position-vertical-relative:page;position:absolute;z-index:-25160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8" style="width:119.15pt;height:1pt;margin-top:179.5pt;margin-left:426pt;mso-position-horizontal-relative:page;mso-position-vertical-relative:page;position:absolute;z-index:-251600896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79" style="width:0.5pt;height:0.5pt;margin-top:179.5pt;margin-left:545.15pt;mso-position-horizontal-relative:page;mso-position-vertical-relative:page;position:absolute;z-index:-251599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0" style="width:1pt;height:13.85pt;margin-top:179.95pt;margin-left:66.35pt;mso-position-horizontal-relative:page;mso-position-vertical-relative:page;position:absolute;z-index:-25159884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1" style="width:1pt;height:13.85pt;margin-top:179.95pt;margin-left:186.1pt;mso-position-horizontal-relative:page;mso-position-vertical-relative:page;position:absolute;z-index:-25159782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2" style="width:1pt;height:13.85pt;margin-top:179.95pt;margin-left:305.75pt;mso-position-horizontal-relative:page;mso-position-vertical-relative:page;position:absolute;z-index:-25159680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3" style="width:1pt;height:13.85pt;margin-top:179.95pt;margin-left:425.5pt;mso-position-horizontal-relative:page;mso-position-vertical-relative:page;position:absolute;z-index:-25159577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4" style="width:1pt;height:13.85pt;margin-top:179.95pt;margin-left:545.15pt;mso-position-horizontal-relative:page;mso-position-vertical-relative:page;position:absolute;z-index:-25159475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5" style="width:0.5pt;height:0.55pt;margin-top:193.75pt;margin-left:66.35pt;mso-position-horizontal-relative:page;mso-position-vertical-relative:page;position:absolute;z-index:-2515937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6" style="width:119.3pt;height:1pt;margin-top:193.75pt;margin-left:66.8pt;mso-position-horizontal-relative:page;mso-position-vertical-relative:page;position:absolute;z-index:-25159270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7" style="width:0.5pt;height:0.55pt;margin-top:193.75pt;margin-left:186.1pt;mso-position-horizontal-relative:page;mso-position-vertical-relative:page;position:absolute;z-index:-25159168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8" style="width:119.15pt;height:1pt;margin-top:193.75pt;margin-left:186.6pt;mso-position-horizontal-relative:page;mso-position-vertical-relative:page;position:absolute;z-index:-251590656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89" style="width:0.5pt;height:0.55pt;margin-top:193.75pt;margin-left:305.75pt;mso-position-horizontal-relative:page;mso-position-vertical-relative:page;position:absolute;z-index:-2515896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0" style="width:119.3pt;height:1pt;margin-top:193.75pt;margin-left:306.2pt;mso-position-horizontal-relative:page;mso-position-vertical-relative:page;position:absolute;z-index:-25158860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1" style="width:0.5pt;height:0.55pt;margin-top:193.75pt;margin-left:425.5pt;mso-position-horizontal-relative:page;mso-position-vertical-relative:page;position:absolute;z-index:-2515875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2" style="width:119.15pt;height:1pt;margin-top:193.75pt;margin-left:426pt;mso-position-horizontal-relative:page;mso-position-vertical-relative:page;position:absolute;z-index:-251586560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3" style="width:0.5pt;height:0.55pt;margin-top:193.75pt;margin-left:545.15pt;mso-position-horizontal-relative:page;mso-position-vertical-relative:page;position:absolute;z-index:-2515855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4" style="width:1pt;height:27.65pt;margin-top:194.25pt;margin-left:66.35pt;mso-position-horizontal-relative:page;mso-position-vertical-relative:page;position:absolute;z-index:-2515845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5" style="width:1pt;height:27.65pt;margin-top:194.25pt;margin-left:186.1pt;mso-position-horizontal-relative:page;mso-position-vertical-relative:page;position:absolute;z-index:-2515834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6" style="width:1pt;height:27.65pt;margin-top:194.25pt;margin-left:305.75pt;mso-position-horizontal-relative:page;mso-position-vertical-relative:page;position:absolute;z-index:-2515824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7" style="width:1pt;height:27.65pt;margin-top:194.25pt;margin-left:425.5pt;mso-position-horizontal-relative:page;mso-position-vertical-relative:page;position:absolute;z-index:-2515814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8" style="width:1pt;height:27.65pt;margin-top:194.25pt;margin-left:545.15pt;mso-position-horizontal-relative:page;mso-position-vertical-relative:page;position:absolute;z-index:-2515804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99" style="width:0.5pt;height:0.5pt;margin-top:221.85pt;margin-left:66.35pt;mso-position-horizontal-relative:page;mso-position-vertical-relative:page;position:absolute;z-index:-251579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0" style="width:119.3pt;height:1pt;margin-top:221.85pt;margin-left:66.8pt;mso-position-horizontal-relative:page;mso-position-vertical-relative:page;position:absolute;z-index:-25157836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1" style="width:0.5pt;height:0.5pt;margin-top:221.85pt;margin-left:186.1pt;mso-position-horizontal-relative:page;mso-position-vertical-relative:page;position:absolute;z-index:-251577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2" style="width:119.15pt;height:1pt;margin-top:221.85pt;margin-left:186.6pt;mso-position-horizontal-relative:page;mso-position-vertical-relative:page;position:absolute;z-index:-251576320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3" style="width:0.5pt;height:0.5pt;margin-top:221.85pt;margin-left:305.75pt;mso-position-horizontal-relative:page;mso-position-vertical-relative:page;position:absolute;z-index:-251575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4" style="width:119.3pt;height:1pt;margin-top:221.85pt;margin-left:306.2pt;mso-position-horizontal-relative:page;mso-position-vertical-relative:page;position:absolute;z-index:-25157427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5" style="width:0.5pt;height:0.5pt;margin-top:221.85pt;margin-left:425.5pt;mso-position-horizontal-relative:page;mso-position-vertical-relative:page;position:absolute;z-index:-2515732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6" style="width:119.15pt;height:1pt;margin-top:221.85pt;margin-left:426pt;mso-position-horizontal-relative:page;mso-position-vertical-relative:page;position:absolute;z-index:-251572224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7" style="width:0.5pt;height:0.5pt;margin-top:221.85pt;margin-left:545.15pt;mso-position-horizontal-relative:page;mso-position-vertical-relative:page;position:absolute;z-index:-251571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8" style="width:1pt;height:41.4pt;margin-top:222.35pt;margin-left:66.35pt;mso-position-horizontal-relative:page;mso-position-vertical-relative:page;position:absolute;z-index:-25157017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09" style="width:0.5pt;height:0.5pt;margin-top:263.75pt;margin-left:66.35pt;mso-position-horizontal-relative:page;mso-position-vertical-relative:page;position:absolute;z-index:-2515691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0" style="width:0.5pt;height:0.5pt;margin-top:263.75pt;margin-left:66.35pt;mso-position-horizontal-relative:page;mso-position-vertical-relative:page;position:absolute;z-index:-251568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1" style="width:119.3pt;height:1pt;margin-top:263.75pt;margin-left:66.8pt;mso-position-horizontal-relative:page;mso-position-vertical-relative:page;position:absolute;z-index:-25156710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2" style="width:1pt;height:41.4pt;margin-top:222.35pt;margin-left:186.1pt;mso-position-horizontal-relative:page;mso-position-vertical-relative:page;position:absolute;z-index:-25156608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3" style="width:0.5pt;height:0.5pt;margin-top:263.75pt;margin-left:186.1pt;mso-position-horizontal-relative:page;mso-position-vertical-relative:page;position:absolute;z-index:-251565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4" style="width:119.15pt;height:1pt;margin-top:263.75pt;margin-left:186.6pt;mso-position-horizontal-relative:page;mso-position-vertical-relative:page;position:absolute;z-index:-251564032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5" style="width:1pt;height:41.4pt;margin-top:222.35pt;margin-left:305.75pt;mso-position-horizontal-relative:page;mso-position-vertical-relative:page;position:absolute;z-index:-25156300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6" style="width:0.5pt;height:0.5pt;margin-top:263.75pt;margin-left:305.75pt;mso-position-horizontal-relative:page;mso-position-vertical-relative:page;position:absolute;z-index:-251561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7" style="width:119.3pt;height:1pt;margin-top:263.75pt;margin-left:306.2pt;mso-position-horizontal-relative:page;mso-position-vertical-relative:page;position:absolute;z-index:-25156096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8" style="width:1pt;height:41.4pt;margin-top:222.35pt;margin-left:425.5pt;mso-position-horizontal-relative:page;mso-position-vertical-relative:page;position:absolute;z-index:-25155993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19" style="width:0.5pt;height:0.5pt;margin-top:263.75pt;margin-left:425.5pt;mso-position-horizontal-relative:page;mso-position-vertical-relative:page;position:absolute;z-index:-251558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0" style="width:119.15pt;height:1pt;margin-top:263.75pt;margin-left:426pt;mso-position-horizontal-relative:page;mso-position-vertical-relative:page;position:absolute;z-index:-251557888" coordsize="2383,20" o:allowincell="f" path="m,20hhl2383,20hhl238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1" style="width:1pt;height:41.4pt;margin-top:222.35pt;margin-left:545.15pt;mso-position-horizontal-relative:page;mso-position-vertical-relative:page;position:absolute;z-index:-25155686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2" style="width:0.5pt;height:0.5pt;margin-top:263.75pt;margin-left:545.15pt;mso-position-horizontal-relative:page;mso-position-vertical-relative:page;position:absolute;z-index:-251555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3" style="width:0.5pt;height:0.5pt;margin-top:263.75pt;margin-left:545.15pt;mso-position-horizontal-relative:page;mso-position-vertical-relative:page;position:absolute;z-index:-25155481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0"/>
          <w:headerReference w:type="default" r:id="rId181"/>
          <w:footerReference w:type="even" r:id="rId182"/>
          <w:footerReference w:type="default" r:id="rId183"/>
          <w:headerReference w:type="first" r:id="rId184"/>
          <w:footerReference w:type="first" r:id="rId18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41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Customer Required Actions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Customer Required Actions shall consist of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" w:line="280" w:lineRule="exact"/>
        <w:ind w:left="1440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Customer shall prepare, file for, and use commercially reasonable efforts to obtain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necessary to perform its obligations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60" w:line="280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If and to the extent applicable or under the control of the Customer, provide complete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accurate information regarding the Customer’s facilities and activities and all applicable data,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drawings and specifications.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37" w:line="26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Other responsibilities and access deemed necessary by Company to facilitate performance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4" style="width:612pt;height:11in;margin-top:0;margin-left:0;mso-position-horizontal-relative:page;mso-position-vertical-relative:page;position:absolute;z-index:-251629568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6"/>
          <w:headerReference w:type="default" r:id="rId187"/>
          <w:footerReference w:type="even" r:id="rId188"/>
          <w:footerReference w:type="default" r:id="rId189"/>
          <w:headerReference w:type="first" r:id="rId190"/>
          <w:footerReference w:type="first" r:id="rId1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D:  Insurance Requirements </w:t>
      </w: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50" w:line="253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as required by the State of </w:t>
      </w:r>
    </w:p>
    <w:p>
      <w:pPr>
        <w:autoSpaceDE w:val="0"/>
        <w:autoSpaceDN w:val="0"/>
        <w:adjustRightInd w:val="0"/>
        <w:spacing w:before="2" w:line="260" w:lineRule="exact"/>
        <w:ind w:left="2880" w:right="170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York.  If required, coverage shall include the U.S. Longshoremen’s and Harbor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Workers’ Compensation Act and the Jones Act. </w:t>
      </w:r>
    </w:p>
    <w:p>
      <w:pPr>
        <w:autoSpaceDE w:val="0"/>
        <w:autoSpaceDN w:val="0"/>
        <w:adjustRightInd w:val="0"/>
        <w:spacing w:before="0" w:line="253" w:lineRule="exact"/>
        <w:ind w:left="252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53" w:lineRule="exact"/>
        <w:ind w:left="2520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Commercial General Liability (Including Contractual Liability)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, covering all activities</w:t>
      </w:r>
    </w:p>
    <w:p>
      <w:pPr>
        <w:autoSpaceDE w:val="0"/>
        <w:autoSpaceDN w:val="0"/>
        <w:adjustRightInd w:val="0"/>
        <w:spacing w:before="1" w:line="251" w:lineRule="exact"/>
        <w:ind w:left="2520" w:firstLine="36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and operations to be performed by it under this Agreement, with the following minimum</w:t>
      </w:r>
    </w:p>
    <w:p>
      <w:pPr>
        <w:autoSpaceDE w:val="0"/>
        <w:autoSpaceDN w:val="0"/>
        <w:adjustRightInd w:val="0"/>
        <w:spacing w:before="0" w:line="253" w:lineRule="exact"/>
        <w:ind w:left="2520" w:firstLine="36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limits:</w:t>
      </w:r>
    </w:p>
    <w:p>
      <w:pPr>
        <w:autoSpaceDE w:val="0"/>
        <w:autoSpaceDN w:val="0"/>
        <w:adjustRightInd w:val="0"/>
        <w:spacing w:before="238" w:line="253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(A)  Bodily Injury - $1,000,000/$1,000,000 </w:t>
      </w:r>
    </w:p>
    <w:p>
      <w:pPr>
        <w:autoSpaceDE w:val="0"/>
        <w:autoSpaceDN w:val="0"/>
        <w:adjustRightInd w:val="0"/>
        <w:spacing w:before="2" w:line="260" w:lineRule="exact"/>
        <w:ind w:left="3311" w:right="497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Property Damage - $1,000,000/$1,000,000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</w:t>
      </w:r>
    </w:p>
    <w:p>
      <w:pPr>
        <w:tabs>
          <w:tab w:val="left" w:pos="3311"/>
        </w:tabs>
        <w:autoSpaceDE w:val="0"/>
        <w:autoSpaceDN w:val="0"/>
        <w:adjustRightInd w:val="0"/>
        <w:spacing w:before="0" w:line="260" w:lineRule="exact"/>
        <w:ind w:left="2880" w:right="549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(B)  Combined Single Limit - $1,000,000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</w:t>
      </w:r>
    </w:p>
    <w:p>
      <w:pPr>
        <w:tabs>
          <w:tab w:val="left" w:pos="3311"/>
        </w:tabs>
        <w:autoSpaceDE w:val="0"/>
        <w:autoSpaceDN w:val="0"/>
        <w:adjustRightInd w:val="0"/>
        <w:spacing w:before="0" w:line="240" w:lineRule="exact"/>
        <w:ind w:left="2879" w:right="299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(C)  Bodily Injury and Property Damage per Occurrence - $1,000,000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General Aggregate &amp; Product Aggregate - $2,000,000 each </w:t>
      </w:r>
    </w:p>
    <w:p>
      <w:pPr>
        <w:autoSpaceDE w:val="0"/>
        <w:autoSpaceDN w:val="0"/>
        <w:adjustRightInd w:val="0"/>
        <w:spacing w:before="0" w:line="253" w:lineRule="exact"/>
        <w:ind w:left="257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79"/>
        </w:tabs>
        <w:autoSpaceDE w:val="0"/>
        <w:autoSpaceDN w:val="0"/>
        <w:adjustRightInd w:val="0"/>
        <w:spacing w:before="14" w:line="253" w:lineRule="exact"/>
        <w:ind w:left="257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Automobile Liability - covering all owned, non-owned and hired vehicles used in </w:t>
      </w:r>
    </w:p>
    <w:p>
      <w:pPr>
        <w:autoSpaceDE w:val="0"/>
        <w:autoSpaceDN w:val="0"/>
        <w:adjustRightInd w:val="0"/>
        <w:spacing w:before="10" w:line="250" w:lineRule="exact"/>
        <w:ind w:left="2939" w:right="178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all operations, work or services to be performed by or on behalf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either Party under or in connection with this Agreement with minimum limits of: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53" w:lineRule="exact"/>
        <w:ind w:left="25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Umbrella or Excess Liability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, coverage with a minimum limit of $ 4,000,000. </w:t>
      </w:r>
    </w:p>
    <w:p>
      <w:pPr>
        <w:autoSpaceDE w:val="0"/>
        <w:autoSpaceDN w:val="0"/>
        <w:adjustRightInd w:val="0"/>
        <w:spacing w:before="0" w:line="253" w:lineRule="exact"/>
        <w:ind w:left="25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53" w:lineRule="exact"/>
        <w:ind w:left="25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combination of Commercial General Liability, Automobile Liability and Umbrella </w:t>
      </w:r>
    </w:p>
    <w:p>
      <w:pPr>
        <w:autoSpaceDE w:val="0"/>
        <w:autoSpaceDN w:val="0"/>
        <w:adjustRightInd w:val="0"/>
        <w:spacing w:before="7" w:line="253" w:lineRule="exact"/>
        <w:ind w:left="29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or Excess Liability can be used to satisfy the limit requirement for these coverages. </w:t>
      </w:r>
    </w:p>
    <w:p>
      <w:pPr>
        <w:tabs>
          <w:tab w:val="left" w:pos="1800"/>
        </w:tabs>
        <w:autoSpaceDE w:val="0"/>
        <w:autoSpaceDN w:val="0"/>
        <w:adjustRightInd w:val="0"/>
        <w:spacing w:before="247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Upon request, either Party shall promptly provide the requesting Party with either evidence of </w:t>
      </w:r>
    </w:p>
    <w:p>
      <w:pPr>
        <w:autoSpaceDE w:val="0"/>
        <w:autoSpaceDN w:val="0"/>
        <w:adjustRightInd w:val="0"/>
        <w:spacing w:before="2" w:line="260" w:lineRule="exact"/>
        <w:ind w:left="1799" w:right="1834" w:firstLine="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insurance or certificates of insurance evidencing the insurance coverage above.  Customer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 such certificates or evidence of insurance to Company  at the following address: </w:t>
      </w:r>
    </w:p>
    <w:p>
      <w:pPr>
        <w:tabs>
          <w:tab w:val="left" w:pos="4031"/>
        </w:tabs>
        <w:autoSpaceDE w:val="0"/>
        <w:autoSpaceDN w:val="0"/>
        <w:adjustRightInd w:val="0"/>
        <w:spacing w:before="246" w:line="253" w:lineRule="exact"/>
        <w:ind w:left="331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c/o Niagara Mohawk Power Corporation </w:t>
      </w:r>
    </w:p>
    <w:p>
      <w:pPr>
        <w:autoSpaceDE w:val="0"/>
        <w:autoSpaceDN w:val="0"/>
        <w:adjustRightInd w:val="0"/>
        <w:spacing w:before="7" w:line="253" w:lineRule="exact"/>
        <w:ind w:left="40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1" w:line="237" w:lineRule="exact"/>
        <w:ind w:left="40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40 Sylvan Rd. </w:t>
      </w:r>
    </w:p>
    <w:p>
      <w:pPr>
        <w:autoSpaceDE w:val="0"/>
        <w:autoSpaceDN w:val="0"/>
        <w:adjustRightInd w:val="0"/>
        <w:spacing w:before="10" w:line="253" w:lineRule="exact"/>
        <w:ind w:left="403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Waltham, MA 02451 </w:t>
      </w:r>
    </w:p>
    <w:p>
      <w:pPr>
        <w:autoSpaceDE w:val="0"/>
        <w:autoSpaceDN w:val="0"/>
        <w:adjustRightInd w:val="0"/>
        <w:spacing w:before="0" w:line="240" w:lineRule="exact"/>
        <w:ind w:left="143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3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40" w:lineRule="exact"/>
        <w:ind w:left="1439" w:right="1908" w:firstLine="35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Customer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address: </w:t>
      </w:r>
    </w:p>
    <w:p>
      <w:pPr>
        <w:autoSpaceDE w:val="0"/>
        <w:autoSpaceDN w:val="0"/>
        <w:adjustRightInd w:val="0"/>
        <w:spacing w:before="0" w:line="253" w:lineRule="exact"/>
        <w:ind w:left="333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050"/>
        </w:tabs>
        <w:autoSpaceDE w:val="0"/>
        <w:autoSpaceDN w:val="0"/>
        <w:adjustRightInd w:val="0"/>
        <w:spacing w:before="23" w:line="253" w:lineRule="exact"/>
        <w:ind w:left="3330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[______________________]</w:t>
      </w:r>
    </w:p>
    <w:p>
      <w:pPr>
        <w:autoSpaceDE w:val="0"/>
        <w:autoSpaceDN w:val="0"/>
        <w:adjustRightInd w:val="0"/>
        <w:spacing w:before="0" w:line="260" w:lineRule="exact"/>
        <w:ind w:left="4050" w:right="543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[______________________]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[______________________] </w:t>
      </w:r>
    </w:p>
    <w:p>
      <w:pPr>
        <w:autoSpaceDE w:val="0"/>
        <w:autoSpaceDN w:val="0"/>
        <w:adjustRightInd w:val="0"/>
        <w:spacing w:before="0" w:line="260" w:lineRule="exact"/>
        <w:ind w:left="140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799"/>
        </w:tabs>
        <w:autoSpaceDE w:val="0"/>
        <w:autoSpaceDN w:val="0"/>
        <w:adjustRightInd w:val="0"/>
        <w:spacing w:before="216" w:line="260" w:lineRule="exact"/>
        <w:ind w:left="1408" w:right="1249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Should any of the above-described policies be cancelled before the expiration date thereof, notice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5" style="width:612pt;height:11in;margin-top:0;margin-left:0;mso-position-horizontal-relative:page;mso-position-vertical-relative:page;position:absolute;z-index:-251628544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92"/>
          <w:headerReference w:type="default" r:id="rId193"/>
          <w:footerReference w:type="even" r:id="rId194"/>
          <w:footerReference w:type="default" r:id="rId195"/>
          <w:headerReference w:type="first" r:id="rId196"/>
          <w:footerReference w:type="first" r:id="rId1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55" w:lineRule="exact"/>
        <w:ind w:left="14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14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14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5" w:lineRule="exact"/>
        <w:ind w:left="140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49" w:line="255" w:lineRule="exact"/>
        <w:ind w:left="1408" w:right="123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If a party fails to secure or maintain any insurance coverage, or any insurance coverage is canceled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such party fails immediately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then the non-defaulting party has the right but not the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obligation to procure such insurance and, at its option, either bill the cost thereof to the defaulting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party or deduct the cost thereof from any sum due the defaulting party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41" w:line="260" w:lineRule="exact"/>
        <w:ind w:left="1409" w:right="1237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To the extent requested, each Party shall furnish to the other Party copies of any accidents report(s) </w:t>
        <w:br/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2"/>
          <w:szCs w:val="24"/>
          <w:u w:val="none"/>
          <w:vertAlign w:val="baseline"/>
        </w:rPr>
        <w:t xml:space="preserve">sent to the furnishing Party’s insurance carriers covering accidents or incidents occurring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or as a result of the performance of the Work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40" w:line="260" w:lineRule="exact"/>
        <w:ind w:left="1408" w:right="12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Each Party shall comply with any governmental and/or site-specific insurance requirements even if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not stated herein. </w:t>
      </w:r>
    </w:p>
    <w:p>
      <w:pPr>
        <w:tabs>
          <w:tab w:val="left" w:pos="1800"/>
        </w:tabs>
        <w:autoSpaceDE w:val="0"/>
        <w:autoSpaceDN w:val="0"/>
        <w:adjustRightInd w:val="0"/>
        <w:spacing w:before="249" w:line="250" w:lineRule="exact"/>
        <w:ind w:left="1409" w:right="124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2"/>
          <w:szCs w:val="24"/>
          <w:u w:val="none"/>
          <w:vertAlign w:val="baseline"/>
        </w:rPr>
        <w:t xml:space="preserve">  By the date that such coverage is required, each Party represents to the other Party that it will have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full policy limits available and shall notify the other Party in writing when coverages required herein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have been reduced as a result of claim payments, expenses, or both. </w:t>
      </w:r>
    </w:p>
    <w:p>
      <w:pPr>
        <w:tabs>
          <w:tab w:val="left" w:pos="1800"/>
        </w:tabs>
        <w:autoSpaceDE w:val="0"/>
        <w:autoSpaceDN w:val="0"/>
        <w:adjustRightInd w:val="0"/>
        <w:spacing w:before="242" w:line="260" w:lineRule="exact"/>
        <w:ind w:left="1409" w:right="1234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>7.</w:t>
      </w:r>
      <w:r>
        <w:rPr>
          <w:rFonts w:ascii="Arial" w:hAnsi="Arial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2"/>
          <w:szCs w:val="24"/>
          <w:u w:val="none"/>
          <w:vertAlign w:val="baseline"/>
        </w:rPr>
        <w:t xml:space="preserve">  Customer shall name the Company as an additional insured for all coverages except Workers’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Compensation and Employers Liability Insurance in order to provide the Company with protection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from liability arising out of activities of Customer relating to this Agreement and/or the Work.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Northbrook Lyons Falls Cost Reimbursement Agreement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126" style="width:612pt;height:11in;margin-top:0;margin-left:0;mso-position-horizontal-relative:page;mso-position-vertical-relative:page;position:absolute;z-index:-251627520" coordsize="12240,15840" o:allowincell="f" path="m,15840hhl12240,15840hhl12240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sectPr>
      <w:headerReference w:type="even" r:id="rId198"/>
      <w:headerReference w:type="default" r:id="rId199"/>
      <w:footerReference w:type="even" r:id="rId200"/>
      <w:footerReference w:type="default" r:id="rId201"/>
      <w:headerReference w:type="first" r:id="rId202"/>
      <w:footerReference w:type="first" r:id="rId203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Arial Bold">
    <w:charset w:val="00"/>
    <w:family w:val="auto"/>
    <w:pitch w:val="default"/>
  </w:font>
  <w:font w:name="Courier New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11/15/2019 - Docket #: ER20-590-000 -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Niagara Mohawk and Northbrook Lyons Falls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image" Target="media/image1.jpeg" /><Relationship Id="rId149" Type="http://schemas.openxmlformats.org/officeDocument/2006/relationships/image" Target="media/image2.jpeg" /><Relationship Id="rId15" Type="http://schemas.openxmlformats.org/officeDocument/2006/relationships/footer" Target="footer6.xml" /><Relationship Id="rId150" Type="http://schemas.openxmlformats.org/officeDocument/2006/relationships/header" Target="header73.xml" /><Relationship Id="rId151" Type="http://schemas.openxmlformats.org/officeDocument/2006/relationships/header" Target="header74.xml" /><Relationship Id="rId152" Type="http://schemas.openxmlformats.org/officeDocument/2006/relationships/footer" Target="footer73.xml" /><Relationship Id="rId153" Type="http://schemas.openxmlformats.org/officeDocument/2006/relationships/footer" Target="footer74.xml" /><Relationship Id="rId154" Type="http://schemas.openxmlformats.org/officeDocument/2006/relationships/header" Target="header75.xml" /><Relationship Id="rId155" Type="http://schemas.openxmlformats.org/officeDocument/2006/relationships/footer" Target="footer75.xml" /><Relationship Id="rId156" Type="http://schemas.openxmlformats.org/officeDocument/2006/relationships/header" Target="header76.xml" /><Relationship Id="rId157" Type="http://schemas.openxmlformats.org/officeDocument/2006/relationships/header" Target="header77.xml" /><Relationship Id="rId158" Type="http://schemas.openxmlformats.org/officeDocument/2006/relationships/footer" Target="footer76.xml" /><Relationship Id="rId159" Type="http://schemas.openxmlformats.org/officeDocument/2006/relationships/footer" Target="footer77.xml" /><Relationship Id="rId16" Type="http://schemas.openxmlformats.org/officeDocument/2006/relationships/header" Target="header7.xml" /><Relationship Id="rId160" Type="http://schemas.openxmlformats.org/officeDocument/2006/relationships/header" Target="header78.xml" /><Relationship Id="rId161" Type="http://schemas.openxmlformats.org/officeDocument/2006/relationships/footer" Target="footer78.xml" /><Relationship Id="rId162" Type="http://schemas.openxmlformats.org/officeDocument/2006/relationships/header" Target="header79.xml" /><Relationship Id="rId163" Type="http://schemas.openxmlformats.org/officeDocument/2006/relationships/header" Target="header80.xml" /><Relationship Id="rId164" Type="http://schemas.openxmlformats.org/officeDocument/2006/relationships/footer" Target="footer79.xml" /><Relationship Id="rId165" Type="http://schemas.openxmlformats.org/officeDocument/2006/relationships/footer" Target="footer80.xml" /><Relationship Id="rId166" Type="http://schemas.openxmlformats.org/officeDocument/2006/relationships/header" Target="header81.xml" /><Relationship Id="rId167" Type="http://schemas.openxmlformats.org/officeDocument/2006/relationships/footer" Target="footer81.xml" /><Relationship Id="rId168" Type="http://schemas.openxmlformats.org/officeDocument/2006/relationships/header" Target="header82.xml" /><Relationship Id="rId169" Type="http://schemas.openxmlformats.org/officeDocument/2006/relationships/header" Target="header83.xml" /><Relationship Id="rId17" Type="http://schemas.openxmlformats.org/officeDocument/2006/relationships/header" Target="header8.xml" /><Relationship Id="rId170" Type="http://schemas.openxmlformats.org/officeDocument/2006/relationships/footer" Target="footer82.xml" /><Relationship Id="rId171" Type="http://schemas.openxmlformats.org/officeDocument/2006/relationships/footer" Target="footer83.xml" /><Relationship Id="rId172" Type="http://schemas.openxmlformats.org/officeDocument/2006/relationships/header" Target="header84.xml" /><Relationship Id="rId173" Type="http://schemas.openxmlformats.org/officeDocument/2006/relationships/footer" Target="footer84.xml" /><Relationship Id="rId174" Type="http://schemas.openxmlformats.org/officeDocument/2006/relationships/header" Target="header85.xml" /><Relationship Id="rId175" Type="http://schemas.openxmlformats.org/officeDocument/2006/relationships/header" Target="header86.xml" /><Relationship Id="rId176" Type="http://schemas.openxmlformats.org/officeDocument/2006/relationships/footer" Target="footer85.xml" /><Relationship Id="rId177" Type="http://schemas.openxmlformats.org/officeDocument/2006/relationships/footer" Target="footer86.xml" /><Relationship Id="rId178" Type="http://schemas.openxmlformats.org/officeDocument/2006/relationships/header" Target="header87.xml" /><Relationship Id="rId179" Type="http://schemas.openxmlformats.org/officeDocument/2006/relationships/footer" Target="footer87.xml" /><Relationship Id="rId18" Type="http://schemas.openxmlformats.org/officeDocument/2006/relationships/footer" Target="footer7.xml" /><Relationship Id="rId180" Type="http://schemas.openxmlformats.org/officeDocument/2006/relationships/header" Target="header88.xml" /><Relationship Id="rId181" Type="http://schemas.openxmlformats.org/officeDocument/2006/relationships/header" Target="header89.xml" /><Relationship Id="rId182" Type="http://schemas.openxmlformats.org/officeDocument/2006/relationships/footer" Target="footer88.xml" /><Relationship Id="rId183" Type="http://schemas.openxmlformats.org/officeDocument/2006/relationships/footer" Target="footer89.xml" /><Relationship Id="rId184" Type="http://schemas.openxmlformats.org/officeDocument/2006/relationships/header" Target="header90.xml" /><Relationship Id="rId185" Type="http://schemas.openxmlformats.org/officeDocument/2006/relationships/footer" Target="footer90.xml" /><Relationship Id="rId186" Type="http://schemas.openxmlformats.org/officeDocument/2006/relationships/header" Target="header91.xml" /><Relationship Id="rId187" Type="http://schemas.openxmlformats.org/officeDocument/2006/relationships/header" Target="header92.xml" /><Relationship Id="rId188" Type="http://schemas.openxmlformats.org/officeDocument/2006/relationships/footer" Target="footer91.xml" /><Relationship Id="rId189" Type="http://schemas.openxmlformats.org/officeDocument/2006/relationships/footer" Target="footer92.xml" /><Relationship Id="rId19" Type="http://schemas.openxmlformats.org/officeDocument/2006/relationships/footer" Target="footer8.xml" /><Relationship Id="rId190" Type="http://schemas.openxmlformats.org/officeDocument/2006/relationships/header" Target="header93.xml" /><Relationship Id="rId191" Type="http://schemas.openxmlformats.org/officeDocument/2006/relationships/footer" Target="footer93.xml" /><Relationship Id="rId192" Type="http://schemas.openxmlformats.org/officeDocument/2006/relationships/header" Target="header94.xml" /><Relationship Id="rId193" Type="http://schemas.openxmlformats.org/officeDocument/2006/relationships/header" Target="header95.xml" /><Relationship Id="rId194" Type="http://schemas.openxmlformats.org/officeDocument/2006/relationships/footer" Target="footer94.xml" /><Relationship Id="rId195" Type="http://schemas.openxmlformats.org/officeDocument/2006/relationships/footer" Target="footer95.xml" /><Relationship Id="rId196" Type="http://schemas.openxmlformats.org/officeDocument/2006/relationships/header" Target="header96.xml" /><Relationship Id="rId197" Type="http://schemas.openxmlformats.org/officeDocument/2006/relationships/footer" Target="footer96.xml" /><Relationship Id="rId198" Type="http://schemas.openxmlformats.org/officeDocument/2006/relationships/header" Target="header97.xml" /><Relationship Id="rId199" Type="http://schemas.openxmlformats.org/officeDocument/2006/relationships/header" Target="head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7.xml" /><Relationship Id="rId201" Type="http://schemas.openxmlformats.org/officeDocument/2006/relationships/footer" Target="footer98.xml" /><Relationship Id="rId202" Type="http://schemas.openxmlformats.org/officeDocument/2006/relationships/header" Target="header99.xml" /><Relationship Id="rId203" Type="http://schemas.openxmlformats.org/officeDocument/2006/relationships/footer" Target="footer99.xml" /><Relationship Id="rId204" Type="http://schemas.openxmlformats.org/officeDocument/2006/relationships/theme" Target="theme/theme1.xml" /><Relationship Id="rId205" Type="http://schemas.openxmlformats.org/officeDocument/2006/relationships/styles" Target="styles.xml" /><Relationship Id="rId21" Type="http://schemas.openxmlformats.org/officeDocument/2006/relationships/footer" Target="foot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