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43" w:rsidRDefault="00A95243">
      <w:pPr>
        <w:autoSpaceDE w:val="0"/>
        <w:autoSpaceDN w:val="0"/>
        <w:adjustRightInd w:val="0"/>
        <w:spacing w:line="240" w:lineRule="exact"/>
      </w:pPr>
      <w:bookmarkStart w:id="0" w:name="Pg1"/>
      <w:bookmarkEnd w:id="0"/>
    </w:p>
    <w:p w:rsidR="00A95243" w:rsidRDefault="00A95243">
      <w:pPr>
        <w:autoSpaceDE w:val="0"/>
        <w:autoSpaceDN w:val="0"/>
        <w:adjustRightInd w:val="0"/>
        <w:spacing w:line="276" w:lineRule="exact"/>
        <w:ind w:left="5495"/>
      </w:pPr>
    </w:p>
    <w:p w:rsidR="00A95243" w:rsidRDefault="00A95243">
      <w:pPr>
        <w:autoSpaceDE w:val="0"/>
        <w:autoSpaceDN w:val="0"/>
        <w:adjustRightInd w:val="0"/>
        <w:spacing w:line="276" w:lineRule="exact"/>
        <w:ind w:left="5495"/>
      </w:pPr>
    </w:p>
    <w:p w:rsidR="00A95243" w:rsidRDefault="00A95243">
      <w:pPr>
        <w:autoSpaceDE w:val="0"/>
        <w:autoSpaceDN w:val="0"/>
        <w:adjustRightInd w:val="0"/>
        <w:spacing w:line="276" w:lineRule="exact"/>
        <w:ind w:left="5495"/>
      </w:pPr>
    </w:p>
    <w:p w:rsidR="00A95243" w:rsidRDefault="00A95243">
      <w:pPr>
        <w:autoSpaceDE w:val="0"/>
        <w:autoSpaceDN w:val="0"/>
        <w:adjustRightInd w:val="0"/>
        <w:spacing w:line="276" w:lineRule="exact"/>
        <w:ind w:left="5495"/>
      </w:pPr>
    </w:p>
    <w:p w:rsidR="00A95243" w:rsidRDefault="009C7BAE">
      <w:pPr>
        <w:autoSpaceDE w:val="0"/>
        <w:autoSpaceDN w:val="0"/>
        <w:adjustRightInd w:val="0"/>
        <w:spacing w:before="87" w:line="276" w:lineRule="exact"/>
        <w:ind w:left="5495"/>
        <w:rPr>
          <w:rFonts w:ascii="Times New Roman Bold" w:hAnsi="Times New Roman Bold"/>
          <w:color w:val="000000"/>
          <w:spacing w:val="-3"/>
        </w:rPr>
      </w:pPr>
      <w:r>
        <w:rPr>
          <w:rFonts w:ascii="Times New Roman Bold" w:hAnsi="Times New Roman Bold"/>
          <w:color w:val="000000"/>
          <w:spacing w:val="-3"/>
        </w:rPr>
        <w:t xml:space="preserve">EXHIBIT B </w:t>
      </w:r>
    </w:p>
    <w:p w:rsidR="00A95243" w:rsidRDefault="009C7BAE">
      <w:pPr>
        <w:autoSpaceDE w:val="0"/>
        <w:autoSpaceDN w:val="0"/>
        <w:adjustRightInd w:val="0"/>
        <w:spacing w:before="264" w:line="276" w:lineRule="exact"/>
        <w:ind w:left="3996"/>
        <w:rPr>
          <w:color w:val="000000"/>
          <w:spacing w:val="-3"/>
        </w:rPr>
      </w:pPr>
      <w:r>
        <w:rPr>
          <w:color w:val="000000"/>
          <w:spacing w:val="-3"/>
        </w:rPr>
        <w:t xml:space="preserve">Conceptual Report - Redundant Athens SPS </w:t>
      </w:r>
    </w:p>
    <w:p w:rsidR="00A95243" w:rsidRDefault="00A95243">
      <w:pPr>
        <w:autoSpaceDE w:val="0"/>
        <w:autoSpaceDN w:val="0"/>
        <w:adjustRightInd w:val="0"/>
        <w:rPr>
          <w:color w:val="000000"/>
          <w:spacing w:val="-3"/>
        </w:rPr>
        <w:sectPr w:rsidR="00A95243">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A95243" w:rsidRDefault="00A95243">
      <w:pPr>
        <w:autoSpaceDE w:val="0"/>
        <w:autoSpaceDN w:val="0"/>
        <w:adjustRightInd w:val="0"/>
        <w:spacing w:line="240" w:lineRule="exact"/>
        <w:rPr>
          <w:color w:val="000000"/>
          <w:spacing w:val="-3"/>
        </w:rPr>
      </w:pPr>
      <w:bookmarkStart w:id="1" w:name="Pg2"/>
      <w:bookmarkEnd w:id="1"/>
    </w:p>
    <w:p w:rsidR="00A95243" w:rsidRDefault="00A95243">
      <w:pPr>
        <w:autoSpaceDE w:val="0"/>
        <w:autoSpaceDN w:val="0"/>
        <w:adjustRightInd w:val="0"/>
        <w:spacing w:line="276" w:lineRule="exact"/>
        <w:ind w:left="5497"/>
        <w:rPr>
          <w:color w:val="000000"/>
          <w:spacing w:val="-3"/>
        </w:rPr>
      </w:pPr>
    </w:p>
    <w:p w:rsidR="00A95243" w:rsidRDefault="00A95243">
      <w:pPr>
        <w:autoSpaceDE w:val="0"/>
        <w:autoSpaceDN w:val="0"/>
        <w:adjustRightInd w:val="0"/>
        <w:spacing w:line="276" w:lineRule="exact"/>
        <w:ind w:left="5497"/>
        <w:rPr>
          <w:color w:val="000000"/>
          <w:spacing w:val="-3"/>
        </w:rPr>
      </w:pPr>
    </w:p>
    <w:p w:rsidR="00A95243" w:rsidRDefault="00A95243">
      <w:pPr>
        <w:autoSpaceDE w:val="0"/>
        <w:autoSpaceDN w:val="0"/>
        <w:adjustRightInd w:val="0"/>
        <w:spacing w:line="276" w:lineRule="exact"/>
        <w:ind w:left="5497"/>
        <w:rPr>
          <w:color w:val="000000"/>
          <w:spacing w:val="-3"/>
        </w:rPr>
      </w:pPr>
    </w:p>
    <w:p w:rsidR="00A95243" w:rsidRDefault="00A95243">
      <w:pPr>
        <w:autoSpaceDE w:val="0"/>
        <w:autoSpaceDN w:val="0"/>
        <w:adjustRightInd w:val="0"/>
        <w:spacing w:line="276" w:lineRule="exact"/>
        <w:ind w:left="5497"/>
        <w:rPr>
          <w:color w:val="000000"/>
          <w:spacing w:val="-3"/>
        </w:rPr>
      </w:pPr>
    </w:p>
    <w:p w:rsidR="00A95243" w:rsidRDefault="00A95243">
      <w:pPr>
        <w:autoSpaceDE w:val="0"/>
        <w:autoSpaceDN w:val="0"/>
        <w:adjustRightInd w:val="0"/>
        <w:spacing w:line="276" w:lineRule="exact"/>
        <w:ind w:left="5497"/>
        <w:rPr>
          <w:color w:val="000000"/>
          <w:spacing w:val="-3"/>
        </w:rPr>
      </w:pPr>
    </w:p>
    <w:p w:rsidR="00A95243" w:rsidRDefault="00A95243">
      <w:pPr>
        <w:autoSpaceDE w:val="0"/>
        <w:autoSpaceDN w:val="0"/>
        <w:adjustRightInd w:val="0"/>
        <w:spacing w:line="276" w:lineRule="exact"/>
        <w:ind w:left="5497"/>
        <w:rPr>
          <w:color w:val="000000"/>
          <w:spacing w:val="-3"/>
        </w:rPr>
      </w:pPr>
    </w:p>
    <w:p w:rsidR="00A95243" w:rsidRDefault="009C7BAE">
      <w:pPr>
        <w:autoSpaceDE w:val="0"/>
        <w:autoSpaceDN w:val="0"/>
        <w:adjustRightInd w:val="0"/>
        <w:spacing w:before="95" w:line="276" w:lineRule="exact"/>
        <w:ind w:left="5497"/>
        <w:rPr>
          <w:rFonts w:ascii="Times New Roman Bold" w:hAnsi="Times New Roman Bold"/>
          <w:color w:val="000000"/>
          <w:spacing w:val="-3"/>
        </w:rPr>
      </w:pPr>
      <w:r>
        <w:rPr>
          <w:rFonts w:ascii="Times New Roman Bold" w:hAnsi="Times New Roman Bold"/>
          <w:color w:val="000000"/>
          <w:spacing w:val="-3"/>
        </w:rPr>
        <w:t xml:space="preserve">EXHIBIT B </w:t>
      </w:r>
    </w:p>
    <w:p w:rsidR="00A95243" w:rsidRDefault="00A95243">
      <w:pPr>
        <w:autoSpaceDE w:val="0"/>
        <w:autoSpaceDN w:val="0"/>
        <w:adjustRightInd w:val="0"/>
        <w:spacing w:line="276" w:lineRule="exact"/>
        <w:ind w:left="4345"/>
        <w:rPr>
          <w:rFonts w:ascii="Times New Roman Bold" w:hAnsi="Times New Roman Bold"/>
          <w:color w:val="000000"/>
          <w:spacing w:val="-3"/>
        </w:rPr>
      </w:pPr>
    </w:p>
    <w:p w:rsidR="00A95243" w:rsidRDefault="009C7BAE">
      <w:pPr>
        <w:autoSpaceDE w:val="0"/>
        <w:autoSpaceDN w:val="0"/>
        <w:adjustRightInd w:val="0"/>
        <w:spacing w:before="8" w:line="276" w:lineRule="exact"/>
        <w:ind w:left="4345"/>
        <w:rPr>
          <w:color w:val="000000"/>
          <w:spacing w:val="-2"/>
        </w:rPr>
      </w:pPr>
      <w:r>
        <w:rPr>
          <w:color w:val="000000"/>
          <w:spacing w:val="-2"/>
        </w:rPr>
        <w:t xml:space="preserve">Conceptual Report - Redundant SPS </w:t>
      </w:r>
    </w:p>
    <w:p w:rsidR="00A95243" w:rsidRDefault="00A95243">
      <w:pPr>
        <w:autoSpaceDE w:val="0"/>
        <w:autoSpaceDN w:val="0"/>
        <w:adjustRightInd w:val="0"/>
        <w:spacing w:line="253" w:lineRule="exact"/>
        <w:ind w:left="1440"/>
        <w:rPr>
          <w:color w:val="000000"/>
          <w:spacing w:val="-2"/>
        </w:rPr>
      </w:pPr>
    </w:p>
    <w:p w:rsidR="00A95243" w:rsidRDefault="009C7BAE">
      <w:pPr>
        <w:autoSpaceDE w:val="0"/>
        <w:autoSpaceDN w:val="0"/>
        <w:adjustRightInd w:val="0"/>
        <w:spacing w:before="30" w:line="253" w:lineRule="exact"/>
        <w:ind w:left="1440"/>
        <w:rPr>
          <w:rFonts w:ascii="Arial Bold" w:hAnsi="Arial Bold"/>
          <w:color w:val="000000"/>
          <w:spacing w:val="-3"/>
          <w:sz w:val="22"/>
        </w:rPr>
      </w:pPr>
      <w:r>
        <w:rPr>
          <w:rFonts w:ascii="Arial Bold" w:hAnsi="Arial Bold"/>
          <w:color w:val="000000"/>
          <w:spacing w:val="-3"/>
          <w:sz w:val="22"/>
        </w:rPr>
        <w:t xml:space="preserve">Objective </w:t>
      </w:r>
    </w:p>
    <w:p w:rsidR="00A95243" w:rsidRDefault="009C7BAE">
      <w:pPr>
        <w:autoSpaceDE w:val="0"/>
        <w:autoSpaceDN w:val="0"/>
        <w:adjustRightInd w:val="0"/>
        <w:spacing w:before="250" w:line="250" w:lineRule="exact"/>
        <w:ind w:left="1440" w:right="1391"/>
        <w:rPr>
          <w:rFonts w:ascii="Arial" w:hAnsi="Arial"/>
          <w:color w:val="000000"/>
          <w:spacing w:val="-3"/>
          <w:sz w:val="22"/>
        </w:rPr>
      </w:pPr>
      <w:r>
        <w:rPr>
          <w:rFonts w:ascii="Arial" w:hAnsi="Arial"/>
          <w:color w:val="000000"/>
          <w:spacing w:val="-2"/>
          <w:sz w:val="22"/>
        </w:rPr>
        <w:t xml:space="preserve">This document describes the preliminary requirements and investment grade estimate required </w:t>
      </w:r>
      <w:r>
        <w:rPr>
          <w:rFonts w:ascii="Arial" w:hAnsi="Arial"/>
          <w:color w:val="000000"/>
          <w:spacing w:val="-2"/>
          <w:sz w:val="22"/>
        </w:rPr>
        <w:t xml:space="preserve">to design and construct a Redundant Special Protection System (SPS) for the Athens </w:t>
      </w:r>
      <w:r>
        <w:rPr>
          <w:rFonts w:ascii="Arial" w:hAnsi="Arial"/>
          <w:color w:val="000000"/>
          <w:spacing w:val="-2"/>
          <w:sz w:val="22"/>
        </w:rPr>
        <w:br/>
      </w:r>
      <w:r>
        <w:rPr>
          <w:rFonts w:ascii="Arial" w:hAnsi="Arial"/>
          <w:color w:val="000000"/>
          <w:spacing w:val="-3"/>
          <w:sz w:val="22"/>
        </w:rPr>
        <w:t xml:space="preserve">Generating Station (Athens Plant). </w:t>
      </w:r>
    </w:p>
    <w:p w:rsidR="00A95243" w:rsidRDefault="00A95243">
      <w:pPr>
        <w:autoSpaceDE w:val="0"/>
        <w:autoSpaceDN w:val="0"/>
        <w:adjustRightInd w:val="0"/>
        <w:spacing w:line="253" w:lineRule="exact"/>
        <w:ind w:left="1440"/>
        <w:rPr>
          <w:rFonts w:ascii="Arial" w:hAnsi="Arial"/>
          <w:color w:val="000000"/>
          <w:spacing w:val="-3"/>
          <w:sz w:val="22"/>
        </w:rPr>
      </w:pPr>
    </w:p>
    <w:p w:rsidR="00A95243" w:rsidRDefault="009C7BAE">
      <w:pPr>
        <w:autoSpaceDE w:val="0"/>
        <w:autoSpaceDN w:val="0"/>
        <w:adjustRightInd w:val="0"/>
        <w:spacing w:before="15" w:line="253" w:lineRule="exact"/>
        <w:ind w:left="1440"/>
        <w:rPr>
          <w:rFonts w:ascii="Arial Bold" w:hAnsi="Arial Bold"/>
          <w:color w:val="000000"/>
          <w:spacing w:val="-3"/>
          <w:sz w:val="22"/>
        </w:rPr>
      </w:pPr>
      <w:r>
        <w:rPr>
          <w:rFonts w:ascii="Arial Bold" w:hAnsi="Arial Bold"/>
          <w:color w:val="000000"/>
          <w:spacing w:val="-3"/>
          <w:sz w:val="22"/>
        </w:rPr>
        <w:t xml:space="preserve">Background </w:t>
      </w:r>
    </w:p>
    <w:p w:rsidR="00A95243" w:rsidRDefault="009C7BAE">
      <w:pPr>
        <w:autoSpaceDE w:val="0"/>
        <w:autoSpaceDN w:val="0"/>
        <w:adjustRightInd w:val="0"/>
        <w:spacing w:before="248" w:line="252" w:lineRule="exact"/>
        <w:ind w:left="1440" w:right="1290"/>
        <w:rPr>
          <w:rFonts w:ascii="Arial" w:hAnsi="Arial"/>
          <w:color w:val="000000"/>
          <w:spacing w:val="-2"/>
          <w:sz w:val="22"/>
        </w:rPr>
      </w:pPr>
      <w:r>
        <w:rPr>
          <w:rFonts w:ascii="Arial" w:hAnsi="Arial"/>
          <w:color w:val="000000"/>
          <w:spacing w:val="-2"/>
          <w:sz w:val="22"/>
        </w:rPr>
        <w:t xml:space="preserve">In 2007/2008 a Special Protection System (SPS) was designed and constructed between Leeds </w:t>
      </w:r>
      <w:r>
        <w:rPr>
          <w:rFonts w:ascii="Arial" w:hAnsi="Arial"/>
          <w:color w:val="000000"/>
          <w:spacing w:val="-2"/>
          <w:sz w:val="22"/>
        </w:rPr>
        <w:t xml:space="preserve">Station - Athens Station - Athens Plant.  The purpose of the SPS was to allow increased </w:t>
      </w:r>
      <w:r>
        <w:rPr>
          <w:rFonts w:ascii="Arial" w:hAnsi="Arial"/>
          <w:color w:val="000000"/>
          <w:spacing w:val="-2"/>
          <w:sz w:val="22"/>
        </w:rPr>
        <w:br/>
        <w:t xml:space="preserve">generation levels at Athens Generating Station while avoiding post contingency overloads on the 345kV transmission lines 91 (LN91) or 92 (LN92) for loss of either the </w:t>
      </w:r>
      <w:r>
        <w:rPr>
          <w:rFonts w:ascii="Arial" w:hAnsi="Arial"/>
          <w:color w:val="000000"/>
          <w:spacing w:val="-2"/>
          <w:sz w:val="22"/>
        </w:rPr>
        <w:t xml:space="preserve">LN91 or the LN92. By rejecting Athens generation the Athens SPS system has allowed the LN91 and the LN92 to be operated at post contingency loading levels up to the STE rating of each line. </w:t>
      </w:r>
    </w:p>
    <w:p w:rsidR="00A95243" w:rsidRDefault="00A95243">
      <w:pPr>
        <w:autoSpaceDE w:val="0"/>
        <w:autoSpaceDN w:val="0"/>
        <w:adjustRightInd w:val="0"/>
        <w:spacing w:line="253" w:lineRule="exact"/>
        <w:ind w:left="1440"/>
        <w:rPr>
          <w:rFonts w:ascii="Arial" w:hAnsi="Arial"/>
          <w:color w:val="000000"/>
          <w:spacing w:val="-2"/>
          <w:sz w:val="22"/>
        </w:rPr>
      </w:pPr>
    </w:p>
    <w:p w:rsidR="00A95243" w:rsidRDefault="009C7BAE">
      <w:pPr>
        <w:autoSpaceDE w:val="0"/>
        <w:autoSpaceDN w:val="0"/>
        <w:adjustRightInd w:val="0"/>
        <w:spacing w:before="15" w:line="253" w:lineRule="exact"/>
        <w:ind w:left="1440"/>
        <w:rPr>
          <w:rFonts w:ascii="Arial Bold" w:hAnsi="Arial Bold"/>
          <w:color w:val="000000"/>
          <w:spacing w:val="-3"/>
          <w:sz w:val="22"/>
        </w:rPr>
      </w:pPr>
      <w:r>
        <w:rPr>
          <w:rFonts w:ascii="Arial Bold" w:hAnsi="Arial Bold"/>
          <w:color w:val="000000"/>
          <w:spacing w:val="-3"/>
          <w:sz w:val="22"/>
        </w:rPr>
        <w:t xml:space="preserve">Proposed Project </w:t>
      </w:r>
    </w:p>
    <w:p w:rsidR="00A95243" w:rsidRDefault="009C7BAE">
      <w:pPr>
        <w:autoSpaceDE w:val="0"/>
        <w:autoSpaceDN w:val="0"/>
        <w:adjustRightInd w:val="0"/>
        <w:spacing w:before="250" w:line="250" w:lineRule="exact"/>
        <w:ind w:left="1440" w:right="1450"/>
        <w:rPr>
          <w:rFonts w:ascii="Arial" w:hAnsi="Arial"/>
          <w:color w:val="000000"/>
          <w:spacing w:val="-2"/>
          <w:sz w:val="22"/>
        </w:rPr>
      </w:pPr>
      <w:r>
        <w:rPr>
          <w:rFonts w:ascii="Arial" w:hAnsi="Arial"/>
          <w:color w:val="000000"/>
          <w:spacing w:val="-2"/>
          <w:sz w:val="22"/>
        </w:rPr>
        <w:t>Protection Engineering New York and Substation</w:t>
      </w:r>
      <w:r>
        <w:rPr>
          <w:rFonts w:ascii="Arial" w:hAnsi="Arial"/>
          <w:color w:val="000000"/>
          <w:spacing w:val="-2"/>
          <w:sz w:val="22"/>
        </w:rPr>
        <w:t xml:space="preserve"> Engineering &amp; Design New York have been </w:t>
      </w:r>
      <w:r>
        <w:rPr>
          <w:rFonts w:ascii="Arial" w:hAnsi="Arial"/>
          <w:color w:val="000000"/>
          <w:spacing w:val="-2"/>
          <w:sz w:val="22"/>
        </w:rPr>
        <w:br/>
        <w:t xml:space="preserve">requested by Transmission Planning to provide an investment grade cost estimate for design </w:t>
      </w:r>
      <w:r>
        <w:rPr>
          <w:rFonts w:ascii="Arial" w:hAnsi="Arial"/>
          <w:color w:val="000000"/>
          <w:spacing w:val="-2"/>
          <w:sz w:val="22"/>
        </w:rPr>
        <w:br/>
        <w:t xml:space="preserve">and installation of a redundant Athens SPS system.  With no additional requirements identified </w:t>
      </w:r>
      <w:r>
        <w:rPr>
          <w:rFonts w:ascii="Arial" w:hAnsi="Arial"/>
          <w:color w:val="000000"/>
          <w:spacing w:val="-2"/>
          <w:sz w:val="22"/>
        </w:rPr>
        <w:br/>
        <w:t>in the request this docume</w:t>
      </w:r>
      <w:r>
        <w:rPr>
          <w:rFonts w:ascii="Arial" w:hAnsi="Arial"/>
          <w:color w:val="000000"/>
          <w:spacing w:val="-2"/>
          <w:sz w:val="22"/>
        </w:rPr>
        <w:t xml:space="preserve">nt was developed to clarify what redundancy is and provide an </w:t>
      </w:r>
      <w:r>
        <w:rPr>
          <w:rFonts w:ascii="Arial" w:hAnsi="Arial"/>
          <w:color w:val="000000"/>
          <w:spacing w:val="-2"/>
          <w:sz w:val="22"/>
        </w:rPr>
        <w:br/>
        <w:t xml:space="preserve">investment grade estimate to design and construct a second (redundant) Athens SPS. </w:t>
      </w:r>
    </w:p>
    <w:p w:rsidR="00A95243" w:rsidRDefault="009C7BAE">
      <w:pPr>
        <w:autoSpaceDE w:val="0"/>
        <w:autoSpaceDN w:val="0"/>
        <w:adjustRightInd w:val="0"/>
        <w:spacing w:before="248" w:line="253" w:lineRule="exact"/>
        <w:ind w:left="1440"/>
        <w:rPr>
          <w:rFonts w:ascii="Arial" w:hAnsi="Arial"/>
          <w:color w:val="000000"/>
          <w:spacing w:val="-2"/>
          <w:sz w:val="22"/>
        </w:rPr>
      </w:pPr>
      <w:r>
        <w:rPr>
          <w:rFonts w:ascii="Arial" w:hAnsi="Arial"/>
          <w:color w:val="000000"/>
          <w:spacing w:val="-2"/>
          <w:sz w:val="22"/>
        </w:rPr>
        <w:t xml:space="preserve">The intent of adding a redundant Athens SPS is to prevent an element failure or an out of </w:t>
      </w:r>
    </w:p>
    <w:p w:rsidR="00A95243" w:rsidRDefault="009C7BAE">
      <w:pPr>
        <w:autoSpaceDE w:val="0"/>
        <w:autoSpaceDN w:val="0"/>
        <w:adjustRightInd w:val="0"/>
        <w:spacing w:before="10" w:line="250" w:lineRule="exact"/>
        <w:ind w:left="1440" w:right="1363"/>
        <w:rPr>
          <w:rFonts w:ascii="Arial" w:hAnsi="Arial"/>
          <w:color w:val="000000"/>
          <w:spacing w:val="-2"/>
          <w:sz w:val="22"/>
        </w:rPr>
      </w:pPr>
      <w:r>
        <w:rPr>
          <w:rFonts w:ascii="Arial" w:hAnsi="Arial"/>
          <w:color w:val="000000"/>
          <w:spacing w:val="-2"/>
          <w:sz w:val="22"/>
        </w:rPr>
        <w:t>service element of</w:t>
      </w:r>
      <w:r>
        <w:rPr>
          <w:rFonts w:ascii="Arial" w:hAnsi="Arial"/>
          <w:color w:val="000000"/>
          <w:spacing w:val="-2"/>
          <w:sz w:val="22"/>
        </w:rPr>
        <w:t xml:space="preserve"> the existing or redundant SPS from impacting the functionality of the Athens SPS as described in the Background description above. The redundant Athens SPS is to utilize independent diverse power sources, inputs, and outputs from the original SPS. Since t</w:t>
      </w:r>
      <w:r>
        <w:rPr>
          <w:rFonts w:ascii="Arial" w:hAnsi="Arial"/>
          <w:color w:val="000000"/>
          <w:spacing w:val="-2"/>
          <w:sz w:val="22"/>
        </w:rPr>
        <w:t xml:space="preserve">he </w:t>
      </w:r>
      <w:r>
        <w:rPr>
          <w:rFonts w:ascii="Arial" w:hAnsi="Arial"/>
          <w:color w:val="000000"/>
          <w:spacing w:val="-2"/>
          <w:sz w:val="22"/>
        </w:rPr>
        <w:br/>
        <w:t>equipment and communication method selected for the original SPS provides the most reliable and secure system possible there is no intent in the design of the redundant equipment to use components from an alternate manufacturer or technology, however t</w:t>
      </w:r>
      <w:r>
        <w:rPr>
          <w:rFonts w:ascii="Arial" w:hAnsi="Arial"/>
          <w:color w:val="000000"/>
          <w:spacing w:val="-2"/>
          <w:sz w:val="22"/>
        </w:rPr>
        <w:t xml:space="preserve">he latest models will be utilized which minimizes common mode failure due to manufacturing flaws. </w:t>
      </w:r>
    </w:p>
    <w:p w:rsidR="00A95243" w:rsidRDefault="00A95243">
      <w:pPr>
        <w:autoSpaceDE w:val="0"/>
        <w:autoSpaceDN w:val="0"/>
        <w:adjustRightInd w:val="0"/>
        <w:spacing w:line="253" w:lineRule="exact"/>
        <w:ind w:left="1440"/>
        <w:rPr>
          <w:rFonts w:ascii="Arial" w:hAnsi="Arial"/>
          <w:color w:val="000000"/>
          <w:spacing w:val="-2"/>
          <w:sz w:val="22"/>
        </w:rPr>
      </w:pPr>
    </w:p>
    <w:p w:rsidR="00A95243" w:rsidRDefault="009C7BAE">
      <w:pPr>
        <w:autoSpaceDE w:val="0"/>
        <w:autoSpaceDN w:val="0"/>
        <w:adjustRightInd w:val="0"/>
        <w:spacing w:before="15" w:line="253" w:lineRule="exact"/>
        <w:ind w:left="1440"/>
        <w:rPr>
          <w:rFonts w:ascii="Arial Bold" w:hAnsi="Arial Bold"/>
          <w:color w:val="000000"/>
          <w:spacing w:val="-3"/>
          <w:sz w:val="22"/>
        </w:rPr>
      </w:pPr>
      <w:r>
        <w:rPr>
          <w:rFonts w:ascii="Arial Bold" w:hAnsi="Arial Bold"/>
          <w:color w:val="000000"/>
          <w:spacing w:val="-3"/>
          <w:sz w:val="22"/>
        </w:rPr>
        <w:t xml:space="preserve">Identification of the Redundant SPS (Athens SPS "A") </w:t>
      </w:r>
    </w:p>
    <w:p w:rsidR="00A95243" w:rsidRDefault="009C7BAE">
      <w:pPr>
        <w:autoSpaceDE w:val="0"/>
        <w:autoSpaceDN w:val="0"/>
        <w:adjustRightInd w:val="0"/>
        <w:spacing w:before="247" w:line="253" w:lineRule="exact"/>
        <w:ind w:left="1440" w:right="1394"/>
        <w:rPr>
          <w:rFonts w:ascii="Arial" w:hAnsi="Arial"/>
          <w:color w:val="000000"/>
          <w:spacing w:val="-3"/>
          <w:sz w:val="22"/>
        </w:rPr>
      </w:pPr>
      <w:r>
        <w:rPr>
          <w:rFonts w:ascii="Arial" w:hAnsi="Arial"/>
          <w:color w:val="000000"/>
          <w:spacing w:val="-2"/>
          <w:sz w:val="22"/>
        </w:rPr>
        <w:t>Since the original Athens SPS is connected to "B" protection Current Transformers, “B” Station Batteri</w:t>
      </w:r>
      <w:r>
        <w:rPr>
          <w:rFonts w:ascii="Arial" w:hAnsi="Arial"/>
          <w:color w:val="000000"/>
          <w:spacing w:val="-2"/>
          <w:sz w:val="22"/>
        </w:rPr>
        <w:t xml:space="preserve">es and uses the "B" Fiber Optic Routing Path it will be identified in the future as the </w:t>
      </w:r>
      <w:r>
        <w:rPr>
          <w:rFonts w:ascii="Arial" w:hAnsi="Arial"/>
          <w:color w:val="000000"/>
          <w:spacing w:val="-2"/>
          <w:sz w:val="22"/>
        </w:rPr>
        <w:br/>
        <w:t xml:space="preserve">Athens SPS "B" package.  Since the redundant Athens SPS will be connected to "A" protection Current Transformers, “A” Station Batteries and will use the existing  "A" </w:t>
      </w:r>
      <w:r>
        <w:rPr>
          <w:rFonts w:ascii="Arial" w:hAnsi="Arial"/>
          <w:color w:val="000000"/>
          <w:spacing w:val="-2"/>
          <w:sz w:val="22"/>
        </w:rPr>
        <w:t xml:space="preserve">Fiber Optic Routing Path it will be identified in the future as the Athens SPS "A" package.   To support this </w:t>
      </w:r>
      <w:r>
        <w:rPr>
          <w:rFonts w:ascii="Arial" w:hAnsi="Arial"/>
          <w:color w:val="000000"/>
          <w:spacing w:val="-2"/>
          <w:sz w:val="22"/>
        </w:rPr>
        <w:br/>
        <w:t xml:space="preserve">nomenclature, print and labeling changes must be made to the existing SPS scheme to reflect </w:t>
      </w:r>
      <w:r>
        <w:rPr>
          <w:rFonts w:ascii="Arial" w:hAnsi="Arial"/>
          <w:color w:val="000000"/>
          <w:spacing w:val="-3"/>
          <w:sz w:val="22"/>
        </w:rPr>
        <w:t xml:space="preserve">its new designation as Athens SPS “B”. </w:t>
      </w:r>
    </w:p>
    <w:p w:rsidR="00A95243" w:rsidRDefault="009C7BAE">
      <w:pPr>
        <w:autoSpaceDE w:val="0"/>
        <w:autoSpaceDN w:val="0"/>
        <w:adjustRightInd w:val="0"/>
        <w:spacing w:before="247" w:line="253" w:lineRule="exact"/>
        <w:ind w:left="1440"/>
        <w:rPr>
          <w:rFonts w:ascii="Arial Bold" w:hAnsi="Arial Bold"/>
          <w:color w:val="000000"/>
          <w:spacing w:val="-3"/>
          <w:sz w:val="22"/>
        </w:rPr>
      </w:pPr>
      <w:r>
        <w:rPr>
          <w:rFonts w:ascii="Arial Bold" w:hAnsi="Arial Bold"/>
          <w:color w:val="000000"/>
          <w:spacing w:val="-3"/>
          <w:sz w:val="22"/>
        </w:rPr>
        <w:lastRenderedPageBreak/>
        <w:t>Athens SPS "A</w:t>
      </w:r>
      <w:r>
        <w:rPr>
          <w:rFonts w:ascii="Arial Bold" w:hAnsi="Arial Bold"/>
          <w:color w:val="000000"/>
          <w:spacing w:val="-3"/>
          <w:sz w:val="22"/>
        </w:rPr>
        <w:t xml:space="preserve">" Package Communication Equipment </w:t>
      </w:r>
    </w:p>
    <w:p w:rsidR="00A95243" w:rsidRDefault="009C7BAE">
      <w:pPr>
        <w:autoSpaceDE w:val="0"/>
        <w:autoSpaceDN w:val="0"/>
        <w:adjustRightInd w:val="0"/>
        <w:spacing w:before="242" w:line="260" w:lineRule="exact"/>
        <w:ind w:left="1440" w:right="1297"/>
        <w:jc w:val="both"/>
        <w:rPr>
          <w:rFonts w:ascii="Arial" w:hAnsi="Arial"/>
          <w:color w:val="000000"/>
          <w:spacing w:val="-2"/>
          <w:sz w:val="22"/>
        </w:rPr>
      </w:pPr>
      <w:r>
        <w:rPr>
          <w:rFonts w:ascii="Arial" w:hAnsi="Arial"/>
          <w:color w:val="000000"/>
          <w:spacing w:val="-2"/>
          <w:sz w:val="22"/>
        </w:rPr>
        <w:t xml:space="preserve">The existing Athens SPS "B" package uses the "B" Fiber Optic Routing Path from Leeds Station </w:t>
      </w:r>
      <w:r>
        <w:rPr>
          <w:rFonts w:ascii="Arial" w:hAnsi="Arial"/>
          <w:color w:val="000000"/>
          <w:spacing w:val="-2"/>
          <w:sz w:val="22"/>
        </w:rPr>
        <w:br/>
        <w:t xml:space="preserve">to Athens Station. The "B" Fiber Optic Routing Path is buried in the ROW and along part of Rt </w:t>
      </w:r>
    </w:p>
    <w:p w:rsidR="00A95243" w:rsidRDefault="00A95243">
      <w:pPr>
        <w:autoSpaceDE w:val="0"/>
        <w:autoSpaceDN w:val="0"/>
        <w:adjustRightInd w:val="0"/>
        <w:rPr>
          <w:rFonts w:ascii="Arial" w:hAnsi="Arial"/>
          <w:color w:val="000000"/>
          <w:spacing w:val="-2"/>
          <w:sz w:val="22"/>
        </w:rPr>
        <w:sectPr w:rsidR="00A95243">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A95243" w:rsidRDefault="00A95243">
      <w:pPr>
        <w:autoSpaceDE w:val="0"/>
        <w:autoSpaceDN w:val="0"/>
        <w:adjustRightInd w:val="0"/>
        <w:spacing w:line="240" w:lineRule="exact"/>
        <w:rPr>
          <w:rFonts w:ascii="Arial" w:hAnsi="Arial"/>
          <w:color w:val="000000"/>
          <w:spacing w:val="-2"/>
        </w:rPr>
      </w:pPr>
      <w:bookmarkStart w:id="2" w:name="Pg3"/>
      <w:bookmarkEnd w:id="2"/>
    </w:p>
    <w:p w:rsidR="00A95243" w:rsidRDefault="00A95243">
      <w:pPr>
        <w:autoSpaceDE w:val="0"/>
        <w:autoSpaceDN w:val="0"/>
        <w:adjustRightInd w:val="0"/>
        <w:spacing w:line="253" w:lineRule="exact"/>
        <w:ind w:left="1440"/>
        <w:rPr>
          <w:rFonts w:ascii="Arial" w:hAnsi="Arial"/>
          <w:color w:val="000000"/>
          <w:spacing w:val="-2"/>
        </w:rPr>
      </w:pPr>
    </w:p>
    <w:p w:rsidR="00A95243" w:rsidRDefault="00A95243">
      <w:pPr>
        <w:autoSpaceDE w:val="0"/>
        <w:autoSpaceDN w:val="0"/>
        <w:adjustRightInd w:val="0"/>
        <w:spacing w:line="253" w:lineRule="exact"/>
        <w:ind w:left="1440"/>
        <w:rPr>
          <w:rFonts w:ascii="Arial" w:hAnsi="Arial"/>
          <w:color w:val="000000"/>
          <w:spacing w:val="-2"/>
        </w:rPr>
      </w:pPr>
    </w:p>
    <w:p w:rsidR="00A95243" w:rsidRDefault="00A95243">
      <w:pPr>
        <w:autoSpaceDE w:val="0"/>
        <w:autoSpaceDN w:val="0"/>
        <w:adjustRightInd w:val="0"/>
        <w:spacing w:line="253" w:lineRule="exact"/>
        <w:ind w:left="1440"/>
        <w:rPr>
          <w:rFonts w:ascii="Arial" w:hAnsi="Arial"/>
          <w:color w:val="000000"/>
          <w:spacing w:val="-2"/>
        </w:rPr>
      </w:pPr>
    </w:p>
    <w:p w:rsidR="00A95243" w:rsidRDefault="00A95243">
      <w:pPr>
        <w:autoSpaceDE w:val="0"/>
        <w:autoSpaceDN w:val="0"/>
        <w:adjustRightInd w:val="0"/>
        <w:spacing w:line="253" w:lineRule="exact"/>
        <w:ind w:left="1440"/>
        <w:rPr>
          <w:rFonts w:ascii="Arial" w:hAnsi="Arial"/>
          <w:color w:val="000000"/>
          <w:spacing w:val="-2"/>
        </w:rPr>
      </w:pPr>
    </w:p>
    <w:p w:rsidR="00A95243" w:rsidRDefault="009C7BAE">
      <w:pPr>
        <w:autoSpaceDE w:val="0"/>
        <w:autoSpaceDN w:val="0"/>
        <w:adjustRightInd w:val="0"/>
        <w:spacing w:before="178" w:line="253" w:lineRule="exact"/>
        <w:ind w:left="1440"/>
        <w:rPr>
          <w:rFonts w:ascii="Arial" w:hAnsi="Arial"/>
          <w:color w:val="000000"/>
          <w:spacing w:val="-2"/>
          <w:sz w:val="22"/>
        </w:rPr>
      </w:pPr>
      <w:r>
        <w:rPr>
          <w:rFonts w:ascii="Arial" w:hAnsi="Arial"/>
          <w:color w:val="000000"/>
          <w:spacing w:val="-2"/>
          <w:sz w:val="22"/>
        </w:rPr>
        <w:t>74.  The existing protection "A" Fiber Optic Routing Path is al</w:t>
      </w:r>
      <w:r>
        <w:rPr>
          <w:rFonts w:ascii="Arial" w:hAnsi="Arial"/>
          <w:color w:val="000000"/>
          <w:spacing w:val="-2"/>
          <w:sz w:val="22"/>
        </w:rPr>
        <w:t xml:space="preserve">ong the ROW on Fiber Optic </w:t>
      </w:r>
    </w:p>
    <w:p w:rsidR="00A95243" w:rsidRDefault="009C7BAE">
      <w:pPr>
        <w:autoSpaceDE w:val="0"/>
        <w:autoSpaceDN w:val="0"/>
        <w:adjustRightInd w:val="0"/>
        <w:spacing w:line="252" w:lineRule="exact"/>
        <w:ind w:left="1440" w:right="1387"/>
        <w:rPr>
          <w:rFonts w:ascii="Arial" w:hAnsi="Arial"/>
          <w:color w:val="000000"/>
          <w:spacing w:val="-2"/>
          <w:sz w:val="22"/>
        </w:rPr>
      </w:pPr>
      <w:r>
        <w:rPr>
          <w:rFonts w:ascii="Arial" w:hAnsi="Arial"/>
          <w:color w:val="000000"/>
          <w:spacing w:val="-2"/>
          <w:sz w:val="22"/>
        </w:rPr>
        <w:t>Shield Wire (OPGW). The "A" path will provide a diverse route for the Athens SPS "A" package and has been identified to have spare fibers that will provide this function.  The new Athens SPS "A" package will also require an alte</w:t>
      </w:r>
      <w:r>
        <w:rPr>
          <w:rFonts w:ascii="Arial" w:hAnsi="Arial"/>
          <w:color w:val="000000"/>
          <w:spacing w:val="-2"/>
          <w:sz w:val="22"/>
        </w:rPr>
        <w:t xml:space="preserve">rnate diverse route for fiber communication between the Athens Station and the Athens Plant. It is assumed that there is spare conduit with spare fiber optic cable to support this. IF this turns out to be false then the cost to install such a </w:t>
      </w:r>
      <w:r>
        <w:rPr>
          <w:rFonts w:ascii="Arial" w:hAnsi="Arial"/>
          <w:color w:val="000000"/>
          <w:spacing w:val="-2"/>
          <w:sz w:val="22"/>
        </w:rPr>
        <w:br/>
        <w:t>diverse path</w:t>
      </w:r>
      <w:r>
        <w:rPr>
          <w:rFonts w:ascii="Arial" w:hAnsi="Arial"/>
          <w:color w:val="000000"/>
          <w:spacing w:val="-2"/>
          <w:sz w:val="22"/>
        </w:rPr>
        <w:t xml:space="preserve"> will need to be added to the estimate provided in this document. </w:t>
      </w:r>
    </w:p>
    <w:p w:rsidR="00A95243" w:rsidRDefault="00A95243">
      <w:pPr>
        <w:autoSpaceDE w:val="0"/>
        <w:autoSpaceDN w:val="0"/>
        <w:adjustRightInd w:val="0"/>
        <w:spacing w:line="253" w:lineRule="exact"/>
        <w:ind w:left="1440"/>
        <w:rPr>
          <w:rFonts w:ascii="Arial" w:hAnsi="Arial"/>
          <w:color w:val="000000"/>
          <w:spacing w:val="-2"/>
          <w:sz w:val="22"/>
        </w:rPr>
      </w:pPr>
    </w:p>
    <w:p w:rsidR="00A95243" w:rsidRDefault="009C7BAE">
      <w:pPr>
        <w:autoSpaceDE w:val="0"/>
        <w:autoSpaceDN w:val="0"/>
        <w:adjustRightInd w:val="0"/>
        <w:spacing w:before="3" w:line="253" w:lineRule="exact"/>
        <w:ind w:left="1440"/>
        <w:rPr>
          <w:rFonts w:ascii="Arial Bold" w:hAnsi="Arial Bold"/>
          <w:color w:val="000000"/>
          <w:spacing w:val="-3"/>
          <w:sz w:val="22"/>
        </w:rPr>
      </w:pPr>
      <w:r>
        <w:rPr>
          <w:rFonts w:ascii="Arial Bold" w:hAnsi="Arial Bold"/>
          <w:color w:val="000000"/>
          <w:spacing w:val="-3"/>
          <w:sz w:val="22"/>
        </w:rPr>
        <w:t xml:space="preserve">Overview of Athens SPS "A" Package Equipment </w:t>
      </w:r>
    </w:p>
    <w:p w:rsidR="00A95243" w:rsidRDefault="009C7BAE">
      <w:pPr>
        <w:autoSpaceDE w:val="0"/>
        <w:autoSpaceDN w:val="0"/>
        <w:adjustRightInd w:val="0"/>
        <w:spacing w:before="247" w:line="253" w:lineRule="exact"/>
        <w:ind w:left="1440"/>
        <w:rPr>
          <w:rFonts w:ascii="Arial" w:hAnsi="Arial"/>
          <w:color w:val="000000"/>
          <w:spacing w:val="-2"/>
          <w:sz w:val="22"/>
        </w:rPr>
      </w:pPr>
      <w:r>
        <w:rPr>
          <w:rFonts w:ascii="Arial" w:hAnsi="Arial"/>
          <w:color w:val="000000"/>
          <w:spacing w:val="-2"/>
          <w:sz w:val="22"/>
        </w:rPr>
        <w:t xml:space="preserve">Figure 1 shows a one line diagram of the proposed redundant Athens SPS "A" package </w:t>
      </w:r>
    </w:p>
    <w:p w:rsidR="00A95243" w:rsidRDefault="009C7BAE">
      <w:pPr>
        <w:autoSpaceDE w:val="0"/>
        <w:autoSpaceDN w:val="0"/>
        <w:adjustRightInd w:val="0"/>
        <w:spacing w:before="7" w:line="253" w:lineRule="exact"/>
        <w:ind w:left="1440"/>
        <w:rPr>
          <w:rFonts w:ascii="Arial" w:hAnsi="Arial"/>
          <w:color w:val="000000"/>
          <w:spacing w:val="-2"/>
          <w:sz w:val="22"/>
        </w:rPr>
      </w:pPr>
      <w:r>
        <w:rPr>
          <w:rFonts w:ascii="Arial" w:hAnsi="Arial"/>
          <w:color w:val="000000"/>
          <w:spacing w:val="-2"/>
          <w:sz w:val="22"/>
        </w:rPr>
        <w:t xml:space="preserve">equipment.  Note that this will be the same as the as the existing SPS "B" package equipment. </w:t>
      </w:r>
    </w:p>
    <w:p w:rsidR="00A95243" w:rsidRDefault="009C7BAE">
      <w:pPr>
        <w:autoSpaceDE w:val="0"/>
        <w:autoSpaceDN w:val="0"/>
        <w:adjustRightInd w:val="0"/>
        <w:spacing w:before="247" w:line="253" w:lineRule="exact"/>
        <w:ind w:left="1440"/>
        <w:rPr>
          <w:rFonts w:ascii="Arial Bold" w:hAnsi="Arial Bold"/>
          <w:color w:val="000000"/>
          <w:spacing w:val="-3"/>
          <w:sz w:val="22"/>
        </w:rPr>
      </w:pPr>
      <w:r>
        <w:rPr>
          <w:rFonts w:ascii="Arial Bold" w:hAnsi="Arial Bold"/>
          <w:color w:val="000000"/>
          <w:spacing w:val="-3"/>
          <w:sz w:val="22"/>
        </w:rPr>
        <w:t xml:space="preserve">National Grid Athens Station </w:t>
      </w:r>
    </w:p>
    <w:p w:rsidR="00A95243" w:rsidRDefault="00A95243">
      <w:pPr>
        <w:autoSpaceDE w:val="0"/>
        <w:autoSpaceDN w:val="0"/>
        <w:adjustRightInd w:val="0"/>
        <w:spacing w:line="260" w:lineRule="exact"/>
        <w:ind w:left="1440"/>
        <w:jc w:val="both"/>
        <w:rPr>
          <w:rFonts w:ascii="Arial Bold" w:hAnsi="Arial Bold"/>
          <w:color w:val="000000"/>
          <w:spacing w:val="-3"/>
          <w:sz w:val="22"/>
        </w:rPr>
      </w:pPr>
    </w:p>
    <w:p w:rsidR="00A95243" w:rsidRDefault="009C7BAE">
      <w:pPr>
        <w:autoSpaceDE w:val="0"/>
        <w:autoSpaceDN w:val="0"/>
        <w:adjustRightInd w:val="0"/>
        <w:spacing w:before="2" w:line="260" w:lineRule="exact"/>
        <w:ind w:left="1440" w:right="1325" w:firstLine="720"/>
        <w:jc w:val="both"/>
        <w:rPr>
          <w:color w:val="000000"/>
          <w:spacing w:val="-2"/>
          <w:sz w:val="22"/>
        </w:rPr>
      </w:pPr>
      <w:r>
        <w:rPr>
          <w:color w:val="000000"/>
          <w:spacing w:val="-2"/>
          <w:sz w:val="22"/>
        </w:rPr>
        <w:t xml:space="preserve">The following equipment will be designed and installed at the Athens Station by National Grid to support the Athens SPS "A": </w:t>
      </w:r>
    </w:p>
    <w:p w:rsidR="00A95243" w:rsidRDefault="009C7BAE">
      <w:pPr>
        <w:autoSpaceDE w:val="0"/>
        <w:autoSpaceDN w:val="0"/>
        <w:adjustRightInd w:val="0"/>
        <w:spacing w:before="226" w:line="253" w:lineRule="exact"/>
        <w:ind w:left="2519"/>
        <w:rPr>
          <w:rFonts w:ascii="Arial" w:hAnsi="Arial"/>
          <w:color w:val="000000"/>
          <w:spacing w:val="-1"/>
          <w:sz w:val="22"/>
        </w:rPr>
      </w:pPr>
      <w:r>
        <w:rPr>
          <w:rFonts w:ascii="Arial" w:hAnsi="Arial"/>
          <w:color w:val="000000"/>
          <w:spacing w:val="-1"/>
          <w:sz w:val="22"/>
        </w:rPr>
        <w:t xml:space="preserve">1.  New relay panel for SPS “A” equipment. </w:t>
      </w:r>
    </w:p>
    <w:p w:rsidR="00A95243" w:rsidRDefault="009C7BAE">
      <w:pPr>
        <w:tabs>
          <w:tab w:val="left" w:pos="2879"/>
        </w:tabs>
        <w:autoSpaceDE w:val="0"/>
        <w:autoSpaceDN w:val="0"/>
        <w:adjustRightInd w:val="0"/>
        <w:spacing w:before="18" w:line="240" w:lineRule="exact"/>
        <w:ind w:left="2519" w:right="1266"/>
        <w:jc w:val="both"/>
        <w:rPr>
          <w:rFonts w:ascii="Arial" w:hAnsi="Arial"/>
          <w:color w:val="000000"/>
          <w:spacing w:val="-2"/>
          <w:sz w:val="22"/>
        </w:rPr>
      </w:pPr>
      <w:r>
        <w:rPr>
          <w:rFonts w:ascii="Arial" w:hAnsi="Arial"/>
          <w:color w:val="000000"/>
          <w:w w:val="104"/>
          <w:sz w:val="22"/>
        </w:rPr>
        <w:t xml:space="preserve">2.  Schweitzer SEL-351-6 Microprocessor Overcurrent Relay for inputs and logic </w:t>
      </w:r>
      <w:r>
        <w:rPr>
          <w:rFonts w:ascii="Arial" w:hAnsi="Arial"/>
          <w:color w:val="000000"/>
          <w:w w:val="104"/>
          <w:sz w:val="22"/>
        </w:rPr>
        <w:br/>
      </w:r>
      <w:r>
        <w:rPr>
          <w:rFonts w:ascii="Arial" w:hAnsi="Arial"/>
          <w:color w:val="000000"/>
          <w:w w:val="104"/>
          <w:sz w:val="22"/>
        </w:rPr>
        <w:tab/>
      </w:r>
      <w:r>
        <w:rPr>
          <w:rFonts w:ascii="Arial" w:hAnsi="Arial"/>
          <w:color w:val="000000"/>
          <w:spacing w:val="-2"/>
          <w:sz w:val="22"/>
        </w:rPr>
        <w:t xml:space="preserve">control. </w:t>
      </w:r>
    </w:p>
    <w:p w:rsidR="00A95243" w:rsidRDefault="009C7BAE">
      <w:pPr>
        <w:autoSpaceDE w:val="0"/>
        <w:autoSpaceDN w:val="0"/>
        <w:adjustRightInd w:val="0"/>
        <w:spacing w:before="10" w:line="253" w:lineRule="exact"/>
        <w:ind w:left="2519"/>
        <w:rPr>
          <w:rFonts w:ascii="Arial" w:hAnsi="Arial"/>
          <w:color w:val="000000"/>
          <w:spacing w:val="-1"/>
          <w:sz w:val="22"/>
        </w:rPr>
      </w:pPr>
      <w:r>
        <w:rPr>
          <w:rFonts w:ascii="Arial" w:hAnsi="Arial"/>
          <w:color w:val="000000"/>
          <w:spacing w:val="-1"/>
          <w:sz w:val="22"/>
        </w:rPr>
        <w:t xml:space="preserve">3.  Three position selector switch for “Summer LTE”, “Winter LTE”, and “OFF”. </w:t>
      </w:r>
    </w:p>
    <w:p w:rsidR="00A95243" w:rsidRDefault="009C7BAE">
      <w:pPr>
        <w:autoSpaceDE w:val="0"/>
        <w:autoSpaceDN w:val="0"/>
        <w:adjustRightInd w:val="0"/>
        <w:spacing w:before="7" w:line="253" w:lineRule="exact"/>
        <w:ind w:left="2519"/>
        <w:rPr>
          <w:rFonts w:ascii="Arial" w:hAnsi="Arial"/>
          <w:color w:val="000000"/>
          <w:spacing w:val="-1"/>
          <w:sz w:val="22"/>
        </w:rPr>
      </w:pPr>
      <w:r>
        <w:rPr>
          <w:rFonts w:ascii="Arial" w:hAnsi="Arial"/>
          <w:color w:val="000000"/>
          <w:spacing w:val="-1"/>
          <w:sz w:val="22"/>
        </w:rPr>
        <w:t xml:space="preserve">4.  Inputs from breakers R9162 &amp; R9163 on </w:t>
      </w:r>
      <w:r>
        <w:rPr>
          <w:rFonts w:ascii="Arial" w:hAnsi="Arial"/>
          <w:color w:val="000000"/>
          <w:spacing w:val="-1"/>
          <w:sz w:val="22"/>
        </w:rPr>
        <w:t xml:space="preserve">LN91 breaker status and line current. </w:t>
      </w:r>
    </w:p>
    <w:p w:rsidR="00A95243" w:rsidRDefault="009C7BAE">
      <w:pPr>
        <w:tabs>
          <w:tab w:val="left" w:pos="2879"/>
        </w:tabs>
        <w:autoSpaceDE w:val="0"/>
        <w:autoSpaceDN w:val="0"/>
        <w:adjustRightInd w:val="0"/>
        <w:spacing w:line="260" w:lineRule="exact"/>
        <w:ind w:left="2519" w:right="1266"/>
        <w:jc w:val="both"/>
        <w:rPr>
          <w:rFonts w:ascii="Arial" w:hAnsi="Arial"/>
          <w:color w:val="000000"/>
          <w:spacing w:val="-2"/>
          <w:sz w:val="22"/>
        </w:rPr>
      </w:pPr>
      <w:r>
        <w:rPr>
          <w:rFonts w:ascii="Arial" w:hAnsi="Arial"/>
          <w:color w:val="000000"/>
          <w:sz w:val="22"/>
        </w:rPr>
        <w:t xml:space="preserve">5.  Utilize spare fiber optic cables between Athens and Leeds substations on the "A" </w:t>
      </w:r>
      <w:r>
        <w:rPr>
          <w:rFonts w:ascii="Arial" w:hAnsi="Arial"/>
          <w:color w:val="000000"/>
          <w:sz w:val="22"/>
        </w:rPr>
        <w:br/>
      </w:r>
      <w:r>
        <w:rPr>
          <w:rFonts w:ascii="Arial" w:hAnsi="Arial"/>
          <w:color w:val="000000"/>
          <w:sz w:val="22"/>
        </w:rPr>
        <w:tab/>
      </w:r>
      <w:r>
        <w:rPr>
          <w:rFonts w:ascii="Arial" w:hAnsi="Arial"/>
          <w:color w:val="000000"/>
          <w:spacing w:val="-2"/>
          <w:sz w:val="22"/>
        </w:rPr>
        <w:t xml:space="preserve">fiber optic path. </w:t>
      </w:r>
    </w:p>
    <w:p w:rsidR="00A95243" w:rsidRDefault="009C7BAE">
      <w:pPr>
        <w:tabs>
          <w:tab w:val="left" w:pos="2879"/>
        </w:tabs>
        <w:autoSpaceDE w:val="0"/>
        <w:autoSpaceDN w:val="0"/>
        <w:adjustRightInd w:val="0"/>
        <w:spacing w:line="260" w:lineRule="exact"/>
        <w:ind w:left="2519" w:right="1205"/>
        <w:rPr>
          <w:rFonts w:ascii="Arial" w:hAnsi="Arial"/>
          <w:color w:val="000000"/>
          <w:spacing w:val="-4"/>
          <w:sz w:val="22"/>
        </w:rPr>
      </w:pPr>
      <w:r>
        <w:rPr>
          <w:rFonts w:ascii="Arial" w:hAnsi="Arial"/>
          <w:color w:val="000000"/>
          <w:w w:val="103"/>
          <w:sz w:val="22"/>
        </w:rPr>
        <w:t xml:space="preserve">6.  Utilize spare fiber optic cables between Athens Station and Athens Generating </w:t>
      </w:r>
      <w:r>
        <w:rPr>
          <w:rFonts w:ascii="Arial" w:hAnsi="Arial"/>
          <w:color w:val="000000"/>
          <w:w w:val="103"/>
          <w:sz w:val="22"/>
        </w:rPr>
        <w:br/>
      </w:r>
      <w:r>
        <w:rPr>
          <w:rFonts w:ascii="Arial" w:hAnsi="Arial"/>
          <w:color w:val="000000"/>
          <w:w w:val="103"/>
          <w:sz w:val="22"/>
        </w:rPr>
        <w:tab/>
      </w:r>
      <w:r>
        <w:rPr>
          <w:rFonts w:ascii="Arial" w:hAnsi="Arial"/>
          <w:color w:val="000000"/>
          <w:spacing w:val="-3"/>
          <w:sz w:val="22"/>
        </w:rPr>
        <w:t xml:space="preserve">Station. It needs to be determined that this diverse alternate path exists or the cost </w:t>
      </w:r>
      <w:r>
        <w:rPr>
          <w:rFonts w:ascii="Arial" w:hAnsi="Arial"/>
          <w:color w:val="000000"/>
          <w:spacing w:val="-3"/>
          <w:sz w:val="22"/>
        </w:rPr>
        <w:br/>
      </w:r>
      <w:r>
        <w:rPr>
          <w:rFonts w:ascii="Arial" w:hAnsi="Arial"/>
          <w:color w:val="000000"/>
          <w:spacing w:val="-3"/>
          <w:sz w:val="22"/>
        </w:rPr>
        <w:tab/>
      </w:r>
      <w:r>
        <w:rPr>
          <w:rFonts w:ascii="Arial" w:hAnsi="Arial"/>
          <w:color w:val="000000"/>
          <w:spacing w:val="-4"/>
          <w:sz w:val="22"/>
        </w:rPr>
        <w:t xml:space="preserve">must be added to the estimate. </w:t>
      </w:r>
    </w:p>
    <w:p w:rsidR="00A95243" w:rsidRDefault="009C7BAE">
      <w:pPr>
        <w:autoSpaceDE w:val="0"/>
        <w:autoSpaceDN w:val="0"/>
        <w:adjustRightInd w:val="0"/>
        <w:spacing w:before="208" w:line="253" w:lineRule="exact"/>
        <w:ind w:left="1440"/>
        <w:rPr>
          <w:rFonts w:ascii="Arial Bold" w:hAnsi="Arial Bold"/>
          <w:color w:val="000000"/>
          <w:spacing w:val="-3"/>
          <w:sz w:val="22"/>
        </w:rPr>
      </w:pPr>
      <w:r>
        <w:rPr>
          <w:rFonts w:ascii="Arial Bold" w:hAnsi="Arial Bold"/>
          <w:color w:val="000000"/>
          <w:spacing w:val="-3"/>
          <w:sz w:val="22"/>
        </w:rPr>
        <w:t xml:space="preserve">National Grid Leeds Station </w:t>
      </w:r>
    </w:p>
    <w:p w:rsidR="00A95243" w:rsidRDefault="009C7BAE">
      <w:pPr>
        <w:autoSpaceDE w:val="0"/>
        <w:autoSpaceDN w:val="0"/>
        <w:adjustRightInd w:val="0"/>
        <w:spacing w:before="242" w:line="260" w:lineRule="exact"/>
        <w:ind w:left="1440" w:right="1206"/>
        <w:jc w:val="both"/>
        <w:rPr>
          <w:rFonts w:ascii="Arial" w:hAnsi="Arial"/>
          <w:color w:val="000000"/>
          <w:spacing w:val="-5"/>
          <w:sz w:val="22"/>
        </w:rPr>
      </w:pPr>
      <w:r>
        <w:rPr>
          <w:rFonts w:ascii="Arial" w:hAnsi="Arial"/>
          <w:color w:val="000000"/>
          <w:spacing w:val="-4"/>
          <w:sz w:val="22"/>
        </w:rPr>
        <w:t xml:space="preserve">The following will be will be designed and installed at the Leeds Station by National Grid to support </w:t>
      </w:r>
      <w:r>
        <w:rPr>
          <w:rFonts w:ascii="Arial" w:hAnsi="Arial"/>
          <w:color w:val="000000"/>
          <w:spacing w:val="-5"/>
          <w:sz w:val="22"/>
        </w:rPr>
        <w:t xml:space="preserve">the Athens SPS "A". </w:t>
      </w:r>
    </w:p>
    <w:p w:rsidR="00A95243" w:rsidRDefault="009C7BAE">
      <w:pPr>
        <w:autoSpaceDE w:val="0"/>
        <w:autoSpaceDN w:val="0"/>
        <w:adjustRightInd w:val="0"/>
        <w:spacing w:before="246" w:line="253" w:lineRule="exact"/>
        <w:ind w:left="2519"/>
        <w:rPr>
          <w:rFonts w:ascii="Arial" w:hAnsi="Arial"/>
          <w:color w:val="000000"/>
          <w:spacing w:val="-1"/>
          <w:sz w:val="22"/>
        </w:rPr>
      </w:pPr>
      <w:r>
        <w:rPr>
          <w:rFonts w:ascii="Arial" w:hAnsi="Arial"/>
          <w:color w:val="000000"/>
          <w:spacing w:val="-1"/>
          <w:sz w:val="22"/>
        </w:rPr>
        <w:t xml:space="preserve">1.  New Relay panel for SPS "A" equipment </w:t>
      </w:r>
    </w:p>
    <w:p w:rsidR="00A95243" w:rsidRDefault="009C7BAE">
      <w:pPr>
        <w:tabs>
          <w:tab w:val="left" w:pos="2879"/>
        </w:tabs>
        <w:autoSpaceDE w:val="0"/>
        <w:autoSpaceDN w:val="0"/>
        <w:adjustRightInd w:val="0"/>
        <w:spacing w:before="18" w:line="240" w:lineRule="exact"/>
        <w:ind w:left="2519" w:right="1266"/>
        <w:jc w:val="both"/>
        <w:rPr>
          <w:rFonts w:ascii="Arial" w:hAnsi="Arial"/>
          <w:color w:val="000000"/>
          <w:spacing w:val="-2"/>
          <w:sz w:val="22"/>
        </w:rPr>
      </w:pPr>
      <w:r>
        <w:rPr>
          <w:rFonts w:ascii="Arial" w:hAnsi="Arial"/>
          <w:color w:val="000000"/>
          <w:w w:val="104"/>
          <w:sz w:val="22"/>
        </w:rPr>
        <w:t xml:space="preserve">2.  Schweitzer SEL-351-6 Microprocessor Overcurrent Relay for inputs and logic </w:t>
      </w:r>
      <w:r>
        <w:rPr>
          <w:rFonts w:ascii="Arial" w:hAnsi="Arial"/>
          <w:color w:val="000000"/>
          <w:w w:val="104"/>
          <w:sz w:val="22"/>
        </w:rPr>
        <w:br/>
      </w:r>
      <w:r>
        <w:rPr>
          <w:rFonts w:ascii="Arial" w:hAnsi="Arial"/>
          <w:color w:val="000000"/>
          <w:w w:val="104"/>
          <w:sz w:val="22"/>
        </w:rPr>
        <w:tab/>
      </w:r>
      <w:r>
        <w:rPr>
          <w:rFonts w:ascii="Arial" w:hAnsi="Arial"/>
          <w:color w:val="000000"/>
          <w:spacing w:val="-2"/>
          <w:sz w:val="22"/>
        </w:rPr>
        <w:t xml:space="preserve">control. </w:t>
      </w:r>
    </w:p>
    <w:p w:rsidR="00A95243" w:rsidRDefault="009C7BAE">
      <w:pPr>
        <w:autoSpaceDE w:val="0"/>
        <w:autoSpaceDN w:val="0"/>
        <w:adjustRightInd w:val="0"/>
        <w:spacing w:before="10" w:line="253" w:lineRule="exact"/>
        <w:ind w:left="2519"/>
        <w:rPr>
          <w:rFonts w:ascii="Arial" w:hAnsi="Arial"/>
          <w:color w:val="000000"/>
          <w:spacing w:val="-1"/>
          <w:sz w:val="22"/>
        </w:rPr>
      </w:pPr>
      <w:r>
        <w:rPr>
          <w:rFonts w:ascii="Arial" w:hAnsi="Arial"/>
          <w:color w:val="000000"/>
          <w:spacing w:val="-1"/>
          <w:sz w:val="22"/>
        </w:rPr>
        <w:t xml:space="preserve">3.  Inputs from breakers R92 &amp; R9293 on LN92 breaker status and line current. </w:t>
      </w:r>
    </w:p>
    <w:p w:rsidR="00A95243" w:rsidRDefault="009C7BAE">
      <w:pPr>
        <w:autoSpaceDE w:val="0"/>
        <w:autoSpaceDN w:val="0"/>
        <w:adjustRightInd w:val="0"/>
        <w:spacing w:before="1" w:line="237" w:lineRule="exact"/>
        <w:ind w:left="2519"/>
        <w:rPr>
          <w:rFonts w:ascii="Arial" w:hAnsi="Arial"/>
          <w:color w:val="000000"/>
          <w:spacing w:val="-1"/>
          <w:sz w:val="22"/>
        </w:rPr>
      </w:pPr>
      <w:r>
        <w:rPr>
          <w:rFonts w:ascii="Arial" w:hAnsi="Arial"/>
          <w:color w:val="000000"/>
          <w:spacing w:val="-1"/>
          <w:sz w:val="22"/>
        </w:rPr>
        <w:t>4.  Use of spare "A" f</w:t>
      </w:r>
      <w:r>
        <w:rPr>
          <w:rFonts w:ascii="Arial" w:hAnsi="Arial"/>
          <w:color w:val="000000"/>
          <w:spacing w:val="-1"/>
          <w:sz w:val="22"/>
        </w:rPr>
        <w:t xml:space="preserve">iber optic cables (OPGW) between Athens and Leeds Stations. </w:t>
      </w:r>
    </w:p>
    <w:p w:rsidR="00A95243" w:rsidRDefault="00A95243">
      <w:pPr>
        <w:autoSpaceDE w:val="0"/>
        <w:autoSpaceDN w:val="0"/>
        <w:adjustRightInd w:val="0"/>
        <w:spacing w:line="253" w:lineRule="exact"/>
        <w:ind w:left="1440"/>
        <w:rPr>
          <w:rFonts w:ascii="Arial" w:hAnsi="Arial"/>
          <w:color w:val="000000"/>
          <w:spacing w:val="-1"/>
          <w:sz w:val="22"/>
        </w:rPr>
      </w:pPr>
    </w:p>
    <w:p w:rsidR="00A95243" w:rsidRDefault="009C7BAE">
      <w:pPr>
        <w:autoSpaceDE w:val="0"/>
        <w:autoSpaceDN w:val="0"/>
        <w:adjustRightInd w:val="0"/>
        <w:spacing w:before="17" w:line="253" w:lineRule="exact"/>
        <w:ind w:left="1440"/>
        <w:rPr>
          <w:rFonts w:ascii="Arial Bold" w:hAnsi="Arial Bold"/>
          <w:color w:val="000000"/>
          <w:spacing w:val="-3"/>
          <w:sz w:val="22"/>
        </w:rPr>
      </w:pPr>
      <w:r>
        <w:rPr>
          <w:rFonts w:ascii="Arial Bold" w:hAnsi="Arial Bold"/>
          <w:color w:val="000000"/>
          <w:spacing w:val="-3"/>
          <w:sz w:val="22"/>
        </w:rPr>
        <w:t xml:space="preserve">National Grid Transmission Control Center </w:t>
      </w:r>
    </w:p>
    <w:p w:rsidR="00A95243" w:rsidRDefault="009C7BAE">
      <w:pPr>
        <w:autoSpaceDE w:val="0"/>
        <w:autoSpaceDN w:val="0"/>
        <w:adjustRightInd w:val="0"/>
        <w:spacing w:before="247" w:line="253" w:lineRule="exact"/>
        <w:ind w:left="2160"/>
        <w:rPr>
          <w:color w:val="000000"/>
          <w:spacing w:val="-2"/>
          <w:sz w:val="22"/>
        </w:rPr>
      </w:pPr>
      <w:r>
        <w:rPr>
          <w:color w:val="000000"/>
          <w:spacing w:val="-2"/>
          <w:sz w:val="22"/>
        </w:rPr>
        <w:t xml:space="preserve">The following will be displayed and / or controlled from National Grid TCC via EMS: </w:t>
      </w:r>
    </w:p>
    <w:p w:rsidR="00A95243" w:rsidRDefault="009C7BAE">
      <w:pPr>
        <w:autoSpaceDE w:val="0"/>
        <w:autoSpaceDN w:val="0"/>
        <w:adjustRightInd w:val="0"/>
        <w:spacing w:before="247" w:line="253" w:lineRule="exact"/>
        <w:ind w:left="2519"/>
        <w:rPr>
          <w:rFonts w:ascii="Arial" w:hAnsi="Arial"/>
          <w:color w:val="000000"/>
          <w:spacing w:val="-1"/>
          <w:sz w:val="22"/>
        </w:rPr>
      </w:pPr>
      <w:r>
        <w:rPr>
          <w:rFonts w:ascii="Arial" w:hAnsi="Arial"/>
          <w:color w:val="000000"/>
          <w:spacing w:val="-1"/>
          <w:sz w:val="22"/>
        </w:rPr>
        <w:t xml:space="preserve">1.  SPS "A" actuation indication. </w:t>
      </w:r>
    </w:p>
    <w:p w:rsidR="00A95243" w:rsidRDefault="009C7BAE">
      <w:pPr>
        <w:autoSpaceDE w:val="0"/>
        <w:autoSpaceDN w:val="0"/>
        <w:adjustRightInd w:val="0"/>
        <w:spacing w:before="1" w:line="237" w:lineRule="exact"/>
        <w:ind w:left="2519"/>
        <w:rPr>
          <w:rFonts w:ascii="Arial" w:hAnsi="Arial"/>
          <w:color w:val="000000"/>
          <w:spacing w:val="-1"/>
          <w:sz w:val="22"/>
        </w:rPr>
      </w:pPr>
      <w:r>
        <w:rPr>
          <w:rFonts w:ascii="Arial" w:hAnsi="Arial"/>
          <w:color w:val="000000"/>
          <w:spacing w:val="-1"/>
          <w:sz w:val="22"/>
        </w:rPr>
        <w:t xml:space="preserve">2.  SPS "A" selector switch position. </w:t>
      </w:r>
    </w:p>
    <w:p w:rsidR="00A95243" w:rsidRDefault="009C7BAE">
      <w:pPr>
        <w:tabs>
          <w:tab w:val="left" w:pos="2879"/>
        </w:tabs>
        <w:autoSpaceDE w:val="0"/>
        <w:autoSpaceDN w:val="0"/>
        <w:adjustRightInd w:val="0"/>
        <w:spacing w:before="4" w:line="260" w:lineRule="exact"/>
        <w:ind w:left="2519" w:right="1265"/>
        <w:jc w:val="both"/>
        <w:rPr>
          <w:rFonts w:ascii="Arial" w:hAnsi="Arial"/>
          <w:color w:val="000000"/>
          <w:spacing w:val="-3"/>
          <w:sz w:val="22"/>
        </w:rPr>
      </w:pPr>
      <w:r>
        <w:rPr>
          <w:rFonts w:ascii="Arial" w:hAnsi="Arial"/>
          <w:color w:val="000000"/>
          <w:spacing w:val="-1"/>
          <w:sz w:val="22"/>
        </w:rPr>
        <w:t xml:space="preserve">3.  Displayed value of the active logic setting group (SUMMER, WINTER, or OFF) of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the SPS "A" relays at Leeds and Athens Stations. </w:t>
      </w:r>
    </w:p>
    <w:p w:rsidR="00A95243" w:rsidRDefault="00A95243">
      <w:pPr>
        <w:autoSpaceDE w:val="0"/>
        <w:autoSpaceDN w:val="0"/>
        <w:adjustRightInd w:val="0"/>
        <w:spacing w:line="253" w:lineRule="exact"/>
        <w:ind w:left="1440"/>
        <w:rPr>
          <w:rFonts w:ascii="Arial" w:hAnsi="Arial"/>
          <w:color w:val="000000"/>
          <w:spacing w:val="-3"/>
          <w:sz w:val="22"/>
        </w:rPr>
      </w:pPr>
    </w:p>
    <w:p w:rsidR="00A95243" w:rsidRDefault="009C7BAE">
      <w:pPr>
        <w:autoSpaceDE w:val="0"/>
        <w:autoSpaceDN w:val="0"/>
        <w:adjustRightInd w:val="0"/>
        <w:spacing w:before="13" w:line="253" w:lineRule="exact"/>
        <w:ind w:left="1440"/>
        <w:rPr>
          <w:rFonts w:ascii="Arial Bold" w:hAnsi="Arial Bold"/>
          <w:color w:val="000000"/>
          <w:spacing w:val="-3"/>
          <w:sz w:val="22"/>
        </w:rPr>
      </w:pPr>
      <w:r>
        <w:rPr>
          <w:rFonts w:ascii="Arial Bold" w:hAnsi="Arial Bold"/>
          <w:color w:val="000000"/>
          <w:spacing w:val="-3"/>
          <w:sz w:val="22"/>
        </w:rPr>
        <w:t xml:space="preserve">Athens Plant </w:t>
      </w:r>
    </w:p>
    <w:p w:rsidR="00A95243" w:rsidRDefault="009C7BAE">
      <w:pPr>
        <w:autoSpaceDE w:val="0"/>
        <w:autoSpaceDN w:val="0"/>
        <w:adjustRightInd w:val="0"/>
        <w:spacing w:before="242" w:line="260" w:lineRule="exact"/>
        <w:ind w:left="1440" w:right="1206"/>
        <w:jc w:val="both"/>
        <w:rPr>
          <w:rFonts w:ascii="Arial" w:hAnsi="Arial"/>
          <w:color w:val="000000"/>
          <w:spacing w:val="-6"/>
          <w:sz w:val="22"/>
        </w:rPr>
      </w:pPr>
      <w:r>
        <w:rPr>
          <w:rFonts w:ascii="Arial" w:hAnsi="Arial"/>
          <w:color w:val="000000"/>
          <w:spacing w:val="-5"/>
          <w:sz w:val="22"/>
        </w:rPr>
        <w:t>The following will be acquired and employed at the Athens Plant by N</w:t>
      </w:r>
      <w:r>
        <w:rPr>
          <w:rFonts w:ascii="Arial" w:hAnsi="Arial"/>
          <w:color w:val="000000"/>
          <w:spacing w:val="-5"/>
          <w:sz w:val="22"/>
        </w:rPr>
        <w:t xml:space="preserve">ew Athens Generating Facility </w:t>
      </w:r>
      <w:r>
        <w:rPr>
          <w:rFonts w:ascii="Arial" w:hAnsi="Arial"/>
          <w:color w:val="000000"/>
          <w:spacing w:val="-6"/>
          <w:sz w:val="22"/>
        </w:rPr>
        <w:t xml:space="preserve">to support the Athens SPS "A": </w:t>
      </w:r>
    </w:p>
    <w:p w:rsidR="00A95243" w:rsidRDefault="00A95243">
      <w:pPr>
        <w:autoSpaceDE w:val="0"/>
        <w:autoSpaceDN w:val="0"/>
        <w:adjustRightInd w:val="0"/>
        <w:rPr>
          <w:rFonts w:ascii="Arial" w:hAnsi="Arial"/>
          <w:color w:val="000000"/>
          <w:spacing w:val="-6"/>
          <w:sz w:val="22"/>
        </w:rPr>
        <w:sectPr w:rsidR="00A95243">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A95243" w:rsidRDefault="00A95243">
      <w:pPr>
        <w:autoSpaceDE w:val="0"/>
        <w:autoSpaceDN w:val="0"/>
        <w:adjustRightInd w:val="0"/>
        <w:spacing w:line="240" w:lineRule="exact"/>
        <w:rPr>
          <w:rFonts w:ascii="Arial" w:hAnsi="Arial"/>
          <w:color w:val="000000"/>
          <w:spacing w:val="-6"/>
        </w:rPr>
      </w:pPr>
      <w:bookmarkStart w:id="3" w:name="Pg4"/>
      <w:bookmarkEnd w:id="3"/>
    </w:p>
    <w:p w:rsidR="00A95243" w:rsidRDefault="00A95243">
      <w:pPr>
        <w:autoSpaceDE w:val="0"/>
        <w:autoSpaceDN w:val="0"/>
        <w:adjustRightInd w:val="0"/>
        <w:spacing w:line="253" w:lineRule="exact"/>
        <w:ind w:left="2519"/>
        <w:rPr>
          <w:rFonts w:ascii="Arial" w:hAnsi="Arial"/>
          <w:color w:val="000000"/>
          <w:spacing w:val="-6"/>
        </w:rPr>
      </w:pPr>
    </w:p>
    <w:p w:rsidR="00A95243" w:rsidRDefault="00A95243">
      <w:pPr>
        <w:autoSpaceDE w:val="0"/>
        <w:autoSpaceDN w:val="0"/>
        <w:adjustRightInd w:val="0"/>
        <w:spacing w:line="253" w:lineRule="exact"/>
        <w:ind w:left="2519"/>
        <w:rPr>
          <w:rFonts w:ascii="Arial" w:hAnsi="Arial"/>
          <w:color w:val="000000"/>
          <w:spacing w:val="-6"/>
        </w:rPr>
      </w:pPr>
    </w:p>
    <w:p w:rsidR="00A95243" w:rsidRDefault="00A95243">
      <w:pPr>
        <w:autoSpaceDE w:val="0"/>
        <w:autoSpaceDN w:val="0"/>
        <w:adjustRightInd w:val="0"/>
        <w:spacing w:line="253" w:lineRule="exact"/>
        <w:ind w:left="2519"/>
        <w:rPr>
          <w:rFonts w:ascii="Arial" w:hAnsi="Arial"/>
          <w:color w:val="000000"/>
          <w:spacing w:val="-6"/>
        </w:rPr>
      </w:pPr>
    </w:p>
    <w:p w:rsidR="00A95243" w:rsidRDefault="00A95243">
      <w:pPr>
        <w:autoSpaceDE w:val="0"/>
        <w:autoSpaceDN w:val="0"/>
        <w:adjustRightInd w:val="0"/>
        <w:spacing w:line="253" w:lineRule="exact"/>
        <w:ind w:left="2519"/>
        <w:rPr>
          <w:rFonts w:ascii="Arial" w:hAnsi="Arial"/>
          <w:color w:val="000000"/>
          <w:spacing w:val="-6"/>
        </w:rPr>
      </w:pPr>
    </w:p>
    <w:p w:rsidR="00A95243" w:rsidRDefault="00A95243">
      <w:pPr>
        <w:autoSpaceDE w:val="0"/>
        <w:autoSpaceDN w:val="0"/>
        <w:adjustRightInd w:val="0"/>
        <w:spacing w:line="253" w:lineRule="exact"/>
        <w:ind w:left="2519"/>
        <w:rPr>
          <w:rFonts w:ascii="Arial" w:hAnsi="Arial"/>
          <w:color w:val="000000"/>
          <w:spacing w:val="-6"/>
        </w:rPr>
      </w:pPr>
    </w:p>
    <w:p w:rsidR="00A95243" w:rsidRDefault="009C7BAE">
      <w:pPr>
        <w:autoSpaceDE w:val="0"/>
        <w:autoSpaceDN w:val="0"/>
        <w:adjustRightInd w:val="0"/>
        <w:spacing w:before="185" w:line="253" w:lineRule="exact"/>
        <w:ind w:left="2519"/>
        <w:rPr>
          <w:rFonts w:ascii="Arial" w:hAnsi="Arial"/>
          <w:color w:val="000000"/>
          <w:spacing w:val="-1"/>
          <w:sz w:val="22"/>
        </w:rPr>
      </w:pPr>
      <w:r>
        <w:rPr>
          <w:rFonts w:ascii="Arial" w:hAnsi="Arial"/>
          <w:color w:val="000000"/>
          <w:spacing w:val="-1"/>
          <w:sz w:val="22"/>
        </w:rPr>
        <w:t xml:space="preserve">1.  Schweitzer SEL-2100 logic processor. </w:t>
      </w:r>
    </w:p>
    <w:p w:rsidR="00A95243" w:rsidRDefault="009C7BAE">
      <w:pPr>
        <w:autoSpaceDE w:val="0"/>
        <w:autoSpaceDN w:val="0"/>
        <w:adjustRightInd w:val="0"/>
        <w:spacing w:before="1" w:line="237" w:lineRule="exact"/>
        <w:ind w:left="2519"/>
        <w:rPr>
          <w:rFonts w:ascii="Arial" w:hAnsi="Arial"/>
          <w:color w:val="000000"/>
          <w:spacing w:val="-1"/>
          <w:sz w:val="22"/>
        </w:rPr>
      </w:pPr>
      <w:r>
        <w:rPr>
          <w:rFonts w:ascii="Arial" w:hAnsi="Arial"/>
          <w:color w:val="000000"/>
          <w:spacing w:val="-1"/>
          <w:sz w:val="22"/>
        </w:rPr>
        <w:t xml:space="preserve">2.  Three (3) Schweitzer SEL-2506 I/O modules. </w:t>
      </w:r>
    </w:p>
    <w:p w:rsidR="00A95243" w:rsidRDefault="009C7BAE">
      <w:pPr>
        <w:autoSpaceDE w:val="0"/>
        <w:autoSpaceDN w:val="0"/>
        <w:adjustRightInd w:val="0"/>
        <w:spacing w:before="10" w:line="253" w:lineRule="exact"/>
        <w:ind w:left="2519"/>
        <w:rPr>
          <w:rFonts w:ascii="Arial" w:hAnsi="Arial"/>
          <w:color w:val="000000"/>
          <w:spacing w:val="-1"/>
          <w:sz w:val="22"/>
        </w:rPr>
      </w:pPr>
      <w:r>
        <w:rPr>
          <w:rFonts w:ascii="Arial" w:hAnsi="Arial"/>
          <w:color w:val="000000"/>
          <w:spacing w:val="-1"/>
          <w:sz w:val="22"/>
        </w:rPr>
        <w:t xml:space="preserve">3.  Selectable generator rejection sequence switch. </w:t>
      </w:r>
    </w:p>
    <w:p w:rsidR="00A95243" w:rsidRDefault="009C7BAE">
      <w:pPr>
        <w:autoSpaceDE w:val="0"/>
        <w:autoSpaceDN w:val="0"/>
        <w:adjustRightInd w:val="0"/>
        <w:spacing w:before="1" w:line="237" w:lineRule="exact"/>
        <w:ind w:left="2519"/>
        <w:rPr>
          <w:rFonts w:ascii="Arial" w:hAnsi="Arial"/>
          <w:color w:val="000000"/>
          <w:spacing w:val="-1"/>
          <w:sz w:val="22"/>
        </w:rPr>
      </w:pPr>
      <w:r>
        <w:rPr>
          <w:rFonts w:ascii="Arial" w:hAnsi="Arial"/>
          <w:color w:val="000000"/>
          <w:spacing w:val="-1"/>
          <w:sz w:val="22"/>
        </w:rPr>
        <w:t xml:space="preserve">4.  SPS "A" actuation indication. </w:t>
      </w:r>
    </w:p>
    <w:p w:rsidR="00A95243" w:rsidRDefault="009C7BAE">
      <w:pPr>
        <w:tabs>
          <w:tab w:val="left" w:pos="2879"/>
        </w:tabs>
        <w:autoSpaceDE w:val="0"/>
        <w:autoSpaceDN w:val="0"/>
        <w:adjustRightInd w:val="0"/>
        <w:spacing w:before="4" w:line="260" w:lineRule="exact"/>
        <w:ind w:left="2519" w:right="1265"/>
        <w:jc w:val="both"/>
        <w:rPr>
          <w:rFonts w:ascii="Arial" w:hAnsi="Arial"/>
          <w:color w:val="000000"/>
          <w:spacing w:val="-3"/>
          <w:sz w:val="22"/>
        </w:rPr>
      </w:pPr>
      <w:r>
        <w:rPr>
          <w:rFonts w:ascii="Arial" w:hAnsi="Arial"/>
          <w:color w:val="000000"/>
          <w:spacing w:val="-1"/>
          <w:sz w:val="22"/>
        </w:rPr>
        <w:t>5.  Displayed value of the active logic setting group (SUMMER, WINTER, or OFF)</w:t>
      </w:r>
      <w:r>
        <w:rPr>
          <w:rFonts w:ascii="Arial" w:hAnsi="Arial"/>
          <w:color w:val="000000"/>
          <w:spacing w:val="-1"/>
          <w:sz w:val="22"/>
        </w:rPr>
        <w:t xml:space="preserve"> of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the SPS "A" relays at Leeds and Athens Stations. </w:t>
      </w:r>
    </w:p>
    <w:p w:rsidR="00A95243" w:rsidRDefault="009C7BAE">
      <w:pPr>
        <w:tabs>
          <w:tab w:val="left" w:pos="2879"/>
        </w:tabs>
        <w:autoSpaceDE w:val="0"/>
        <w:autoSpaceDN w:val="0"/>
        <w:adjustRightInd w:val="0"/>
        <w:spacing w:line="250" w:lineRule="exact"/>
        <w:ind w:left="2519" w:right="1267"/>
        <w:rPr>
          <w:rFonts w:ascii="Arial" w:hAnsi="Arial"/>
          <w:color w:val="000000"/>
          <w:spacing w:val="-3"/>
          <w:sz w:val="22"/>
        </w:rPr>
      </w:pPr>
      <w:r>
        <w:rPr>
          <w:rFonts w:ascii="Arial" w:hAnsi="Arial"/>
          <w:color w:val="000000"/>
          <w:spacing w:val="-2"/>
          <w:sz w:val="22"/>
        </w:rPr>
        <w:t xml:space="preserve">6.  Use of spare fiber optic cables between Athens Station and Athens Plant. It needs </w:t>
      </w:r>
      <w:r>
        <w:rPr>
          <w:rFonts w:ascii="Arial" w:hAnsi="Arial"/>
          <w:color w:val="000000"/>
          <w:spacing w:val="-2"/>
          <w:sz w:val="22"/>
        </w:rPr>
        <w:br/>
      </w:r>
      <w:r>
        <w:rPr>
          <w:rFonts w:ascii="Arial" w:hAnsi="Arial"/>
          <w:color w:val="000000"/>
          <w:spacing w:val="-2"/>
          <w:sz w:val="22"/>
        </w:rPr>
        <w:tab/>
      </w:r>
      <w:r>
        <w:rPr>
          <w:rFonts w:ascii="Arial" w:hAnsi="Arial"/>
          <w:color w:val="000000"/>
          <w:sz w:val="22"/>
        </w:rPr>
        <w:t xml:space="preserve">to be determined that this alternate path exists or the cost must be added to the </w:t>
      </w:r>
      <w:r>
        <w:rPr>
          <w:rFonts w:ascii="Arial" w:hAnsi="Arial"/>
          <w:color w:val="000000"/>
          <w:sz w:val="22"/>
        </w:rPr>
        <w:br/>
      </w:r>
      <w:r>
        <w:rPr>
          <w:rFonts w:ascii="Arial" w:hAnsi="Arial"/>
          <w:color w:val="000000"/>
          <w:sz w:val="22"/>
        </w:rPr>
        <w:tab/>
      </w:r>
      <w:r>
        <w:rPr>
          <w:rFonts w:ascii="Arial" w:hAnsi="Arial"/>
          <w:color w:val="000000"/>
          <w:spacing w:val="-3"/>
          <w:sz w:val="22"/>
        </w:rPr>
        <w:t xml:space="preserve">estimate. </w:t>
      </w:r>
    </w:p>
    <w:p w:rsidR="00A95243" w:rsidRDefault="00A95243">
      <w:pPr>
        <w:autoSpaceDE w:val="0"/>
        <w:autoSpaceDN w:val="0"/>
        <w:adjustRightInd w:val="0"/>
        <w:spacing w:line="253" w:lineRule="exact"/>
        <w:ind w:left="1440"/>
        <w:rPr>
          <w:rFonts w:ascii="Arial" w:hAnsi="Arial"/>
          <w:color w:val="000000"/>
          <w:spacing w:val="-3"/>
          <w:sz w:val="22"/>
        </w:rPr>
      </w:pPr>
    </w:p>
    <w:p w:rsidR="00A95243" w:rsidRDefault="009C7BAE">
      <w:pPr>
        <w:autoSpaceDE w:val="0"/>
        <w:autoSpaceDN w:val="0"/>
        <w:adjustRightInd w:val="0"/>
        <w:spacing w:before="4" w:line="253" w:lineRule="exact"/>
        <w:ind w:left="1440"/>
        <w:rPr>
          <w:rFonts w:ascii="Arial Bold" w:hAnsi="Arial Bold"/>
          <w:color w:val="000000"/>
          <w:spacing w:val="-3"/>
          <w:sz w:val="22"/>
        </w:rPr>
      </w:pPr>
      <w:r>
        <w:rPr>
          <w:rFonts w:ascii="Arial Bold" w:hAnsi="Arial Bold"/>
          <w:color w:val="000000"/>
          <w:spacing w:val="-3"/>
          <w:sz w:val="22"/>
        </w:rPr>
        <w:t xml:space="preserve">Investment Grade Cost Estimate </w:t>
      </w:r>
    </w:p>
    <w:p w:rsidR="00A95243" w:rsidRDefault="00A95243">
      <w:pPr>
        <w:autoSpaceDE w:val="0"/>
        <w:autoSpaceDN w:val="0"/>
        <w:adjustRightInd w:val="0"/>
        <w:spacing w:line="253" w:lineRule="exact"/>
        <w:ind w:left="1440"/>
        <w:rPr>
          <w:rFonts w:ascii="Arial Bold" w:hAnsi="Arial Bold"/>
          <w:color w:val="000000"/>
          <w:spacing w:val="-3"/>
          <w:sz w:val="22"/>
        </w:rPr>
      </w:pPr>
    </w:p>
    <w:p w:rsidR="00A95243" w:rsidRDefault="009C7BAE">
      <w:pPr>
        <w:autoSpaceDE w:val="0"/>
        <w:autoSpaceDN w:val="0"/>
        <w:adjustRightInd w:val="0"/>
        <w:spacing w:before="14" w:line="253" w:lineRule="exact"/>
        <w:ind w:left="1440"/>
        <w:rPr>
          <w:rFonts w:ascii="Arial" w:hAnsi="Arial"/>
          <w:color w:val="000000"/>
          <w:spacing w:val="-2"/>
          <w:sz w:val="22"/>
        </w:rPr>
      </w:pPr>
      <w:r>
        <w:rPr>
          <w:rFonts w:ascii="Arial" w:hAnsi="Arial"/>
          <w:color w:val="000000"/>
          <w:spacing w:val="-2"/>
          <w:sz w:val="22"/>
        </w:rPr>
        <w:t xml:space="preserve">Table 1 and 2 identify an investment grade estimate for the addition of a redundant SPS </w:t>
      </w:r>
    </w:p>
    <w:p w:rsidR="00A95243" w:rsidRDefault="009C7BAE">
      <w:pPr>
        <w:autoSpaceDE w:val="0"/>
        <w:autoSpaceDN w:val="0"/>
        <w:adjustRightInd w:val="0"/>
        <w:spacing w:line="255" w:lineRule="exact"/>
        <w:ind w:left="1440" w:right="1294"/>
        <w:rPr>
          <w:rFonts w:ascii="Arial" w:hAnsi="Arial"/>
          <w:color w:val="000000"/>
          <w:spacing w:val="-2"/>
          <w:sz w:val="22"/>
        </w:rPr>
      </w:pPr>
      <w:r>
        <w:rPr>
          <w:rFonts w:ascii="Arial" w:hAnsi="Arial"/>
          <w:color w:val="000000"/>
          <w:spacing w:val="-2"/>
          <w:sz w:val="22"/>
        </w:rPr>
        <w:t xml:space="preserve">(Athens SPS "A") as described in this document. Table 1 is the estimate for the work at National </w:t>
      </w:r>
      <w:r>
        <w:rPr>
          <w:rFonts w:ascii="Arial" w:hAnsi="Arial"/>
          <w:color w:val="000000"/>
          <w:spacing w:val="-2"/>
          <w:sz w:val="22"/>
        </w:rPr>
        <w:br/>
        <w:t xml:space="preserve">Grid’s substations while Table 2 is </w:t>
      </w:r>
      <w:r>
        <w:rPr>
          <w:rFonts w:ascii="Arial" w:hAnsi="Arial"/>
          <w:color w:val="000000"/>
          <w:spacing w:val="-2"/>
          <w:sz w:val="22"/>
        </w:rPr>
        <w:t xml:space="preserve">the estimate for the work at the Athens Plant. The estimates </w:t>
      </w:r>
      <w:r>
        <w:rPr>
          <w:rFonts w:ascii="Arial" w:hAnsi="Arial"/>
          <w:color w:val="000000"/>
          <w:spacing w:val="-2"/>
          <w:sz w:val="22"/>
        </w:rPr>
        <w:br/>
        <w:t xml:space="preserve">assume that the spare diverse contacts, power sources, communication routing, annunciator </w:t>
      </w:r>
      <w:r>
        <w:rPr>
          <w:rFonts w:ascii="Arial" w:hAnsi="Arial"/>
          <w:color w:val="000000"/>
          <w:spacing w:val="-2"/>
          <w:sz w:val="22"/>
        </w:rPr>
        <w:br/>
        <w:t xml:space="preserve">windows, and CTs confirmed thru drawing reviews are available. It was also confirmed via </w:t>
      </w:r>
      <w:r>
        <w:rPr>
          <w:rFonts w:ascii="Arial" w:hAnsi="Arial"/>
          <w:color w:val="000000"/>
          <w:spacing w:val="-2"/>
          <w:sz w:val="22"/>
        </w:rPr>
        <w:br/>
        <w:t>drawing revie</w:t>
      </w:r>
      <w:r>
        <w:rPr>
          <w:rFonts w:ascii="Arial" w:hAnsi="Arial"/>
          <w:color w:val="000000"/>
          <w:spacing w:val="-2"/>
          <w:sz w:val="22"/>
        </w:rPr>
        <w:t xml:space="preserve">ws that space is available in the Leeds and Athens Stations for additional panels. </w:t>
      </w:r>
    </w:p>
    <w:p w:rsidR="00A95243" w:rsidRDefault="00A95243">
      <w:pPr>
        <w:autoSpaceDE w:val="0"/>
        <w:autoSpaceDN w:val="0"/>
        <w:adjustRightInd w:val="0"/>
        <w:spacing w:line="253" w:lineRule="exact"/>
        <w:ind w:left="1440"/>
        <w:rPr>
          <w:rFonts w:ascii="Arial" w:hAnsi="Arial"/>
          <w:color w:val="000000"/>
          <w:spacing w:val="-2"/>
          <w:sz w:val="22"/>
        </w:rPr>
      </w:pPr>
    </w:p>
    <w:p w:rsidR="00A95243" w:rsidRDefault="009C7BAE">
      <w:pPr>
        <w:autoSpaceDE w:val="0"/>
        <w:autoSpaceDN w:val="0"/>
        <w:adjustRightInd w:val="0"/>
        <w:spacing w:before="20" w:line="253" w:lineRule="exact"/>
        <w:ind w:left="1440"/>
        <w:rPr>
          <w:rFonts w:ascii="Arial Bold" w:hAnsi="Arial Bold"/>
          <w:color w:val="000000"/>
          <w:spacing w:val="-3"/>
          <w:sz w:val="22"/>
        </w:rPr>
      </w:pPr>
      <w:r>
        <w:rPr>
          <w:rFonts w:ascii="Arial Bold" w:hAnsi="Arial Bold"/>
          <w:color w:val="000000"/>
          <w:spacing w:val="-3"/>
          <w:sz w:val="22"/>
        </w:rPr>
        <w:t xml:space="preserve">Table 1: Investment Grade Estimate (Work at NG Substations) </w:t>
      </w:r>
    </w:p>
    <w:p w:rsidR="00A95243" w:rsidRDefault="009C7BAE">
      <w:pPr>
        <w:tabs>
          <w:tab w:val="left" w:pos="5868"/>
        </w:tabs>
        <w:autoSpaceDE w:val="0"/>
        <w:autoSpaceDN w:val="0"/>
        <w:adjustRightInd w:val="0"/>
        <w:spacing w:before="11" w:line="253" w:lineRule="exact"/>
        <w:ind w:left="1440"/>
        <w:rPr>
          <w:rFonts w:ascii="Arial" w:hAnsi="Arial"/>
          <w:color w:val="000000"/>
          <w:spacing w:val="-3"/>
          <w:sz w:val="22"/>
        </w:rPr>
      </w:pPr>
      <w:r>
        <w:rPr>
          <w:rFonts w:ascii="Arial" w:hAnsi="Arial"/>
          <w:color w:val="000000"/>
          <w:spacing w:val="-3"/>
          <w:sz w:val="22"/>
        </w:rPr>
        <w:t>Conceptual / Facility Study</w:t>
      </w:r>
      <w:r>
        <w:rPr>
          <w:rFonts w:ascii="Arial" w:hAnsi="Arial"/>
          <w:color w:val="000000"/>
          <w:spacing w:val="-3"/>
          <w:sz w:val="22"/>
        </w:rPr>
        <w:tab/>
        <w:t>$45k</w:t>
      </w:r>
    </w:p>
    <w:p w:rsidR="00A95243" w:rsidRDefault="009C7BAE">
      <w:pPr>
        <w:tabs>
          <w:tab w:val="left" w:pos="5868"/>
        </w:tabs>
        <w:autoSpaceDE w:val="0"/>
        <w:autoSpaceDN w:val="0"/>
        <w:adjustRightInd w:val="0"/>
        <w:spacing w:before="8" w:line="253" w:lineRule="exact"/>
        <w:ind w:left="1440"/>
        <w:rPr>
          <w:rFonts w:ascii="Arial" w:hAnsi="Arial"/>
          <w:color w:val="000000"/>
          <w:spacing w:val="-3"/>
          <w:sz w:val="22"/>
        </w:rPr>
      </w:pPr>
      <w:r>
        <w:rPr>
          <w:rFonts w:ascii="Arial" w:hAnsi="Arial"/>
          <w:color w:val="000000"/>
          <w:spacing w:val="-2"/>
          <w:sz w:val="22"/>
        </w:rPr>
        <w:t>Materials</w:t>
      </w:r>
      <w:r>
        <w:rPr>
          <w:rFonts w:ascii="Arial" w:hAnsi="Arial"/>
          <w:color w:val="000000"/>
          <w:spacing w:val="-2"/>
          <w:sz w:val="22"/>
        </w:rPr>
        <w:tab/>
      </w:r>
      <w:r>
        <w:rPr>
          <w:rFonts w:ascii="Arial" w:hAnsi="Arial"/>
          <w:color w:val="000000"/>
          <w:spacing w:val="-3"/>
          <w:sz w:val="22"/>
        </w:rPr>
        <w:t>$60k</w:t>
      </w:r>
    </w:p>
    <w:p w:rsidR="00A95243" w:rsidRDefault="009C7BAE">
      <w:pPr>
        <w:tabs>
          <w:tab w:val="left" w:pos="5868"/>
        </w:tabs>
        <w:autoSpaceDE w:val="0"/>
        <w:autoSpaceDN w:val="0"/>
        <w:adjustRightInd w:val="0"/>
        <w:spacing w:before="9" w:line="253" w:lineRule="exact"/>
        <w:ind w:left="1440"/>
        <w:rPr>
          <w:rFonts w:ascii="Arial" w:hAnsi="Arial"/>
          <w:color w:val="000000"/>
          <w:spacing w:val="-3"/>
          <w:sz w:val="22"/>
        </w:rPr>
      </w:pPr>
      <w:r>
        <w:rPr>
          <w:rFonts w:ascii="Arial" w:hAnsi="Arial"/>
          <w:color w:val="000000"/>
          <w:spacing w:val="-2"/>
          <w:sz w:val="22"/>
        </w:rPr>
        <w:t>Engineering (design)</w:t>
      </w:r>
      <w:r>
        <w:rPr>
          <w:rFonts w:ascii="Arial" w:hAnsi="Arial"/>
          <w:color w:val="000000"/>
          <w:spacing w:val="-2"/>
          <w:sz w:val="22"/>
        </w:rPr>
        <w:tab/>
      </w:r>
      <w:r>
        <w:rPr>
          <w:rFonts w:ascii="Arial" w:hAnsi="Arial"/>
          <w:color w:val="000000"/>
          <w:spacing w:val="-3"/>
          <w:sz w:val="22"/>
        </w:rPr>
        <w:t>$145k</w:t>
      </w:r>
    </w:p>
    <w:p w:rsidR="00A95243" w:rsidRDefault="009C7BAE">
      <w:pPr>
        <w:tabs>
          <w:tab w:val="left" w:pos="5868"/>
        </w:tabs>
        <w:autoSpaceDE w:val="0"/>
        <w:autoSpaceDN w:val="0"/>
        <w:adjustRightInd w:val="0"/>
        <w:spacing w:before="9" w:line="253" w:lineRule="exact"/>
        <w:ind w:left="1440"/>
        <w:rPr>
          <w:rFonts w:ascii="Arial" w:hAnsi="Arial"/>
          <w:color w:val="000000"/>
          <w:spacing w:val="-3"/>
          <w:sz w:val="22"/>
        </w:rPr>
      </w:pPr>
      <w:r>
        <w:rPr>
          <w:rFonts w:ascii="Arial" w:hAnsi="Arial"/>
          <w:color w:val="000000"/>
          <w:spacing w:val="-2"/>
          <w:sz w:val="22"/>
        </w:rPr>
        <w:t>Construction</w:t>
      </w:r>
      <w:r>
        <w:rPr>
          <w:rFonts w:ascii="Arial" w:hAnsi="Arial"/>
          <w:color w:val="000000"/>
          <w:spacing w:val="-2"/>
          <w:sz w:val="22"/>
        </w:rPr>
        <w:tab/>
      </w:r>
      <w:r>
        <w:rPr>
          <w:rFonts w:ascii="Arial" w:hAnsi="Arial"/>
          <w:color w:val="000000"/>
          <w:spacing w:val="-3"/>
          <w:sz w:val="22"/>
        </w:rPr>
        <w:t>$255k</w:t>
      </w:r>
    </w:p>
    <w:p w:rsidR="00A95243" w:rsidRDefault="00A95243">
      <w:pPr>
        <w:autoSpaceDE w:val="0"/>
        <w:autoSpaceDN w:val="0"/>
        <w:adjustRightInd w:val="0"/>
        <w:spacing w:line="253" w:lineRule="exact"/>
        <w:ind w:left="1440"/>
        <w:rPr>
          <w:rFonts w:ascii="Arial" w:hAnsi="Arial"/>
          <w:color w:val="000000"/>
          <w:spacing w:val="-3"/>
          <w:sz w:val="22"/>
        </w:rPr>
      </w:pPr>
    </w:p>
    <w:p w:rsidR="00A95243" w:rsidRDefault="009C7BAE">
      <w:pPr>
        <w:tabs>
          <w:tab w:val="left" w:pos="5868"/>
        </w:tabs>
        <w:autoSpaceDE w:val="0"/>
        <w:autoSpaceDN w:val="0"/>
        <w:adjustRightInd w:val="0"/>
        <w:spacing w:before="24" w:line="253" w:lineRule="exact"/>
        <w:ind w:left="1440"/>
        <w:rPr>
          <w:rFonts w:ascii="Arial Bold" w:hAnsi="Arial Bold"/>
          <w:color w:val="000000"/>
          <w:spacing w:val="-2"/>
          <w:sz w:val="20"/>
          <w:vertAlign w:val="superscript"/>
        </w:rPr>
      </w:pPr>
      <w:r>
        <w:rPr>
          <w:rFonts w:ascii="Arial Bold" w:hAnsi="Arial Bold"/>
          <w:color w:val="000000"/>
          <w:spacing w:val="-3"/>
          <w:sz w:val="22"/>
        </w:rPr>
        <w:t>TOTAL:</w:t>
      </w:r>
      <w:r>
        <w:rPr>
          <w:rFonts w:ascii="Arial Bold" w:hAnsi="Arial Bold"/>
          <w:color w:val="000000"/>
          <w:spacing w:val="-3"/>
          <w:sz w:val="22"/>
        </w:rPr>
        <w:tab/>
      </w:r>
      <w:r>
        <w:rPr>
          <w:rFonts w:ascii="Arial Bold" w:hAnsi="Arial Bold"/>
          <w:color w:val="000000"/>
          <w:spacing w:val="-2"/>
          <w:sz w:val="22"/>
        </w:rPr>
        <w:t>$505k</w:t>
      </w:r>
      <w:r>
        <w:rPr>
          <w:rFonts w:ascii="Arial Bold" w:hAnsi="Arial Bold"/>
          <w:color w:val="000000"/>
          <w:spacing w:val="-2"/>
          <w:sz w:val="20"/>
          <w:vertAlign w:val="superscript"/>
        </w:rPr>
        <w:t xml:space="preserve"> 1</w:t>
      </w:r>
    </w:p>
    <w:p w:rsidR="00A95243" w:rsidRDefault="009C7BAE">
      <w:pPr>
        <w:autoSpaceDE w:val="0"/>
        <w:autoSpaceDN w:val="0"/>
        <w:adjustRightInd w:val="0"/>
        <w:spacing w:before="14" w:line="207" w:lineRule="exact"/>
        <w:ind w:left="1440"/>
        <w:rPr>
          <w:rFonts w:ascii="Arial" w:hAnsi="Arial"/>
          <w:color w:val="000000"/>
          <w:spacing w:val="-1"/>
          <w:sz w:val="18"/>
        </w:rPr>
      </w:pPr>
      <w:r>
        <w:rPr>
          <w:rFonts w:ascii="Arial Bold" w:hAnsi="Arial Bold"/>
          <w:color w:val="000000"/>
          <w:spacing w:val="-1"/>
          <w:sz w:val="18"/>
          <w:u w:val="single"/>
        </w:rPr>
        <w:t>Note 1</w:t>
      </w:r>
      <w:r>
        <w:rPr>
          <w:rFonts w:ascii="Arial Bold" w:hAnsi="Arial Bold"/>
          <w:color w:val="000000"/>
          <w:spacing w:val="-1"/>
          <w:sz w:val="18"/>
        </w:rPr>
        <w:t>:</w:t>
      </w:r>
      <w:r>
        <w:rPr>
          <w:rFonts w:ascii="Arial" w:hAnsi="Arial"/>
          <w:color w:val="000000"/>
          <w:spacing w:val="-1"/>
          <w:sz w:val="18"/>
        </w:rPr>
        <w:t xml:space="preserve"> Estimate does not include AFUDC, assumed to be upfront payment per E&amp;GSB 120. Estimate based upon</w:t>
      </w:r>
    </w:p>
    <w:p w:rsidR="00A95243" w:rsidRDefault="009C7BAE">
      <w:pPr>
        <w:autoSpaceDE w:val="0"/>
        <w:autoSpaceDN w:val="0"/>
        <w:adjustRightInd w:val="0"/>
        <w:spacing w:before="2" w:line="207" w:lineRule="exact"/>
        <w:ind w:left="1440"/>
        <w:rPr>
          <w:rFonts w:ascii="Arial" w:hAnsi="Arial"/>
          <w:color w:val="000000"/>
          <w:spacing w:val="-2"/>
          <w:sz w:val="18"/>
        </w:rPr>
      </w:pPr>
      <w:r>
        <w:rPr>
          <w:rFonts w:ascii="Arial" w:hAnsi="Arial"/>
          <w:color w:val="000000"/>
          <w:spacing w:val="-2"/>
          <w:sz w:val="18"/>
        </w:rPr>
        <w:t>actual costs incurred for installation of the original SPS.</w:t>
      </w:r>
    </w:p>
    <w:p w:rsidR="00A95243" w:rsidRDefault="009C7BAE">
      <w:pPr>
        <w:autoSpaceDE w:val="0"/>
        <w:autoSpaceDN w:val="0"/>
        <w:adjustRightInd w:val="0"/>
        <w:spacing w:before="214" w:line="253" w:lineRule="exact"/>
        <w:ind w:left="1440"/>
        <w:rPr>
          <w:rFonts w:ascii="Arial Bold" w:hAnsi="Arial Bold"/>
          <w:color w:val="000000"/>
          <w:spacing w:val="-3"/>
          <w:sz w:val="22"/>
        </w:rPr>
      </w:pPr>
      <w:r>
        <w:rPr>
          <w:rFonts w:ascii="Arial Bold" w:hAnsi="Arial Bold"/>
          <w:color w:val="000000"/>
          <w:spacing w:val="-3"/>
          <w:sz w:val="22"/>
        </w:rPr>
        <w:t>Table 2: Investment Grade Estimate (Work at Athens Plant)</w:t>
      </w:r>
    </w:p>
    <w:p w:rsidR="00A95243" w:rsidRDefault="009C7BAE">
      <w:pPr>
        <w:tabs>
          <w:tab w:val="left" w:pos="5868"/>
        </w:tabs>
        <w:autoSpaceDE w:val="0"/>
        <w:autoSpaceDN w:val="0"/>
        <w:adjustRightInd w:val="0"/>
        <w:spacing w:before="7" w:line="253" w:lineRule="exact"/>
        <w:ind w:left="1440"/>
        <w:rPr>
          <w:rFonts w:ascii="Arial" w:hAnsi="Arial"/>
          <w:color w:val="000000"/>
          <w:spacing w:val="-3"/>
          <w:sz w:val="22"/>
        </w:rPr>
      </w:pPr>
      <w:r>
        <w:rPr>
          <w:rFonts w:ascii="Arial" w:hAnsi="Arial"/>
          <w:color w:val="000000"/>
          <w:spacing w:val="-2"/>
          <w:sz w:val="22"/>
        </w:rPr>
        <w:t>Materials</w:t>
      </w:r>
      <w:r>
        <w:rPr>
          <w:rFonts w:ascii="Arial" w:hAnsi="Arial"/>
          <w:color w:val="000000"/>
          <w:spacing w:val="-2"/>
          <w:sz w:val="22"/>
        </w:rPr>
        <w:tab/>
      </w:r>
      <w:r>
        <w:rPr>
          <w:rFonts w:ascii="Arial" w:hAnsi="Arial"/>
          <w:color w:val="000000"/>
          <w:spacing w:val="-3"/>
          <w:sz w:val="22"/>
        </w:rPr>
        <w:t>$30k</w:t>
      </w:r>
    </w:p>
    <w:p w:rsidR="00A95243" w:rsidRDefault="009C7BAE">
      <w:pPr>
        <w:tabs>
          <w:tab w:val="left" w:pos="5868"/>
        </w:tabs>
        <w:autoSpaceDE w:val="0"/>
        <w:autoSpaceDN w:val="0"/>
        <w:adjustRightInd w:val="0"/>
        <w:spacing w:before="8" w:line="253" w:lineRule="exact"/>
        <w:ind w:left="1440"/>
        <w:rPr>
          <w:rFonts w:ascii="Arial" w:hAnsi="Arial"/>
          <w:color w:val="000000"/>
          <w:spacing w:val="-3"/>
          <w:sz w:val="22"/>
        </w:rPr>
      </w:pPr>
      <w:r>
        <w:rPr>
          <w:rFonts w:ascii="Arial" w:hAnsi="Arial"/>
          <w:color w:val="000000"/>
          <w:spacing w:val="-2"/>
          <w:sz w:val="22"/>
        </w:rPr>
        <w:t xml:space="preserve">Engineering </w:t>
      </w:r>
      <w:r>
        <w:rPr>
          <w:rFonts w:ascii="Arial" w:hAnsi="Arial"/>
          <w:color w:val="000000"/>
          <w:spacing w:val="-2"/>
          <w:sz w:val="22"/>
        </w:rPr>
        <w:t>(design)</w:t>
      </w:r>
      <w:r>
        <w:rPr>
          <w:rFonts w:ascii="Arial" w:hAnsi="Arial"/>
          <w:color w:val="000000"/>
          <w:spacing w:val="-2"/>
          <w:sz w:val="22"/>
        </w:rPr>
        <w:tab/>
      </w:r>
      <w:r>
        <w:rPr>
          <w:rFonts w:ascii="Arial" w:hAnsi="Arial"/>
          <w:color w:val="000000"/>
          <w:spacing w:val="-3"/>
          <w:sz w:val="22"/>
        </w:rPr>
        <w:t>$45k</w:t>
      </w:r>
    </w:p>
    <w:p w:rsidR="00A95243" w:rsidRDefault="009C7BAE">
      <w:pPr>
        <w:tabs>
          <w:tab w:val="left" w:pos="5868"/>
        </w:tabs>
        <w:autoSpaceDE w:val="0"/>
        <w:autoSpaceDN w:val="0"/>
        <w:adjustRightInd w:val="0"/>
        <w:spacing w:before="9" w:line="253" w:lineRule="exact"/>
        <w:ind w:left="1440"/>
        <w:rPr>
          <w:rFonts w:ascii="Arial" w:hAnsi="Arial"/>
          <w:color w:val="000000"/>
          <w:spacing w:val="-3"/>
          <w:sz w:val="22"/>
        </w:rPr>
      </w:pPr>
      <w:r>
        <w:rPr>
          <w:rFonts w:ascii="Arial" w:hAnsi="Arial"/>
          <w:color w:val="000000"/>
          <w:spacing w:val="-2"/>
          <w:sz w:val="22"/>
        </w:rPr>
        <w:t>Construction</w:t>
      </w:r>
      <w:r>
        <w:rPr>
          <w:rFonts w:ascii="Arial" w:hAnsi="Arial"/>
          <w:color w:val="000000"/>
          <w:spacing w:val="-2"/>
          <w:sz w:val="22"/>
        </w:rPr>
        <w:tab/>
      </w:r>
      <w:r>
        <w:rPr>
          <w:rFonts w:ascii="Arial" w:hAnsi="Arial"/>
          <w:color w:val="000000"/>
          <w:spacing w:val="-3"/>
          <w:sz w:val="22"/>
        </w:rPr>
        <w:t>$90k</w:t>
      </w:r>
    </w:p>
    <w:p w:rsidR="00A95243" w:rsidRDefault="00A95243">
      <w:pPr>
        <w:autoSpaceDE w:val="0"/>
        <w:autoSpaceDN w:val="0"/>
        <w:adjustRightInd w:val="0"/>
        <w:spacing w:line="253" w:lineRule="exact"/>
        <w:ind w:left="1440"/>
        <w:rPr>
          <w:rFonts w:ascii="Arial" w:hAnsi="Arial"/>
          <w:color w:val="000000"/>
          <w:spacing w:val="-3"/>
          <w:sz w:val="22"/>
        </w:rPr>
      </w:pPr>
    </w:p>
    <w:p w:rsidR="00A95243" w:rsidRDefault="009C7BAE">
      <w:pPr>
        <w:tabs>
          <w:tab w:val="left" w:pos="5868"/>
        </w:tabs>
        <w:autoSpaceDE w:val="0"/>
        <w:autoSpaceDN w:val="0"/>
        <w:adjustRightInd w:val="0"/>
        <w:spacing w:before="24" w:line="253" w:lineRule="exact"/>
        <w:ind w:left="1440"/>
        <w:rPr>
          <w:rFonts w:ascii="Arial Bold" w:hAnsi="Arial Bold"/>
          <w:color w:val="000000"/>
          <w:spacing w:val="-2"/>
          <w:sz w:val="20"/>
          <w:vertAlign w:val="superscript"/>
        </w:rPr>
      </w:pPr>
      <w:r>
        <w:rPr>
          <w:rFonts w:ascii="Arial Bold" w:hAnsi="Arial Bold"/>
          <w:color w:val="000000"/>
          <w:spacing w:val="-3"/>
          <w:sz w:val="22"/>
        </w:rPr>
        <w:t>TOTAL:</w:t>
      </w:r>
      <w:r>
        <w:rPr>
          <w:rFonts w:ascii="Arial Bold" w:hAnsi="Arial Bold"/>
          <w:color w:val="000000"/>
          <w:spacing w:val="-3"/>
          <w:sz w:val="22"/>
        </w:rPr>
        <w:tab/>
      </w:r>
      <w:r>
        <w:rPr>
          <w:rFonts w:ascii="Arial Bold" w:hAnsi="Arial Bold"/>
          <w:color w:val="000000"/>
          <w:spacing w:val="-2"/>
          <w:sz w:val="22"/>
        </w:rPr>
        <w:t>$165k</w:t>
      </w:r>
      <w:r>
        <w:rPr>
          <w:rFonts w:ascii="Arial Bold" w:hAnsi="Arial Bold"/>
          <w:color w:val="000000"/>
          <w:spacing w:val="-2"/>
          <w:sz w:val="20"/>
          <w:vertAlign w:val="superscript"/>
        </w:rPr>
        <w:t xml:space="preserve"> 2</w:t>
      </w:r>
    </w:p>
    <w:p w:rsidR="00A95243" w:rsidRDefault="009C7BAE">
      <w:pPr>
        <w:autoSpaceDE w:val="0"/>
        <w:autoSpaceDN w:val="0"/>
        <w:adjustRightInd w:val="0"/>
        <w:spacing w:line="220" w:lineRule="exact"/>
        <w:ind w:left="1439" w:right="1363"/>
        <w:jc w:val="both"/>
        <w:rPr>
          <w:rFonts w:ascii="Arial" w:hAnsi="Arial"/>
          <w:color w:val="000000"/>
          <w:spacing w:val="-2"/>
          <w:sz w:val="18"/>
        </w:rPr>
      </w:pPr>
      <w:r>
        <w:rPr>
          <w:rFonts w:ascii="Arial Bold" w:hAnsi="Arial Bold"/>
          <w:color w:val="000000"/>
          <w:spacing w:val="-2"/>
          <w:sz w:val="18"/>
          <w:u w:val="single"/>
        </w:rPr>
        <w:t>Note 2</w:t>
      </w:r>
      <w:r>
        <w:rPr>
          <w:rFonts w:ascii="Arial Bold" w:hAnsi="Arial Bold"/>
          <w:color w:val="000000"/>
          <w:spacing w:val="-2"/>
          <w:sz w:val="18"/>
        </w:rPr>
        <w:t xml:space="preserve">: </w:t>
      </w:r>
      <w:r>
        <w:rPr>
          <w:rFonts w:ascii="Arial" w:hAnsi="Arial"/>
          <w:color w:val="000000"/>
          <w:spacing w:val="-2"/>
          <w:sz w:val="18"/>
        </w:rPr>
        <w:t xml:space="preserve">Assumed to be designed and installed by others. Estimate developed from estimate provided by HMT for the original SPS. National Grid has no actuals to compare the estimate against. </w:t>
      </w:r>
    </w:p>
    <w:p w:rsidR="00A95243" w:rsidRDefault="00A95243">
      <w:pPr>
        <w:autoSpaceDE w:val="0"/>
        <w:autoSpaceDN w:val="0"/>
        <w:adjustRightInd w:val="0"/>
        <w:spacing w:line="276" w:lineRule="exact"/>
        <w:ind w:left="1440"/>
        <w:rPr>
          <w:rFonts w:ascii="Arial" w:hAnsi="Arial"/>
          <w:color w:val="000000"/>
          <w:spacing w:val="-2"/>
          <w:sz w:val="18"/>
        </w:rPr>
      </w:pPr>
    </w:p>
    <w:p w:rsidR="00A95243" w:rsidRDefault="009C7BAE">
      <w:pPr>
        <w:autoSpaceDE w:val="0"/>
        <w:autoSpaceDN w:val="0"/>
        <w:adjustRightInd w:val="0"/>
        <w:spacing w:before="204" w:line="276" w:lineRule="exact"/>
        <w:ind w:left="1440"/>
        <w:rPr>
          <w:rFonts w:ascii="Arial" w:hAnsi="Arial"/>
          <w:color w:val="000000"/>
          <w:spacing w:val="-3"/>
        </w:rPr>
      </w:pPr>
      <w:r>
        <w:rPr>
          <w:rFonts w:ascii="Arial" w:hAnsi="Arial"/>
          <w:color w:val="000000"/>
          <w:spacing w:val="-3"/>
        </w:rPr>
        <w:t xml:space="preserve">Prepared 4/29/2011/Revised 1/19/2012 </w:t>
      </w:r>
      <w:r w:rsidR="00A95243">
        <w:rPr>
          <w:rFonts w:ascii="Arial" w:hAnsi="Arial"/>
          <w:color w:val="000000"/>
          <w:spacing w:val="-3"/>
        </w:rPr>
        <w:pict>
          <v:polyline id="_x0000_s1080" style="position:absolute;left:0;text-align:left;z-index:-251657216;mso-position-horizontal-relative:page;mso-position-vertical-relative:page" points="66.35pt,340pt,66.85pt,340pt,66.85pt,339.55pt,66.35pt,339.55pt,66.35pt,340pt" coordsize="10,10" o:allowincell="f" fillcolor="black" stroked="f">
            <v:path arrowok="t"/>
            <w10:wrap anchorx="page" anchory="page"/>
          </v:polyline>
        </w:pict>
      </w:r>
      <w:r w:rsidR="00A95243">
        <w:rPr>
          <w:rFonts w:ascii="Arial" w:hAnsi="Arial"/>
          <w:color w:val="000000"/>
          <w:spacing w:val="-3"/>
        </w:rPr>
        <w:pict>
          <v:polyline id="_x0000_s1026" style="position:absolute;left:0;text-align:left;z-index:-251656192;mso-position-horizontal-relative:page;mso-position-vertical-relative:page" points="66.35pt,340.5pt,378.25pt,340.5pt,378.25pt,339.5pt,66.35pt,339.5pt,66.35pt,340.5pt" coordsize="6238,20" o:allowincell="f" fillcolor="black" stroked="f">
            <v:path arrowok="t"/>
            <w10:wrap anchorx="page" anchory="page"/>
          </v:polyline>
        </w:pict>
      </w:r>
      <w:r w:rsidR="00A95243">
        <w:rPr>
          <w:rFonts w:ascii="Arial" w:hAnsi="Arial"/>
          <w:color w:val="000000"/>
          <w:spacing w:val="-3"/>
        </w:rPr>
        <w:pict>
          <v:polyline id="_x0000_s1027" style="position:absolute;left:0;text-align:left;z-index:-251655168;mso-position-horizontal-relative:page;mso-position-vertical-relative:page" points="377.75pt,340pt,378.25pt,340pt,378.25pt,339.55pt,377.75pt,339.55pt,377.75pt,340pt" coordsize="10,10" o:allowincell="f" fillcolor="black" stroked="f">
            <v:path arrowok="t"/>
            <w10:wrap anchorx="page" anchory="page"/>
          </v:polyline>
        </w:pict>
      </w:r>
      <w:r w:rsidR="00A95243">
        <w:rPr>
          <w:rFonts w:ascii="Arial" w:hAnsi="Arial"/>
          <w:color w:val="000000"/>
          <w:spacing w:val="-3"/>
        </w:rPr>
        <w:pict>
          <v:polyline id="_x0000_s1028" style="position:absolute;left:0;text-align:left;z-index:-251654144;mso-position-horizontal-relative:page;mso-position-vertical-relative:page" points="66.35pt,352.6pt,67.35pt,352.6pt,67.35pt,340pt,66.35pt,340pt,66.35pt,352.6pt" coordsize="20,252" o:allowincell="f" fillcolor="black" stroked="f">
            <v:path arrowok="t"/>
            <w10:wrap anchorx="page" anchory="page"/>
          </v:polyline>
        </w:pict>
      </w:r>
      <w:r w:rsidR="00A95243">
        <w:rPr>
          <w:rFonts w:ascii="Arial" w:hAnsi="Arial"/>
          <w:color w:val="000000"/>
          <w:spacing w:val="-3"/>
        </w:rPr>
        <w:pict>
          <v:polyline id="_x0000_s1029" style="position:absolute;left:0;text-align:left;z-index:-251653120;mso-position-horizontal-relative:page;mso-position-vertical-relative:page" points="287.75pt,352.6pt,288.75pt,352.6pt,288.75pt,340pt,287.75pt,340pt,287.75pt,352.6pt" coordsize="20,252" o:allowincell="f" fillcolor="black" stroked="f">
            <v:path arrowok="t"/>
            <w10:wrap anchorx="page" anchory="page"/>
          </v:polyline>
        </w:pict>
      </w:r>
      <w:r w:rsidR="00A95243">
        <w:rPr>
          <w:rFonts w:ascii="Arial" w:hAnsi="Arial"/>
          <w:color w:val="000000"/>
          <w:spacing w:val="-3"/>
        </w:rPr>
        <w:pict>
          <v:polyline id="_x0000_s1030" style="position:absolute;left:0;text-align:left;z-index:-251652096;mso-position-horizontal-relative:page;mso-position-vertical-relative:page" points="377.75pt,352.6pt,378.75pt,352.6pt,378.75pt,340pt,377.75pt,340pt,377.75pt,352.6pt" coordsize="20,252" o:allowincell="f" fillcolor="black" stroked="f">
            <v:path arrowok="t"/>
            <w10:wrap anchorx="page" anchory="page"/>
          </v:polyline>
        </w:pict>
      </w:r>
      <w:r w:rsidR="00A95243">
        <w:rPr>
          <w:rFonts w:ascii="Arial" w:hAnsi="Arial"/>
          <w:color w:val="000000"/>
          <w:spacing w:val="-3"/>
        </w:rPr>
        <w:pict>
          <v:polyline id="_x0000_s1031" style="position:absolute;left:0;text-align:left;z-index:-251651072;mso-position-horizontal-relative:page;mso-position-vertical-relative:page" points="66.35pt,353.6pt,378.25pt,353.6pt,378.25pt,352.6pt,66.35pt,352.6pt,66.35pt,353.6pt" coordsize="6238,20" o:allowincell="f" fillcolor="black" stroked="f">
            <v:path arrowok="t"/>
            <w10:wrap anchorx="page" anchory="page"/>
          </v:polyline>
        </w:pict>
      </w:r>
      <w:r w:rsidR="00A95243">
        <w:rPr>
          <w:rFonts w:ascii="Arial" w:hAnsi="Arial"/>
          <w:color w:val="000000"/>
          <w:spacing w:val="-3"/>
        </w:rPr>
        <w:pict>
          <v:polyline id="_x0000_s1032" style="position:absolute;left:0;text-align:left;z-index:-251650048;mso-position-horizontal-relative:page;mso-position-vertical-relative:page" points="66.35pt,365.7pt,67.35pt,365.7pt,67.35pt,353.1pt,66.35pt,353.1pt,66.35pt,365.7pt" coordsize="20,252" o:allowincell="f" fillcolor="black" stroked="f">
            <v:path arrowok="t"/>
            <w10:wrap anchorx="page" anchory="page"/>
          </v:polyline>
        </w:pict>
      </w:r>
      <w:r w:rsidR="00A95243">
        <w:rPr>
          <w:rFonts w:ascii="Arial" w:hAnsi="Arial"/>
          <w:color w:val="000000"/>
          <w:spacing w:val="-3"/>
        </w:rPr>
        <w:pict>
          <v:polyline id="_x0000_s1033" style="position:absolute;left:0;text-align:left;z-index:-251649024;mso-position-horizontal-relative:page;mso-position-vertical-relative:page" points="287.75pt,365.7pt,288.75pt,365.7pt,288.75pt,353.1pt,287.75pt,353.1pt,287.75pt,365.7pt" coordsize="20,252" o:allowincell="f" fillcolor="black" stroked="f">
            <v:path arrowok="t"/>
            <w10:wrap anchorx="page" anchory="page"/>
          </v:polyline>
        </w:pict>
      </w:r>
      <w:r w:rsidR="00A95243">
        <w:rPr>
          <w:rFonts w:ascii="Arial" w:hAnsi="Arial"/>
          <w:color w:val="000000"/>
          <w:spacing w:val="-3"/>
        </w:rPr>
        <w:pict>
          <v:polyline id="_x0000_s1034" style="position:absolute;left:0;text-align:left;z-index:-251648000;mso-position-horizontal-relative:page;mso-position-vertical-relative:page" points="377.75pt,365.7pt,378.75pt,365.7pt,378.75pt,353.1pt,377.75pt,353.1pt,377.75pt,365.7pt" coordsize="20,252" o:allowincell="f" fillcolor="black" stroked="f">
            <v:path arrowok="t"/>
            <w10:wrap anchorx="page" anchory="page"/>
          </v:polyline>
        </w:pict>
      </w:r>
      <w:r w:rsidR="00A95243">
        <w:rPr>
          <w:rFonts w:ascii="Arial" w:hAnsi="Arial"/>
          <w:color w:val="000000"/>
          <w:spacing w:val="-3"/>
        </w:rPr>
        <w:pict>
          <v:polyline id="_x0000_s1035" style="position:absolute;left:0;text-align:left;z-index:-251646976;mso-position-horizontal-relative:page;mso-position-vertical-relative:page" points="66.35pt,366.7pt,378.25pt,366.7pt,378.25pt,365.7pt,66.35pt,365.7pt,66.35pt,366.7pt" coordsize="6238,20" o:allowincell="f" fillcolor="black" stroked="f">
            <v:path arrowok="t"/>
            <w10:wrap anchorx="page" anchory="page"/>
          </v:polyline>
        </w:pict>
      </w:r>
      <w:r w:rsidR="00A95243">
        <w:rPr>
          <w:rFonts w:ascii="Arial" w:hAnsi="Arial"/>
          <w:color w:val="000000"/>
          <w:spacing w:val="-3"/>
        </w:rPr>
        <w:pict>
          <v:polyline id="_x0000_s1036" style="position:absolute;left:0;text-align:left;z-index:-251645952;mso-position-horizontal-relative:page;mso-position-vertical-relative:page" points="66.35pt,378.8pt,67.35pt,378.8pt,67.35pt,366.15pt,66.35pt,366.15pt,66.35pt,378.8pt" coordsize="20,253" o:allowincell="f" fillcolor="black" stroked="f">
            <v:path arrowok="t"/>
            <w10:wrap anchorx="page" anchory="page"/>
          </v:polyline>
        </w:pict>
      </w:r>
      <w:r w:rsidR="00A95243">
        <w:rPr>
          <w:rFonts w:ascii="Arial" w:hAnsi="Arial"/>
          <w:color w:val="000000"/>
          <w:spacing w:val="-3"/>
        </w:rPr>
        <w:pict>
          <v:polyline id="_x0000_s1037" style="position:absolute;left:0;text-align:left;z-index:-251644928;mso-position-horizontal-relative:page;mso-position-vertical-relative:page" points="287.75pt,378.8pt,288.75pt,378.8pt,288.75pt,366.15pt,287.75pt,366.15pt,287.75pt,378.8pt" coordsize="20,253" o:allowincell="f" fillcolor="black" stroked="f">
            <v:path arrowok="t"/>
            <w10:wrap anchorx="page" anchory="page"/>
          </v:polyline>
        </w:pict>
      </w:r>
      <w:r w:rsidR="00A95243">
        <w:rPr>
          <w:rFonts w:ascii="Arial" w:hAnsi="Arial"/>
          <w:color w:val="000000"/>
          <w:spacing w:val="-3"/>
        </w:rPr>
        <w:pict>
          <v:polyline id="_x0000_s1038" style="position:absolute;left:0;text-align:left;z-index:-251643904;mso-position-horizontal-relative:page;mso-position-vertical-relative:page" points="377.75pt,378.8pt,378.75pt,378.8pt,378.75pt,366.15pt,377.75pt,366.15pt,377.75pt,378.8pt" coordsize="20,253" o:allowincell="f" fillcolor="black" stroked="f">
            <v:path arrowok="t"/>
            <w10:wrap anchorx="page" anchory="page"/>
          </v:polyline>
        </w:pict>
      </w:r>
      <w:r w:rsidR="00A95243">
        <w:rPr>
          <w:rFonts w:ascii="Arial" w:hAnsi="Arial"/>
          <w:color w:val="000000"/>
          <w:spacing w:val="-3"/>
        </w:rPr>
        <w:pict>
          <v:polyline id="_x0000_s1039" style="position:absolute;left:0;text-align:left;z-index:-251642880;mso-position-horizontal-relative:page;mso-position-vertical-relative:page" points="66.35pt,379.75pt,378.25pt,379.75pt,378.25pt,378.75pt,66.35pt,378.75pt,66.35pt,379.75pt" coordsize="6238,20" o:allowincell="f" fillcolor="black" stroked="f">
            <v:path arrowok="t"/>
            <w10:wrap anchorx="page" anchory="page"/>
          </v:polyline>
        </w:pict>
      </w:r>
      <w:r w:rsidR="00A95243">
        <w:rPr>
          <w:rFonts w:ascii="Arial" w:hAnsi="Arial"/>
          <w:color w:val="000000"/>
          <w:spacing w:val="-3"/>
        </w:rPr>
        <w:pict>
          <v:polyline id="_x0000_s1040" style="position:absolute;left:0;text-align:left;z-index:-251641856;mso-position-horizontal-relative:page;mso-position-vertical-relative:page" points="66.35pt,391.85pt,67.35pt,391.85pt,67.35pt,379.25pt,66.35pt,379.25pt,66.35pt,391.85pt" coordsize="20,252" o:allowincell="f" fillcolor="black" stroked="f">
            <v:path arrowok="t"/>
            <w10:wrap anchorx="page" anchory="page"/>
          </v:polyline>
        </w:pict>
      </w:r>
      <w:r w:rsidR="00A95243">
        <w:rPr>
          <w:rFonts w:ascii="Arial" w:hAnsi="Arial"/>
          <w:color w:val="000000"/>
          <w:spacing w:val="-3"/>
        </w:rPr>
        <w:pict>
          <v:polyline id="_x0000_s1041" style="position:absolute;left:0;text-align:left;z-index:-251640832;mso-position-horizontal-relative:page;mso-position-vertical-relative:page" points="287.75pt,391.85pt,288.75pt,391.85pt,288.75pt,379.25pt,287.75pt,379.25pt,287.75pt,391.85pt" coordsize="20,252" o:allowincell="f" fillcolor="black" stroked="f">
            <v:path arrowok="t"/>
            <w10:wrap anchorx="page" anchory="page"/>
          </v:polyline>
        </w:pict>
      </w:r>
      <w:r w:rsidR="00A95243">
        <w:rPr>
          <w:rFonts w:ascii="Arial" w:hAnsi="Arial"/>
          <w:color w:val="000000"/>
          <w:spacing w:val="-3"/>
        </w:rPr>
        <w:pict>
          <v:polyline id="_x0000_s1042" style="position:absolute;left:0;text-align:left;z-index:-251639808;mso-position-horizontal-relative:page;mso-position-vertical-relative:page" points="377.75pt,391.85pt,378.75pt,391.85pt,378.75pt,379.25pt,377.75pt,379.25pt,377.75pt,391.85pt" coordsize="20,252" o:allowincell="f" fillcolor="black" stroked="f">
            <v:path arrowok="t"/>
            <w10:wrap anchorx="page" anchory="page"/>
          </v:polyline>
        </w:pict>
      </w:r>
      <w:r w:rsidR="00A95243">
        <w:rPr>
          <w:rFonts w:ascii="Arial" w:hAnsi="Arial"/>
          <w:color w:val="000000"/>
          <w:spacing w:val="-3"/>
        </w:rPr>
        <w:pict>
          <v:polyline id="_x0000_s1043" style="position:absolute;left:0;text-align:left;z-index:-251638784;mso-position-horizontal-relative:page;mso-position-vertical-relative:page" points="66.35pt,392.85pt,378.25pt,392.85pt,378.25pt,391.85pt,66.35pt,391.85pt,66.35pt,392.85pt" coordsize="6238,20" o:allowincell="f" fillcolor="black" stroked="f">
            <v:path arrowok="t"/>
            <w10:wrap anchorx="page" anchory="page"/>
          </v:polyline>
        </w:pict>
      </w:r>
      <w:r w:rsidR="00A95243">
        <w:rPr>
          <w:rFonts w:ascii="Arial" w:hAnsi="Arial"/>
          <w:color w:val="000000"/>
          <w:spacing w:val="-3"/>
        </w:rPr>
        <w:pict>
          <v:polyline id="_x0000_s1044" style="position:absolute;left:0;text-align:left;z-index:-251637760;mso-position-horizontal-relative:page;mso-position-vertical-relative:page" points="66.35pt,404.95pt,67.35pt,404.95pt,67.35pt,392.3pt,66.35pt,392.3pt,66.35pt,404.95pt" coordsize="20,253" o:allowincell="f" fillcolor="black" stroked="f">
            <v:path arrowok="t"/>
            <w10:wrap anchorx="page" anchory="page"/>
          </v:polyline>
        </w:pict>
      </w:r>
      <w:r w:rsidR="00A95243">
        <w:rPr>
          <w:rFonts w:ascii="Arial" w:hAnsi="Arial"/>
          <w:color w:val="000000"/>
          <w:spacing w:val="-3"/>
        </w:rPr>
        <w:pict>
          <v:polyline id="_x0000_s1045" style="position:absolute;left:0;text-align:left;z-index:-251636736;mso-position-horizontal-relative:page;mso-position-vertical-relative:page" points="287.75pt,404.95pt,288.75pt,404.95pt,288.75pt,392.3pt,287.75pt,392.3pt,287.75pt,404.95pt" coordsize="20,253" o:allowincell="f" fillcolor="black" stroked="f">
            <v:path arrowok="t"/>
            <w10:wrap anchorx="page" anchory="page"/>
          </v:polyline>
        </w:pict>
      </w:r>
      <w:r w:rsidR="00A95243">
        <w:rPr>
          <w:rFonts w:ascii="Arial" w:hAnsi="Arial"/>
          <w:color w:val="000000"/>
          <w:spacing w:val="-3"/>
        </w:rPr>
        <w:pict>
          <v:polyline id="_x0000_s1046" style="position:absolute;left:0;text-align:left;z-index:-251635712;mso-position-horizontal-relative:page;mso-position-vertical-relative:page" points="377.75pt,404.95pt,378.75pt,404.95pt,378.75pt,392.3pt,377.75pt,392.3pt,377.75pt,404.95pt" coordsize="20,253" o:allowincell="f" fillcolor="black" stroked="f">
            <v:path arrowok="t"/>
            <w10:wrap anchorx="page" anchory="page"/>
          </v:polyline>
        </w:pict>
      </w:r>
      <w:r w:rsidR="00A95243">
        <w:rPr>
          <w:rFonts w:ascii="Arial" w:hAnsi="Arial"/>
          <w:color w:val="000000"/>
          <w:spacing w:val="-3"/>
        </w:rPr>
        <w:pict>
          <v:polyline id="_x0000_s1047" style="position:absolute;left:0;text-align:left;z-index:-251634688;mso-position-horizontal-relative:page;mso-position-vertical-relative:page" points="66.35pt,405.9pt,378.25pt,405.9pt,378.25pt,404.9pt,66.35pt,404.9pt,66.35pt,405.9pt" coordsize="6238,20" o:allowincell="f" fillcolor="black" stroked="f">
            <v:path arrowok="t"/>
            <w10:wrap anchorx="page" anchory="page"/>
          </v:polyline>
        </w:pict>
      </w:r>
      <w:r w:rsidR="00A95243">
        <w:rPr>
          <w:rFonts w:ascii="Arial" w:hAnsi="Arial"/>
          <w:color w:val="000000"/>
          <w:spacing w:val="-3"/>
        </w:rPr>
        <w:pict>
          <v:polyline id="_x0000_s1048" style="position:absolute;left:0;text-align:left;z-index:-251633664;mso-position-horizontal-relative:page;mso-position-vertical-relative:page" points="66.35pt,418.8pt,67.35pt,418.8pt,67.35pt,405.4pt,66.35pt,405.4pt,66.35pt,418.8pt" coordsize="20,268" o:allowincell="f" fillcolor="black" stroked="f">
            <v:path arrowok="t"/>
            <w10:wrap anchorx="page" anchory="page"/>
          </v:polyline>
        </w:pict>
      </w:r>
      <w:r w:rsidR="00A95243">
        <w:rPr>
          <w:rFonts w:ascii="Arial" w:hAnsi="Arial"/>
          <w:color w:val="000000"/>
          <w:spacing w:val="-3"/>
        </w:rPr>
        <w:pict>
          <v:polyline id="_x0000_s1049" style="position:absolute;left:0;text-align:left;z-index:-251632640;mso-position-horizontal-relative:page;mso-position-vertical-relative:page" points="66.35pt,419.3pt,287.75pt,419.3pt,287.75pt,418.3pt,66.35pt,418.3pt,66.35pt,419.3pt" coordsize="4428,20" o:allowincell="f" fillcolor="black" stroked="f">
            <v:path arrowok="t"/>
            <w10:wrap anchorx="page" anchory="page"/>
          </v:polyline>
        </w:pict>
      </w:r>
      <w:r w:rsidR="00A95243">
        <w:rPr>
          <w:rFonts w:ascii="Arial" w:hAnsi="Arial"/>
          <w:color w:val="000000"/>
          <w:spacing w:val="-3"/>
        </w:rPr>
        <w:pict>
          <v:polyline id="_x0000_s1050" style="position:absolute;left:0;text-align:left;z-index:-251631616;mso-position-horizontal-relative:page;mso-position-vertical-relative:page" points="287.75pt,418.8pt,288.75pt,418.8pt,288.75pt,405.4pt,287.75pt,405.4pt,287.75pt,418.8pt" coordsize="20,268" o:allowincell="f" fillcolor="black" stroked="f">
            <v:path arrowok="t"/>
            <w10:wrap anchorx="page" anchory="page"/>
          </v:polyline>
        </w:pict>
      </w:r>
      <w:r w:rsidR="00A95243">
        <w:rPr>
          <w:rFonts w:ascii="Arial" w:hAnsi="Arial"/>
          <w:color w:val="000000"/>
          <w:spacing w:val="-3"/>
        </w:rPr>
        <w:pict>
          <v:polyline id="_x0000_s1051" style="position:absolute;left:0;text-align:left;z-index:-251630592;mso-position-horizontal-relative:page;mso-position-vertical-relative:page" points="288.2pt,419.3pt,377.75pt,419.3pt,377.75pt,418.3pt,288.2pt,418.3pt,288.2pt,419.3pt" coordsize="1791,20" o:allowincell="f" fillcolor="black" stroked="f">
            <v:path arrowok="t"/>
            <w10:wrap anchorx="page" anchory="page"/>
          </v:polyline>
        </w:pict>
      </w:r>
      <w:r w:rsidR="00A95243">
        <w:rPr>
          <w:rFonts w:ascii="Arial" w:hAnsi="Arial"/>
          <w:color w:val="000000"/>
          <w:spacing w:val="-3"/>
        </w:rPr>
        <w:pict>
          <v:polyline id="_x0000_s1052" style="position:absolute;left:0;text-align:left;z-index:-251629568;mso-position-horizontal-relative:page;mso-position-vertical-relative:page" points="377.75pt,418.8pt,378.75pt,418.8pt,378.75pt,405.4pt,377.75pt,405.4pt,377.75pt,418.8pt" coordsize="20,268" o:allowincell="f" fillcolor="black" stroked="f">
            <v:path arrowok="t"/>
            <w10:wrap anchorx="page" anchory="page"/>
          </v:polyline>
        </w:pict>
      </w:r>
      <w:r w:rsidR="00A95243">
        <w:rPr>
          <w:rFonts w:ascii="Arial" w:hAnsi="Arial"/>
          <w:color w:val="000000"/>
          <w:spacing w:val="-3"/>
        </w:rPr>
        <w:pict>
          <v:polyline id="_x0000_s1053" style="position:absolute;left:0;text-align:left;z-index:-251628544;mso-position-horizontal-relative:page;mso-position-vertical-relative:page" points="377.75pt,418.8pt,378.25pt,418.8pt,378.25pt,418.3pt,377.75pt,418.3pt,377.75pt,418.8pt" coordsize="10,10" o:allowincell="f" fillcolor="black" stroked="f">
            <v:path arrowok="t"/>
            <w10:wrap anchorx="page" anchory="page"/>
          </v:polyline>
        </w:pict>
      </w:r>
      <w:r w:rsidR="00A95243">
        <w:rPr>
          <w:rFonts w:ascii="Arial" w:hAnsi="Arial"/>
          <w:color w:val="000000"/>
          <w:spacing w:val="-3"/>
        </w:rPr>
        <w:pict>
          <v:polyline id="_x0000_s1054" style="position:absolute;left:0;text-align:left;z-index:-251627520;mso-position-horizontal-relative:page;mso-position-vertical-relative:page" points="66.35pt,463.6pt,66.85pt,463.6pt,66.85pt,463.15pt,66.35pt,463.15pt,66.35pt,463.6pt" coordsize="10,10" o:allowincell="f" fillcolor="black" stroked="f">
            <v:path arrowok="t"/>
            <w10:wrap anchorx="page" anchory="page"/>
          </v:polyline>
        </w:pict>
      </w:r>
      <w:r w:rsidR="00A95243">
        <w:rPr>
          <w:rFonts w:ascii="Arial" w:hAnsi="Arial"/>
          <w:color w:val="000000"/>
          <w:spacing w:val="-3"/>
        </w:rPr>
        <w:pict>
          <v:polyline id="_x0000_s1055" style="position:absolute;left:0;text-align:left;z-index:-251626496;mso-position-horizontal-relative:page;mso-position-vertical-relative:page" points="66.35pt,464.1pt,378.25pt,464.1pt,378.25pt,463.1pt,66.35pt,463.1pt,66.35pt,464.1pt" coordsize="6238,20" o:allowincell="f" fillcolor="black" stroked="f">
            <v:path arrowok="t"/>
            <w10:wrap anchorx="page" anchory="page"/>
          </v:polyline>
        </w:pict>
      </w:r>
      <w:r w:rsidR="00A95243">
        <w:rPr>
          <w:rFonts w:ascii="Arial" w:hAnsi="Arial"/>
          <w:color w:val="000000"/>
          <w:spacing w:val="-3"/>
        </w:rPr>
        <w:pict>
          <v:polyline id="_x0000_s1056" style="position:absolute;left:0;text-align:left;z-index:-251625472;mso-position-horizontal-relative:page;mso-position-vertical-relative:page" points="377.75pt,463.6pt,378.25pt,463.6pt,378.25pt,463.15pt,377.75pt,463.15pt,377.75pt,463.6pt" coordsize="10,10" o:allowincell="f" fillcolor="black" stroked="f">
            <v:path arrowok="t"/>
            <w10:wrap anchorx="page" anchory="page"/>
          </v:polyline>
        </w:pict>
      </w:r>
      <w:r w:rsidR="00A95243">
        <w:rPr>
          <w:rFonts w:ascii="Arial" w:hAnsi="Arial"/>
          <w:color w:val="000000"/>
          <w:spacing w:val="-3"/>
        </w:rPr>
        <w:pict>
          <v:polyline id="_x0000_s1057" style="position:absolute;left:0;text-align:left;z-index:-251624448;mso-position-horizontal-relative:page;mso-position-vertical-relative:page" points="66.35pt,476.2pt,67.35pt,476.2pt,67.35pt,463.6pt,66.35pt,463.6pt,66.35pt,476.2pt" coordsize="20,252" o:allowincell="f" fillcolor="black" stroked="f">
            <v:path arrowok="t"/>
            <w10:wrap anchorx="page" anchory="page"/>
          </v:polyline>
        </w:pict>
      </w:r>
      <w:r w:rsidR="00A95243">
        <w:rPr>
          <w:rFonts w:ascii="Arial" w:hAnsi="Arial"/>
          <w:color w:val="000000"/>
          <w:spacing w:val="-3"/>
        </w:rPr>
        <w:pict>
          <v:polyline id="_x0000_s1058" style="position:absolute;left:0;text-align:left;z-index:-251623424;mso-position-horizontal-relative:page;mso-position-vertical-relative:page" points="287.75pt,476.2pt,288.75pt,476.2pt,288.75pt,463.6pt,287.75pt,463.6pt,287.75pt,476.2pt" coordsize="20,252" o:allowincell="f" fillcolor="black" stroked="f">
            <v:path arrowok="t"/>
            <w10:wrap anchorx="page" anchory="page"/>
          </v:polyline>
        </w:pict>
      </w:r>
      <w:r w:rsidR="00A95243">
        <w:rPr>
          <w:rFonts w:ascii="Arial" w:hAnsi="Arial"/>
          <w:color w:val="000000"/>
          <w:spacing w:val="-3"/>
        </w:rPr>
        <w:pict>
          <v:polyline id="_x0000_s1059" style="position:absolute;left:0;text-align:left;z-index:-251622400;mso-position-horizontal-relative:page;mso-position-vertical-relative:page" points="377.75pt,476.2pt,378.75pt,476.2pt,378.75pt,463.6pt,377.75pt,463.6pt,377.75pt,476.2pt" coordsize="20,252" o:allowincell="f" fillcolor="black" stroked="f">
            <v:path arrowok="t"/>
            <w10:wrap anchorx="page" anchory="page"/>
          </v:polyline>
        </w:pict>
      </w:r>
      <w:r w:rsidR="00A95243">
        <w:rPr>
          <w:rFonts w:ascii="Arial" w:hAnsi="Arial"/>
          <w:color w:val="000000"/>
          <w:spacing w:val="-3"/>
        </w:rPr>
        <w:pict>
          <v:polyline id="_x0000_s1060" style="position:absolute;left:0;text-align:left;z-index:-251621376;mso-position-horizontal-relative:page;mso-position-vertical-relative:page" points="66.35pt,477.2pt,378.25pt,477.2pt,378.25pt,476.2pt,66.35pt,476.2pt,66.35pt,477.2pt" coordsize="6238,20" o:allowincell="f" fillcolor="black" stroked="f">
            <v:path arrowok="t"/>
            <w10:wrap anchorx="page" anchory="page"/>
          </v:polyline>
        </w:pict>
      </w:r>
      <w:r w:rsidR="00A95243">
        <w:rPr>
          <w:rFonts w:ascii="Arial" w:hAnsi="Arial"/>
          <w:color w:val="000000"/>
          <w:spacing w:val="-3"/>
        </w:rPr>
        <w:pict>
          <v:polyline id="_x0000_s1061" style="position:absolute;left:0;text-align:left;z-index:-251620352;mso-position-horizontal-relative:page;mso-position-vertical-relative:page" points="66.35pt,489.3pt,67.35pt,489.3pt,67.35pt,476.7pt,66.35pt,476.7pt,66.35pt,489.3pt" coordsize="20,252" o:allowincell="f" fillcolor="black" stroked="f">
            <v:path arrowok="t"/>
            <w10:wrap anchorx="page" anchory="page"/>
          </v:polyline>
        </w:pict>
      </w:r>
      <w:r w:rsidR="00A95243">
        <w:rPr>
          <w:rFonts w:ascii="Arial" w:hAnsi="Arial"/>
          <w:color w:val="000000"/>
          <w:spacing w:val="-3"/>
        </w:rPr>
        <w:pict>
          <v:polyline id="_x0000_s1062" style="position:absolute;left:0;text-align:left;z-index:-251619328;mso-position-horizontal-relative:page;mso-position-vertical-relative:page" points="287.75pt,489.3pt,288.75pt,489.3pt,288.75pt,476.7pt,287.75pt,476.7pt,287.75pt,489.3pt" coordsize="20,252" o:allowincell="f" fillcolor="black" stroked="f">
            <v:path arrowok="t"/>
            <w10:wrap anchorx="page" anchory="page"/>
          </v:polyline>
        </w:pict>
      </w:r>
      <w:r w:rsidR="00A95243">
        <w:rPr>
          <w:rFonts w:ascii="Arial" w:hAnsi="Arial"/>
          <w:color w:val="000000"/>
          <w:spacing w:val="-3"/>
        </w:rPr>
        <w:pict>
          <v:polyline id="_x0000_s1063" style="position:absolute;left:0;text-align:left;z-index:-251618304;mso-position-horizontal-relative:page;mso-position-vertical-relative:page" points="377.75pt,489.3pt,378.75pt,489.3pt,378.75pt,476.7pt,377.75pt,476.7pt,377.75pt,489.3pt" coordsize="20,252" o:allowincell="f" fillcolor="black" stroked="f">
            <v:path arrowok="t"/>
            <w10:wrap anchorx="page" anchory="page"/>
          </v:polyline>
        </w:pict>
      </w:r>
      <w:r w:rsidR="00A95243">
        <w:rPr>
          <w:rFonts w:ascii="Arial" w:hAnsi="Arial"/>
          <w:color w:val="000000"/>
          <w:spacing w:val="-3"/>
        </w:rPr>
        <w:pict>
          <v:polyline id="_x0000_s1064" style="position:absolute;left:0;text-align:left;z-index:-251617280;mso-position-horizontal-relative:page;mso-position-vertical-relative:page" points="66.35pt,490.3pt,378.25pt,490.3pt,378.25pt,489.3pt,66.35pt,489.3pt,66.35pt,490.3pt" coordsize="6238,20" o:allowincell="f" fillcolor="black" stroked="f">
            <v:path arrowok="t"/>
            <w10:wrap anchorx="page" anchory="page"/>
          </v:polyline>
        </w:pict>
      </w:r>
      <w:r w:rsidR="00A95243">
        <w:rPr>
          <w:rFonts w:ascii="Arial" w:hAnsi="Arial"/>
          <w:color w:val="000000"/>
          <w:spacing w:val="-3"/>
        </w:rPr>
        <w:pict>
          <v:polyline id="_x0000_s1065" style="position:absolute;left:0;text-align:left;z-index:-251616256;mso-position-horizontal-relative:page;mso-position-vertical-relative:page" points="66.35pt,502.4pt,67.35pt,502.4pt,67.35pt,489.75pt,66.35pt,489.75pt,66.35pt,502.4pt" coordsize="20,253" o:allowincell="f" fillcolor="black" stroked="f">
            <v:path arrowok="t"/>
            <w10:wrap anchorx="page" anchory="page"/>
          </v:polyline>
        </w:pict>
      </w:r>
      <w:r w:rsidR="00A95243">
        <w:rPr>
          <w:rFonts w:ascii="Arial" w:hAnsi="Arial"/>
          <w:color w:val="000000"/>
          <w:spacing w:val="-3"/>
        </w:rPr>
        <w:pict>
          <v:polyline id="_x0000_s1066" style="position:absolute;left:0;text-align:left;z-index:-251615232;mso-position-horizontal-relative:page;mso-position-vertical-relative:page" points="287.75pt,502.4pt,288.75pt,502.4pt,288.75pt,489.75pt,287.75pt,489.75pt,287.75pt,502.4pt" coordsize="20,253" o:allowincell="f" fillcolor="black" stroked="f">
            <v:path arrowok="t"/>
            <w10:wrap anchorx="page" anchory="page"/>
          </v:polyline>
        </w:pict>
      </w:r>
      <w:r w:rsidR="00A95243">
        <w:rPr>
          <w:rFonts w:ascii="Arial" w:hAnsi="Arial"/>
          <w:color w:val="000000"/>
          <w:spacing w:val="-3"/>
        </w:rPr>
        <w:pict>
          <v:polyline id="_x0000_s1067" style="position:absolute;left:0;text-align:left;z-index:-251614208;mso-position-horizontal-relative:page;mso-position-vertical-relative:page" points="377.75pt,502.4pt,378.75pt,502.4pt,378.75pt,489.75pt,377.75pt,489.75pt,377.75pt,502.4pt" coordsize="20,253" o:allowincell="f" fillcolor="black" stroked="f">
            <v:path arrowok="t"/>
            <w10:wrap anchorx="page" anchory="page"/>
          </v:polyline>
        </w:pict>
      </w:r>
      <w:r w:rsidR="00A95243">
        <w:rPr>
          <w:rFonts w:ascii="Arial" w:hAnsi="Arial"/>
          <w:color w:val="000000"/>
          <w:spacing w:val="-3"/>
        </w:rPr>
        <w:pict>
          <v:polyline id="_x0000_s1068" style="position:absolute;left:0;text-align:left;z-index:-251613184;mso-position-horizontal-relative:page;mso-position-vertical-relative:page" points="66.35pt,503.35pt,378.25pt,503.35pt,378.25pt,502.35pt,66.35pt,502.35pt,66.35pt,503.35pt" coordsize="6238,20" o:allowincell="f" fillcolor="black" stroked="f">
            <v:path arrowok="t"/>
            <w10:wrap anchorx="page" anchory="page"/>
          </v:polyline>
        </w:pict>
      </w:r>
      <w:r w:rsidR="00A95243">
        <w:rPr>
          <w:rFonts w:ascii="Arial" w:hAnsi="Arial"/>
          <w:color w:val="000000"/>
          <w:spacing w:val="-3"/>
        </w:rPr>
        <w:pict>
          <v:polyline id="_x0000_s1069" style="position:absolute;left:0;text-align:left;z-index:-251612160;mso-position-horizontal-relative:page;mso-position-vertical-relative:page" points="66.35pt,515.45pt,67.35pt,515.45pt,67.35pt,502.85pt,66.35pt,502.85pt,66.35pt,515.45pt" coordsize="20,252" o:allowincell="f" fillcolor="black" stroked="f">
            <v:path arrowok="t"/>
            <w10:wrap anchorx="page" anchory="page"/>
          </v:polyline>
        </w:pict>
      </w:r>
      <w:r w:rsidR="00A95243">
        <w:rPr>
          <w:rFonts w:ascii="Arial" w:hAnsi="Arial"/>
          <w:color w:val="000000"/>
          <w:spacing w:val="-3"/>
        </w:rPr>
        <w:pict>
          <v:polyline id="_x0000_s1070" style="position:absolute;left:0;text-align:left;z-index:-251611136;mso-position-horizontal-relative:page;mso-position-vertical-relative:page" points="287.75pt,515.45pt,288.75pt,515.45pt,288.75pt,502.85pt,287.75pt,502.85pt,287.75pt,515.45pt" coordsize="20,252" o:allowincell="f" fillcolor="black" stroked="f">
            <v:path arrowok="t"/>
            <w10:wrap anchorx="page" anchory="page"/>
          </v:polyline>
        </w:pict>
      </w:r>
      <w:r w:rsidR="00A95243">
        <w:rPr>
          <w:rFonts w:ascii="Arial" w:hAnsi="Arial"/>
          <w:color w:val="000000"/>
          <w:spacing w:val="-3"/>
        </w:rPr>
        <w:pict>
          <v:polyline id="_x0000_s1071" style="position:absolute;left:0;text-align:left;z-index:-251610112;mso-position-horizontal-relative:page;mso-position-vertical-relative:page" points="377.75pt,515.45pt,378.75pt,515.45pt,378.75pt,502.85pt,377.75pt,502.85pt,377.75pt,515.45pt" coordsize="20,252" o:allowincell="f" fillcolor="black" stroked="f">
            <v:path arrowok="t"/>
            <w10:wrap anchorx="page" anchory="page"/>
          </v:polyline>
        </w:pict>
      </w:r>
      <w:r w:rsidR="00A95243">
        <w:rPr>
          <w:rFonts w:ascii="Arial" w:hAnsi="Arial"/>
          <w:color w:val="000000"/>
          <w:spacing w:val="-3"/>
        </w:rPr>
        <w:pict>
          <v:polyline id="_x0000_s1072" style="position:absolute;left:0;text-align:left;z-index:-251609088;mso-position-horizontal-relative:page;mso-position-vertical-relative:page" points="66.35pt,516.45pt,378.25pt,516.45pt,378.25pt,515.45pt,66.35pt,515.45pt,66.35pt,516.45pt" coordsize="6238,20" o:allowincell="f" fillcolor="black" stroked="f">
            <v:path arrowok="t"/>
            <w10:wrap anchorx="page" anchory="page"/>
          </v:polyline>
        </w:pict>
      </w:r>
      <w:r w:rsidR="00A95243">
        <w:rPr>
          <w:rFonts w:ascii="Arial" w:hAnsi="Arial"/>
          <w:color w:val="000000"/>
          <w:spacing w:val="-3"/>
        </w:rPr>
        <w:pict>
          <v:polyline id="_x0000_s1073" style="position:absolute;left:0;text-align:left;z-index:-251608064;mso-position-horizontal-relative:page;mso-position-vertical-relative:page" points="66.35pt,529.3pt,67.35pt,529.3pt,67.35pt,515.9pt,66.35pt,515.9pt,66.35pt,529.3pt" coordsize="20,268" o:allowincell="f" fillcolor="black" stroked="f">
            <v:path arrowok="t"/>
            <w10:wrap anchorx="page" anchory="page"/>
          </v:polyline>
        </w:pict>
      </w:r>
      <w:r w:rsidR="00A95243">
        <w:rPr>
          <w:rFonts w:ascii="Arial" w:hAnsi="Arial"/>
          <w:color w:val="000000"/>
          <w:spacing w:val="-3"/>
        </w:rPr>
        <w:pict>
          <v:polyline id="_x0000_s1074" style="position:absolute;left:0;text-align:left;z-index:-251607040;mso-position-horizontal-relative:page;mso-position-vertical-relative:page" points="66.35pt,529.8pt,287.75pt,529.8pt,287.75pt,528.8pt,66.35pt,528.8pt,66.35pt,529.8pt" coordsize="4428,20" o:allowincell="f" fillcolor="black" stroked="f">
            <v:path arrowok="t"/>
            <w10:wrap anchorx="page" anchory="page"/>
          </v:polyline>
        </w:pict>
      </w:r>
      <w:r w:rsidR="00A95243">
        <w:rPr>
          <w:rFonts w:ascii="Arial" w:hAnsi="Arial"/>
          <w:color w:val="000000"/>
          <w:spacing w:val="-3"/>
        </w:rPr>
        <w:pict>
          <v:polyline id="_x0000_s1075" style="position:absolute;left:0;text-align:left;z-index:-251606016;mso-position-horizontal-relative:page;mso-position-vertical-relative:page" points="287.75pt,529.3pt,288.75pt,529.3pt,288.75pt,515.9pt,287.75pt,515.9pt,287.75pt,529.3pt" coordsize="20,268" o:allowincell="f" fillcolor="black" stroked="f">
            <v:path arrowok="t"/>
            <w10:wrap anchorx="page" anchory="page"/>
          </v:polyline>
        </w:pict>
      </w:r>
      <w:r w:rsidR="00A95243">
        <w:rPr>
          <w:rFonts w:ascii="Arial" w:hAnsi="Arial"/>
          <w:color w:val="000000"/>
          <w:spacing w:val="-3"/>
        </w:rPr>
        <w:pict>
          <v:polyline id="_x0000_s1076" style="position:absolute;left:0;text-align:left;z-index:-251604992;mso-position-horizontal-relative:page;mso-position-vertical-relative:page" points="288.2pt,529.8pt,377.75pt,529.8pt,377.75pt,528.8pt,288.2pt,528.8pt,288.2pt,529.8pt" coordsize="1791,20" o:allowincell="f" fillcolor="black" stroked="f">
            <v:path arrowok="t"/>
            <w10:wrap anchorx="page" anchory="page"/>
          </v:polyline>
        </w:pict>
      </w:r>
      <w:r w:rsidR="00A95243">
        <w:rPr>
          <w:rFonts w:ascii="Arial" w:hAnsi="Arial"/>
          <w:color w:val="000000"/>
          <w:spacing w:val="-3"/>
        </w:rPr>
        <w:pict>
          <v:polyline id="_x0000_s1077" style="position:absolute;left:0;text-align:left;z-index:-251603968;mso-position-horizontal-relative:page;mso-position-vertical-relative:page" points="377.75pt,529.3pt,378.75pt,529.3pt,378.75pt,515.9pt,377.75pt,515.9pt,377.75pt,529.3pt" coordsize="20,268" o:allowincell="f" fillcolor="black" stroked="f">
            <v:path arrowok="t"/>
            <w10:wrap anchorx="page" anchory="page"/>
          </v:polyline>
        </w:pict>
      </w:r>
      <w:r w:rsidR="00A95243">
        <w:rPr>
          <w:rFonts w:ascii="Arial" w:hAnsi="Arial"/>
          <w:color w:val="000000"/>
          <w:spacing w:val="-3"/>
        </w:rPr>
        <w:pict>
          <v:polyline id="_x0000_s1078" style="position:absolute;left:0;text-align:left;z-index:-251602944;mso-position-horizontal-relative:page;mso-position-vertical-relative:page" points="377.75pt,529.3pt,378.25pt,529.3pt,378.25pt,528.85pt,377.75pt,528.85pt,377.75pt,529.3pt" coordsize="10,10" o:allowincell="f" fillcolor="black" stroked="f">
            <v:path arrowok="t"/>
            <w10:wrap anchorx="page" anchory="page"/>
          </v:polyline>
        </w:pict>
      </w:r>
    </w:p>
    <w:p w:rsidR="00A95243" w:rsidRDefault="00A95243">
      <w:pPr>
        <w:autoSpaceDE w:val="0"/>
        <w:autoSpaceDN w:val="0"/>
        <w:adjustRightInd w:val="0"/>
        <w:rPr>
          <w:rFonts w:ascii="Arial" w:hAnsi="Arial"/>
          <w:color w:val="000000"/>
          <w:spacing w:val="-3"/>
        </w:rPr>
        <w:sectPr w:rsidR="00A95243">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A95243" w:rsidRDefault="00A95243">
      <w:pPr>
        <w:autoSpaceDE w:val="0"/>
        <w:autoSpaceDN w:val="0"/>
        <w:adjustRightInd w:val="0"/>
        <w:spacing w:line="240" w:lineRule="exact"/>
        <w:rPr>
          <w:rFonts w:ascii="Arial" w:hAnsi="Arial"/>
          <w:color w:val="000000"/>
          <w:spacing w:val="-3"/>
        </w:rPr>
      </w:pPr>
      <w:r>
        <w:rPr>
          <w:rFonts w:ascii="Arial" w:hAnsi="Arial"/>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margin-left:1in;margin-top:105.25pt;width:433.1pt;height:583.85pt;z-index:-251658240;mso-position-horizontal-relative:page;mso-position-vertical-relative:page" o:allowincell="f">
            <v:imagedata r:id="rId30" o:title=""/>
            <w10:wrap anchorx="page" anchory="page"/>
          </v:shape>
        </w:pict>
      </w:r>
      <w:bookmarkStart w:id="4" w:name="Pg5"/>
      <w:bookmarkEnd w:id="4"/>
    </w:p>
    <w:p w:rsidR="00A95243" w:rsidRDefault="00A95243">
      <w:pPr>
        <w:autoSpaceDE w:val="0"/>
        <w:autoSpaceDN w:val="0"/>
        <w:adjustRightInd w:val="0"/>
        <w:spacing w:line="322" w:lineRule="exact"/>
        <w:ind w:left="3416"/>
        <w:rPr>
          <w:rFonts w:ascii="Arial" w:hAnsi="Arial"/>
          <w:color w:val="000000"/>
          <w:spacing w:val="-3"/>
        </w:rPr>
      </w:pPr>
    </w:p>
    <w:p w:rsidR="00A95243" w:rsidRDefault="00A95243">
      <w:pPr>
        <w:autoSpaceDE w:val="0"/>
        <w:autoSpaceDN w:val="0"/>
        <w:adjustRightInd w:val="0"/>
        <w:spacing w:line="322" w:lineRule="exact"/>
        <w:ind w:left="3416"/>
        <w:rPr>
          <w:rFonts w:ascii="Arial" w:hAnsi="Arial"/>
          <w:color w:val="000000"/>
          <w:spacing w:val="-3"/>
        </w:rPr>
      </w:pPr>
    </w:p>
    <w:p w:rsidR="00A95243" w:rsidRDefault="00A95243">
      <w:pPr>
        <w:autoSpaceDE w:val="0"/>
        <w:autoSpaceDN w:val="0"/>
        <w:adjustRightInd w:val="0"/>
        <w:spacing w:line="322" w:lineRule="exact"/>
        <w:ind w:left="3416"/>
        <w:rPr>
          <w:rFonts w:ascii="Arial" w:hAnsi="Arial"/>
          <w:color w:val="000000"/>
          <w:spacing w:val="-3"/>
        </w:rPr>
      </w:pPr>
    </w:p>
    <w:p w:rsidR="00A95243" w:rsidRDefault="009C7BAE">
      <w:pPr>
        <w:autoSpaceDE w:val="0"/>
        <w:autoSpaceDN w:val="0"/>
        <w:adjustRightInd w:val="0"/>
        <w:spacing w:before="227" w:line="322" w:lineRule="exact"/>
        <w:ind w:left="3416"/>
        <w:rPr>
          <w:rFonts w:ascii="Times New Roman Bold" w:hAnsi="Times New Roman Bold"/>
          <w:color w:val="000000"/>
          <w:spacing w:val="-4"/>
          <w:sz w:val="28"/>
          <w:u w:val="single"/>
        </w:rPr>
      </w:pPr>
      <w:r>
        <w:rPr>
          <w:rFonts w:ascii="Times New Roman Bold" w:hAnsi="Times New Roman Bold"/>
          <w:color w:val="000000"/>
          <w:spacing w:val="-4"/>
          <w:sz w:val="28"/>
          <w:u w:val="single"/>
        </w:rPr>
        <w:t xml:space="preserve">Figure 1: Athens SPS "A" - System One Line </w:t>
      </w:r>
    </w:p>
    <w:p w:rsidR="00A95243" w:rsidRDefault="00A95243">
      <w:pPr>
        <w:autoSpaceDE w:val="0"/>
        <w:autoSpaceDN w:val="0"/>
        <w:adjustRightInd w:val="0"/>
        <w:rPr>
          <w:rFonts w:ascii="Times New Roman Bold" w:hAnsi="Times New Roman Bold"/>
          <w:color w:val="000000"/>
          <w:spacing w:val="-4"/>
          <w:sz w:val="28"/>
          <w:u w:val="single"/>
        </w:rPr>
      </w:pPr>
    </w:p>
    <w:sectPr w:rsidR="00A95243" w:rsidSect="00A95243">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43" w:rsidRDefault="00A95243" w:rsidP="00A95243">
      <w:r>
        <w:separator/>
      </w:r>
    </w:p>
  </w:endnote>
  <w:endnote w:type="continuationSeparator" w:id="0">
    <w:p w:rsidR="00A95243" w:rsidRDefault="00A95243" w:rsidP="00A95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Effective Date: 3/31/2013 - Docket #: ER13-822-0</w:t>
    </w:r>
    <w:r>
      <w:rPr>
        <w:rFonts w:ascii="Arial" w:eastAsia="Arial" w:hAnsi="Arial" w:cs="Arial"/>
        <w:color w:val="000000"/>
        <w:sz w:val="16"/>
      </w:rPr>
      <w:t xml:space="preserve">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Effective Date: 3/31/2013 - Docket #: ER13-</w:t>
    </w:r>
    <w:r>
      <w:rPr>
        <w:rFonts w:ascii="Arial" w:eastAsia="Arial" w:hAnsi="Arial" w:cs="Arial"/>
        <w:color w:val="000000"/>
        <w:sz w:val="16"/>
      </w:rPr>
      <w:t xml:space="preserve">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524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A9524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Effective Date: 3/31/2013 - Docket #: ER13-822-000 - Pa</w:t>
    </w:r>
    <w:r>
      <w:rPr>
        <w:rFonts w:ascii="Arial" w:eastAsia="Arial" w:hAnsi="Arial" w:cs="Arial"/>
        <w:color w:val="000000"/>
        <w:sz w:val="16"/>
      </w:rPr>
      <w:t xml:space="preserve">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right="1134"/>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A95243">
      <w:rPr>
        <w:rFonts w:ascii="Arial" w:eastAsia="Arial" w:hAnsi="Arial" w:cs="Arial"/>
        <w:color w:val="000000"/>
        <w:sz w:val="16"/>
      </w:rPr>
      <w:fldChar w:fldCharType="begin"/>
    </w:r>
    <w:r>
      <w:rPr>
        <w:rFonts w:ascii="Arial" w:eastAsia="Arial" w:hAnsi="Arial" w:cs="Arial"/>
        <w:color w:val="000000"/>
        <w:sz w:val="16"/>
      </w:rPr>
      <w:instrText>PAGE</w:instrText>
    </w:r>
    <w:r w:rsidR="00A9524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43" w:rsidRDefault="00A95243" w:rsidP="00A95243">
      <w:r>
        <w:separator/>
      </w:r>
    </w:p>
  </w:footnote>
  <w:footnote w:type="continuationSeparator" w:id="0">
    <w:p w:rsidR="00A95243" w:rsidRDefault="00A95243" w:rsidP="00A95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 --&gt;</w:t>
    </w:r>
    <w:r>
      <w:rPr>
        <w:rFonts w:ascii="Arial" w:eastAsia="Arial" w:hAnsi="Arial" w:cs="Arial"/>
        <w:color w:val="000000"/>
        <w:sz w:val="16"/>
      </w:rPr>
      <w:t xml:space="preserve"> Agreement No. 923 between NiMo/Athens - Exhibit B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 xml:space="preserve">reements --&gt; Service Agreements --&gt; Agreement no. 923 NiMo and New Athens Generating Company --&gt; Agreement No. 923 between NiMo/Athens - Exhibit B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Agreement no. 923 NiMo and New Athens Generating Company --&gt; Agreement No. 923 between NiMo/Athens - Exhibit B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 xml:space="preserve">nts --&gt; Service Agreements --&gt; Agreement no. 923 NiMo and New Athens Generating Company --&gt; Agreement No. 923 between NiMo/Athens - Exhibit B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Agreement no. 923 NiMo and New Athens Generating Company --&gt; Agreement No. 923 between NiMo/Athens - Exhibit B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 --&gt; Agreement No. 9</w:t>
    </w:r>
    <w:r>
      <w:rPr>
        <w:rFonts w:ascii="Arial" w:eastAsia="Arial" w:hAnsi="Arial" w:cs="Arial"/>
        <w:color w:val="000000"/>
        <w:sz w:val="16"/>
      </w:rPr>
      <w:t xml:space="preserve">23 between NiMo/Athens - Exhibit B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Agreement no. 923 NiMo and New Athens Generating Company --&gt; Agreement No. 923 between NiMo/Athens - Exhibit B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Agreement no. 923 NiMo and New Athens Generating Company --&gt; Agreement No. 923 between NiMo/Athens - Exhibit B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43" w:rsidRDefault="009C7BA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Agreement no. 923 NiMo and New Athens Generating Company --&gt; Agreement No. 923 between NiMo/Athens - Exhibit B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A95243"/>
    <w:rsid w:val="009C7BAE"/>
    <w:rsid w:val="00A952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footer" Target="footer14.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3.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oter" Target="footer15.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image" Target="media/image1.jpeg"/><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6329</Characters>
  <Application>Microsoft Office Word</Application>
  <DocSecurity>4</DocSecurity>
  <Lines>52</Lines>
  <Paragraphs>14</Paragraphs>
  <ScaleCrop>false</ScaleCrop>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2017-03-23T22:36:00Z</dcterms:created>
  <dcterms:modified xsi:type="dcterms:W3CDTF">2017-03-23T22:36:00Z</dcterms:modified>
</cp:coreProperties>
</file>