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96" w:rsidRDefault="000535EC">
      <w:pPr>
        <w:pStyle w:val="Style1"/>
        <w:kinsoku w:val="0"/>
        <w:autoSpaceDE/>
        <w:autoSpaceDN/>
        <w:adjustRightInd/>
        <w:spacing w:line="208" w:lineRule="auto"/>
        <w:ind w:right="180"/>
        <w:jc w:val="right"/>
        <w:rPr>
          <w:b/>
          <w:bCs/>
          <w:spacing w:val="6"/>
          <w:sz w:val="22"/>
          <w:szCs w:val="22"/>
        </w:rPr>
      </w:pPr>
      <w:bookmarkStart w:id="0" w:name="_GoBack"/>
      <w:bookmarkEnd w:id="0"/>
      <w:r>
        <w:rPr>
          <w:b/>
          <w:bCs/>
          <w:spacing w:val="6"/>
          <w:sz w:val="22"/>
          <w:szCs w:val="22"/>
        </w:rPr>
        <w:t>LARGE GENERATOR INTERCONNECTION AGREEMENT BETWEEN</w:t>
      </w:r>
    </w:p>
    <w:p w:rsidR="00516D96" w:rsidRDefault="000535EC">
      <w:pPr>
        <w:pStyle w:val="Style1"/>
        <w:kinsoku w:val="0"/>
        <w:autoSpaceDE/>
        <w:autoSpaceDN/>
        <w:adjustRightInd/>
        <w:spacing w:before="504" w:line="480" w:lineRule="auto"/>
        <w:ind w:left="360"/>
        <w:jc w:val="center"/>
        <w:rPr>
          <w:b/>
          <w:bCs/>
          <w:sz w:val="22"/>
          <w:szCs w:val="22"/>
        </w:rPr>
      </w:pPr>
      <w:r>
        <w:rPr>
          <w:b/>
          <w:bCs/>
          <w:spacing w:val="6"/>
          <w:sz w:val="22"/>
          <w:szCs w:val="22"/>
        </w:rPr>
        <w:t>NIAGARA MOHAWK POWER CORPORATION D/B/A NATIONAL GRID</w:t>
      </w:r>
      <w:r>
        <w:rPr>
          <w:b/>
          <w:bCs/>
          <w:spacing w:val="6"/>
          <w:sz w:val="22"/>
          <w:szCs w:val="22"/>
        </w:rPr>
        <w:br/>
      </w:r>
      <w:r>
        <w:rPr>
          <w:b/>
          <w:bCs/>
          <w:sz w:val="22"/>
          <w:szCs w:val="22"/>
        </w:rPr>
        <w:t>AND</w:t>
      </w:r>
    </w:p>
    <w:p w:rsidR="00516D96" w:rsidRDefault="000535EC">
      <w:pPr>
        <w:pStyle w:val="Style1"/>
        <w:kinsoku w:val="0"/>
        <w:autoSpaceDE/>
        <w:autoSpaceDN/>
        <w:adjustRightInd/>
        <w:spacing w:before="504" w:after="3312"/>
        <w:ind w:left="2376"/>
        <w:rPr>
          <w:b/>
          <w:bCs/>
          <w:spacing w:val="6"/>
          <w:sz w:val="22"/>
          <w:szCs w:val="22"/>
        </w:rPr>
      </w:pPr>
      <w:r>
        <w:rPr>
          <w:b/>
          <w:bCs/>
          <w:spacing w:val="6"/>
          <w:sz w:val="22"/>
          <w:szCs w:val="22"/>
        </w:rPr>
        <w:t>WPS SYRACUSE GENERATION, LLC</w:t>
      </w:r>
    </w:p>
    <w:p w:rsidR="00516D96" w:rsidRDefault="000535EC">
      <w:pPr>
        <w:pStyle w:val="Style2"/>
        <w:tabs>
          <w:tab w:val="right" w:leader="underscore" w:pos="4700"/>
        </w:tabs>
        <w:kinsoku w:val="0"/>
        <w:autoSpaceDE/>
        <w:autoSpaceDN/>
        <w:adjustRightInd/>
        <w:rPr>
          <w:rStyle w:val="CharacterStyle1"/>
        </w:rPr>
      </w:pPr>
      <w:r>
        <w:rPr>
          <w:rStyle w:val="CharacterStyle1"/>
        </w:rPr>
        <w:t xml:space="preserve">Issued by: </w:t>
      </w:r>
      <w:r>
        <w:rPr>
          <w:rStyle w:val="CharacterStyle1"/>
        </w:rPr>
        <w:tab/>
        <w:t>Transmission Commercial Services,</w:t>
      </w:r>
    </w:p>
    <w:p w:rsidR="00516D96" w:rsidRDefault="000535EC">
      <w:pPr>
        <w:pStyle w:val="Style2"/>
        <w:kinsoku w:val="0"/>
        <w:autoSpaceDE/>
        <w:autoSpaceDN/>
        <w:adjustRightInd/>
        <w:rPr>
          <w:rStyle w:val="CharacterStyle1"/>
          <w:spacing w:val="-1"/>
        </w:rPr>
      </w:pPr>
      <w:r>
        <w:rPr>
          <w:rStyle w:val="CharacterStyle1"/>
          <w:spacing w:val="-1"/>
        </w:rPr>
        <w:t xml:space="preserve">National. Grid </w:t>
      </w:r>
      <w:smartTag w:uri="urn:schemas-microsoft-com:office:smarttags" w:element="place">
        <w:smartTag w:uri="urn:schemas-microsoft-com:office:smarttags" w:element="country-region">
          <w:r>
            <w:rPr>
              <w:rStyle w:val="CharacterStyle1"/>
              <w:spacing w:val="-1"/>
            </w:rPr>
            <w:t>USA</w:t>
          </w:r>
        </w:smartTag>
      </w:smartTag>
      <w:r>
        <w:rPr>
          <w:rStyle w:val="CharacterStyle1"/>
          <w:spacing w:val="-1"/>
        </w:rPr>
        <w:t xml:space="preserve"> for Niagara Mohawk Power Corporation</w:t>
      </w:r>
    </w:p>
    <w:p w:rsidR="00516D96" w:rsidRDefault="000535EC">
      <w:pPr>
        <w:pStyle w:val="Style2"/>
        <w:tabs>
          <w:tab w:val="right" w:pos="6888"/>
        </w:tabs>
        <w:kinsoku w:val="0"/>
        <w:autoSpaceDE/>
        <w:autoSpaceDN/>
        <w:adjustRightInd/>
        <w:spacing w:line="211" w:lineRule="auto"/>
        <w:rPr>
          <w:rStyle w:val="CharacterStyle1"/>
        </w:rPr>
      </w:pPr>
      <w:r>
        <w:rPr>
          <w:noProof/>
        </w:rPr>
        <w:pict>
          <v:line id="_x0000_s1091" style="position:absolute;z-index:251658240;mso-wrap-distance-left:0;mso-wrap-distance-right:0" from="43.45pt,8.8pt" to="87.2pt,8.8pt" o:allowincell="f" strokecolor="#8a8a8a" strokeweight=".25pt">
            <w10:wrap type="square"/>
          </v:line>
        </w:pict>
      </w:r>
      <w:r>
        <w:rPr>
          <w:noProof/>
        </w:rPr>
        <w:pict>
          <v:line id="_x0000_s1026" style="position:absolute;z-index:251659264;mso-wrap-distance-left:0;mso-wrap-distance-right:0" from="349.95pt,9.5pt" to="393.45pt,9.5pt" o:allowincell="f" strokecolor="#8b8b8b" strokeweight=".25pt">
            <w10:wrap type="square"/>
          </v:line>
        </w:pict>
      </w:r>
      <w:r>
        <w:rPr>
          <w:rStyle w:val="CharacterStyle1"/>
          <w:spacing w:val="-4"/>
        </w:rPr>
        <w:t>Issued on:</w:t>
      </w:r>
      <w:r>
        <w:rPr>
          <w:rStyle w:val="CharacterStyle1"/>
          <w:spacing w:val="-4"/>
        </w:rPr>
        <w:tab/>
      </w:r>
      <w:r>
        <w:rPr>
          <w:rStyle w:val="CharacterStyle1"/>
        </w:rPr>
        <w:t>Effective:</w:t>
      </w:r>
    </w:p>
    <w:p w:rsidR="00516D96" w:rsidRDefault="00516D96">
      <w:pPr>
        <w:widowControl/>
        <w:kinsoku/>
        <w:autoSpaceDE w:val="0"/>
        <w:autoSpaceDN w:val="0"/>
        <w:adjustRightInd w:val="0"/>
        <w:sectPr w:rsidR="00516D96">
          <w:headerReference w:type="even" r:id="rId8"/>
          <w:headerReference w:type="default" r:id="rId9"/>
          <w:footerReference w:type="even" r:id="rId10"/>
          <w:footerReference w:type="default" r:id="rId11"/>
          <w:headerReference w:type="first" r:id="rId12"/>
          <w:footerReference w:type="first" r:id="rId13"/>
          <w:pgSz w:w="12240" w:h="15840"/>
          <w:pgMar w:top="6152" w:right="1872" w:bottom="2822" w:left="2028" w:header="720" w:footer="720" w:gutter="0"/>
          <w:cols w:space="720"/>
          <w:noEndnote/>
        </w:sectPr>
      </w:pPr>
    </w:p>
    <w:p w:rsidR="00516D96" w:rsidRDefault="000535EC">
      <w:pPr>
        <w:pStyle w:val="Style1"/>
        <w:kinsoku w:val="0"/>
        <w:autoSpaceDE/>
        <w:autoSpaceDN/>
        <w:adjustRightInd/>
        <w:spacing w:line="208" w:lineRule="auto"/>
        <w:ind w:left="3240"/>
        <w:rPr>
          <w:rFonts w:ascii="Bookman Old Style" w:hAnsi="Bookman Old Style" w:cs="Bookman Old Style"/>
          <w:b/>
          <w:bCs/>
          <w:spacing w:val="4"/>
          <w:sz w:val="20"/>
          <w:szCs w:val="20"/>
        </w:rPr>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0;margin-top:640.5pt;width:452pt;height:10.75pt;z-index:25166028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4" w:lineRule="auto"/>
                    <w:ind w:left="4248"/>
                    <w:rPr>
                      <w:sz w:val="22"/>
                      <w:szCs w:val="22"/>
                    </w:rPr>
                  </w:pPr>
                  <w:r>
                    <w:rPr>
                      <w:sz w:val="22"/>
                      <w:szCs w:val="22"/>
                    </w:rPr>
                    <w:t>2</w:t>
                  </w:r>
                </w:p>
              </w:txbxContent>
            </v:textbox>
            <w10:wrap type="square"/>
          </v:shape>
        </w:pict>
      </w:r>
      <w:r>
        <w:rPr>
          <w:rFonts w:ascii="Bookman Old Style" w:hAnsi="Bookman Old Style" w:cs="Bookman Old Style"/>
          <w:b/>
          <w:bCs/>
          <w:spacing w:val="4"/>
          <w:sz w:val="20"/>
          <w:szCs w:val="20"/>
        </w:rPr>
        <w:t>TABLE OF CONTENTS</w:t>
      </w:r>
    </w:p>
    <w:p w:rsidR="00516D96" w:rsidRDefault="000535EC">
      <w:pPr>
        <w:pStyle w:val="Style1"/>
        <w:kinsoku w:val="0"/>
        <w:autoSpaceDE/>
        <w:autoSpaceDN/>
        <w:adjustRightInd/>
        <w:spacing w:before="252" w:line="213" w:lineRule="auto"/>
        <w:ind w:right="100"/>
        <w:jc w:val="right"/>
        <w:rPr>
          <w:rFonts w:ascii="Garamond" w:hAnsi="Garamond" w:cs="Garamond"/>
          <w:w w:val="105"/>
          <w:sz w:val="21"/>
          <w:szCs w:val="21"/>
        </w:rPr>
      </w:pPr>
      <w:r>
        <w:rPr>
          <w:rFonts w:ascii="Garamond" w:hAnsi="Garamond" w:cs="Garamond"/>
          <w:w w:val="105"/>
          <w:sz w:val="21"/>
          <w:szCs w:val="21"/>
        </w:rPr>
        <w:t>Page</w:t>
      </w:r>
    </w:p>
    <w:p w:rsidR="00516D96" w:rsidRDefault="000535EC">
      <w:pPr>
        <w:pStyle w:val="Style46"/>
        <w:tabs>
          <w:tab w:val="right" w:leader="dot" w:pos="9034"/>
        </w:tabs>
        <w:kinsoku w:val="0"/>
        <w:autoSpaceDE/>
        <w:autoSpaceDN/>
        <w:spacing w:before="432"/>
        <w:rPr>
          <w:rStyle w:val="CharacterStyle20"/>
          <w:sz w:val="22"/>
          <w:szCs w:val="22"/>
        </w:rPr>
      </w:pPr>
      <w:r>
        <w:rPr>
          <w:rStyle w:val="CharacterStyle20"/>
          <w:b/>
          <w:bCs/>
          <w:spacing w:val="-4"/>
        </w:rPr>
        <w:t>ARTICLE 1. DEFINITIONS</w:t>
      </w:r>
      <w:r>
        <w:rPr>
          <w:rStyle w:val="CharacterStyle20"/>
          <w:b/>
          <w:bCs/>
          <w:spacing w:val="-4"/>
        </w:rPr>
        <w:tab/>
      </w:r>
      <w:r>
        <w:rPr>
          <w:rStyle w:val="CharacterStyle20"/>
          <w:sz w:val="22"/>
          <w:szCs w:val="22"/>
        </w:rPr>
        <w:t>10</w:t>
      </w:r>
    </w:p>
    <w:p w:rsidR="00516D96" w:rsidRDefault="000535EC">
      <w:pPr>
        <w:pStyle w:val="Style46"/>
        <w:tabs>
          <w:tab w:val="right" w:leader="dot" w:pos="9034"/>
        </w:tabs>
        <w:kinsoku w:val="0"/>
        <w:autoSpaceDE/>
        <w:autoSpaceDN/>
        <w:spacing w:before="504"/>
        <w:rPr>
          <w:rStyle w:val="CharacterStyle20"/>
          <w:b/>
          <w:bCs/>
        </w:rPr>
      </w:pPr>
      <w:r>
        <w:rPr>
          <w:rStyle w:val="CharacterStyle20"/>
          <w:b/>
          <w:bCs/>
          <w:spacing w:val="-2"/>
        </w:rPr>
        <w:t>ARTICLE 2. EFFECTIVE DATE, TERM AND TERMINATION</w:t>
      </w:r>
      <w:r>
        <w:rPr>
          <w:rStyle w:val="CharacterStyle20"/>
          <w:b/>
          <w:bCs/>
          <w:spacing w:val="-2"/>
        </w:rPr>
        <w:tab/>
      </w:r>
      <w:r>
        <w:rPr>
          <w:rStyle w:val="CharacterStyle20"/>
          <w:b/>
          <w:bCs/>
        </w:rPr>
        <w:t>19</w:t>
      </w:r>
    </w:p>
    <w:p w:rsidR="00516D96" w:rsidRDefault="000535EC">
      <w:pPr>
        <w:pStyle w:val="Style62"/>
        <w:tabs>
          <w:tab w:val="left" w:pos="1440"/>
          <w:tab w:val="right" w:leader="dot" w:pos="9029"/>
        </w:tabs>
        <w:kinsoku w:val="0"/>
        <w:autoSpaceDE/>
        <w:autoSpaceDN/>
        <w:spacing w:before="648"/>
        <w:rPr>
          <w:rStyle w:val="CharacterStyle20"/>
          <w:b/>
          <w:bCs/>
        </w:rPr>
      </w:pPr>
      <w:r>
        <w:rPr>
          <w:rStyle w:val="CharacterStyle20"/>
          <w:b/>
          <w:bCs/>
          <w:spacing w:val="-28"/>
        </w:rPr>
        <w:t>2.1</w:t>
      </w:r>
      <w:r>
        <w:rPr>
          <w:rStyle w:val="CharacterStyle20"/>
          <w:b/>
          <w:bCs/>
          <w:spacing w:val="-28"/>
        </w:rPr>
        <w:tab/>
      </w:r>
      <w:r>
        <w:rPr>
          <w:rStyle w:val="CharacterStyle20"/>
          <w:b/>
          <w:bCs/>
          <w:spacing w:val="-4"/>
        </w:rPr>
        <w:t>Effective Date</w:t>
      </w:r>
      <w:r>
        <w:rPr>
          <w:rStyle w:val="CharacterStyle20"/>
          <w:b/>
          <w:bCs/>
          <w:spacing w:val="-4"/>
        </w:rPr>
        <w:tab/>
      </w:r>
      <w:r>
        <w:rPr>
          <w:rStyle w:val="CharacterStyle20"/>
          <w:b/>
          <w:bCs/>
        </w:rPr>
        <w:t>19</w:t>
      </w:r>
    </w:p>
    <w:p w:rsidR="00516D96" w:rsidRDefault="000535EC">
      <w:pPr>
        <w:pStyle w:val="Style62"/>
        <w:tabs>
          <w:tab w:val="left" w:pos="1440"/>
          <w:tab w:val="right" w:leader="dot" w:pos="9019"/>
        </w:tabs>
        <w:kinsoku w:val="0"/>
        <w:autoSpaceDE/>
        <w:autoSpaceDN/>
        <w:spacing w:before="288"/>
        <w:rPr>
          <w:rStyle w:val="CharacterStyle20"/>
          <w:b/>
          <w:bCs/>
        </w:rPr>
      </w:pPr>
      <w:r>
        <w:rPr>
          <w:rStyle w:val="CharacterStyle20"/>
          <w:b/>
          <w:bCs/>
        </w:rPr>
        <w:t>2.2</w:t>
      </w:r>
      <w:r>
        <w:rPr>
          <w:rStyle w:val="CharacterStyle20"/>
          <w:b/>
          <w:bCs/>
        </w:rPr>
        <w:tab/>
      </w:r>
      <w:r>
        <w:rPr>
          <w:rStyle w:val="CharacterStyle20"/>
          <w:b/>
          <w:bCs/>
          <w:spacing w:val="-4"/>
        </w:rPr>
        <w:t>Term of Agreement</w:t>
      </w:r>
      <w:r>
        <w:rPr>
          <w:rStyle w:val="CharacterStyle20"/>
          <w:b/>
          <w:bCs/>
          <w:spacing w:val="-4"/>
        </w:rPr>
        <w:tab/>
      </w:r>
      <w:r>
        <w:rPr>
          <w:rStyle w:val="CharacterStyle20"/>
          <w:b/>
          <w:bCs/>
        </w:rPr>
        <w:t>19</w:t>
      </w:r>
    </w:p>
    <w:p w:rsidR="00516D96" w:rsidRDefault="000535EC">
      <w:pPr>
        <w:pStyle w:val="Style62"/>
        <w:tabs>
          <w:tab w:val="left" w:pos="1440"/>
          <w:tab w:val="right" w:leader="dot" w:pos="9019"/>
        </w:tabs>
        <w:kinsoku w:val="0"/>
        <w:autoSpaceDE/>
        <w:autoSpaceDN/>
        <w:rPr>
          <w:rStyle w:val="CharacterStyle20"/>
          <w:b/>
          <w:bCs/>
        </w:rPr>
      </w:pPr>
      <w:r>
        <w:rPr>
          <w:rStyle w:val="CharacterStyle20"/>
          <w:b/>
          <w:bCs/>
        </w:rPr>
        <w:t>2.3</w:t>
      </w:r>
      <w:r>
        <w:rPr>
          <w:rStyle w:val="CharacterStyle20"/>
          <w:b/>
          <w:bCs/>
        </w:rPr>
        <w:tab/>
        <w:t>Termination.</w:t>
      </w:r>
      <w:r>
        <w:rPr>
          <w:rStyle w:val="CharacterStyle20"/>
          <w:b/>
          <w:bCs/>
        </w:rPr>
        <w:tab/>
        <w:t>19</w:t>
      </w:r>
    </w:p>
    <w:p w:rsidR="00516D96" w:rsidRDefault="000535EC">
      <w:pPr>
        <w:pStyle w:val="Style62"/>
        <w:tabs>
          <w:tab w:val="left" w:pos="1440"/>
          <w:tab w:val="right" w:leader="dot" w:pos="9019"/>
        </w:tabs>
        <w:kinsoku w:val="0"/>
        <w:autoSpaceDE/>
        <w:autoSpaceDN/>
        <w:rPr>
          <w:rStyle w:val="CharacterStyle20"/>
          <w:b/>
          <w:bCs/>
        </w:rPr>
      </w:pPr>
      <w:r>
        <w:rPr>
          <w:rStyle w:val="CharacterStyle20"/>
          <w:b/>
          <w:bCs/>
        </w:rPr>
        <w:t>2.4</w:t>
      </w:r>
      <w:r>
        <w:rPr>
          <w:rStyle w:val="CharacterStyle20"/>
          <w:b/>
          <w:bCs/>
        </w:rPr>
        <w:tab/>
      </w:r>
      <w:r>
        <w:rPr>
          <w:rStyle w:val="CharacterStyle20"/>
          <w:b/>
          <w:bCs/>
          <w:spacing w:val="-4"/>
        </w:rPr>
        <w:t>Termination Costs</w:t>
      </w:r>
      <w:r>
        <w:rPr>
          <w:rStyle w:val="CharacterStyle20"/>
          <w:b/>
          <w:bCs/>
          <w:spacing w:val="-4"/>
        </w:rPr>
        <w:tab/>
      </w:r>
      <w:r>
        <w:rPr>
          <w:rStyle w:val="CharacterStyle20"/>
          <w:b/>
          <w:bCs/>
        </w:rPr>
        <w:t>20</w:t>
      </w:r>
    </w:p>
    <w:p w:rsidR="00516D96" w:rsidRDefault="000535EC">
      <w:pPr>
        <w:pStyle w:val="Style62"/>
        <w:tabs>
          <w:tab w:val="left" w:pos="1440"/>
          <w:tab w:val="right" w:leader="dot" w:pos="9005"/>
        </w:tabs>
        <w:kinsoku w:val="0"/>
        <w:autoSpaceDE/>
        <w:autoSpaceDN/>
        <w:spacing w:before="288"/>
        <w:rPr>
          <w:rStyle w:val="CharacterStyle20"/>
          <w:b/>
          <w:bCs/>
        </w:rPr>
      </w:pPr>
      <w:r>
        <w:rPr>
          <w:rStyle w:val="CharacterStyle20"/>
          <w:b/>
          <w:bCs/>
        </w:rPr>
        <w:t>2.5</w:t>
      </w:r>
      <w:r>
        <w:rPr>
          <w:rStyle w:val="CharacterStyle20"/>
          <w:b/>
          <w:bCs/>
        </w:rPr>
        <w:tab/>
      </w:r>
      <w:r>
        <w:rPr>
          <w:rStyle w:val="CharacterStyle20"/>
          <w:b/>
          <w:bCs/>
          <w:spacing w:val="-6"/>
        </w:rPr>
        <w:t>Disconnection</w:t>
      </w:r>
      <w:r>
        <w:rPr>
          <w:rStyle w:val="CharacterStyle20"/>
          <w:b/>
          <w:bCs/>
          <w:spacing w:val="-6"/>
        </w:rPr>
        <w:tab/>
      </w:r>
      <w:r>
        <w:rPr>
          <w:rStyle w:val="CharacterStyle20"/>
          <w:b/>
          <w:bCs/>
        </w:rPr>
        <w:t>21</w:t>
      </w:r>
    </w:p>
    <w:p w:rsidR="00516D96" w:rsidRDefault="000535EC">
      <w:pPr>
        <w:pStyle w:val="Style62"/>
        <w:tabs>
          <w:tab w:val="left" w:pos="1440"/>
          <w:tab w:val="right" w:leader="dot" w:pos="8986"/>
        </w:tabs>
        <w:kinsoku w:val="0"/>
        <w:autoSpaceDE/>
        <w:autoSpaceDN/>
        <w:rPr>
          <w:rStyle w:val="CharacterStyle20"/>
          <w:b/>
          <w:bCs/>
        </w:rPr>
      </w:pPr>
      <w:r>
        <w:rPr>
          <w:rStyle w:val="CharacterStyle20"/>
          <w:b/>
          <w:bCs/>
        </w:rPr>
        <w:t>2.6</w:t>
      </w:r>
      <w:r>
        <w:rPr>
          <w:rStyle w:val="CharacterStyle20"/>
          <w:b/>
          <w:bCs/>
        </w:rPr>
        <w:tab/>
        <w:t>Survival</w:t>
      </w:r>
      <w:r>
        <w:rPr>
          <w:rStyle w:val="CharacterStyle20"/>
          <w:b/>
          <w:bCs/>
        </w:rPr>
        <w:tab/>
        <w:t>21</w:t>
      </w:r>
    </w:p>
    <w:p w:rsidR="00516D96" w:rsidRDefault="000535EC">
      <w:pPr>
        <w:pStyle w:val="Style46"/>
        <w:tabs>
          <w:tab w:val="right" w:leader="dot" w:pos="8991"/>
        </w:tabs>
        <w:kinsoku w:val="0"/>
        <w:autoSpaceDE/>
        <w:autoSpaceDN/>
        <w:rPr>
          <w:rStyle w:val="CharacterStyle20"/>
          <w:b/>
          <w:bCs/>
        </w:rPr>
      </w:pPr>
      <w:r>
        <w:rPr>
          <w:rStyle w:val="CharacterStyle20"/>
          <w:b/>
          <w:bCs/>
          <w:spacing w:val="16"/>
        </w:rPr>
        <w:t xml:space="preserve">ARTICLE </w:t>
      </w:r>
      <w:r>
        <w:rPr>
          <w:rStyle w:val="CharacterStyle20"/>
          <w:b/>
          <w:bCs/>
          <w:spacing w:val="16"/>
        </w:rPr>
        <w:t>3. REGULATORY FILINGS</w:t>
      </w:r>
      <w:r>
        <w:rPr>
          <w:rStyle w:val="CharacterStyle20"/>
          <w:b/>
          <w:bCs/>
          <w:spacing w:val="16"/>
        </w:rPr>
        <w:tab/>
      </w:r>
      <w:r>
        <w:rPr>
          <w:rStyle w:val="CharacterStyle20"/>
          <w:b/>
          <w:bCs/>
        </w:rPr>
        <w:t>21</w:t>
      </w:r>
    </w:p>
    <w:p w:rsidR="00516D96" w:rsidRDefault="000535EC">
      <w:pPr>
        <w:pStyle w:val="Style62"/>
        <w:tabs>
          <w:tab w:val="left" w:pos="1440"/>
          <w:tab w:val="right" w:leader="dot" w:pos="8986"/>
        </w:tabs>
        <w:kinsoku w:val="0"/>
        <w:autoSpaceDE/>
        <w:autoSpaceDN/>
        <w:spacing w:before="648"/>
        <w:rPr>
          <w:rStyle w:val="CharacterStyle20"/>
          <w:b/>
          <w:bCs/>
        </w:rPr>
      </w:pPr>
      <w:r>
        <w:rPr>
          <w:rStyle w:val="CharacterStyle20"/>
          <w:b/>
          <w:bCs/>
        </w:rPr>
        <w:t>3.1</w:t>
      </w:r>
      <w:r>
        <w:rPr>
          <w:rStyle w:val="CharacterStyle20"/>
          <w:b/>
          <w:bCs/>
        </w:rPr>
        <w:tab/>
        <w:t>Filing</w:t>
      </w:r>
      <w:r>
        <w:rPr>
          <w:rStyle w:val="CharacterStyle20"/>
          <w:b/>
          <w:bCs/>
        </w:rPr>
        <w:tab/>
        <w:t>21</w:t>
      </w:r>
    </w:p>
    <w:p w:rsidR="00516D96" w:rsidRDefault="000535EC">
      <w:pPr>
        <w:pStyle w:val="Style46"/>
        <w:tabs>
          <w:tab w:val="right" w:leader="dot" w:pos="8971"/>
        </w:tabs>
        <w:kinsoku w:val="0"/>
        <w:autoSpaceDE/>
        <w:autoSpaceDN/>
        <w:rPr>
          <w:rStyle w:val="CharacterStyle20"/>
          <w:b/>
          <w:bCs/>
        </w:rPr>
      </w:pPr>
      <w:r>
        <w:rPr>
          <w:rStyle w:val="CharacterStyle20"/>
          <w:b/>
          <w:bCs/>
          <w:spacing w:val="22"/>
        </w:rPr>
        <w:t>ARTICLE 4. SCOPE OF INTERCONNECTION SERVICE</w:t>
      </w:r>
      <w:r>
        <w:rPr>
          <w:rStyle w:val="CharacterStyle20"/>
          <w:b/>
          <w:bCs/>
          <w:spacing w:val="22"/>
        </w:rPr>
        <w:tab/>
      </w:r>
      <w:r>
        <w:rPr>
          <w:rStyle w:val="CharacterStyle20"/>
          <w:b/>
          <w:bCs/>
        </w:rPr>
        <w:t>21</w:t>
      </w:r>
    </w:p>
    <w:p w:rsidR="00516D96" w:rsidRDefault="000535EC">
      <w:pPr>
        <w:pStyle w:val="Style62"/>
        <w:tabs>
          <w:tab w:val="left" w:pos="1440"/>
          <w:tab w:val="right" w:leader="dot" w:pos="8976"/>
        </w:tabs>
        <w:kinsoku w:val="0"/>
        <w:autoSpaceDE/>
        <w:autoSpaceDN/>
        <w:spacing w:before="648"/>
        <w:rPr>
          <w:rStyle w:val="CharacterStyle20"/>
          <w:b/>
          <w:bCs/>
        </w:rPr>
      </w:pPr>
      <w:r>
        <w:rPr>
          <w:rStyle w:val="CharacterStyle20"/>
          <w:b/>
          <w:bCs/>
          <w:spacing w:val="-24"/>
        </w:rPr>
        <w:t>4.1</w:t>
      </w:r>
      <w:r>
        <w:rPr>
          <w:rStyle w:val="CharacterStyle20"/>
          <w:b/>
          <w:bCs/>
          <w:spacing w:val="-24"/>
        </w:rPr>
        <w:tab/>
      </w:r>
      <w:r>
        <w:rPr>
          <w:rStyle w:val="CharacterStyle20"/>
          <w:b/>
          <w:bCs/>
          <w:spacing w:val="-4"/>
        </w:rPr>
        <w:t>Provision of Service</w:t>
      </w:r>
      <w:r>
        <w:rPr>
          <w:rStyle w:val="CharacterStyle20"/>
          <w:b/>
          <w:bCs/>
          <w:spacing w:val="-4"/>
        </w:rPr>
        <w:tab/>
      </w:r>
      <w:r>
        <w:rPr>
          <w:rStyle w:val="CharacterStyle20"/>
          <w:b/>
          <w:bCs/>
        </w:rPr>
        <w:t>21</w:t>
      </w:r>
    </w:p>
    <w:p w:rsidR="00516D96" w:rsidRDefault="000535EC">
      <w:pPr>
        <w:pStyle w:val="Style62"/>
        <w:tabs>
          <w:tab w:val="left" w:pos="1440"/>
          <w:tab w:val="right" w:leader="dot" w:pos="8976"/>
        </w:tabs>
        <w:kinsoku w:val="0"/>
        <w:autoSpaceDE/>
        <w:autoSpaceDN/>
        <w:spacing w:line="264" w:lineRule="auto"/>
        <w:rPr>
          <w:rStyle w:val="CharacterStyle20"/>
          <w:b/>
          <w:bCs/>
        </w:rPr>
      </w:pPr>
      <w:r>
        <w:rPr>
          <w:rStyle w:val="CharacterStyle20"/>
          <w:b/>
          <w:bCs/>
          <w:spacing w:val="-30"/>
        </w:rPr>
        <w:t>4.2</w:t>
      </w:r>
      <w:r>
        <w:rPr>
          <w:rStyle w:val="CharacterStyle20"/>
          <w:b/>
          <w:bCs/>
          <w:spacing w:val="-30"/>
        </w:rPr>
        <w:tab/>
      </w:r>
      <w:r>
        <w:rPr>
          <w:rStyle w:val="CharacterStyle20"/>
          <w:b/>
          <w:bCs/>
          <w:spacing w:val="-2"/>
        </w:rPr>
        <w:t>No Transmission Delivery Service.</w:t>
      </w:r>
      <w:r>
        <w:rPr>
          <w:rStyle w:val="CharacterStyle20"/>
          <w:b/>
          <w:bCs/>
          <w:spacing w:val="-2"/>
        </w:rPr>
        <w:tab/>
      </w:r>
      <w:r>
        <w:rPr>
          <w:rStyle w:val="CharacterStyle20"/>
          <w:b/>
          <w:bCs/>
        </w:rPr>
        <w:t>22</w:t>
      </w:r>
    </w:p>
    <w:p w:rsidR="00516D96" w:rsidRDefault="000535EC">
      <w:pPr>
        <w:pStyle w:val="Style62"/>
        <w:tabs>
          <w:tab w:val="left" w:pos="1440"/>
          <w:tab w:val="right" w:leader="dot" w:pos="8976"/>
        </w:tabs>
        <w:kinsoku w:val="0"/>
        <w:autoSpaceDE/>
        <w:autoSpaceDN/>
        <w:rPr>
          <w:rStyle w:val="CharacterStyle20"/>
          <w:b/>
          <w:bCs/>
        </w:rPr>
      </w:pPr>
      <w:r>
        <w:rPr>
          <w:rStyle w:val="CharacterStyle20"/>
          <w:b/>
          <w:bCs/>
          <w:spacing w:val="-26"/>
        </w:rPr>
        <w:t>4.3</w:t>
      </w:r>
      <w:r>
        <w:rPr>
          <w:rStyle w:val="CharacterStyle20"/>
          <w:b/>
          <w:bCs/>
          <w:spacing w:val="-26"/>
        </w:rPr>
        <w:tab/>
      </w:r>
      <w:r>
        <w:rPr>
          <w:rStyle w:val="CharacterStyle20"/>
          <w:b/>
          <w:bCs/>
          <w:spacing w:val="-6"/>
        </w:rPr>
        <w:t>No Other Services</w:t>
      </w:r>
      <w:r>
        <w:rPr>
          <w:rStyle w:val="CharacterStyle20"/>
          <w:b/>
          <w:bCs/>
          <w:spacing w:val="-6"/>
        </w:rPr>
        <w:tab/>
      </w:r>
      <w:r>
        <w:rPr>
          <w:rStyle w:val="CharacterStyle20"/>
          <w:b/>
          <w:bCs/>
        </w:rPr>
        <w:t>22</w:t>
      </w:r>
    </w:p>
    <w:p w:rsidR="00516D96" w:rsidRDefault="000535EC">
      <w:pPr>
        <w:pStyle w:val="Style46"/>
        <w:kinsoku w:val="0"/>
        <w:autoSpaceDE/>
        <w:autoSpaceDN/>
        <w:rPr>
          <w:rStyle w:val="CharacterStyle20"/>
          <w:b/>
          <w:bCs/>
        </w:rPr>
      </w:pPr>
      <w:r>
        <w:rPr>
          <w:rStyle w:val="CharacterStyle20"/>
          <w:b/>
          <w:bCs/>
        </w:rPr>
        <w:t>ARTICLE 5. INTERCONNECTION FACILITIES ENGINEERING,</w:t>
      </w:r>
    </w:p>
    <w:p w:rsidR="00516D96" w:rsidRDefault="000535EC">
      <w:pPr>
        <w:pStyle w:val="Style1"/>
        <w:tabs>
          <w:tab w:val="right" w:leader="dot" w:pos="8971"/>
        </w:tabs>
        <w:kinsoku w:val="0"/>
        <w:autoSpaceDE/>
        <w:autoSpaceDN/>
        <w:adjustRightInd/>
        <w:rPr>
          <w:b/>
          <w:bCs/>
          <w:sz w:val="23"/>
          <w:szCs w:val="23"/>
        </w:rPr>
      </w:pPr>
      <w:r>
        <w:rPr>
          <w:b/>
          <w:bCs/>
          <w:spacing w:val="-2"/>
          <w:sz w:val="23"/>
          <w:szCs w:val="23"/>
        </w:rPr>
        <w:t>PROCUREMENT, AND CONSTRUC</w:t>
      </w:r>
      <w:r>
        <w:rPr>
          <w:b/>
          <w:bCs/>
          <w:spacing w:val="-2"/>
          <w:sz w:val="23"/>
          <w:szCs w:val="23"/>
        </w:rPr>
        <w:t>TION</w:t>
      </w:r>
      <w:r>
        <w:rPr>
          <w:b/>
          <w:bCs/>
          <w:spacing w:val="-2"/>
          <w:sz w:val="23"/>
          <w:szCs w:val="23"/>
        </w:rPr>
        <w:tab/>
      </w:r>
      <w:r>
        <w:rPr>
          <w:b/>
          <w:bCs/>
          <w:sz w:val="23"/>
          <w:szCs w:val="23"/>
        </w:rPr>
        <w:t>22</w:t>
      </w:r>
    </w:p>
    <w:p w:rsidR="00516D96" w:rsidRDefault="000535EC">
      <w:pPr>
        <w:pStyle w:val="Style62"/>
        <w:tabs>
          <w:tab w:val="left" w:pos="1440"/>
          <w:tab w:val="right" w:leader="dot" w:pos="8962"/>
        </w:tabs>
        <w:kinsoku w:val="0"/>
        <w:autoSpaceDE/>
        <w:autoSpaceDN/>
        <w:spacing w:before="576"/>
        <w:rPr>
          <w:rStyle w:val="CharacterStyle20"/>
          <w:b/>
          <w:bCs/>
        </w:rPr>
      </w:pPr>
      <w:r>
        <w:rPr>
          <w:rStyle w:val="CharacterStyle20"/>
          <w:b/>
          <w:bCs/>
          <w:spacing w:val="-34"/>
        </w:rPr>
        <w:t>5.1</w:t>
      </w:r>
      <w:r>
        <w:rPr>
          <w:rStyle w:val="CharacterStyle20"/>
          <w:b/>
          <w:bCs/>
          <w:spacing w:val="-34"/>
        </w:rPr>
        <w:tab/>
      </w:r>
      <w:r>
        <w:rPr>
          <w:rStyle w:val="CharacterStyle20"/>
          <w:b/>
          <w:bCs/>
        </w:rPr>
        <w:t>Options</w:t>
      </w:r>
      <w:r>
        <w:rPr>
          <w:rStyle w:val="CharacterStyle20"/>
          <w:b/>
          <w:bCs/>
        </w:rPr>
        <w:tab/>
        <w:t>22</w:t>
      </w:r>
    </w:p>
    <w:p w:rsidR="00516D96" w:rsidRDefault="00516D96">
      <w:pPr>
        <w:widowControl/>
        <w:kinsoku/>
        <w:autoSpaceDE w:val="0"/>
        <w:autoSpaceDN w:val="0"/>
        <w:adjustRightInd w:val="0"/>
        <w:sectPr w:rsidR="00516D96">
          <w:headerReference w:type="even" r:id="rId14"/>
          <w:headerReference w:type="default" r:id="rId15"/>
          <w:footerReference w:type="even" r:id="rId16"/>
          <w:footerReference w:type="default" r:id="rId17"/>
          <w:headerReference w:type="first" r:id="rId18"/>
          <w:footerReference w:type="first" r:id="rId19"/>
          <w:pgSz w:w="12240" w:h="15840"/>
          <w:pgMar w:top="1840" w:right="1540" w:bottom="860" w:left="1600" w:header="720" w:footer="720" w:gutter="0"/>
          <w:cols w:space="720"/>
          <w:noEndnote/>
        </w:sectPr>
      </w:pPr>
    </w:p>
    <w:p w:rsidR="00516D96" w:rsidRDefault="000535EC">
      <w:pPr>
        <w:pStyle w:val="Style39"/>
        <w:tabs>
          <w:tab w:val="left" w:pos="1441"/>
          <w:tab w:val="right" w:leader="dot" w:pos="9025"/>
        </w:tabs>
        <w:kinsoku w:val="0"/>
        <w:autoSpaceDE/>
        <w:autoSpaceDN/>
        <w:spacing w:before="0" w:line="268" w:lineRule="auto"/>
        <w:rPr>
          <w:rStyle w:val="CharacterStyle5"/>
          <w:b/>
          <w:bCs/>
        </w:rPr>
      </w:pPr>
      <w:r>
        <w:rPr>
          <w:noProof/>
        </w:rPr>
        <w:lastRenderedPageBreak/>
        <w:pict>
          <v:shape id="_x0000_s1028" type="#_x0000_t202" style="position:absolute;left:0;text-align:left;margin-left:0;margin-top:651.75pt;width:452pt;height:10.6pt;z-index:251661312;mso-wrap-edited:f;mso-wrap-distance-left:0;mso-wrap-distance-right:0" wrapcoords="-62 0 -62 21600 21662 21600 21662 0 -62 0" o:allowincell="f" stroked="f">
            <v:fill opacity="0"/>
            <v:textbox inset="0,0,0,0">
              <w:txbxContent>
                <w:p w:rsidR="00516D96" w:rsidRDefault="000535EC">
                  <w:pPr>
                    <w:pStyle w:val="Style3"/>
                    <w:kinsoku w:val="0"/>
                    <w:autoSpaceDE/>
                    <w:autoSpaceDN/>
                    <w:adjustRightInd/>
                    <w:spacing w:line="201" w:lineRule="auto"/>
                    <w:ind w:left="4248"/>
                    <w:rPr>
                      <w:rStyle w:val="CharacterStyle19"/>
                      <w:b/>
                      <w:bCs/>
                      <w:sz w:val="22"/>
                      <w:szCs w:val="22"/>
                    </w:rPr>
                  </w:pPr>
                  <w:r>
                    <w:rPr>
                      <w:rStyle w:val="CharacterStyle19"/>
                      <w:b/>
                      <w:bCs/>
                      <w:sz w:val="22"/>
                      <w:szCs w:val="22"/>
                    </w:rPr>
                    <w:t>3</w:t>
                  </w:r>
                </w:p>
              </w:txbxContent>
            </v:textbox>
            <w10:wrap type="square"/>
          </v:shape>
        </w:pict>
      </w:r>
      <w:r>
        <w:rPr>
          <w:rStyle w:val="CharacterStyle5"/>
          <w:b/>
          <w:bCs/>
          <w:spacing w:val="-28"/>
        </w:rPr>
        <w:t>5.2</w:t>
      </w:r>
      <w:r>
        <w:rPr>
          <w:rStyle w:val="CharacterStyle5"/>
          <w:b/>
          <w:bCs/>
          <w:spacing w:val="-28"/>
        </w:rPr>
        <w:tab/>
      </w:r>
      <w:r>
        <w:rPr>
          <w:rStyle w:val="CharacterStyle5"/>
          <w:b/>
          <w:bCs/>
          <w:spacing w:val="4"/>
        </w:rPr>
        <w:t>General Conditions Applic</w:t>
      </w:r>
      <w:r>
        <w:rPr>
          <w:rStyle w:val="CharacterStyle5"/>
          <w:b/>
          <w:bCs/>
          <w:spacing w:val="4"/>
        </w:rPr>
        <w:t>able to Option to Build</w:t>
      </w:r>
      <w:r>
        <w:rPr>
          <w:rStyle w:val="CharacterStyle5"/>
          <w:b/>
          <w:bCs/>
          <w:spacing w:val="4"/>
        </w:rPr>
        <w:tab/>
      </w:r>
      <w:r>
        <w:rPr>
          <w:rStyle w:val="CharacterStyle5"/>
          <w:b/>
          <w:bCs/>
        </w:rPr>
        <w:t>24</w:t>
      </w:r>
    </w:p>
    <w:p w:rsidR="00516D96" w:rsidRDefault="000535EC">
      <w:pPr>
        <w:pStyle w:val="Style39"/>
        <w:tabs>
          <w:tab w:val="left" w:pos="1441"/>
          <w:tab w:val="right" w:leader="dot" w:pos="9025"/>
        </w:tabs>
        <w:kinsoku w:val="0"/>
        <w:autoSpaceDE/>
        <w:autoSpaceDN/>
        <w:spacing w:before="216"/>
        <w:rPr>
          <w:rStyle w:val="CharacterStyle5"/>
          <w:b/>
          <w:bCs/>
        </w:rPr>
      </w:pPr>
      <w:r>
        <w:rPr>
          <w:rStyle w:val="CharacterStyle5"/>
          <w:b/>
          <w:bCs/>
        </w:rPr>
        <w:t>5.3</w:t>
      </w:r>
      <w:r>
        <w:rPr>
          <w:rStyle w:val="CharacterStyle5"/>
          <w:b/>
          <w:bCs/>
        </w:rPr>
        <w:tab/>
        <w:t>Liquidated Damages</w:t>
      </w:r>
      <w:r>
        <w:rPr>
          <w:rStyle w:val="CharacterStyle5"/>
          <w:b/>
          <w:bCs/>
        </w:rPr>
        <w:tab/>
        <w:t>25</w:t>
      </w:r>
    </w:p>
    <w:p w:rsidR="00516D96" w:rsidRDefault="000535EC">
      <w:pPr>
        <w:pStyle w:val="Style39"/>
        <w:tabs>
          <w:tab w:val="left" w:pos="1441"/>
          <w:tab w:val="right" w:leader="dot" w:pos="9025"/>
        </w:tabs>
        <w:kinsoku w:val="0"/>
        <w:autoSpaceDE/>
        <w:autoSpaceDN/>
        <w:rPr>
          <w:rStyle w:val="CharacterStyle5"/>
          <w:b/>
          <w:bCs/>
        </w:rPr>
      </w:pPr>
      <w:r>
        <w:rPr>
          <w:rStyle w:val="CharacterStyle5"/>
          <w:b/>
          <w:bCs/>
        </w:rPr>
        <w:t>5.4</w:t>
      </w:r>
      <w:r>
        <w:rPr>
          <w:rStyle w:val="CharacterStyle5"/>
          <w:b/>
          <w:bCs/>
        </w:rPr>
        <w:tab/>
        <w:t>Power System Stabilizers</w:t>
      </w:r>
      <w:r>
        <w:rPr>
          <w:rStyle w:val="CharacterStyle5"/>
          <w:b/>
          <w:bCs/>
        </w:rPr>
        <w:tab/>
        <w:t>26</w:t>
      </w:r>
    </w:p>
    <w:p w:rsidR="00516D96" w:rsidRDefault="000535EC">
      <w:pPr>
        <w:pStyle w:val="Style39"/>
        <w:tabs>
          <w:tab w:val="left" w:pos="1441"/>
          <w:tab w:val="right" w:leader="dot" w:pos="9025"/>
        </w:tabs>
        <w:kinsoku w:val="0"/>
        <w:autoSpaceDE/>
        <w:autoSpaceDN/>
        <w:spacing w:before="252"/>
        <w:rPr>
          <w:rStyle w:val="CharacterStyle5"/>
          <w:b/>
          <w:bCs/>
        </w:rPr>
      </w:pPr>
      <w:r>
        <w:rPr>
          <w:rStyle w:val="CharacterStyle5"/>
          <w:b/>
          <w:bCs/>
        </w:rPr>
        <w:t>5.5</w:t>
      </w:r>
      <w:r>
        <w:rPr>
          <w:rStyle w:val="CharacterStyle5"/>
          <w:b/>
          <w:bCs/>
        </w:rPr>
        <w:tab/>
        <w:t>Equipment Procurement</w:t>
      </w:r>
      <w:r>
        <w:rPr>
          <w:rStyle w:val="CharacterStyle5"/>
          <w:b/>
          <w:bCs/>
        </w:rPr>
        <w:tab/>
        <w:t>26</w:t>
      </w:r>
    </w:p>
    <w:p w:rsidR="00516D96" w:rsidRDefault="000535EC">
      <w:pPr>
        <w:pStyle w:val="Style39"/>
        <w:tabs>
          <w:tab w:val="left" w:pos="1441"/>
          <w:tab w:val="right" w:leader="dot" w:pos="9025"/>
        </w:tabs>
        <w:kinsoku w:val="0"/>
        <w:autoSpaceDE/>
        <w:autoSpaceDN/>
        <w:rPr>
          <w:rStyle w:val="CharacterStyle5"/>
          <w:b/>
          <w:bCs/>
        </w:rPr>
      </w:pPr>
      <w:r>
        <w:rPr>
          <w:rStyle w:val="CharacterStyle5"/>
          <w:b/>
          <w:bCs/>
        </w:rPr>
        <w:t>5.6</w:t>
      </w:r>
      <w:r>
        <w:rPr>
          <w:rStyle w:val="CharacterStyle5"/>
          <w:b/>
          <w:bCs/>
        </w:rPr>
        <w:tab/>
      </w:r>
      <w:r>
        <w:rPr>
          <w:rStyle w:val="CharacterStyle5"/>
          <w:b/>
          <w:bCs/>
          <w:spacing w:val="2"/>
        </w:rPr>
        <w:t>Construction Commencement</w:t>
      </w:r>
      <w:r>
        <w:rPr>
          <w:rStyle w:val="CharacterStyle5"/>
          <w:b/>
          <w:bCs/>
          <w:spacing w:val="2"/>
        </w:rPr>
        <w:tab/>
      </w:r>
      <w:r>
        <w:rPr>
          <w:rStyle w:val="CharacterStyle5"/>
          <w:b/>
          <w:bCs/>
        </w:rPr>
        <w:t>26</w:t>
      </w:r>
    </w:p>
    <w:p w:rsidR="00516D96" w:rsidRDefault="000535EC">
      <w:pPr>
        <w:pStyle w:val="Style39"/>
        <w:tabs>
          <w:tab w:val="left" w:pos="1441"/>
          <w:tab w:val="right" w:leader="dot" w:pos="9015"/>
        </w:tabs>
        <w:kinsoku w:val="0"/>
        <w:autoSpaceDE/>
        <w:autoSpaceDN/>
        <w:rPr>
          <w:rStyle w:val="CharacterStyle5"/>
          <w:b/>
          <w:bCs/>
        </w:rPr>
      </w:pPr>
      <w:r>
        <w:rPr>
          <w:rStyle w:val="CharacterStyle5"/>
          <w:b/>
          <w:bCs/>
          <w:spacing w:val="-36"/>
        </w:rPr>
        <w:t>5.7</w:t>
      </w:r>
      <w:r>
        <w:rPr>
          <w:rStyle w:val="CharacterStyle5"/>
          <w:b/>
          <w:bCs/>
          <w:spacing w:val="-36"/>
        </w:rPr>
        <w:tab/>
      </w:r>
      <w:r>
        <w:rPr>
          <w:rStyle w:val="CharacterStyle5"/>
          <w:b/>
          <w:bCs/>
        </w:rPr>
        <w:t>Work Progress</w:t>
      </w:r>
      <w:r>
        <w:rPr>
          <w:rStyle w:val="CharacterStyle5"/>
          <w:b/>
          <w:bCs/>
        </w:rPr>
        <w:tab/>
        <w:t>27</w:t>
      </w:r>
    </w:p>
    <w:p w:rsidR="00516D96" w:rsidRDefault="000535EC">
      <w:pPr>
        <w:pStyle w:val="Style39"/>
        <w:tabs>
          <w:tab w:val="left" w:pos="1441"/>
          <w:tab w:val="right" w:leader="dot" w:pos="9015"/>
        </w:tabs>
        <w:kinsoku w:val="0"/>
        <w:autoSpaceDE/>
        <w:autoSpaceDN/>
        <w:spacing w:before="252"/>
        <w:rPr>
          <w:rStyle w:val="CharacterStyle5"/>
          <w:b/>
          <w:bCs/>
        </w:rPr>
      </w:pPr>
      <w:r>
        <w:rPr>
          <w:rStyle w:val="CharacterStyle5"/>
          <w:b/>
          <w:bCs/>
        </w:rPr>
        <w:t>5.8</w:t>
      </w:r>
      <w:r>
        <w:rPr>
          <w:rStyle w:val="CharacterStyle5"/>
          <w:b/>
          <w:bCs/>
        </w:rPr>
        <w:tab/>
        <w:t>Information Exchange</w:t>
      </w:r>
      <w:r>
        <w:rPr>
          <w:rStyle w:val="CharacterStyle5"/>
          <w:b/>
          <w:bCs/>
        </w:rPr>
        <w:tab/>
        <w:t>27</w:t>
      </w:r>
    </w:p>
    <w:p w:rsidR="00516D96" w:rsidRDefault="000535EC">
      <w:pPr>
        <w:pStyle w:val="Style39"/>
        <w:tabs>
          <w:tab w:val="left" w:pos="1441"/>
          <w:tab w:val="right" w:leader="dot" w:pos="9015"/>
        </w:tabs>
        <w:kinsoku w:val="0"/>
        <w:autoSpaceDE/>
        <w:autoSpaceDN/>
        <w:rPr>
          <w:rStyle w:val="CharacterStyle5"/>
          <w:b/>
          <w:bCs/>
        </w:rPr>
      </w:pPr>
      <w:r>
        <w:rPr>
          <w:rStyle w:val="CharacterStyle5"/>
          <w:b/>
          <w:bCs/>
        </w:rPr>
        <w:t>5.9</w:t>
      </w:r>
      <w:r>
        <w:rPr>
          <w:rStyle w:val="CharacterStyle5"/>
          <w:b/>
          <w:bCs/>
        </w:rPr>
        <w:tab/>
        <w:t>Limited Operation</w:t>
      </w:r>
      <w:r>
        <w:rPr>
          <w:rStyle w:val="CharacterStyle5"/>
          <w:b/>
          <w:bCs/>
        </w:rPr>
        <w:tab/>
        <w:t>27</w:t>
      </w:r>
    </w:p>
    <w:p w:rsidR="00516D96" w:rsidRDefault="000535EC">
      <w:pPr>
        <w:pStyle w:val="Style39"/>
        <w:tabs>
          <w:tab w:val="left" w:pos="1441"/>
          <w:tab w:val="right" w:leader="dot" w:pos="9010"/>
        </w:tabs>
        <w:kinsoku w:val="0"/>
        <w:autoSpaceDE/>
        <w:autoSpaceDN/>
        <w:spacing w:line="268" w:lineRule="auto"/>
        <w:rPr>
          <w:rStyle w:val="CharacterStyle5"/>
          <w:b/>
          <w:bCs/>
        </w:rPr>
      </w:pPr>
      <w:r>
        <w:rPr>
          <w:rStyle w:val="CharacterStyle5"/>
          <w:b/>
          <w:bCs/>
          <w:spacing w:val="-10"/>
        </w:rPr>
        <w:t>5.10</w:t>
      </w:r>
      <w:r>
        <w:rPr>
          <w:rStyle w:val="CharacterStyle5"/>
          <w:b/>
          <w:bCs/>
          <w:spacing w:val="-10"/>
        </w:rPr>
        <w:tab/>
      </w:r>
      <w:r>
        <w:rPr>
          <w:rStyle w:val="CharacterStyle5"/>
          <w:b/>
          <w:bCs/>
          <w:spacing w:val="4"/>
        </w:rPr>
        <w:t xml:space="preserve">Developer's Attachment </w:t>
      </w:r>
      <w:r>
        <w:rPr>
          <w:rStyle w:val="CharacterStyle5"/>
          <w:b/>
          <w:bCs/>
          <w:spacing w:val="4"/>
        </w:rPr>
        <w:t>Facilities ("DAF")</w:t>
      </w:r>
      <w:r>
        <w:rPr>
          <w:rStyle w:val="CharacterStyle5"/>
          <w:b/>
          <w:bCs/>
          <w:spacing w:val="4"/>
        </w:rPr>
        <w:tab/>
      </w:r>
      <w:r>
        <w:rPr>
          <w:rStyle w:val="CharacterStyle5"/>
          <w:b/>
          <w:bCs/>
        </w:rPr>
        <w:t>28</w:t>
      </w:r>
    </w:p>
    <w:p w:rsidR="00516D96" w:rsidRDefault="000535EC">
      <w:pPr>
        <w:pStyle w:val="Style39"/>
        <w:tabs>
          <w:tab w:val="left" w:pos="1441"/>
          <w:tab w:val="right" w:leader="dot" w:pos="9001"/>
        </w:tabs>
        <w:kinsoku w:val="0"/>
        <w:autoSpaceDE/>
        <w:autoSpaceDN/>
        <w:spacing w:before="252"/>
        <w:rPr>
          <w:rStyle w:val="CharacterStyle5"/>
          <w:b/>
          <w:bCs/>
        </w:rPr>
      </w:pPr>
      <w:r>
        <w:rPr>
          <w:rStyle w:val="CharacterStyle5"/>
          <w:b/>
          <w:bCs/>
          <w:spacing w:val="-12"/>
        </w:rPr>
        <w:t>5.11</w:t>
      </w:r>
      <w:r>
        <w:rPr>
          <w:rStyle w:val="CharacterStyle5"/>
          <w:b/>
          <w:bCs/>
          <w:spacing w:val="-12"/>
        </w:rPr>
        <w:tab/>
      </w:r>
      <w:r>
        <w:rPr>
          <w:rStyle w:val="CharacterStyle5"/>
          <w:b/>
          <w:bCs/>
          <w:spacing w:val="3"/>
        </w:rPr>
        <w:t xml:space="preserve">Transmission Owner's Attachment Facilities Construction. </w:t>
      </w:r>
      <w:r>
        <w:rPr>
          <w:rStyle w:val="CharacterStyle5"/>
          <w:b/>
          <w:bCs/>
          <w:spacing w:val="3"/>
        </w:rPr>
        <w:tab/>
      </w:r>
      <w:r>
        <w:rPr>
          <w:rStyle w:val="CharacterStyle5"/>
          <w:b/>
          <w:bCs/>
        </w:rPr>
        <w:t>28</w:t>
      </w:r>
    </w:p>
    <w:p w:rsidR="00516D96" w:rsidRDefault="000535EC">
      <w:pPr>
        <w:pStyle w:val="Style39"/>
        <w:tabs>
          <w:tab w:val="left" w:pos="1441"/>
          <w:tab w:val="right" w:leader="dot" w:pos="9001"/>
        </w:tabs>
        <w:kinsoku w:val="0"/>
        <w:autoSpaceDE/>
        <w:autoSpaceDN/>
        <w:spacing w:before="252"/>
        <w:rPr>
          <w:rStyle w:val="CharacterStyle5"/>
          <w:b/>
          <w:bCs/>
        </w:rPr>
      </w:pPr>
      <w:r>
        <w:rPr>
          <w:rStyle w:val="CharacterStyle5"/>
          <w:b/>
          <w:bCs/>
          <w:spacing w:val="-16"/>
        </w:rPr>
        <w:t>5.12</w:t>
      </w:r>
      <w:r>
        <w:rPr>
          <w:rStyle w:val="CharacterStyle5"/>
          <w:b/>
          <w:bCs/>
          <w:spacing w:val="-16"/>
        </w:rPr>
        <w:tab/>
      </w:r>
      <w:r>
        <w:rPr>
          <w:rStyle w:val="CharacterStyle5"/>
          <w:b/>
          <w:bCs/>
        </w:rPr>
        <w:t>Access Rights</w:t>
      </w:r>
      <w:r>
        <w:rPr>
          <w:rStyle w:val="CharacterStyle5"/>
          <w:b/>
          <w:bCs/>
        </w:rPr>
        <w:tab/>
        <w:t>29</w:t>
      </w:r>
    </w:p>
    <w:p w:rsidR="00516D96" w:rsidRDefault="000535EC">
      <w:pPr>
        <w:pStyle w:val="Style39"/>
        <w:tabs>
          <w:tab w:val="left" w:pos="1441"/>
          <w:tab w:val="right" w:leader="dot" w:pos="9001"/>
        </w:tabs>
        <w:kinsoku w:val="0"/>
        <w:autoSpaceDE/>
        <w:autoSpaceDN/>
        <w:spacing w:line="268" w:lineRule="auto"/>
        <w:rPr>
          <w:rStyle w:val="CharacterStyle5"/>
          <w:b/>
          <w:bCs/>
        </w:rPr>
      </w:pPr>
      <w:r>
        <w:rPr>
          <w:rStyle w:val="CharacterStyle5"/>
          <w:b/>
          <w:bCs/>
          <w:spacing w:val="-6"/>
        </w:rPr>
        <w:t>5.13</w:t>
      </w:r>
      <w:r>
        <w:rPr>
          <w:rStyle w:val="CharacterStyle5"/>
          <w:b/>
          <w:bCs/>
          <w:spacing w:val="-6"/>
        </w:rPr>
        <w:tab/>
      </w:r>
      <w:r>
        <w:rPr>
          <w:rStyle w:val="CharacterStyle5"/>
          <w:b/>
          <w:bCs/>
          <w:spacing w:val="2"/>
        </w:rPr>
        <w:t>Lands of Other Property Owners</w:t>
      </w:r>
      <w:r>
        <w:rPr>
          <w:rStyle w:val="CharacterStyle5"/>
          <w:b/>
          <w:bCs/>
          <w:spacing w:val="2"/>
        </w:rPr>
        <w:tab/>
      </w:r>
      <w:r>
        <w:rPr>
          <w:rStyle w:val="CharacterStyle5"/>
          <w:b/>
          <w:bCs/>
        </w:rPr>
        <w:t>29</w:t>
      </w:r>
    </w:p>
    <w:p w:rsidR="00516D96" w:rsidRDefault="000535EC">
      <w:pPr>
        <w:pStyle w:val="Style39"/>
        <w:tabs>
          <w:tab w:val="left" w:pos="1441"/>
          <w:tab w:val="right" w:leader="dot" w:pos="9001"/>
        </w:tabs>
        <w:kinsoku w:val="0"/>
        <w:autoSpaceDE/>
        <w:autoSpaceDN/>
        <w:spacing w:before="252"/>
        <w:rPr>
          <w:rStyle w:val="CharacterStyle5"/>
          <w:b/>
          <w:bCs/>
        </w:rPr>
      </w:pPr>
      <w:r>
        <w:rPr>
          <w:rStyle w:val="CharacterStyle5"/>
          <w:b/>
          <w:bCs/>
          <w:spacing w:val="-4"/>
        </w:rPr>
        <w:t>5.14</w:t>
      </w:r>
      <w:r>
        <w:rPr>
          <w:rStyle w:val="CharacterStyle5"/>
          <w:b/>
          <w:bCs/>
          <w:spacing w:val="-4"/>
        </w:rPr>
        <w:tab/>
      </w:r>
      <w:r>
        <w:rPr>
          <w:rStyle w:val="CharacterStyle5"/>
          <w:b/>
          <w:bCs/>
        </w:rPr>
        <w:t>Permits</w:t>
      </w:r>
      <w:r>
        <w:rPr>
          <w:rStyle w:val="CharacterStyle5"/>
          <w:b/>
          <w:bCs/>
        </w:rPr>
        <w:tab/>
        <w:t>29</w:t>
      </w:r>
    </w:p>
    <w:p w:rsidR="00516D96" w:rsidRDefault="000535EC">
      <w:pPr>
        <w:pStyle w:val="Style39"/>
        <w:tabs>
          <w:tab w:val="left" w:pos="1441"/>
          <w:tab w:val="right" w:leader="dot" w:pos="8996"/>
        </w:tabs>
        <w:kinsoku w:val="0"/>
        <w:autoSpaceDE/>
        <w:autoSpaceDN/>
        <w:rPr>
          <w:rStyle w:val="CharacterStyle5"/>
          <w:b/>
          <w:bCs/>
        </w:rPr>
      </w:pPr>
      <w:r>
        <w:rPr>
          <w:rStyle w:val="CharacterStyle5"/>
          <w:b/>
          <w:bCs/>
          <w:spacing w:val="-8"/>
        </w:rPr>
        <w:t>5.15</w:t>
      </w:r>
      <w:r>
        <w:rPr>
          <w:rStyle w:val="CharacterStyle5"/>
          <w:b/>
          <w:bCs/>
          <w:spacing w:val="-8"/>
        </w:rPr>
        <w:tab/>
      </w:r>
      <w:r>
        <w:rPr>
          <w:rStyle w:val="CharacterStyle5"/>
          <w:b/>
          <w:bCs/>
          <w:spacing w:val="3"/>
        </w:rPr>
        <w:t>Early Construction of Base Case Facilities</w:t>
      </w:r>
      <w:r>
        <w:rPr>
          <w:rStyle w:val="CharacterStyle5"/>
          <w:b/>
          <w:bCs/>
          <w:spacing w:val="3"/>
        </w:rPr>
        <w:tab/>
      </w:r>
      <w:r>
        <w:rPr>
          <w:rStyle w:val="CharacterStyle5"/>
          <w:b/>
          <w:bCs/>
        </w:rPr>
        <w:t>30</w:t>
      </w:r>
    </w:p>
    <w:p w:rsidR="00516D96" w:rsidRDefault="000535EC">
      <w:pPr>
        <w:pStyle w:val="Style39"/>
        <w:tabs>
          <w:tab w:val="left" w:pos="1441"/>
          <w:tab w:val="right" w:leader="dot" w:pos="8996"/>
        </w:tabs>
        <w:kinsoku w:val="0"/>
        <w:autoSpaceDE/>
        <w:autoSpaceDN/>
        <w:spacing w:before="252"/>
        <w:rPr>
          <w:rStyle w:val="CharacterStyle5"/>
          <w:b/>
          <w:bCs/>
        </w:rPr>
      </w:pPr>
      <w:r>
        <w:rPr>
          <w:rStyle w:val="CharacterStyle5"/>
          <w:b/>
          <w:bCs/>
        </w:rPr>
        <w:t>5.16</w:t>
      </w:r>
      <w:r>
        <w:rPr>
          <w:rStyle w:val="CharacterStyle5"/>
          <w:b/>
          <w:bCs/>
        </w:rPr>
        <w:tab/>
        <w:t>Suspension</w:t>
      </w:r>
      <w:r>
        <w:rPr>
          <w:rStyle w:val="CharacterStyle5"/>
          <w:b/>
          <w:bCs/>
        </w:rPr>
        <w:tab/>
        <w:t>30</w:t>
      </w:r>
    </w:p>
    <w:p w:rsidR="00516D96" w:rsidRDefault="000535EC">
      <w:pPr>
        <w:pStyle w:val="Style39"/>
        <w:tabs>
          <w:tab w:val="left" w:pos="1441"/>
          <w:tab w:val="right" w:leader="dot" w:pos="8986"/>
        </w:tabs>
        <w:kinsoku w:val="0"/>
        <w:autoSpaceDE/>
        <w:autoSpaceDN/>
        <w:rPr>
          <w:rStyle w:val="CharacterStyle5"/>
          <w:b/>
          <w:bCs/>
        </w:rPr>
      </w:pPr>
      <w:r>
        <w:rPr>
          <w:rStyle w:val="CharacterStyle5"/>
          <w:b/>
          <w:bCs/>
          <w:spacing w:val="-8"/>
        </w:rPr>
        <w:t>5.17</w:t>
      </w:r>
      <w:r>
        <w:rPr>
          <w:rStyle w:val="CharacterStyle5"/>
          <w:b/>
          <w:bCs/>
          <w:spacing w:val="-8"/>
        </w:rPr>
        <w:tab/>
      </w:r>
      <w:r>
        <w:rPr>
          <w:rStyle w:val="CharacterStyle5"/>
          <w:b/>
          <w:bCs/>
        </w:rPr>
        <w:t>Taxes.</w:t>
      </w:r>
      <w:r>
        <w:rPr>
          <w:rStyle w:val="CharacterStyle5"/>
          <w:b/>
          <w:bCs/>
        </w:rPr>
        <w:tab/>
        <w:t>30</w:t>
      </w:r>
    </w:p>
    <w:p w:rsidR="00516D96" w:rsidRDefault="000535EC">
      <w:pPr>
        <w:pStyle w:val="Style39"/>
        <w:tabs>
          <w:tab w:val="left" w:pos="1441"/>
          <w:tab w:val="right" w:leader="dot" w:pos="8986"/>
        </w:tabs>
        <w:kinsoku w:val="0"/>
        <w:autoSpaceDE/>
        <w:autoSpaceDN/>
        <w:rPr>
          <w:rStyle w:val="CharacterStyle5"/>
          <w:b/>
          <w:bCs/>
        </w:rPr>
      </w:pPr>
      <w:r>
        <w:rPr>
          <w:rStyle w:val="CharacterStyle5"/>
          <w:b/>
          <w:bCs/>
          <w:spacing w:val="-6"/>
        </w:rPr>
        <w:t>5.18</w:t>
      </w:r>
      <w:r>
        <w:rPr>
          <w:rStyle w:val="CharacterStyle5"/>
          <w:b/>
          <w:bCs/>
          <w:spacing w:val="-6"/>
        </w:rPr>
        <w:tab/>
      </w:r>
      <w:r>
        <w:rPr>
          <w:rStyle w:val="CharacterStyle5"/>
          <w:b/>
          <w:bCs/>
          <w:spacing w:val="3"/>
        </w:rPr>
        <w:t>Tax Status; Non-Jurisdictional Entities.</w:t>
      </w:r>
      <w:r>
        <w:rPr>
          <w:rStyle w:val="CharacterStyle5"/>
          <w:b/>
          <w:bCs/>
          <w:spacing w:val="3"/>
        </w:rPr>
        <w:tab/>
      </w:r>
      <w:r>
        <w:rPr>
          <w:rStyle w:val="CharacterStyle5"/>
          <w:b/>
          <w:bCs/>
        </w:rPr>
        <w:t>35</w:t>
      </w:r>
    </w:p>
    <w:p w:rsidR="00516D96" w:rsidRDefault="000535EC">
      <w:pPr>
        <w:pStyle w:val="Style39"/>
        <w:tabs>
          <w:tab w:val="left" w:pos="1441"/>
          <w:tab w:val="right" w:leader="dot" w:pos="8982"/>
        </w:tabs>
        <w:kinsoku w:val="0"/>
        <w:autoSpaceDE/>
        <w:autoSpaceDN/>
        <w:spacing w:before="252"/>
        <w:rPr>
          <w:rStyle w:val="CharacterStyle5"/>
          <w:b/>
          <w:bCs/>
        </w:rPr>
      </w:pPr>
      <w:r>
        <w:rPr>
          <w:rStyle w:val="CharacterStyle5"/>
          <w:b/>
          <w:bCs/>
          <w:spacing w:val="-22"/>
        </w:rPr>
        <w:t>5.19</w:t>
      </w:r>
      <w:r>
        <w:rPr>
          <w:rStyle w:val="CharacterStyle5"/>
          <w:b/>
          <w:bCs/>
          <w:spacing w:val="-22"/>
        </w:rPr>
        <w:tab/>
      </w:r>
      <w:r>
        <w:rPr>
          <w:rStyle w:val="CharacterStyle5"/>
          <w:b/>
          <w:bCs/>
        </w:rPr>
        <w:t>Modification</w:t>
      </w:r>
      <w:r>
        <w:rPr>
          <w:rStyle w:val="CharacterStyle5"/>
          <w:b/>
          <w:bCs/>
        </w:rPr>
        <w:tab/>
        <w:t>35</w:t>
      </w:r>
    </w:p>
    <w:p w:rsidR="00516D96" w:rsidRDefault="000535EC">
      <w:pPr>
        <w:pStyle w:val="Style3"/>
        <w:tabs>
          <w:tab w:val="right" w:leader="dot" w:pos="8972"/>
        </w:tabs>
        <w:kinsoku w:val="0"/>
        <w:autoSpaceDE/>
        <w:autoSpaceDN/>
        <w:adjustRightInd/>
        <w:spacing w:before="648"/>
        <w:rPr>
          <w:rStyle w:val="CharacterStyle19"/>
          <w:b/>
          <w:bCs/>
          <w:sz w:val="22"/>
          <w:szCs w:val="22"/>
        </w:rPr>
      </w:pPr>
      <w:r>
        <w:rPr>
          <w:rStyle w:val="CharacterStyle19"/>
          <w:b/>
          <w:bCs/>
          <w:spacing w:val="26"/>
          <w:sz w:val="22"/>
          <w:szCs w:val="22"/>
        </w:rPr>
        <w:t>ARTICLE 6. TESTING AND INSPECTION</w:t>
      </w:r>
      <w:r>
        <w:rPr>
          <w:rStyle w:val="CharacterStyle19"/>
          <w:b/>
          <w:bCs/>
          <w:spacing w:val="26"/>
          <w:sz w:val="22"/>
          <w:szCs w:val="22"/>
        </w:rPr>
        <w:tab/>
      </w:r>
      <w:r>
        <w:rPr>
          <w:rStyle w:val="CharacterStyle19"/>
          <w:b/>
          <w:bCs/>
          <w:sz w:val="22"/>
          <w:szCs w:val="22"/>
        </w:rPr>
        <w:t>36</w:t>
      </w:r>
    </w:p>
    <w:p w:rsidR="00516D96" w:rsidRDefault="000535EC">
      <w:pPr>
        <w:pStyle w:val="Style39"/>
        <w:tabs>
          <w:tab w:val="left" w:pos="1441"/>
          <w:tab w:val="right" w:leader="dot" w:pos="8982"/>
        </w:tabs>
        <w:kinsoku w:val="0"/>
        <w:autoSpaceDE/>
        <w:autoSpaceDN/>
        <w:spacing w:before="684" w:line="273" w:lineRule="auto"/>
        <w:rPr>
          <w:rStyle w:val="CharacterStyle5"/>
          <w:b/>
          <w:bCs/>
        </w:rPr>
      </w:pPr>
      <w:r>
        <w:rPr>
          <w:rStyle w:val="CharacterStyle5"/>
          <w:b/>
          <w:bCs/>
        </w:rPr>
        <w:t>6.1</w:t>
      </w:r>
      <w:r>
        <w:rPr>
          <w:rStyle w:val="CharacterStyle5"/>
          <w:b/>
          <w:bCs/>
        </w:rPr>
        <w:tab/>
      </w:r>
      <w:r>
        <w:rPr>
          <w:rStyle w:val="CharacterStyle5"/>
          <w:b/>
          <w:bCs/>
          <w:spacing w:val="4"/>
        </w:rPr>
        <w:t>Pre-Commercial Operation Date Testing and Modifications</w:t>
      </w:r>
      <w:r>
        <w:rPr>
          <w:rStyle w:val="CharacterStyle5"/>
          <w:b/>
          <w:bCs/>
          <w:spacing w:val="4"/>
        </w:rPr>
        <w:tab/>
      </w:r>
      <w:r>
        <w:rPr>
          <w:rStyle w:val="CharacterStyle5"/>
          <w:b/>
          <w:bCs/>
        </w:rPr>
        <w:t>36</w:t>
      </w:r>
    </w:p>
    <w:p w:rsidR="00516D96" w:rsidRDefault="000535EC">
      <w:pPr>
        <w:pStyle w:val="Style39"/>
        <w:tabs>
          <w:tab w:val="left" w:pos="1441"/>
          <w:tab w:val="right" w:leader="dot" w:pos="8972"/>
        </w:tabs>
        <w:kinsoku w:val="0"/>
        <w:autoSpaceDE/>
        <w:autoSpaceDN/>
        <w:spacing w:before="252" w:line="273" w:lineRule="auto"/>
        <w:rPr>
          <w:rStyle w:val="CharacterStyle5"/>
          <w:b/>
          <w:bCs/>
        </w:rPr>
      </w:pPr>
      <w:r>
        <w:rPr>
          <w:rStyle w:val="CharacterStyle5"/>
          <w:b/>
          <w:bCs/>
        </w:rPr>
        <w:t>6.2</w:t>
      </w:r>
      <w:r>
        <w:rPr>
          <w:rStyle w:val="CharacterStyle5"/>
          <w:b/>
          <w:bCs/>
        </w:rPr>
        <w:tab/>
      </w:r>
      <w:r>
        <w:rPr>
          <w:rStyle w:val="CharacterStyle5"/>
          <w:b/>
          <w:bCs/>
          <w:spacing w:val="4"/>
        </w:rPr>
        <w:t>Post-Commercial Operation Date Testing and Modifications</w:t>
      </w:r>
      <w:r>
        <w:rPr>
          <w:rStyle w:val="CharacterStyle5"/>
          <w:b/>
          <w:bCs/>
          <w:spacing w:val="4"/>
        </w:rPr>
        <w:tab/>
      </w:r>
      <w:r>
        <w:rPr>
          <w:rStyle w:val="CharacterStyle5"/>
          <w:b/>
          <w:bCs/>
        </w:rPr>
        <w:t>37</w:t>
      </w:r>
    </w:p>
    <w:p w:rsidR="00516D96" w:rsidRDefault="000535EC">
      <w:pPr>
        <w:pStyle w:val="Style39"/>
        <w:tabs>
          <w:tab w:val="left" w:pos="1441"/>
          <w:tab w:val="right" w:leader="dot" w:pos="8972"/>
        </w:tabs>
        <w:kinsoku w:val="0"/>
        <w:autoSpaceDE/>
        <w:autoSpaceDN/>
        <w:spacing w:before="216"/>
        <w:rPr>
          <w:rStyle w:val="CharacterStyle5"/>
          <w:b/>
          <w:bCs/>
        </w:rPr>
      </w:pPr>
      <w:r>
        <w:rPr>
          <w:rStyle w:val="CharacterStyle5"/>
          <w:b/>
          <w:bCs/>
          <w:spacing w:val="-26"/>
        </w:rPr>
        <w:t>6.3</w:t>
      </w:r>
      <w:r>
        <w:rPr>
          <w:rStyle w:val="CharacterStyle5"/>
          <w:b/>
          <w:bCs/>
          <w:spacing w:val="-26"/>
        </w:rPr>
        <w:tab/>
      </w:r>
      <w:r>
        <w:rPr>
          <w:rStyle w:val="CharacterStyle5"/>
          <w:b/>
          <w:bCs/>
        </w:rPr>
        <w:t xml:space="preserve">Right to Observe </w:t>
      </w:r>
      <w:r>
        <w:rPr>
          <w:rStyle w:val="CharacterStyle5"/>
          <w:b/>
          <w:bCs/>
        </w:rPr>
        <w:t>Testing</w:t>
      </w:r>
      <w:r>
        <w:rPr>
          <w:rStyle w:val="CharacterStyle5"/>
          <w:b/>
          <w:bCs/>
        </w:rPr>
        <w:tab/>
        <w:t>37</w:t>
      </w:r>
    </w:p>
    <w:p w:rsidR="00516D96" w:rsidRDefault="000535EC">
      <w:pPr>
        <w:pStyle w:val="Style3"/>
        <w:tabs>
          <w:tab w:val="left" w:pos="1441"/>
          <w:tab w:val="right" w:leader="dot" w:pos="8972"/>
        </w:tabs>
        <w:kinsoku w:val="0"/>
        <w:autoSpaceDE/>
        <w:autoSpaceDN/>
        <w:adjustRightInd/>
        <w:spacing w:before="216"/>
        <w:ind w:left="504"/>
        <w:rPr>
          <w:rStyle w:val="CharacterStyle19"/>
          <w:b/>
          <w:bCs/>
          <w:sz w:val="22"/>
          <w:szCs w:val="22"/>
        </w:rPr>
      </w:pPr>
      <w:r>
        <w:rPr>
          <w:rStyle w:val="CharacterStyle19"/>
          <w:b/>
          <w:bCs/>
          <w:sz w:val="22"/>
          <w:szCs w:val="22"/>
        </w:rPr>
        <w:t>6.4</w:t>
      </w:r>
      <w:r>
        <w:rPr>
          <w:rStyle w:val="CharacterStyle19"/>
          <w:b/>
          <w:bCs/>
          <w:sz w:val="22"/>
          <w:szCs w:val="22"/>
        </w:rPr>
        <w:tab/>
        <w:t>Right to Inspect</w:t>
      </w:r>
      <w:r>
        <w:rPr>
          <w:rStyle w:val="CharacterStyle19"/>
          <w:b/>
          <w:bCs/>
          <w:sz w:val="22"/>
          <w:szCs w:val="22"/>
        </w:rPr>
        <w:tab/>
        <w:t>37</w:t>
      </w:r>
    </w:p>
    <w:p w:rsidR="00516D96" w:rsidRDefault="00516D96">
      <w:pPr>
        <w:widowControl/>
        <w:kinsoku/>
        <w:autoSpaceDE w:val="0"/>
        <w:autoSpaceDN w:val="0"/>
        <w:adjustRightInd w:val="0"/>
        <w:sectPr w:rsidR="00516D96">
          <w:headerReference w:type="even" r:id="rId20"/>
          <w:headerReference w:type="default" r:id="rId21"/>
          <w:footerReference w:type="even" r:id="rId22"/>
          <w:footerReference w:type="default" r:id="rId23"/>
          <w:headerReference w:type="first" r:id="rId24"/>
          <w:footerReference w:type="first" r:id="rId25"/>
          <w:pgSz w:w="12240" w:h="15840"/>
          <w:pgMar w:top="1620" w:right="1540" w:bottom="855" w:left="1600" w:header="720" w:footer="720" w:gutter="0"/>
          <w:cols w:space="720"/>
          <w:noEndnote/>
        </w:sectPr>
      </w:pPr>
    </w:p>
    <w:p w:rsidR="00516D96" w:rsidRDefault="000535EC">
      <w:pPr>
        <w:pStyle w:val="Style3"/>
        <w:tabs>
          <w:tab w:val="right" w:leader="dot" w:pos="9020"/>
        </w:tabs>
        <w:kinsoku w:val="0"/>
        <w:autoSpaceDE/>
        <w:autoSpaceDN/>
        <w:adjustRightInd/>
        <w:rPr>
          <w:rStyle w:val="CharacterStyle19"/>
          <w:b/>
          <w:bCs/>
          <w:sz w:val="22"/>
          <w:szCs w:val="22"/>
        </w:rPr>
      </w:pPr>
      <w:r>
        <w:rPr>
          <w:noProof/>
        </w:rPr>
        <w:pict>
          <v:shape id="_x0000_s1029" type="#_x0000_t202" style="position:absolute;margin-left:0;margin-top:633.95pt;width:452pt;height:9.95pt;z-index:251662336;mso-wrap-edited:f;mso-wrap-distance-left:0;mso-wrap-distance-right:0" wrapcoords="-62 0 -62 21600 21662 21600 21662 0 -62 0" o:allowincell="f" stroked="f">
            <v:fill opacity="0"/>
            <v:textbox inset="0,0,0,0">
              <w:txbxContent>
                <w:p w:rsidR="00516D96" w:rsidRDefault="000535EC">
                  <w:pPr>
                    <w:pStyle w:val="Style3"/>
                    <w:kinsoku w:val="0"/>
                    <w:autoSpaceDE/>
                    <w:autoSpaceDN/>
                    <w:adjustRightInd/>
                    <w:spacing w:line="194" w:lineRule="auto"/>
                    <w:ind w:left="4248"/>
                    <w:rPr>
                      <w:rStyle w:val="CharacterStyle19"/>
                      <w:rFonts w:ascii="Bookman Old Style" w:hAnsi="Bookman Old Style" w:cs="Bookman Old Style"/>
                      <w:sz w:val="21"/>
                      <w:szCs w:val="21"/>
                    </w:rPr>
                  </w:pPr>
                  <w:r>
                    <w:rPr>
                      <w:rStyle w:val="CharacterStyle19"/>
                      <w:rFonts w:ascii="Bookman Old Style" w:hAnsi="Bookman Old Style" w:cs="Bookman Old Style"/>
                      <w:sz w:val="21"/>
                      <w:szCs w:val="21"/>
                    </w:rPr>
                    <w:t>4</w:t>
                  </w:r>
                </w:p>
              </w:txbxContent>
            </v:textbox>
            <w10:wrap type="square"/>
          </v:shape>
        </w:pict>
      </w:r>
      <w:r>
        <w:rPr>
          <w:rStyle w:val="CharacterStyle19"/>
          <w:b/>
          <w:bCs/>
          <w:spacing w:val="18"/>
          <w:sz w:val="22"/>
          <w:szCs w:val="22"/>
        </w:rPr>
        <w:t>ARTICLE 7. METERING</w:t>
      </w:r>
      <w:r>
        <w:rPr>
          <w:rStyle w:val="CharacterStyle19"/>
          <w:b/>
          <w:bCs/>
          <w:spacing w:val="18"/>
          <w:sz w:val="22"/>
          <w:szCs w:val="22"/>
        </w:rPr>
        <w:tab/>
      </w:r>
      <w:r>
        <w:rPr>
          <w:rStyle w:val="CharacterStyle19"/>
          <w:b/>
          <w:bCs/>
          <w:sz w:val="22"/>
          <w:szCs w:val="22"/>
        </w:rPr>
        <w:t>37</w:t>
      </w:r>
    </w:p>
    <w:p w:rsidR="00516D96" w:rsidRDefault="000535EC">
      <w:pPr>
        <w:pStyle w:val="Style39"/>
        <w:tabs>
          <w:tab w:val="left" w:pos="1431"/>
          <w:tab w:val="right" w:leader="dot" w:pos="9020"/>
        </w:tabs>
        <w:kinsoku w:val="0"/>
        <w:autoSpaceDE/>
        <w:autoSpaceDN/>
        <w:spacing w:before="648"/>
        <w:rPr>
          <w:rStyle w:val="CharacterStyle5"/>
          <w:b/>
          <w:bCs/>
        </w:rPr>
      </w:pPr>
      <w:r>
        <w:rPr>
          <w:rStyle w:val="CharacterStyle5"/>
          <w:b/>
          <w:bCs/>
          <w:spacing w:val="-28"/>
        </w:rPr>
        <w:t>7.1</w:t>
      </w:r>
      <w:r>
        <w:rPr>
          <w:rStyle w:val="CharacterStyle5"/>
          <w:b/>
          <w:bCs/>
          <w:spacing w:val="-28"/>
        </w:rPr>
        <w:tab/>
      </w:r>
      <w:r>
        <w:rPr>
          <w:rStyle w:val="CharacterStyle5"/>
          <w:b/>
          <w:bCs/>
        </w:rPr>
        <w:t>G</w:t>
      </w:r>
      <w:r>
        <w:rPr>
          <w:rStyle w:val="CharacterStyle5"/>
          <w:b/>
          <w:bCs/>
        </w:rPr>
        <w:t>eneral</w:t>
      </w:r>
      <w:r>
        <w:rPr>
          <w:rStyle w:val="CharacterStyle5"/>
          <w:b/>
          <w:bCs/>
        </w:rPr>
        <w:tab/>
        <w:t>37</w:t>
      </w:r>
    </w:p>
    <w:p w:rsidR="00516D96" w:rsidRDefault="000535EC">
      <w:pPr>
        <w:pStyle w:val="Style39"/>
        <w:tabs>
          <w:tab w:val="left" w:pos="1431"/>
          <w:tab w:val="right" w:leader="dot" w:pos="9015"/>
        </w:tabs>
        <w:kinsoku w:val="0"/>
        <w:autoSpaceDE/>
        <w:autoSpaceDN/>
        <w:spacing w:before="252"/>
        <w:rPr>
          <w:rStyle w:val="CharacterStyle5"/>
          <w:b/>
          <w:bCs/>
        </w:rPr>
      </w:pPr>
      <w:r>
        <w:rPr>
          <w:rStyle w:val="CharacterStyle5"/>
          <w:b/>
          <w:bCs/>
        </w:rPr>
        <w:t>7.2</w:t>
      </w:r>
      <w:r>
        <w:rPr>
          <w:rStyle w:val="CharacterStyle5"/>
          <w:b/>
          <w:bCs/>
        </w:rPr>
        <w:tab/>
        <w:t>Check Meters</w:t>
      </w:r>
      <w:r>
        <w:rPr>
          <w:rStyle w:val="CharacterStyle5"/>
          <w:b/>
          <w:bCs/>
        </w:rPr>
        <w:tab/>
        <w:t>38</w:t>
      </w:r>
    </w:p>
    <w:p w:rsidR="00516D96" w:rsidRDefault="000535EC">
      <w:pPr>
        <w:pStyle w:val="Style39"/>
        <w:tabs>
          <w:tab w:val="left" w:pos="1431"/>
          <w:tab w:val="right" w:leader="dot" w:pos="9015"/>
        </w:tabs>
        <w:kinsoku w:val="0"/>
        <w:autoSpaceDE/>
        <w:autoSpaceDN/>
        <w:rPr>
          <w:rStyle w:val="CharacterStyle5"/>
          <w:b/>
          <w:bCs/>
        </w:rPr>
      </w:pPr>
      <w:r>
        <w:rPr>
          <w:rStyle w:val="CharacterStyle5"/>
          <w:b/>
          <w:bCs/>
        </w:rPr>
        <w:t>7.3</w:t>
      </w:r>
      <w:r>
        <w:rPr>
          <w:rStyle w:val="CharacterStyle5"/>
          <w:b/>
          <w:bCs/>
        </w:rPr>
        <w:tab/>
        <w:t>Standards</w:t>
      </w:r>
      <w:r>
        <w:rPr>
          <w:rStyle w:val="CharacterStyle5"/>
          <w:b/>
          <w:bCs/>
        </w:rPr>
        <w:tab/>
        <w:t>38</w:t>
      </w:r>
    </w:p>
    <w:p w:rsidR="00516D96" w:rsidRDefault="000535EC">
      <w:pPr>
        <w:pStyle w:val="Style39"/>
        <w:tabs>
          <w:tab w:val="left" w:pos="1431"/>
          <w:tab w:val="right" w:leader="dot" w:pos="9006"/>
        </w:tabs>
        <w:kinsoku w:val="0"/>
        <w:autoSpaceDE/>
        <w:autoSpaceDN/>
        <w:spacing w:line="268" w:lineRule="auto"/>
        <w:rPr>
          <w:rStyle w:val="CharacterStyle5"/>
          <w:b/>
          <w:bCs/>
        </w:rPr>
      </w:pPr>
      <w:r>
        <w:rPr>
          <w:rStyle w:val="CharacterStyle5"/>
          <w:b/>
          <w:bCs/>
        </w:rPr>
        <w:t>7.4</w:t>
      </w:r>
      <w:r>
        <w:rPr>
          <w:rStyle w:val="CharacterStyle5"/>
          <w:b/>
          <w:bCs/>
        </w:rPr>
        <w:tab/>
      </w:r>
      <w:r>
        <w:rPr>
          <w:rStyle w:val="CharacterStyle5"/>
          <w:b/>
          <w:bCs/>
          <w:spacing w:val="2"/>
        </w:rPr>
        <w:t>Testing of Metering Equipment</w:t>
      </w:r>
      <w:r>
        <w:rPr>
          <w:rStyle w:val="CharacterStyle5"/>
          <w:b/>
          <w:bCs/>
          <w:spacing w:val="2"/>
        </w:rPr>
        <w:tab/>
      </w:r>
      <w:r>
        <w:rPr>
          <w:rStyle w:val="CharacterStyle5"/>
          <w:b/>
          <w:bCs/>
        </w:rPr>
        <w:t>38</w:t>
      </w:r>
    </w:p>
    <w:p w:rsidR="00516D96" w:rsidRDefault="000535EC">
      <w:pPr>
        <w:pStyle w:val="Style39"/>
        <w:tabs>
          <w:tab w:val="left" w:pos="1431"/>
          <w:tab w:val="right" w:leader="dot" w:pos="9006"/>
        </w:tabs>
        <w:kinsoku w:val="0"/>
        <w:autoSpaceDE/>
        <w:autoSpaceDN/>
        <w:spacing w:before="216"/>
        <w:rPr>
          <w:rStyle w:val="CharacterStyle5"/>
          <w:b/>
          <w:bCs/>
        </w:rPr>
      </w:pPr>
      <w:r>
        <w:rPr>
          <w:rStyle w:val="CharacterStyle5"/>
          <w:b/>
          <w:bCs/>
          <w:spacing w:val="-36"/>
        </w:rPr>
        <w:t>7.5</w:t>
      </w:r>
      <w:r>
        <w:rPr>
          <w:rStyle w:val="CharacterStyle5"/>
          <w:b/>
          <w:bCs/>
          <w:spacing w:val="-36"/>
        </w:rPr>
        <w:tab/>
      </w:r>
      <w:r>
        <w:rPr>
          <w:rStyle w:val="CharacterStyle5"/>
          <w:b/>
          <w:bCs/>
        </w:rPr>
        <w:t>Metering Data</w:t>
      </w:r>
      <w:r>
        <w:rPr>
          <w:rStyle w:val="CharacterStyle5"/>
          <w:b/>
          <w:bCs/>
        </w:rPr>
        <w:tab/>
        <w:t>38</w:t>
      </w:r>
    </w:p>
    <w:p w:rsidR="00516D96" w:rsidRDefault="000535EC">
      <w:pPr>
        <w:pStyle w:val="Style3"/>
        <w:tabs>
          <w:tab w:val="right" w:leader="dot" w:pos="9001"/>
        </w:tabs>
        <w:kinsoku w:val="0"/>
        <w:autoSpaceDE/>
        <w:autoSpaceDN/>
        <w:adjustRightInd/>
        <w:spacing w:before="684"/>
        <w:rPr>
          <w:rStyle w:val="CharacterStyle19"/>
          <w:b/>
          <w:bCs/>
          <w:sz w:val="22"/>
          <w:szCs w:val="22"/>
        </w:rPr>
      </w:pPr>
      <w:r>
        <w:rPr>
          <w:rStyle w:val="CharacterStyle19"/>
          <w:b/>
          <w:bCs/>
          <w:spacing w:val="18"/>
          <w:sz w:val="22"/>
          <w:szCs w:val="22"/>
        </w:rPr>
        <w:t>ARTICLE 8. COMMUNICATIONS</w:t>
      </w:r>
      <w:r>
        <w:rPr>
          <w:rStyle w:val="CharacterStyle19"/>
          <w:b/>
          <w:bCs/>
          <w:spacing w:val="18"/>
          <w:sz w:val="22"/>
          <w:szCs w:val="22"/>
        </w:rPr>
        <w:tab/>
      </w:r>
      <w:r>
        <w:rPr>
          <w:rStyle w:val="CharacterStyle19"/>
          <w:b/>
          <w:bCs/>
          <w:sz w:val="22"/>
          <w:szCs w:val="22"/>
        </w:rPr>
        <w:t>39</w:t>
      </w:r>
    </w:p>
    <w:p w:rsidR="00516D96" w:rsidRDefault="000535EC">
      <w:pPr>
        <w:pStyle w:val="Style39"/>
        <w:tabs>
          <w:tab w:val="left" w:pos="1431"/>
          <w:tab w:val="right" w:leader="dot" w:pos="9001"/>
        </w:tabs>
        <w:kinsoku w:val="0"/>
        <w:autoSpaceDE/>
        <w:autoSpaceDN/>
        <w:spacing w:before="648"/>
        <w:rPr>
          <w:rStyle w:val="CharacterStyle5"/>
          <w:b/>
          <w:bCs/>
        </w:rPr>
      </w:pPr>
      <w:r>
        <w:rPr>
          <w:rStyle w:val="CharacterStyle5"/>
          <w:b/>
          <w:bCs/>
        </w:rPr>
        <w:t>8.1</w:t>
      </w:r>
      <w:r>
        <w:rPr>
          <w:rStyle w:val="CharacterStyle5"/>
          <w:b/>
          <w:bCs/>
        </w:rPr>
        <w:tab/>
        <w:t>Developer Obligations</w:t>
      </w:r>
      <w:r>
        <w:rPr>
          <w:rStyle w:val="CharacterStyle5"/>
          <w:b/>
          <w:bCs/>
        </w:rPr>
        <w:tab/>
        <w:t>39</w:t>
      </w:r>
    </w:p>
    <w:p w:rsidR="00516D96" w:rsidRDefault="000535EC">
      <w:pPr>
        <w:pStyle w:val="Style39"/>
        <w:tabs>
          <w:tab w:val="left" w:pos="1431"/>
          <w:tab w:val="right" w:leader="dot" w:pos="8991"/>
        </w:tabs>
        <w:kinsoku w:val="0"/>
        <w:autoSpaceDE/>
        <w:autoSpaceDN/>
        <w:rPr>
          <w:rStyle w:val="CharacterStyle5"/>
          <w:b/>
          <w:bCs/>
        </w:rPr>
      </w:pPr>
      <w:r>
        <w:rPr>
          <w:rStyle w:val="CharacterStyle5"/>
          <w:b/>
          <w:bCs/>
        </w:rPr>
        <w:t>8.2</w:t>
      </w:r>
      <w:r>
        <w:rPr>
          <w:rStyle w:val="CharacterStyle5"/>
          <w:b/>
          <w:bCs/>
        </w:rPr>
        <w:tab/>
        <w:t>Remote Terminal Unit</w:t>
      </w:r>
      <w:r>
        <w:rPr>
          <w:rStyle w:val="CharacterStyle5"/>
          <w:b/>
          <w:bCs/>
        </w:rPr>
        <w:tab/>
        <w:t>39</w:t>
      </w:r>
    </w:p>
    <w:p w:rsidR="00516D96" w:rsidRDefault="000535EC">
      <w:pPr>
        <w:pStyle w:val="Style39"/>
        <w:tabs>
          <w:tab w:val="left" w:pos="1431"/>
          <w:tab w:val="right" w:leader="dot" w:pos="8991"/>
        </w:tabs>
        <w:kinsoku w:val="0"/>
        <w:autoSpaceDE/>
        <w:autoSpaceDN/>
        <w:spacing w:before="252"/>
        <w:rPr>
          <w:rStyle w:val="CharacterStyle5"/>
          <w:b/>
          <w:bCs/>
        </w:rPr>
      </w:pPr>
      <w:r>
        <w:rPr>
          <w:rStyle w:val="CharacterStyle5"/>
          <w:b/>
          <w:bCs/>
        </w:rPr>
        <w:t>8.3</w:t>
      </w:r>
      <w:r>
        <w:rPr>
          <w:rStyle w:val="CharacterStyle5"/>
          <w:b/>
          <w:bCs/>
        </w:rPr>
        <w:tab/>
        <w:t>No Annexation</w:t>
      </w:r>
      <w:r>
        <w:rPr>
          <w:rStyle w:val="CharacterStyle5"/>
          <w:b/>
          <w:bCs/>
        </w:rPr>
        <w:tab/>
        <w:t>39</w:t>
      </w:r>
    </w:p>
    <w:p w:rsidR="00516D96" w:rsidRDefault="000535EC">
      <w:pPr>
        <w:pStyle w:val="Style3"/>
        <w:tabs>
          <w:tab w:val="right" w:leader="dot" w:pos="8986"/>
        </w:tabs>
        <w:kinsoku w:val="0"/>
        <w:autoSpaceDE/>
        <w:autoSpaceDN/>
        <w:adjustRightInd/>
        <w:spacing w:before="684"/>
        <w:rPr>
          <w:rStyle w:val="CharacterStyle19"/>
          <w:b/>
          <w:bCs/>
          <w:sz w:val="22"/>
          <w:szCs w:val="22"/>
        </w:rPr>
      </w:pPr>
      <w:r>
        <w:rPr>
          <w:rStyle w:val="CharacterStyle19"/>
          <w:b/>
          <w:bCs/>
          <w:spacing w:val="18"/>
          <w:sz w:val="22"/>
          <w:szCs w:val="22"/>
        </w:rPr>
        <w:t>ARTICLE 9. OPERATIONS</w:t>
      </w:r>
      <w:r>
        <w:rPr>
          <w:rStyle w:val="CharacterStyle19"/>
          <w:b/>
          <w:bCs/>
          <w:spacing w:val="18"/>
          <w:sz w:val="22"/>
          <w:szCs w:val="22"/>
        </w:rPr>
        <w:tab/>
      </w:r>
      <w:r>
        <w:rPr>
          <w:rStyle w:val="CharacterStyle19"/>
          <w:b/>
          <w:bCs/>
          <w:sz w:val="22"/>
          <w:szCs w:val="22"/>
        </w:rPr>
        <w:t>39</w:t>
      </w:r>
    </w:p>
    <w:p w:rsidR="00516D96" w:rsidRDefault="000535EC">
      <w:pPr>
        <w:pStyle w:val="Style39"/>
        <w:tabs>
          <w:tab w:val="left" w:pos="1431"/>
          <w:tab w:val="right" w:leader="dot" w:pos="8986"/>
        </w:tabs>
        <w:kinsoku w:val="0"/>
        <w:autoSpaceDE/>
        <w:autoSpaceDN/>
        <w:spacing w:before="648"/>
        <w:rPr>
          <w:rStyle w:val="CharacterStyle5"/>
          <w:b/>
          <w:bCs/>
        </w:rPr>
      </w:pPr>
      <w:r>
        <w:rPr>
          <w:rStyle w:val="CharacterStyle5"/>
          <w:b/>
          <w:bCs/>
          <w:spacing w:val="-32"/>
        </w:rPr>
        <w:t>9.1</w:t>
      </w:r>
      <w:r>
        <w:rPr>
          <w:rStyle w:val="CharacterStyle5"/>
          <w:b/>
          <w:bCs/>
          <w:spacing w:val="-32"/>
        </w:rPr>
        <w:tab/>
      </w:r>
      <w:r>
        <w:rPr>
          <w:rStyle w:val="CharacterStyle5"/>
          <w:b/>
          <w:bCs/>
        </w:rPr>
        <w:t>General</w:t>
      </w:r>
      <w:r>
        <w:rPr>
          <w:rStyle w:val="CharacterStyle5"/>
          <w:b/>
          <w:bCs/>
        </w:rPr>
        <w:tab/>
        <w:t>39</w:t>
      </w:r>
    </w:p>
    <w:p w:rsidR="00516D96" w:rsidRDefault="000535EC">
      <w:pPr>
        <w:pStyle w:val="Style39"/>
        <w:tabs>
          <w:tab w:val="left" w:pos="1431"/>
          <w:tab w:val="right" w:leader="dot" w:pos="8977"/>
        </w:tabs>
        <w:kinsoku w:val="0"/>
        <w:autoSpaceDE/>
        <w:autoSpaceDN/>
        <w:spacing w:line="273" w:lineRule="auto"/>
        <w:rPr>
          <w:rStyle w:val="CharacterStyle5"/>
          <w:b/>
          <w:bCs/>
        </w:rPr>
      </w:pPr>
      <w:r>
        <w:rPr>
          <w:rStyle w:val="CharacterStyle5"/>
          <w:b/>
          <w:bCs/>
        </w:rPr>
        <w:t>9.2</w:t>
      </w:r>
      <w:r>
        <w:rPr>
          <w:rStyle w:val="CharacterStyle5"/>
          <w:b/>
          <w:bCs/>
        </w:rPr>
        <w:tab/>
      </w:r>
      <w:r>
        <w:rPr>
          <w:rStyle w:val="CharacterStyle5"/>
          <w:b/>
          <w:bCs/>
          <w:spacing w:val="4"/>
        </w:rPr>
        <w:t>NYISO and Transmission Owner Obligations</w:t>
      </w:r>
      <w:r>
        <w:rPr>
          <w:rStyle w:val="CharacterStyle5"/>
          <w:b/>
          <w:bCs/>
          <w:spacing w:val="4"/>
        </w:rPr>
        <w:tab/>
      </w:r>
      <w:r>
        <w:rPr>
          <w:rStyle w:val="CharacterStyle5"/>
          <w:b/>
          <w:bCs/>
        </w:rPr>
        <w:t>39</w:t>
      </w:r>
    </w:p>
    <w:p w:rsidR="00516D96" w:rsidRDefault="000535EC">
      <w:pPr>
        <w:pStyle w:val="Style39"/>
        <w:tabs>
          <w:tab w:val="left" w:pos="1431"/>
          <w:tab w:val="right" w:leader="dot" w:pos="8972"/>
        </w:tabs>
        <w:kinsoku w:val="0"/>
        <w:autoSpaceDE/>
        <w:autoSpaceDN/>
        <w:spacing w:before="216"/>
        <w:rPr>
          <w:rStyle w:val="CharacterStyle5"/>
          <w:b/>
          <w:bCs/>
        </w:rPr>
      </w:pPr>
      <w:r>
        <w:rPr>
          <w:rStyle w:val="CharacterStyle5"/>
          <w:b/>
          <w:bCs/>
        </w:rPr>
        <w:t>9.3</w:t>
      </w:r>
      <w:r>
        <w:rPr>
          <w:rStyle w:val="CharacterStyle5"/>
          <w:b/>
          <w:bCs/>
        </w:rPr>
        <w:tab/>
        <w:t>Developer Obligations</w:t>
      </w:r>
      <w:r>
        <w:rPr>
          <w:rStyle w:val="CharacterStyle5"/>
          <w:b/>
          <w:bCs/>
        </w:rPr>
        <w:tab/>
        <w:t>40</w:t>
      </w:r>
    </w:p>
    <w:p w:rsidR="00516D96" w:rsidRDefault="000535EC">
      <w:pPr>
        <w:pStyle w:val="Style39"/>
        <w:tabs>
          <w:tab w:val="left" w:pos="1431"/>
          <w:tab w:val="right" w:leader="dot" w:pos="8972"/>
        </w:tabs>
        <w:kinsoku w:val="0"/>
        <w:autoSpaceDE/>
        <w:autoSpaceDN/>
        <w:spacing w:line="264" w:lineRule="auto"/>
        <w:rPr>
          <w:rStyle w:val="CharacterStyle5"/>
          <w:b/>
          <w:bCs/>
        </w:rPr>
      </w:pPr>
      <w:r>
        <w:rPr>
          <w:rStyle w:val="CharacterStyle5"/>
          <w:b/>
          <w:bCs/>
        </w:rPr>
        <w:t>9.4</w:t>
      </w:r>
      <w:r>
        <w:rPr>
          <w:rStyle w:val="CharacterStyle5"/>
          <w:b/>
          <w:bCs/>
        </w:rPr>
        <w:tab/>
      </w:r>
      <w:r>
        <w:rPr>
          <w:rStyle w:val="CharacterStyle5"/>
          <w:b/>
          <w:bCs/>
          <w:spacing w:val="2"/>
        </w:rPr>
        <w:t>Start-Up and Synchronization</w:t>
      </w:r>
      <w:r>
        <w:rPr>
          <w:rStyle w:val="CharacterStyle5"/>
          <w:b/>
          <w:bCs/>
          <w:spacing w:val="2"/>
        </w:rPr>
        <w:tab/>
      </w:r>
      <w:r>
        <w:rPr>
          <w:rStyle w:val="CharacterStyle5"/>
          <w:b/>
          <w:bCs/>
        </w:rPr>
        <w:t>40</w:t>
      </w:r>
    </w:p>
    <w:p w:rsidR="00516D96" w:rsidRDefault="000535EC">
      <w:pPr>
        <w:pStyle w:val="Style39"/>
        <w:tabs>
          <w:tab w:val="left" w:pos="1431"/>
          <w:tab w:val="right" w:leader="dot" w:pos="8972"/>
        </w:tabs>
        <w:kinsoku w:val="0"/>
        <w:autoSpaceDE/>
        <w:autoSpaceDN/>
        <w:spacing w:before="252"/>
        <w:rPr>
          <w:rStyle w:val="CharacterStyle5"/>
          <w:b/>
          <w:bCs/>
        </w:rPr>
      </w:pPr>
      <w:r>
        <w:rPr>
          <w:rStyle w:val="CharacterStyle5"/>
          <w:b/>
          <w:bCs/>
        </w:rPr>
        <w:t>9.5</w:t>
      </w:r>
      <w:r>
        <w:rPr>
          <w:rStyle w:val="CharacterStyle5"/>
          <w:b/>
          <w:bCs/>
        </w:rPr>
        <w:tab/>
      </w:r>
      <w:r>
        <w:rPr>
          <w:rStyle w:val="CharacterStyle5"/>
          <w:b/>
          <w:bCs/>
          <w:spacing w:val="-2"/>
        </w:rPr>
        <w:t>Reactive Power.</w:t>
      </w:r>
      <w:r>
        <w:rPr>
          <w:rStyle w:val="CharacterStyle5"/>
          <w:b/>
          <w:bCs/>
          <w:spacing w:val="-2"/>
        </w:rPr>
        <w:tab/>
      </w:r>
      <w:r>
        <w:rPr>
          <w:rStyle w:val="CharacterStyle5"/>
          <w:b/>
          <w:bCs/>
        </w:rPr>
        <w:t>40</w:t>
      </w:r>
    </w:p>
    <w:p w:rsidR="00516D96" w:rsidRDefault="000535EC">
      <w:pPr>
        <w:pStyle w:val="Style39"/>
        <w:tabs>
          <w:tab w:val="left" w:pos="1431"/>
          <w:tab w:val="right" w:leader="dot" w:pos="8948"/>
        </w:tabs>
        <w:kinsoku w:val="0"/>
        <w:autoSpaceDE/>
        <w:autoSpaceDN/>
        <w:rPr>
          <w:rStyle w:val="CharacterStyle5"/>
          <w:b/>
          <w:bCs/>
        </w:rPr>
      </w:pPr>
      <w:r>
        <w:rPr>
          <w:rStyle w:val="CharacterStyle5"/>
          <w:b/>
          <w:bCs/>
        </w:rPr>
        <w:t>9.6</w:t>
      </w:r>
      <w:r>
        <w:rPr>
          <w:rStyle w:val="CharacterStyle5"/>
          <w:b/>
          <w:bCs/>
        </w:rPr>
        <w:tab/>
        <w:t>Outages and Interruptions</w:t>
      </w:r>
      <w:r>
        <w:rPr>
          <w:rStyle w:val="CharacterStyle5"/>
          <w:b/>
          <w:bCs/>
        </w:rPr>
        <w:tab/>
        <w:t>41</w:t>
      </w:r>
    </w:p>
    <w:p w:rsidR="00516D96" w:rsidRDefault="000535EC">
      <w:pPr>
        <w:pStyle w:val="Style39"/>
        <w:tabs>
          <w:tab w:val="left" w:pos="1431"/>
          <w:tab w:val="right" w:leader="dot" w:pos="8962"/>
        </w:tabs>
        <w:kinsoku w:val="0"/>
        <w:autoSpaceDE/>
        <w:autoSpaceDN/>
        <w:spacing w:before="252" w:line="264" w:lineRule="auto"/>
        <w:rPr>
          <w:rStyle w:val="CharacterStyle5"/>
          <w:b/>
          <w:bCs/>
        </w:rPr>
      </w:pPr>
      <w:r>
        <w:rPr>
          <w:rStyle w:val="CharacterStyle5"/>
          <w:b/>
          <w:bCs/>
        </w:rPr>
        <w:t>9.7</w:t>
      </w:r>
      <w:r>
        <w:rPr>
          <w:rStyle w:val="CharacterStyle5"/>
          <w:b/>
          <w:bCs/>
        </w:rPr>
        <w:tab/>
      </w:r>
      <w:r>
        <w:rPr>
          <w:rStyle w:val="CharacterStyle5"/>
          <w:b/>
          <w:bCs/>
          <w:spacing w:val="2"/>
        </w:rPr>
        <w:t>Switching and Tagging Rules</w:t>
      </w:r>
      <w:r>
        <w:rPr>
          <w:rStyle w:val="CharacterStyle5"/>
          <w:b/>
          <w:bCs/>
          <w:spacing w:val="2"/>
        </w:rPr>
        <w:tab/>
      </w:r>
      <w:r>
        <w:rPr>
          <w:rStyle w:val="CharacterStyle5"/>
          <w:b/>
          <w:bCs/>
        </w:rPr>
        <w:t>45</w:t>
      </w:r>
    </w:p>
    <w:p w:rsidR="00516D96" w:rsidRDefault="000535EC">
      <w:pPr>
        <w:pStyle w:val="Style39"/>
        <w:tabs>
          <w:tab w:val="left" w:pos="1431"/>
          <w:tab w:val="right" w:leader="dot" w:pos="8962"/>
        </w:tabs>
        <w:kinsoku w:val="0"/>
        <w:autoSpaceDE/>
        <w:autoSpaceDN/>
        <w:spacing w:before="252" w:line="273" w:lineRule="auto"/>
        <w:rPr>
          <w:rStyle w:val="CharacterStyle5"/>
          <w:b/>
          <w:bCs/>
        </w:rPr>
      </w:pPr>
      <w:r>
        <w:rPr>
          <w:rStyle w:val="CharacterStyle5"/>
          <w:b/>
          <w:bCs/>
        </w:rPr>
        <w:t>9.8</w:t>
      </w:r>
      <w:r>
        <w:rPr>
          <w:rStyle w:val="CharacterStyle5"/>
          <w:b/>
          <w:bCs/>
        </w:rPr>
        <w:tab/>
      </w:r>
      <w:r>
        <w:rPr>
          <w:rStyle w:val="CharacterStyle5"/>
          <w:b/>
          <w:bCs/>
          <w:spacing w:val="3"/>
        </w:rPr>
        <w:t>Use of Attachment Facilities by Third Parties.</w:t>
      </w:r>
      <w:r>
        <w:rPr>
          <w:rStyle w:val="CharacterStyle5"/>
          <w:b/>
          <w:bCs/>
          <w:spacing w:val="3"/>
        </w:rPr>
        <w:tab/>
      </w:r>
      <w:r>
        <w:rPr>
          <w:rStyle w:val="CharacterStyle5"/>
          <w:b/>
          <w:bCs/>
        </w:rPr>
        <w:t>45</w:t>
      </w:r>
    </w:p>
    <w:p w:rsidR="00516D96" w:rsidRDefault="000535EC">
      <w:pPr>
        <w:pStyle w:val="Style3"/>
        <w:tabs>
          <w:tab w:val="left" w:pos="1431"/>
          <w:tab w:val="right" w:leader="dot" w:pos="8962"/>
        </w:tabs>
        <w:kinsoku w:val="0"/>
        <w:autoSpaceDE/>
        <w:autoSpaceDN/>
        <w:adjustRightInd/>
        <w:spacing w:before="180" w:line="273" w:lineRule="auto"/>
        <w:ind w:left="504"/>
        <w:rPr>
          <w:rStyle w:val="CharacterStyle19"/>
          <w:b/>
          <w:bCs/>
          <w:sz w:val="22"/>
          <w:szCs w:val="22"/>
        </w:rPr>
      </w:pPr>
      <w:r>
        <w:rPr>
          <w:rStyle w:val="CharacterStyle19"/>
          <w:b/>
          <w:bCs/>
          <w:sz w:val="22"/>
          <w:szCs w:val="22"/>
        </w:rPr>
        <w:t>9.9</w:t>
      </w:r>
      <w:r>
        <w:rPr>
          <w:rStyle w:val="CharacterStyle19"/>
          <w:b/>
          <w:bCs/>
          <w:sz w:val="22"/>
          <w:szCs w:val="22"/>
        </w:rPr>
        <w:tab/>
        <w:t>Disturbance Analysis Data Exchange</w:t>
      </w:r>
      <w:r>
        <w:rPr>
          <w:rStyle w:val="CharacterStyle19"/>
          <w:b/>
          <w:bCs/>
          <w:sz w:val="22"/>
          <w:szCs w:val="22"/>
        </w:rPr>
        <w:tab/>
        <w:t>46</w:t>
      </w:r>
    </w:p>
    <w:p w:rsidR="00516D96" w:rsidRDefault="00516D96">
      <w:pPr>
        <w:widowControl/>
        <w:kinsoku/>
        <w:autoSpaceDE w:val="0"/>
        <w:autoSpaceDN w:val="0"/>
        <w:adjustRightInd w:val="0"/>
        <w:sectPr w:rsidR="00516D96">
          <w:headerReference w:type="even" r:id="rId26"/>
          <w:headerReference w:type="default" r:id="rId27"/>
          <w:footerReference w:type="even" r:id="rId28"/>
          <w:footerReference w:type="default" r:id="rId29"/>
          <w:headerReference w:type="first" r:id="rId30"/>
          <w:footerReference w:type="first" r:id="rId31"/>
          <w:pgSz w:w="12240" w:h="15840"/>
          <w:pgMar w:top="1980" w:right="1555" w:bottom="851" w:left="1585" w:header="720" w:footer="720" w:gutter="0"/>
          <w:cols w:space="720"/>
          <w:noEndnote/>
        </w:sectPr>
      </w:pPr>
    </w:p>
    <w:p w:rsidR="00516D96" w:rsidRDefault="000535EC">
      <w:pPr>
        <w:pStyle w:val="Style3"/>
        <w:tabs>
          <w:tab w:val="right" w:leader="dot" w:pos="9022"/>
        </w:tabs>
        <w:kinsoku w:val="0"/>
        <w:autoSpaceDE/>
        <w:autoSpaceDN/>
        <w:adjustRightInd/>
        <w:spacing w:line="211" w:lineRule="auto"/>
        <w:rPr>
          <w:rStyle w:val="CharacterStyle19"/>
          <w:b/>
          <w:bCs/>
          <w:sz w:val="22"/>
          <w:szCs w:val="22"/>
        </w:rPr>
      </w:pPr>
      <w:r>
        <w:rPr>
          <w:noProof/>
        </w:rPr>
        <w:pict>
          <v:shape id="_x0000_s1030" type="#_x0000_t202" style="position:absolute;margin-left:0;margin-top:633.05pt;width:452pt;height:10.85pt;z-index:251663360;mso-wrap-edited:f;mso-wrap-distance-left:0;mso-wrap-distance-right:0" wrapcoords="-62 0 -62 21600 21662 21600 21662 0 -62 0" o:allowincell="f" stroked="f">
            <v:fill opacity="0"/>
            <v:textbox inset="0,0,0,0">
              <w:txbxContent>
                <w:p w:rsidR="00516D96" w:rsidRDefault="000535EC">
                  <w:pPr>
                    <w:pStyle w:val="Style3"/>
                    <w:kinsoku w:val="0"/>
                    <w:autoSpaceDE/>
                    <w:autoSpaceDN/>
                    <w:adjustRightInd/>
                    <w:spacing w:line="196" w:lineRule="auto"/>
                    <w:ind w:left="4248"/>
                    <w:rPr>
                      <w:rStyle w:val="CharacterStyle19"/>
                      <w:sz w:val="23"/>
                      <w:szCs w:val="23"/>
                    </w:rPr>
                  </w:pPr>
                  <w:r>
                    <w:rPr>
                      <w:rStyle w:val="CharacterStyle19"/>
                      <w:sz w:val="23"/>
                      <w:szCs w:val="23"/>
                    </w:rPr>
                    <w:t>5</w:t>
                  </w:r>
                </w:p>
              </w:txbxContent>
            </v:textbox>
            <w10:wrap type="square"/>
          </v:shape>
        </w:pict>
      </w:r>
      <w:r>
        <w:rPr>
          <w:rStyle w:val="CharacterStyle19"/>
          <w:b/>
          <w:bCs/>
          <w:spacing w:val="16"/>
          <w:sz w:val="22"/>
          <w:szCs w:val="22"/>
        </w:rPr>
        <w:t xml:space="preserve">ARTICLE 10. </w:t>
      </w:r>
      <w:r>
        <w:rPr>
          <w:rStyle w:val="CharacterStyle19"/>
          <w:b/>
          <w:bCs/>
          <w:spacing w:val="16"/>
          <w:sz w:val="22"/>
          <w:szCs w:val="22"/>
        </w:rPr>
        <w:t>MAINTENANCE</w:t>
      </w:r>
      <w:r>
        <w:rPr>
          <w:rStyle w:val="CharacterStyle19"/>
          <w:b/>
          <w:bCs/>
          <w:spacing w:val="16"/>
          <w:sz w:val="22"/>
          <w:szCs w:val="22"/>
        </w:rPr>
        <w:tab/>
      </w:r>
      <w:r>
        <w:rPr>
          <w:rStyle w:val="CharacterStyle19"/>
          <w:b/>
          <w:bCs/>
          <w:sz w:val="22"/>
          <w:szCs w:val="22"/>
        </w:rPr>
        <w:t>46</w:t>
      </w:r>
    </w:p>
    <w:p w:rsidR="00516D96" w:rsidRDefault="000535EC">
      <w:pPr>
        <w:pStyle w:val="Style39"/>
        <w:tabs>
          <w:tab w:val="decimal" w:pos="821"/>
          <w:tab w:val="left" w:pos="1433"/>
          <w:tab w:val="right" w:leader="dot" w:pos="9022"/>
        </w:tabs>
        <w:kinsoku w:val="0"/>
        <w:autoSpaceDE/>
        <w:autoSpaceDN/>
        <w:spacing w:before="648"/>
        <w:rPr>
          <w:rStyle w:val="CharacterStyle5"/>
          <w:b/>
          <w:bCs/>
        </w:rPr>
      </w:pPr>
      <w:r>
        <w:rPr>
          <w:rStyle w:val="CharacterStyle5"/>
          <w:b/>
          <w:bCs/>
        </w:rPr>
        <w:tab/>
      </w:r>
      <w:r>
        <w:rPr>
          <w:rStyle w:val="CharacterStyle5"/>
          <w:b/>
          <w:bCs/>
          <w:spacing w:val="-20"/>
        </w:rPr>
        <w:t>10.1</w:t>
      </w:r>
      <w:r>
        <w:rPr>
          <w:rStyle w:val="CharacterStyle5"/>
          <w:b/>
          <w:bCs/>
          <w:spacing w:val="-20"/>
        </w:rPr>
        <w:tab/>
      </w:r>
      <w:r>
        <w:rPr>
          <w:rStyle w:val="CharacterStyle5"/>
          <w:b/>
          <w:bCs/>
        </w:rPr>
        <w:t>Transmission Owner Obligations</w:t>
      </w:r>
      <w:r>
        <w:rPr>
          <w:rStyle w:val="CharacterStyle5"/>
          <w:b/>
          <w:bCs/>
        </w:rPr>
        <w:tab/>
        <w:t>46</w:t>
      </w:r>
    </w:p>
    <w:p w:rsidR="00516D96" w:rsidRDefault="000535EC">
      <w:pPr>
        <w:pStyle w:val="Style39"/>
        <w:tabs>
          <w:tab w:val="decimal" w:pos="821"/>
          <w:tab w:val="left" w:pos="1433"/>
          <w:tab w:val="right" w:leader="dot" w:pos="9022"/>
        </w:tabs>
        <w:kinsoku w:val="0"/>
        <w:autoSpaceDE/>
        <w:autoSpaceDN/>
        <w:rPr>
          <w:rStyle w:val="CharacterStyle5"/>
          <w:b/>
          <w:bCs/>
        </w:rPr>
      </w:pPr>
      <w:r>
        <w:rPr>
          <w:rStyle w:val="CharacterStyle5"/>
          <w:b/>
          <w:bCs/>
        </w:rPr>
        <w:tab/>
      </w:r>
      <w:r>
        <w:rPr>
          <w:rStyle w:val="CharacterStyle5"/>
          <w:b/>
          <w:bCs/>
          <w:spacing w:val="-16"/>
        </w:rPr>
        <w:t>10.2</w:t>
      </w:r>
      <w:r>
        <w:rPr>
          <w:rStyle w:val="CharacterStyle5"/>
          <w:b/>
          <w:bCs/>
          <w:spacing w:val="-16"/>
        </w:rPr>
        <w:tab/>
      </w:r>
      <w:r>
        <w:rPr>
          <w:rStyle w:val="CharacterStyle5"/>
          <w:b/>
          <w:bCs/>
        </w:rPr>
        <w:t>Developer Obligations</w:t>
      </w:r>
      <w:r>
        <w:rPr>
          <w:rStyle w:val="CharacterStyle5"/>
          <w:b/>
          <w:bCs/>
        </w:rPr>
        <w:tab/>
        <w:t>46</w:t>
      </w:r>
    </w:p>
    <w:p w:rsidR="00516D96" w:rsidRDefault="000535EC">
      <w:pPr>
        <w:pStyle w:val="Style39"/>
        <w:tabs>
          <w:tab w:val="decimal" w:pos="821"/>
          <w:tab w:val="left" w:pos="1433"/>
          <w:tab w:val="right" w:leader="dot" w:pos="9012"/>
        </w:tabs>
        <w:kinsoku w:val="0"/>
        <w:autoSpaceDE/>
        <w:autoSpaceDN/>
        <w:rPr>
          <w:rStyle w:val="CharacterStyle5"/>
          <w:b/>
          <w:bCs/>
        </w:rPr>
      </w:pPr>
      <w:r>
        <w:rPr>
          <w:rStyle w:val="CharacterStyle5"/>
          <w:b/>
          <w:bCs/>
        </w:rPr>
        <w:tab/>
      </w:r>
      <w:r>
        <w:rPr>
          <w:rStyle w:val="CharacterStyle5"/>
          <w:b/>
          <w:bCs/>
          <w:spacing w:val="-22"/>
        </w:rPr>
        <w:t>10.3</w:t>
      </w:r>
      <w:r>
        <w:rPr>
          <w:rStyle w:val="CharacterStyle5"/>
          <w:b/>
          <w:bCs/>
          <w:spacing w:val="-22"/>
        </w:rPr>
        <w:tab/>
      </w:r>
      <w:r>
        <w:rPr>
          <w:rStyle w:val="CharacterStyle5"/>
          <w:b/>
          <w:bCs/>
        </w:rPr>
        <w:t>Coordination</w:t>
      </w:r>
      <w:r>
        <w:rPr>
          <w:rStyle w:val="CharacterStyle5"/>
          <w:b/>
          <w:bCs/>
        </w:rPr>
        <w:tab/>
        <w:t>46</w:t>
      </w:r>
    </w:p>
    <w:p w:rsidR="00516D96" w:rsidRDefault="000535EC">
      <w:pPr>
        <w:pStyle w:val="Style39"/>
        <w:tabs>
          <w:tab w:val="decimal" w:pos="821"/>
          <w:tab w:val="left" w:pos="1433"/>
          <w:tab w:val="right" w:leader="dot" w:pos="9017"/>
        </w:tabs>
        <w:kinsoku w:val="0"/>
        <w:autoSpaceDE/>
        <w:autoSpaceDN/>
        <w:spacing w:before="252"/>
        <w:rPr>
          <w:rStyle w:val="CharacterStyle5"/>
          <w:b/>
          <w:bCs/>
        </w:rPr>
      </w:pPr>
      <w:r>
        <w:rPr>
          <w:rStyle w:val="CharacterStyle5"/>
          <w:b/>
          <w:bCs/>
        </w:rPr>
        <w:tab/>
      </w:r>
      <w:r>
        <w:rPr>
          <w:rStyle w:val="CharacterStyle5"/>
          <w:b/>
          <w:bCs/>
          <w:spacing w:val="-10"/>
        </w:rPr>
        <w:t>10.4</w:t>
      </w:r>
      <w:r>
        <w:rPr>
          <w:rStyle w:val="CharacterStyle5"/>
          <w:b/>
          <w:bCs/>
          <w:spacing w:val="-10"/>
        </w:rPr>
        <w:tab/>
      </w:r>
      <w:r>
        <w:rPr>
          <w:rStyle w:val="CharacterStyle5"/>
          <w:b/>
          <w:bCs/>
        </w:rPr>
        <w:t>Secondary Systems</w:t>
      </w:r>
      <w:r>
        <w:rPr>
          <w:rStyle w:val="CharacterStyle5"/>
          <w:b/>
          <w:bCs/>
        </w:rPr>
        <w:tab/>
        <w:t>46</w:t>
      </w:r>
    </w:p>
    <w:p w:rsidR="00516D96" w:rsidRDefault="000535EC">
      <w:pPr>
        <w:pStyle w:val="Style39"/>
        <w:tabs>
          <w:tab w:val="decimal" w:pos="821"/>
          <w:tab w:val="left" w:pos="1433"/>
          <w:tab w:val="right" w:leader="dot" w:pos="9017"/>
        </w:tabs>
        <w:kinsoku w:val="0"/>
        <w:autoSpaceDE/>
        <w:autoSpaceDN/>
        <w:spacing w:line="264" w:lineRule="auto"/>
        <w:rPr>
          <w:rStyle w:val="CharacterStyle5"/>
          <w:b/>
          <w:bCs/>
        </w:rPr>
      </w:pPr>
      <w:r>
        <w:rPr>
          <w:rStyle w:val="CharacterStyle5"/>
          <w:b/>
          <w:bCs/>
        </w:rPr>
        <w:tab/>
      </w:r>
      <w:r>
        <w:rPr>
          <w:rStyle w:val="CharacterStyle5"/>
          <w:b/>
          <w:bCs/>
          <w:spacing w:val="-18"/>
        </w:rPr>
        <w:t>10.5</w:t>
      </w:r>
      <w:r>
        <w:rPr>
          <w:rStyle w:val="CharacterStyle5"/>
          <w:b/>
          <w:bCs/>
          <w:spacing w:val="-18"/>
        </w:rPr>
        <w:tab/>
      </w:r>
      <w:r>
        <w:rPr>
          <w:rStyle w:val="CharacterStyle5"/>
          <w:b/>
          <w:bCs/>
          <w:spacing w:val="2"/>
        </w:rPr>
        <w:t>Operating and Maintenance Expenses</w:t>
      </w:r>
      <w:r>
        <w:rPr>
          <w:rStyle w:val="CharacterStyle5"/>
          <w:b/>
          <w:bCs/>
          <w:spacing w:val="2"/>
        </w:rPr>
        <w:tab/>
      </w:r>
      <w:r>
        <w:rPr>
          <w:rStyle w:val="CharacterStyle5"/>
          <w:b/>
          <w:bCs/>
        </w:rPr>
        <w:t>46</w:t>
      </w:r>
    </w:p>
    <w:p w:rsidR="00516D96" w:rsidRDefault="000535EC">
      <w:pPr>
        <w:pStyle w:val="Style3"/>
        <w:tabs>
          <w:tab w:val="right" w:leader="dot" w:pos="9003"/>
        </w:tabs>
        <w:kinsoku w:val="0"/>
        <w:autoSpaceDE/>
        <w:autoSpaceDN/>
        <w:adjustRightInd/>
        <w:spacing w:before="648"/>
        <w:rPr>
          <w:rStyle w:val="CharacterStyle19"/>
          <w:b/>
          <w:bCs/>
          <w:sz w:val="22"/>
          <w:szCs w:val="22"/>
        </w:rPr>
      </w:pPr>
      <w:r>
        <w:rPr>
          <w:rStyle w:val="CharacterStyle19"/>
          <w:b/>
          <w:bCs/>
          <w:spacing w:val="26"/>
          <w:sz w:val="22"/>
          <w:szCs w:val="22"/>
        </w:rPr>
        <w:t>ARTICLE 11. PERFORMANCE OBLIGATION</w:t>
      </w:r>
      <w:r>
        <w:rPr>
          <w:rStyle w:val="CharacterStyle19"/>
          <w:b/>
          <w:bCs/>
          <w:spacing w:val="26"/>
          <w:sz w:val="22"/>
          <w:szCs w:val="22"/>
        </w:rPr>
        <w:tab/>
      </w:r>
      <w:r>
        <w:rPr>
          <w:rStyle w:val="CharacterStyle19"/>
          <w:b/>
          <w:bCs/>
          <w:sz w:val="22"/>
          <w:szCs w:val="22"/>
        </w:rPr>
        <w:t>47</w:t>
      </w:r>
    </w:p>
    <w:p w:rsidR="00516D96" w:rsidRDefault="000535EC">
      <w:pPr>
        <w:pStyle w:val="Style39"/>
        <w:tabs>
          <w:tab w:val="decimal" w:pos="821"/>
          <w:tab w:val="left" w:pos="1433"/>
          <w:tab w:val="right" w:leader="dot" w:pos="9008"/>
        </w:tabs>
        <w:kinsoku w:val="0"/>
        <w:autoSpaceDE/>
        <w:autoSpaceDN/>
        <w:spacing w:before="648"/>
        <w:rPr>
          <w:rStyle w:val="CharacterStyle5"/>
          <w:b/>
          <w:bCs/>
        </w:rPr>
      </w:pPr>
      <w:r>
        <w:rPr>
          <w:rStyle w:val="CharacterStyle5"/>
          <w:b/>
          <w:bCs/>
        </w:rPr>
        <w:tab/>
      </w:r>
      <w:r>
        <w:rPr>
          <w:rStyle w:val="CharacterStyle5"/>
          <w:b/>
          <w:bCs/>
          <w:spacing w:val="-20"/>
        </w:rPr>
        <w:t>11.1</w:t>
      </w:r>
      <w:r>
        <w:rPr>
          <w:rStyle w:val="CharacterStyle5"/>
          <w:b/>
          <w:bCs/>
          <w:spacing w:val="-20"/>
        </w:rPr>
        <w:tab/>
      </w:r>
      <w:r>
        <w:rPr>
          <w:rStyle w:val="CharacterStyle5"/>
          <w:b/>
          <w:bCs/>
          <w:spacing w:val="2"/>
        </w:rPr>
        <w:t>Developer Attachment Facilities.</w:t>
      </w:r>
      <w:r>
        <w:rPr>
          <w:rStyle w:val="CharacterStyle5"/>
          <w:b/>
          <w:bCs/>
          <w:spacing w:val="2"/>
        </w:rPr>
        <w:tab/>
      </w:r>
      <w:r>
        <w:rPr>
          <w:rStyle w:val="CharacterStyle5"/>
          <w:b/>
          <w:bCs/>
        </w:rPr>
        <w:t>47</w:t>
      </w:r>
    </w:p>
    <w:p w:rsidR="00516D96" w:rsidRDefault="000535EC">
      <w:pPr>
        <w:pStyle w:val="Style39"/>
        <w:tabs>
          <w:tab w:val="decimal" w:pos="821"/>
          <w:tab w:val="left" w:pos="1433"/>
          <w:tab w:val="right" w:leader="dot" w:pos="9003"/>
        </w:tabs>
        <w:kinsoku w:val="0"/>
        <w:autoSpaceDE/>
        <w:autoSpaceDN/>
        <w:rPr>
          <w:rStyle w:val="CharacterStyle5"/>
          <w:b/>
          <w:bCs/>
        </w:rPr>
      </w:pPr>
      <w:r>
        <w:rPr>
          <w:rStyle w:val="CharacterStyle5"/>
          <w:b/>
          <w:bCs/>
        </w:rPr>
        <w:tab/>
      </w:r>
      <w:r>
        <w:rPr>
          <w:rStyle w:val="CharacterStyle5"/>
          <w:b/>
          <w:bCs/>
          <w:spacing w:val="-14"/>
        </w:rPr>
        <w:t>11.2</w:t>
      </w:r>
      <w:r>
        <w:rPr>
          <w:rStyle w:val="CharacterStyle5"/>
          <w:b/>
          <w:bCs/>
          <w:spacing w:val="-14"/>
        </w:rPr>
        <w:tab/>
      </w:r>
      <w:r>
        <w:rPr>
          <w:rStyle w:val="CharacterStyle5"/>
          <w:b/>
          <w:bCs/>
          <w:spacing w:val="3"/>
        </w:rPr>
        <w:t>Transmission Owner's Attachment Facilities</w:t>
      </w:r>
      <w:r>
        <w:rPr>
          <w:rStyle w:val="CharacterStyle5"/>
          <w:b/>
          <w:bCs/>
          <w:spacing w:val="3"/>
        </w:rPr>
        <w:tab/>
      </w:r>
      <w:r>
        <w:rPr>
          <w:rStyle w:val="CharacterStyle5"/>
          <w:b/>
          <w:bCs/>
        </w:rPr>
        <w:t>47</w:t>
      </w:r>
    </w:p>
    <w:p w:rsidR="00516D96" w:rsidRDefault="000535EC">
      <w:pPr>
        <w:pStyle w:val="Style39"/>
        <w:tabs>
          <w:tab w:val="decimal" w:pos="821"/>
          <w:tab w:val="left" w:pos="1433"/>
          <w:tab w:val="right" w:leader="dot" w:pos="9003"/>
        </w:tabs>
        <w:kinsoku w:val="0"/>
        <w:autoSpaceDE/>
        <w:autoSpaceDN/>
        <w:spacing w:line="268" w:lineRule="auto"/>
        <w:rPr>
          <w:rStyle w:val="CharacterStyle5"/>
          <w:b/>
          <w:bCs/>
        </w:rPr>
      </w:pPr>
      <w:r>
        <w:rPr>
          <w:rStyle w:val="CharacterStyle5"/>
          <w:b/>
          <w:bCs/>
        </w:rPr>
        <w:tab/>
      </w:r>
      <w:r>
        <w:rPr>
          <w:rStyle w:val="CharacterStyle5"/>
          <w:b/>
          <w:bCs/>
          <w:spacing w:val="-8"/>
        </w:rPr>
        <w:t>11.3</w:t>
      </w:r>
      <w:r>
        <w:rPr>
          <w:rStyle w:val="CharacterStyle5"/>
          <w:b/>
          <w:bCs/>
          <w:spacing w:val="-8"/>
        </w:rPr>
        <w:tab/>
      </w:r>
      <w:r>
        <w:rPr>
          <w:rStyle w:val="CharacterStyle5"/>
          <w:b/>
          <w:bCs/>
          <w:spacing w:val="4"/>
        </w:rPr>
        <w:t>System Upgrade Facilities and System Deliverability Upgrades</w:t>
      </w:r>
      <w:r>
        <w:rPr>
          <w:rStyle w:val="CharacterStyle5"/>
          <w:b/>
          <w:bCs/>
          <w:spacing w:val="4"/>
        </w:rPr>
        <w:tab/>
      </w:r>
      <w:r>
        <w:rPr>
          <w:rStyle w:val="CharacterStyle5"/>
          <w:b/>
          <w:bCs/>
        </w:rPr>
        <w:t>47</w:t>
      </w:r>
    </w:p>
    <w:p w:rsidR="00516D96" w:rsidRDefault="000535EC">
      <w:pPr>
        <w:pStyle w:val="Style39"/>
        <w:tabs>
          <w:tab w:val="decimal" w:pos="821"/>
          <w:tab w:val="left" w:pos="1433"/>
          <w:tab w:val="right" w:leader="dot" w:pos="8993"/>
        </w:tabs>
        <w:kinsoku w:val="0"/>
        <w:autoSpaceDE/>
        <w:autoSpaceDN/>
        <w:spacing w:before="216" w:line="264" w:lineRule="auto"/>
        <w:rPr>
          <w:rStyle w:val="CharacterStyle5"/>
          <w:b/>
          <w:bCs/>
        </w:rPr>
      </w:pPr>
      <w:r>
        <w:rPr>
          <w:rStyle w:val="CharacterStyle5"/>
          <w:b/>
          <w:bCs/>
        </w:rPr>
        <w:tab/>
      </w:r>
      <w:r>
        <w:rPr>
          <w:rStyle w:val="CharacterStyle5"/>
          <w:b/>
          <w:bCs/>
          <w:spacing w:val="-4"/>
        </w:rPr>
        <w:t>11.4</w:t>
      </w:r>
      <w:r>
        <w:rPr>
          <w:rStyle w:val="CharacterStyle5"/>
          <w:b/>
          <w:bCs/>
          <w:spacing w:val="-4"/>
        </w:rPr>
        <w:tab/>
      </w:r>
      <w:r>
        <w:rPr>
          <w:rStyle w:val="CharacterStyle5"/>
          <w:b/>
          <w:bCs/>
          <w:spacing w:val="3"/>
        </w:rPr>
        <w:t>Special Provisions for Affected Systems</w:t>
      </w:r>
      <w:r>
        <w:rPr>
          <w:rStyle w:val="CharacterStyle5"/>
          <w:b/>
          <w:bCs/>
          <w:spacing w:val="3"/>
        </w:rPr>
        <w:tab/>
      </w:r>
      <w:r>
        <w:rPr>
          <w:rStyle w:val="CharacterStyle5"/>
          <w:b/>
          <w:bCs/>
        </w:rPr>
        <w:t>47</w:t>
      </w:r>
    </w:p>
    <w:p w:rsidR="00516D96" w:rsidRDefault="000535EC">
      <w:pPr>
        <w:pStyle w:val="Style39"/>
        <w:tabs>
          <w:tab w:val="decimal" w:pos="821"/>
          <w:tab w:val="left" w:pos="1433"/>
          <w:tab w:val="right" w:leader="dot" w:pos="8993"/>
        </w:tabs>
        <w:kinsoku w:val="0"/>
        <w:autoSpaceDE/>
        <w:autoSpaceDN/>
        <w:spacing w:before="252"/>
        <w:rPr>
          <w:rStyle w:val="CharacterStyle5"/>
          <w:b/>
          <w:bCs/>
        </w:rPr>
      </w:pPr>
      <w:r>
        <w:rPr>
          <w:rStyle w:val="CharacterStyle5"/>
          <w:b/>
          <w:bCs/>
        </w:rPr>
        <w:tab/>
      </w:r>
      <w:r>
        <w:rPr>
          <w:rStyle w:val="CharacterStyle5"/>
          <w:b/>
          <w:bCs/>
          <w:spacing w:val="-8"/>
        </w:rPr>
        <w:t>11.5</w:t>
      </w:r>
      <w:r>
        <w:rPr>
          <w:rStyle w:val="CharacterStyle5"/>
          <w:b/>
          <w:bCs/>
          <w:spacing w:val="-8"/>
        </w:rPr>
        <w:tab/>
      </w:r>
      <w:r>
        <w:rPr>
          <w:rStyle w:val="CharacterStyle5"/>
          <w:b/>
          <w:bCs/>
        </w:rPr>
        <w:t>Provision of Security</w:t>
      </w:r>
      <w:r>
        <w:rPr>
          <w:rStyle w:val="CharacterStyle5"/>
          <w:b/>
          <w:bCs/>
        </w:rPr>
        <w:tab/>
        <w:t>47</w:t>
      </w:r>
    </w:p>
    <w:p w:rsidR="00516D96" w:rsidRDefault="000535EC">
      <w:pPr>
        <w:pStyle w:val="Style39"/>
        <w:tabs>
          <w:tab w:val="decimal" w:pos="821"/>
          <w:tab w:val="left" w:pos="1433"/>
          <w:tab w:val="right" w:leader="dot" w:pos="8993"/>
        </w:tabs>
        <w:kinsoku w:val="0"/>
        <w:autoSpaceDE/>
        <w:autoSpaceDN/>
        <w:spacing w:line="268" w:lineRule="auto"/>
        <w:rPr>
          <w:rStyle w:val="CharacterStyle5"/>
          <w:b/>
          <w:bCs/>
        </w:rPr>
      </w:pPr>
      <w:r>
        <w:rPr>
          <w:rStyle w:val="CharacterStyle5"/>
          <w:b/>
          <w:bCs/>
        </w:rPr>
        <w:tab/>
      </w:r>
      <w:r>
        <w:rPr>
          <w:rStyle w:val="CharacterStyle5"/>
          <w:b/>
          <w:bCs/>
          <w:spacing w:val="-12"/>
        </w:rPr>
        <w:t>11.6</w:t>
      </w:r>
      <w:r>
        <w:rPr>
          <w:rStyle w:val="CharacterStyle5"/>
          <w:b/>
          <w:bCs/>
          <w:spacing w:val="-12"/>
        </w:rPr>
        <w:tab/>
      </w:r>
      <w:r>
        <w:rPr>
          <w:rStyle w:val="CharacterStyle5"/>
          <w:b/>
          <w:bCs/>
          <w:spacing w:val="4"/>
        </w:rPr>
        <w:t>Developer Compensation for Emergency Services</w:t>
      </w:r>
      <w:r>
        <w:rPr>
          <w:rStyle w:val="CharacterStyle5"/>
          <w:b/>
          <w:bCs/>
          <w:spacing w:val="4"/>
        </w:rPr>
        <w:tab/>
      </w:r>
      <w:r>
        <w:rPr>
          <w:rStyle w:val="CharacterStyle5"/>
          <w:b/>
          <w:bCs/>
        </w:rPr>
        <w:t>48</w:t>
      </w:r>
    </w:p>
    <w:p w:rsidR="00516D96" w:rsidRDefault="000535EC">
      <w:pPr>
        <w:pStyle w:val="Style39"/>
        <w:tabs>
          <w:tab w:val="decimal" w:pos="821"/>
          <w:tab w:val="left" w:pos="1433"/>
          <w:tab w:val="right" w:leader="dot" w:pos="8984"/>
        </w:tabs>
        <w:kinsoku w:val="0"/>
        <w:autoSpaceDE/>
        <w:autoSpaceDN/>
        <w:spacing w:before="216"/>
        <w:rPr>
          <w:rStyle w:val="CharacterStyle5"/>
          <w:b/>
          <w:bCs/>
        </w:rPr>
      </w:pPr>
      <w:r>
        <w:rPr>
          <w:rStyle w:val="CharacterStyle5"/>
          <w:b/>
          <w:bCs/>
        </w:rPr>
        <w:tab/>
      </w:r>
      <w:r>
        <w:rPr>
          <w:rStyle w:val="CharacterStyle5"/>
          <w:b/>
          <w:bCs/>
          <w:spacing w:val="-12"/>
        </w:rPr>
        <w:t>11.7</w:t>
      </w:r>
      <w:r>
        <w:rPr>
          <w:rStyle w:val="CharacterStyle5"/>
          <w:b/>
          <w:bCs/>
          <w:spacing w:val="-12"/>
        </w:rPr>
        <w:tab/>
      </w:r>
      <w:r>
        <w:rPr>
          <w:rStyle w:val="CharacterStyle5"/>
          <w:b/>
          <w:bCs/>
        </w:rPr>
        <w:t>Line Outage Costs</w:t>
      </w:r>
      <w:r>
        <w:rPr>
          <w:rStyle w:val="CharacterStyle5"/>
          <w:b/>
          <w:bCs/>
        </w:rPr>
        <w:tab/>
        <w:t>48</w:t>
      </w:r>
    </w:p>
    <w:p w:rsidR="00516D96" w:rsidRDefault="000535EC">
      <w:pPr>
        <w:pStyle w:val="Style3"/>
        <w:tabs>
          <w:tab w:val="right" w:leader="dot" w:pos="8979"/>
        </w:tabs>
        <w:kinsoku w:val="0"/>
        <w:autoSpaceDE/>
        <w:autoSpaceDN/>
        <w:adjustRightInd/>
        <w:spacing w:before="684"/>
        <w:rPr>
          <w:rStyle w:val="CharacterStyle19"/>
          <w:b/>
          <w:bCs/>
          <w:sz w:val="22"/>
          <w:szCs w:val="22"/>
        </w:rPr>
      </w:pPr>
      <w:r>
        <w:rPr>
          <w:rStyle w:val="CharacterStyle19"/>
          <w:b/>
          <w:bCs/>
          <w:sz w:val="22"/>
          <w:szCs w:val="22"/>
        </w:rPr>
        <w:t>ARTICLE 12. INVOICE</w:t>
      </w:r>
      <w:r>
        <w:rPr>
          <w:rStyle w:val="CharacterStyle19"/>
          <w:b/>
          <w:bCs/>
          <w:sz w:val="22"/>
          <w:szCs w:val="22"/>
        </w:rPr>
        <w:tab/>
        <w:t>48</w:t>
      </w:r>
    </w:p>
    <w:p w:rsidR="00516D96" w:rsidRDefault="000535EC">
      <w:pPr>
        <w:pStyle w:val="Style39"/>
        <w:tabs>
          <w:tab w:val="decimal" w:pos="821"/>
          <w:tab w:val="left" w:pos="1433"/>
          <w:tab w:val="right" w:leader="dot" w:pos="8984"/>
        </w:tabs>
        <w:kinsoku w:val="0"/>
        <w:autoSpaceDE/>
        <w:autoSpaceDN/>
        <w:spacing w:before="648"/>
        <w:rPr>
          <w:rStyle w:val="CharacterStyle5"/>
          <w:b/>
          <w:bCs/>
        </w:rPr>
      </w:pPr>
      <w:r>
        <w:rPr>
          <w:rStyle w:val="CharacterStyle5"/>
          <w:b/>
          <w:bCs/>
        </w:rPr>
        <w:tab/>
      </w:r>
      <w:r>
        <w:rPr>
          <w:rStyle w:val="CharacterStyle5"/>
          <w:b/>
          <w:bCs/>
          <w:spacing w:val="-30"/>
        </w:rPr>
        <w:t>12.1</w:t>
      </w:r>
      <w:r>
        <w:rPr>
          <w:rStyle w:val="CharacterStyle5"/>
          <w:b/>
          <w:bCs/>
          <w:spacing w:val="-30"/>
        </w:rPr>
        <w:tab/>
      </w:r>
      <w:r>
        <w:rPr>
          <w:rStyle w:val="CharacterStyle5"/>
          <w:b/>
          <w:bCs/>
        </w:rPr>
        <w:t>General</w:t>
      </w:r>
      <w:r>
        <w:rPr>
          <w:rStyle w:val="CharacterStyle5"/>
          <w:b/>
          <w:bCs/>
        </w:rPr>
        <w:tab/>
        <w:t>48</w:t>
      </w:r>
    </w:p>
    <w:p w:rsidR="00516D96" w:rsidRDefault="000535EC">
      <w:pPr>
        <w:pStyle w:val="Style39"/>
        <w:tabs>
          <w:tab w:val="decimal" w:pos="821"/>
          <w:tab w:val="left" w:pos="1433"/>
          <w:tab w:val="right" w:leader="dot" w:pos="8974"/>
        </w:tabs>
        <w:kinsoku w:val="0"/>
        <w:autoSpaceDE/>
        <w:autoSpaceDN/>
        <w:rPr>
          <w:rStyle w:val="CharacterStyle5"/>
          <w:b/>
          <w:bCs/>
        </w:rPr>
      </w:pPr>
      <w:r>
        <w:rPr>
          <w:rStyle w:val="CharacterStyle5"/>
          <w:b/>
          <w:bCs/>
        </w:rPr>
        <w:tab/>
      </w:r>
      <w:r>
        <w:rPr>
          <w:rStyle w:val="CharacterStyle5"/>
          <w:b/>
          <w:bCs/>
          <w:spacing w:val="-12"/>
        </w:rPr>
        <w:t>12.2</w:t>
      </w:r>
      <w:r>
        <w:rPr>
          <w:rStyle w:val="CharacterStyle5"/>
          <w:b/>
          <w:bCs/>
          <w:spacing w:val="-12"/>
        </w:rPr>
        <w:tab/>
      </w:r>
      <w:r>
        <w:rPr>
          <w:rStyle w:val="CharacterStyle5"/>
          <w:b/>
          <w:bCs/>
        </w:rPr>
        <w:t>Final Invoice</w:t>
      </w:r>
      <w:r>
        <w:rPr>
          <w:rStyle w:val="CharacterStyle5"/>
          <w:b/>
          <w:bCs/>
        </w:rPr>
        <w:tab/>
        <w:t>48</w:t>
      </w:r>
    </w:p>
    <w:p w:rsidR="00516D96" w:rsidRDefault="000535EC">
      <w:pPr>
        <w:pStyle w:val="Style39"/>
        <w:tabs>
          <w:tab w:val="decimal" w:pos="821"/>
          <w:tab w:val="left" w:pos="1433"/>
          <w:tab w:val="right" w:leader="dot" w:pos="8974"/>
        </w:tabs>
        <w:kinsoku w:val="0"/>
        <w:autoSpaceDE/>
        <w:autoSpaceDN/>
        <w:spacing w:before="252"/>
        <w:rPr>
          <w:rStyle w:val="CharacterStyle5"/>
          <w:b/>
          <w:bCs/>
        </w:rPr>
      </w:pPr>
      <w:r>
        <w:rPr>
          <w:rStyle w:val="CharacterStyle5"/>
          <w:b/>
          <w:bCs/>
        </w:rPr>
        <w:tab/>
      </w:r>
      <w:r>
        <w:rPr>
          <w:rStyle w:val="CharacterStyle5"/>
          <w:b/>
          <w:bCs/>
          <w:spacing w:val="-12"/>
        </w:rPr>
        <w:t>12.3</w:t>
      </w:r>
      <w:r>
        <w:rPr>
          <w:rStyle w:val="CharacterStyle5"/>
          <w:b/>
          <w:bCs/>
          <w:spacing w:val="-12"/>
        </w:rPr>
        <w:tab/>
      </w:r>
      <w:r>
        <w:rPr>
          <w:rStyle w:val="CharacterStyle5"/>
          <w:b/>
          <w:bCs/>
        </w:rPr>
        <w:t>Payment</w:t>
      </w:r>
      <w:r>
        <w:rPr>
          <w:rStyle w:val="CharacterStyle5"/>
          <w:b/>
          <w:bCs/>
        </w:rPr>
        <w:tab/>
        <w:t>49</w:t>
      </w:r>
    </w:p>
    <w:p w:rsidR="00516D96" w:rsidRDefault="000535EC">
      <w:pPr>
        <w:pStyle w:val="Style3"/>
        <w:tabs>
          <w:tab w:val="decimal" w:pos="821"/>
          <w:tab w:val="left" w:pos="1433"/>
          <w:tab w:val="right" w:leader="dot" w:pos="8974"/>
        </w:tabs>
        <w:kinsoku w:val="0"/>
        <w:autoSpaceDE/>
        <w:autoSpaceDN/>
        <w:adjustRightInd/>
        <w:spacing w:before="252"/>
        <w:ind w:left="504"/>
        <w:rPr>
          <w:rStyle w:val="CharacterStyle19"/>
          <w:b/>
          <w:bCs/>
          <w:sz w:val="22"/>
          <w:szCs w:val="22"/>
        </w:rPr>
      </w:pPr>
      <w:r>
        <w:rPr>
          <w:rStyle w:val="CharacterStyle19"/>
          <w:b/>
          <w:bCs/>
          <w:sz w:val="22"/>
          <w:szCs w:val="22"/>
        </w:rPr>
        <w:tab/>
      </w:r>
      <w:r>
        <w:rPr>
          <w:rStyle w:val="CharacterStyle19"/>
          <w:b/>
          <w:bCs/>
          <w:spacing w:val="-16"/>
          <w:sz w:val="22"/>
          <w:szCs w:val="22"/>
        </w:rPr>
        <w:t>12.4</w:t>
      </w:r>
      <w:r>
        <w:rPr>
          <w:rStyle w:val="CharacterStyle19"/>
          <w:b/>
          <w:bCs/>
          <w:spacing w:val="-16"/>
          <w:sz w:val="22"/>
          <w:szCs w:val="22"/>
        </w:rPr>
        <w:tab/>
      </w:r>
      <w:r>
        <w:rPr>
          <w:rStyle w:val="CharacterStyle19"/>
          <w:b/>
          <w:bCs/>
          <w:sz w:val="22"/>
          <w:szCs w:val="22"/>
        </w:rPr>
        <w:t>Disputes</w:t>
      </w:r>
      <w:r>
        <w:rPr>
          <w:rStyle w:val="CharacterStyle19"/>
          <w:b/>
          <w:bCs/>
          <w:sz w:val="22"/>
          <w:szCs w:val="22"/>
        </w:rPr>
        <w:tab/>
        <w:t>49</w:t>
      </w:r>
    </w:p>
    <w:p w:rsidR="00516D96" w:rsidRDefault="00516D96">
      <w:pPr>
        <w:widowControl/>
        <w:kinsoku/>
        <w:autoSpaceDE w:val="0"/>
        <w:autoSpaceDN w:val="0"/>
        <w:adjustRightInd w:val="0"/>
        <w:sectPr w:rsidR="00516D96">
          <w:headerReference w:type="even" r:id="rId32"/>
          <w:headerReference w:type="default" r:id="rId33"/>
          <w:footerReference w:type="even" r:id="rId34"/>
          <w:footerReference w:type="default" r:id="rId35"/>
          <w:headerReference w:type="first" r:id="rId36"/>
          <w:footerReference w:type="first" r:id="rId37"/>
          <w:pgSz w:w="12240" w:h="15840"/>
          <w:pgMar w:top="1980" w:right="1543" w:bottom="869" w:left="1597" w:header="720" w:footer="720" w:gutter="0"/>
          <w:cols w:space="720"/>
          <w:noEndnote/>
        </w:sectPr>
      </w:pPr>
    </w:p>
    <w:p w:rsidR="00516D96" w:rsidRDefault="000535EC">
      <w:pPr>
        <w:pStyle w:val="Style3"/>
        <w:tabs>
          <w:tab w:val="right" w:leader="dot" w:pos="9054"/>
        </w:tabs>
        <w:kinsoku w:val="0"/>
        <w:autoSpaceDE/>
        <w:autoSpaceDN/>
        <w:adjustRightInd/>
        <w:ind w:left="72"/>
        <w:rPr>
          <w:rStyle w:val="CharacterStyle19"/>
          <w:b/>
          <w:bCs/>
          <w:sz w:val="22"/>
          <w:szCs w:val="22"/>
        </w:rPr>
      </w:pPr>
      <w:r>
        <w:rPr>
          <w:noProof/>
        </w:rPr>
        <w:pict>
          <v:shape id="_x0000_s1031" type="#_x0000_t202" style="position:absolute;left:0;text-align:left;margin-left:0;margin-top:652.5pt;width:453.2pt;height:10.85pt;z-index:251664384;mso-wrap-edited:f;mso-wrap-distance-left:0;mso-wrap-distance-right:0" wrapcoords="-62 0 -62 21600 21662 21600 21662 0 -62 0" o:allowincell="f" stroked="f">
            <v:fill opacity="0"/>
            <v:textbox inset="0,0,0,0">
              <w:txbxContent>
                <w:p w:rsidR="00516D96" w:rsidRDefault="000535EC">
                  <w:pPr>
                    <w:pStyle w:val="Style3"/>
                    <w:kinsoku w:val="0"/>
                    <w:autoSpaceDE/>
                    <w:autoSpaceDN/>
                    <w:adjustRightInd/>
                    <w:spacing w:line="206" w:lineRule="auto"/>
                    <w:ind w:left="4248"/>
                    <w:rPr>
                      <w:rStyle w:val="CharacterStyle19"/>
                      <w:b/>
                      <w:bCs/>
                      <w:sz w:val="22"/>
                      <w:szCs w:val="22"/>
                    </w:rPr>
                  </w:pPr>
                  <w:r>
                    <w:rPr>
                      <w:rStyle w:val="CharacterStyle19"/>
                      <w:b/>
                      <w:bCs/>
                      <w:sz w:val="22"/>
                      <w:szCs w:val="22"/>
                    </w:rPr>
                    <w:t>6</w:t>
                  </w:r>
                </w:p>
              </w:txbxContent>
            </v:textbox>
            <w10:wrap type="square"/>
          </v:shape>
        </w:pict>
      </w:r>
      <w:r>
        <w:rPr>
          <w:rStyle w:val="CharacterStyle19"/>
          <w:b/>
          <w:bCs/>
          <w:spacing w:val="18"/>
          <w:sz w:val="22"/>
          <w:szCs w:val="22"/>
        </w:rPr>
        <w:t>ARTICLE 13. EMERGENCIES</w:t>
      </w:r>
      <w:r>
        <w:rPr>
          <w:rStyle w:val="CharacterStyle19"/>
          <w:b/>
          <w:bCs/>
          <w:spacing w:val="18"/>
          <w:sz w:val="22"/>
          <w:szCs w:val="22"/>
        </w:rPr>
        <w:tab/>
      </w:r>
      <w:r>
        <w:rPr>
          <w:rStyle w:val="CharacterStyle19"/>
          <w:b/>
          <w:bCs/>
          <w:sz w:val="22"/>
          <w:szCs w:val="22"/>
        </w:rPr>
        <w:t>49</w:t>
      </w:r>
    </w:p>
    <w:p w:rsidR="00516D96" w:rsidRDefault="000535EC">
      <w:pPr>
        <w:pStyle w:val="Style39"/>
        <w:tabs>
          <w:tab w:val="decimal" w:pos="857"/>
          <w:tab w:val="left" w:pos="1465"/>
          <w:tab w:val="right" w:leader="dot" w:pos="9054"/>
        </w:tabs>
        <w:kinsoku w:val="0"/>
        <w:autoSpaceDE/>
        <w:autoSpaceDN/>
        <w:spacing w:before="648"/>
        <w:ind w:left="576"/>
        <w:rPr>
          <w:rStyle w:val="CharacterStyle5"/>
          <w:b/>
          <w:bCs/>
        </w:rPr>
      </w:pPr>
      <w:r>
        <w:rPr>
          <w:rStyle w:val="CharacterStyle5"/>
          <w:b/>
          <w:bCs/>
        </w:rPr>
        <w:tab/>
      </w:r>
      <w:r>
        <w:rPr>
          <w:rStyle w:val="CharacterStyle5"/>
          <w:b/>
          <w:bCs/>
          <w:spacing w:val="-24"/>
        </w:rPr>
        <w:t>13.1</w:t>
      </w:r>
      <w:r>
        <w:rPr>
          <w:rStyle w:val="CharacterStyle5"/>
          <w:b/>
          <w:bCs/>
          <w:spacing w:val="-24"/>
        </w:rPr>
        <w:tab/>
      </w:r>
      <w:r>
        <w:rPr>
          <w:rStyle w:val="CharacterStyle5"/>
          <w:b/>
          <w:bCs/>
        </w:rPr>
        <w:t>Obligations</w:t>
      </w:r>
      <w:r>
        <w:rPr>
          <w:rStyle w:val="CharacterStyle5"/>
          <w:b/>
          <w:bCs/>
        </w:rPr>
        <w:tab/>
        <w:t>49</w:t>
      </w:r>
    </w:p>
    <w:p w:rsidR="00516D96" w:rsidRDefault="000535EC">
      <w:pPr>
        <w:pStyle w:val="Style39"/>
        <w:tabs>
          <w:tab w:val="decimal" w:pos="857"/>
          <w:tab w:val="left" w:pos="1465"/>
          <w:tab w:val="right" w:leader="dot" w:pos="9049"/>
        </w:tabs>
        <w:kinsoku w:val="0"/>
        <w:autoSpaceDE/>
        <w:autoSpaceDN/>
        <w:spacing w:before="252"/>
        <w:ind w:left="576"/>
        <w:rPr>
          <w:rStyle w:val="CharacterStyle5"/>
          <w:b/>
          <w:bCs/>
        </w:rPr>
      </w:pPr>
      <w:r>
        <w:rPr>
          <w:rStyle w:val="CharacterStyle5"/>
          <w:b/>
          <w:bCs/>
        </w:rPr>
        <w:tab/>
      </w:r>
      <w:r>
        <w:rPr>
          <w:rStyle w:val="CharacterStyle5"/>
          <w:b/>
          <w:bCs/>
          <w:spacing w:val="-16"/>
        </w:rPr>
        <w:t>13.2</w:t>
      </w:r>
      <w:r>
        <w:rPr>
          <w:rStyle w:val="CharacterStyle5"/>
          <w:b/>
          <w:bCs/>
          <w:spacing w:val="-16"/>
        </w:rPr>
        <w:tab/>
      </w:r>
      <w:r>
        <w:rPr>
          <w:rStyle w:val="CharacterStyle5"/>
          <w:b/>
          <w:bCs/>
        </w:rPr>
        <w:t>Notice</w:t>
      </w:r>
      <w:r>
        <w:rPr>
          <w:rStyle w:val="CharacterStyle5"/>
          <w:b/>
          <w:bCs/>
        </w:rPr>
        <w:tab/>
        <w:t>49</w:t>
      </w:r>
    </w:p>
    <w:p w:rsidR="00516D96" w:rsidRDefault="000535EC">
      <w:pPr>
        <w:pStyle w:val="Style39"/>
        <w:tabs>
          <w:tab w:val="decimal" w:pos="857"/>
          <w:tab w:val="left" w:pos="1465"/>
          <w:tab w:val="right" w:leader="dot" w:pos="9049"/>
        </w:tabs>
        <w:kinsoku w:val="0"/>
        <w:autoSpaceDE/>
        <w:autoSpaceDN/>
        <w:ind w:left="576"/>
        <w:rPr>
          <w:rStyle w:val="CharacterStyle5"/>
          <w:b/>
          <w:bCs/>
        </w:rPr>
      </w:pPr>
      <w:r>
        <w:rPr>
          <w:rStyle w:val="CharacterStyle5"/>
          <w:b/>
          <w:bCs/>
        </w:rPr>
        <w:tab/>
        <w:t>13.3</w:t>
      </w:r>
      <w:r>
        <w:rPr>
          <w:rStyle w:val="CharacterStyle5"/>
          <w:b/>
          <w:bCs/>
        </w:rPr>
        <w:tab/>
        <w:t>Immediate Action</w:t>
      </w:r>
      <w:r>
        <w:rPr>
          <w:rStyle w:val="CharacterStyle5"/>
          <w:b/>
          <w:bCs/>
        </w:rPr>
        <w:tab/>
        <w:t>50</w:t>
      </w:r>
    </w:p>
    <w:p w:rsidR="00516D96" w:rsidRDefault="000535EC">
      <w:pPr>
        <w:pStyle w:val="Style39"/>
        <w:tabs>
          <w:tab w:val="decimal" w:pos="857"/>
          <w:tab w:val="left" w:pos="1465"/>
          <w:tab w:val="right" w:leader="dot" w:pos="9039"/>
        </w:tabs>
        <w:kinsoku w:val="0"/>
        <w:autoSpaceDE/>
        <w:autoSpaceDN/>
        <w:spacing w:line="273" w:lineRule="auto"/>
        <w:ind w:left="576"/>
        <w:rPr>
          <w:rStyle w:val="CharacterStyle5"/>
          <w:b/>
          <w:bCs/>
        </w:rPr>
      </w:pPr>
      <w:r>
        <w:rPr>
          <w:rStyle w:val="CharacterStyle5"/>
          <w:b/>
          <w:bCs/>
        </w:rPr>
        <w:tab/>
      </w:r>
      <w:r>
        <w:rPr>
          <w:rStyle w:val="CharacterStyle5"/>
          <w:b/>
          <w:bCs/>
          <w:spacing w:val="-22"/>
        </w:rPr>
        <w:t>13.4</w:t>
      </w:r>
      <w:r>
        <w:rPr>
          <w:rStyle w:val="CharacterStyle5"/>
          <w:b/>
          <w:bCs/>
          <w:spacing w:val="-22"/>
        </w:rPr>
        <w:tab/>
      </w:r>
      <w:r>
        <w:rPr>
          <w:rStyle w:val="CharacterStyle5"/>
          <w:b/>
          <w:bCs/>
          <w:spacing w:val="2"/>
        </w:rPr>
        <w:t>NYISO and Transmission Owner Authority.</w:t>
      </w:r>
      <w:r>
        <w:rPr>
          <w:rStyle w:val="CharacterStyle5"/>
          <w:b/>
          <w:bCs/>
          <w:spacing w:val="2"/>
        </w:rPr>
        <w:tab/>
      </w:r>
      <w:r>
        <w:rPr>
          <w:rStyle w:val="CharacterStyle5"/>
          <w:b/>
          <w:bCs/>
        </w:rPr>
        <w:t>50</w:t>
      </w:r>
    </w:p>
    <w:p w:rsidR="00516D96" w:rsidRDefault="000535EC">
      <w:pPr>
        <w:pStyle w:val="Style39"/>
        <w:tabs>
          <w:tab w:val="decimal" w:pos="857"/>
          <w:tab w:val="left" w:pos="1465"/>
          <w:tab w:val="right" w:leader="dot" w:pos="9020"/>
        </w:tabs>
        <w:kinsoku w:val="0"/>
        <w:autoSpaceDE/>
        <w:autoSpaceDN/>
        <w:spacing w:before="216" w:line="268" w:lineRule="auto"/>
        <w:ind w:left="576"/>
        <w:rPr>
          <w:rStyle w:val="CharacterStyle5"/>
          <w:b/>
          <w:bCs/>
        </w:rPr>
      </w:pPr>
      <w:r>
        <w:rPr>
          <w:rStyle w:val="CharacterStyle5"/>
          <w:b/>
          <w:bCs/>
        </w:rPr>
        <w:tab/>
      </w:r>
      <w:r>
        <w:rPr>
          <w:rStyle w:val="CharacterStyle5"/>
          <w:b/>
          <w:bCs/>
          <w:spacing w:val="-16"/>
        </w:rPr>
        <w:t>13.5</w:t>
      </w:r>
      <w:r>
        <w:rPr>
          <w:rStyle w:val="CharacterStyle5"/>
          <w:b/>
          <w:bCs/>
          <w:spacing w:val="-16"/>
        </w:rPr>
        <w:tab/>
      </w:r>
      <w:r>
        <w:rPr>
          <w:rStyle w:val="CharacterStyle5"/>
          <w:b/>
          <w:bCs/>
        </w:rPr>
        <w:t>Developer Authority</w:t>
      </w:r>
      <w:r>
        <w:rPr>
          <w:rStyle w:val="CharacterStyle5"/>
          <w:b/>
          <w:bCs/>
        </w:rPr>
        <w:tab/>
        <w:t>51</w:t>
      </w:r>
    </w:p>
    <w:p w:rsidR="00516D96" w:rsidRDefault="000535EC">
      <w:pPr>
        <w:pStyle w:val="Style39"/>
        <w:tabs>
          <w:tab w:val="decimal" w:pos="857"/>
          <w:tab w:val="left" w:pos="1465"/>
          <w:tab w:val="right" w:leader="dot" w:pos="9025"/>
        </w:tabs>
        <w:kinsoku w:val="0"/>
        <w:autoSpaceDE/>
        <w:autoSpaceDN/>
        <w:spacing w:before="252"/>
        <w:ind w:left="576"/>
        <w:rPr>
          <w:rStyle w:val="CharacterStyle5"/>
          <w:b/>
          <w:bCs/>
        </w:rPr>
      </w:pPr>
      <w:r>
        <w:rPr>
          <w:rStyle w:val="CharacterStyle5"/>
          <w:b/>
          <w:bCs/>
        </w:rPr>
        <w:tab/>
      </w:r>
      <w:r>
        <w:rPr>
          <w:rStyle w:val="CharacterStyle5"/>
          <w:b/>
          <w:bCs/>
          <w:spacing w:val="-10"/>
        </w:rPr>
        <w:t>13.6</w:t>
      </w:r>
      <w:r>
        <w:rPr>
          <w:rStyle w:val="CharacterStyle5"/>
          <w:b/>
          <w:bCs/>
          <w:spacing w:val="-10"/>
        </w:rPr>
        <w:tab/>
      </w:r>
      <w:r>
        <w:rPr>
          <w:rStyle w:val="CharacterStyle5"/>
          <w:b/>
          <w:bCs/>
        </w:rPr>
        <w:t xml:space="preserve">Limited </w:t>
      </w:r>
      <w:r>
        <w:rPr>
          <w:rStyle w:val="CharacterStyle5"/>
          <w:b/>
          <w:bCs/>
        </w:rPr>
        <w:t>Liability</w:t>
      </w:r>
      <w:r>
        <w:rPr>
          <w:rStyle w:val="CharacterStyle5"/>
          <w:b/>
          <w:bCs/>
        </w:rPr>
        <w:tab/>
        <w:t>51</w:t>
      </w:r>
    </w:p>
    <w:p w:rsidR="00516D96" w:rsidRDefault="000535EC">
      <w:pPr>
        <w:pStyle w:val="Style3"/>
        <w:tabs>
          <w:tab w:val="right" w:leader="dot" w:pos="9010"/>
        </w:tabs>
        <w:kinsoku w:val="0"/>
        <w:autoSpaceDE/>
        <w:autoSpaceDN/>
        <w:adjustRightInd/>
        <w:spacing w:before="684"/>
        <w:rPr>
          <w:rStyle w:val="CharacterStyle19"/>
          <w:b/>
          <w:bCs/>
          <w:sz w:val="22"/>
          <w:szCs w:val="22"/>
        </w:rPr>
      </w:pPr>
      <w:r>
        <w:rPr>
          <w:rStyle w:val="CharacterStyle19"/>
          <w:b/>
          <w:bCs/>
          <w:spacing w:val="16"/>
          <w:sz w:val="22"/>
          <w:szCs w:val="22"/>
        </w:rPr>
        <w:t>ARTICLE 14. REGULATORY REQUIREMENTS AND GOVERNING LAW</w:t>
      </w:r>
      <w:r>
        <w:rPr>
          <w:rStyle w:val="CharacterStyle19"/>
          <w:b/>
          <w:bCs/>
          <w:spacing w:val="16"/>
          <w:sz w:val="22"/>
          <w:szCs w:val="22"/>
        </w:rPr>
        <w:tab/>
      </w:r>
      <w:r>
        <w:rPr>
          <w:rStyle w:val="CharacterStyle19"/>
          <w:b/>
          <w:bCs/>
          <w:sz w:val="22"/>
          <w:szCs w:val="22"/>
        </w:rPr>
        <w:t>51</w:t>
      </w:r>
    </w:p>
    <w:p w:rsidR="00516D96" w:rsidRDefault="000535EC">
      <w:pPr>
        <w:pStyle w:val="Style39"/>
        <w:tabs>
          <w:tab w:val="decimal" w:pos="857"/>
          <w:tab w:val="left" w:pos="1465"/>
          <w:tab w:val="right" w:leader="dot" w:pos="9006"/>
        </w:tabs>
        <w:kinsoku w:val="0"/>
        <w:autoSpaceDE/>
        <w:autoSpaceDN/>
        <w:spacing w:before="648"/>
        <w:ind w:left="576"/>
        <w:rPr>
          <w:rStyle w:val="CharacterStyle5"/>
          <w:b/>
          <w:bCs/>
        </w:rPr>
      </w:pPr>
      <w:r>
        <w:rPr>
          <w:rStyle w:val="CharacterStyle5"/>
          <w:b/>
          <w:bCs/>
        </w:rPr>
        <w:tab/>
      </w:r>
      <w:r>
        <w:rPr>
          <w:rStyle w:val="CharacterStyle5"/>
          <w:b/>
          <w:bCs/>
          <w:spacing w:val="-22"/>
        </w:rPr>
        <w:t>14.1</w:t>
      </w:r>
      <w:r>
        <w:rPr>
          <w:rStyle w:val="CharacterStyle5"/>
          <w:b/>
          <w:bCs/>
          <w:spacing w:val="-22"/>
        </w:rPr>
        <w:tab/>
      </w:r>
      <w:r>
        <w:rPr>
          <w:rStyle w:val="CharacterStyle5"/>
          <w:b/>
          <w:bCs/>
        </w:rPr>
        <w:t>Regulatory Requirements</w:t>
      </w:r>
      <w:r>
        <w:rPr>
          <w:rStyle w:val="CharacterStyle5"/>
          <w:b/>
          <w:bCs/>
        </w:rPr>
        <w:tab/>
        <w:t>51</w:t>
      </w:r>
    </w:p>
    <w:p w:rsidR="00516D96" w:rsidRDefault="000535EC">
      <w:pPr>
        <w:pStyle w:val="Style39"/>
        <w:tabs>
          <w:tab w:val="decimal" w:pos="857"/>
          <w:tab w:val="left" w:pos="1465"/>
          <w:tab w:val="right" w:leader="dot" w:pos="8996"/>
        </w:tabs>
        <w:kinsoku w:val="0"/>
        <w:autoSpaceDE/>
        <w:autoSpaceDN/>
        <w:spacing w:before="252"/>
        <w:ind w:left="576"/>
        <w:rPr>
          <w:rStyle w:val="CharacterStyle5"/>
          <w:b/>
          <w:bCs/>
        </w:rPr>
      </w:pPr>
      <w:r>
        <w:rPr>
          <w:rStyle w:val="CharacterStyle5"/>
          <w:b/>
          <w:bCs/>
        </w:rPr>
        <w:tab/>
      </w:r>
      <w:r>
        <w:rPr>
          <w:rStyle w:val="CharacterStyle5"/>
          <w:b/>
          <w:bCs/>
          <w:spacing w:val="-22"/>
        </w:rPr>
        <w:t>14.2</w:t>
      </w:r>
      <w:r>
        <w:rPr>
          <w:rStyle w:val="CharacterStyle5"/>
          <w:b/>
          <w:bCs/>
          <w:spacing w:val="-22"/>
        </w:rPr>
        <w:tab/>
      </w:r>
      <w:r>
        <w:rPr>
          <w:rStyle w:val="CharacterStyle5"/>
          <w:b/>
          <w:bCs/>
        </w:rPr>
        <w:t>Governing Law.</w:t>
      </w:r>
      <w:r>
        <w:rPr>
          <w:rStyle w:val="CharacterStyle5"/>
          <w:b/>
          <w:bCs/>
        </w:rPr>
        <w:tab/>
        <w:t>51</w:t>
      </w:r>
    </w:p>
    <w:p w:rsidR="00516D96" w:rsidRDefault="000535EC">
      <w:pPr>
        <w:pStyle w:val="Style3"/>
        <w:tabs>
          <w:tab w:val="right" w:leader="dot" w:pos="9010"/>
        </w:tabs>
        <w:kinsoku w:val="0"/>
        <w:autoSpaceDE/>
        <w:autoSpaceDN/>
        <w:adjustRightInd/>
        <w:spacing w:before="648"/>
        <w:rPr>
          <w:rStyle w:val="CharacterStyle19"/>
          <w:b/>
          <w:bCs/>
          <w:sz w:val="22"/>
          <w:szCs w:val="22"/>
        </w:rPr>
      </w:pPr>
      <w:r>
        <w:rPr>
          <w:rStyle w:val="CharacterStyle19"/>
          <w:b/>
          <w:bCs/>
          <w:sz w:val="22"/>
          <w:szCs w:val="22"/>
        </w:rPr>
        <w:t>ARTICLE 15. NOTICES</w:t>
      </w:r>
      <w:r>
        <w:rPr>
          <w:rStyle w:val="CharacterStyle19"/>
          <w:b/>
          <w:bCs/>
          <w:sz w:val="22"/>
          <w:szCs w:val="22"/>
        </w:rPr>
        <w:tab/>
        <w:t>52</w:t>
      </w:r>
    </w:p>
    <w:p w:rsidR="00516D96" w:rsidRDefault="000535EC">
      <w:pPr>
        <w:pStyle w:val="Style39"/>
        <w:tabs>
          <w:tab w:val="decimal" w:pos="857"/>
          <w:tab w:val="left" w:pos="1465"/>
          <w:tab w:val="right" w:leader="dot" w:pos="9006"/>
        </w:tabs>
        <w:kinsoku w:val="0"/>
        <w:autoSpaceDE/>
        <w:autoSpaceDN/>
        <w:spacing w:before="684"/>
        <w:ind w:left="576"/>
        <w:rPr>
          <w:rStyle w:val="CharacterStyle5"/>
          <w:b/>
          <w:bCs/>
        </w:rPr>
      </w:pPr>
      <w:r>
        <w:rPr>
          <w:rStyle w:val="CharacterStyle5"/>
          <w:b/>
          <w:bCs/>
        </w:rPr>
        <w:tab/>
      </w:r>
      <w:r>
        <w:rPr>
          <w:rStyle w:val="CharacterStyle5"/>
          <w:b/>
          <w:bCs/>
          <w:spacing w:val="-26"/>
        </w:rPr>
        <w:t>15.1</w:t>
      </w:r>
      <w:r>
        <w:rPr>
          <w:rStyle w:val="CharacterStyle5"/>
          <w:b/>
          <w:bCs/>
          <w:spacing w:val="-26"/>
        </w:rPr>
        <w:tab/>
      </w:r>
      <w:r>
        <w:rPr>
          <w:rStyle w:val="CharacterStyle5"/>
          <w:b/>
          <w:bCs/>
        </w:rPr>
        <w:t>General</w:t>
      </w:r>
      <w:r>
        <w:rPr>
          <w:rStyle w:val="CharacterStyle5"/>
          <w:b/>
          <w:bCs/>
        </w:rPr>
        <w:tab/>
        <w:t>52</w:t>
      </w:r>
    </w:p>
    <w:p w:rsidR="00516D96" w:rsidRDefault="000535EC">
      <w:pPr>
        <w:pStyle w:val="Style39"/>
        <w:tabs>
          <w:tab w:val="decimal" w:pos="857"/>
          <w:tab w:val="left" w:pos="1465"/>
          <w:tab w:val="right" w:leader="dot" w:pos="8996"/>
        </w:tabs>
        <w:kinsoku w:val="0"/>
        <w:autoSpaceDE/>
        <w:autoSpaceDN/>
        <w:spacing w:before="252"/>
        <w:ind w:left="576"/>
        <w:rPr>
          <w:rStyle w:val="CharacterStyle5"/>
          <w:b/>
          <w:bCs/>
        </w:rPr>
      </w:pPr>
      <w:r>
        <w:rPr>
          <w:rStyle w:val="CharacterStyle5"/>
          <w:b/>
          <w:bCs/>
        </w:rPr>
        <w:tab/>
      </w:r>
      <w:r>
        <w:rPr>
          <w:rStyle w:val="CharacterStyle5"/>
          <w:b/>
          <w:bCs/>
          <w:spacing w:val="-12"/>
        </w:rPr>
        <w:t>15.2</w:t>
      </w:r>
      <w:r>
        <w:rPr>
          <w:rStyle w:val="CharacterStyle5"/>
          <w:b/>
          <w:bCs/>
          <w:spacing w:val="-12"/>
        </w:rPr>
        <w:tab/>
      </w:r>
      <w:smartTag w:uri="urn:schemas-microsoft-com:office:smarttags" w:element="place">
        <w:smartTag w:uri="urn:schemas-microsoft-com:office:smarttags" w:element="City">
          <w:r>
            <w:rPr>
              <w:rStyle w:val="CharacterStyle5"/>
              <w:b/>
              <w:bCs/>
            </w:rPr>
            <w:t>Billings</w:t>
          </w:r>
        </w:smartTag>
      </w:smartTag>
      <w:r>
        <w:rPr>
          <w:rStyle w:val="CharacterStyle5"/>
          <w:b/>
          <w:bCs/>
        </w:rPr>
        <w:t xml:space="preserve"> and Payments</w:t>
      </w:r>
      <w:r>
        <w:rPr>
          <w:rStyle w:val="CharacterStyle5"/>
          <w:b/>
          <w:bCs/>
        </w:rPr>
        <w:tab/>
        <w:t>52</w:t>
      </w:r>
    </w:p>
    <w:p w:rsidR="00516D96" w:rsidRDefault="000535EC">
      <w:pPr>
        <w:pStyle w:val="Style39"/>
        <w:tabs>
          <w:tab w:val="decimal" w:pos="857"/>
          <w:tab w:val="left" w:pos="1465"/>
          <w:tab w:val="right" w:leader="dot" w:pos="8996"/>
        </w:tabs>
        <w:kinsoku w:val="0"/>
        <w:autoSpaceDE/>
        <w:autoSpaceDN/>
        <w:ind w:left="576"/>
        <w:rPr>
          <w:rStyle w:val="CharacterStyle5"/>
          <w:b/>
          <w:bCs/>
        </w:rPr>
      </w:pPr>
      <w:r>
        <w:rPr>
          <w:rStyle w:val="CharacterStyle5"/>
          <w:b/>
          <w:bCs/>
        </w:rPr>
        <w:tab/>
      </w:r>
      <w:r>
        <w:rPr>
          <w:rStyle w:val="CharacterStyle5"/>
          <w:b/>
          <w:bCs/>
          <w:spacing w:val="-18"/>
        </w:rPr>
        <w:t>15.3</w:t>
      </w:r>
      <w:r>
        <w:rPr>
          <w:rStyle w:val="CharacterStyle5"/>
          <w:b/>
          <w:bCs/>
          <w:spacing w:val="-18"/>
        </w:rPr>
        <w:tab/>
      </w:r>
      <w:r>
        <w:rPr>
          <w:rStyle w:val="CharacterStyle5"/>
          <w:b/>
          <w:bCs/>
          <w:spacing w:val="2"/>
        </w:rPr>
        <w:t>Alternative Forms of Notice</w:t>
      </w:r>
      <w:r>
        <w:rPr>
          <w:rStyle w:val="CharacterStyle5"/>
          <w:b/>
          <w:bCs/>
          <w:spacing w:val="2"/>
        </w:rPr>
        <w:tab/>
      </w:r>
      <w:r>
        <w:rPr>
          <w:rStyle w:val="CharacterStyle5"/>
          <w:b/>
          <w:bCs/>
        </w:rPr>
        <w:t>52</w:t>
      </w:r>
    </w:p>
    <w:p w:rsidR="00516D96" w:rsidRDefault="000535EC">
      <w:pPr>
        <w:pStyle w:val="Style39"/>
        <w:tabs>
          <w:tab w:val="decimal" w:pos="857"/>
          <w:tab w:val="left" w:pos="1465"/>
          <w:tab w:val="right" w:pos="8991"/>
        </w:tabs>
        <w:kinsoku w:val="0"/>
        <w:autoSpaceDE/>
        <w:autoSpaceDN/>
        <w:ind w:left="576"/>
        <w:rPr>
          <w:rStyle w:val="CharacterStyle5"/>
          <w:b/>
          <w:bCs/>
        </w:rPr>
      </w:pPr>
      <w:r>
        <w:rPr>
          <w:rStyle w:val="CharacterStyle5"/>
          <w:b/>
          <w:bCs/>
        </w:rPr>
        <w:tab/>
      </w:r>
      <w:r>
        <w:rPr>
          <w:rStyle w:val="CharacterStyle5"/>
          <w:b/>
          <w:bCs/>
          <w:spacing w:val="-18"/>
        </w:rPr>
        <w:t>15.4</w:t>
      </w:r>
      <w:r>
        <w:rPr>
          <w:rStyle w:val="CharacterStyle5"/>
          <w:b/>
          <w:bCs/>
          <w:spacing w:val="-18"/>
        </w:rPr>
        <w:tab/>
      </w:r>
      <w:r>
        <w:rPr>
          <w:rStyle w:val="CharacterStyle5"/>
          <w:b/>
          <w:bCs/>
          <w:spacing w:val="2"/>
        </w:rPr>
        <w:t xml:space="preserve">Operations and </w:t>
      </w:r>
      <w:r>
        <w:rPr>
          <w:rStyle w:val="CharacterStyle5"/>
          <w:b/>
          <w:bCs/>
          <w:spacing w:val="2"/>
        </w:rPr>
        <w:t>Maintenance Notice</w:t>
      </w:r>
      <w:r>
        <w:rPr>
          <w:rStyle w:val="CharacterStyle5"/>
          <w:b/>
          <w:bCs/>
          <w:spacing w:val="2"/>
        </w:rPr>
        <w:tab/>
      </w:r>
      <w:r>
        <w:rPr>
          <w:rStyle w:val="CharacterStyle5"/>
          <w:b/>
          <w:bCs/>
          <w:sz w:val="21"/>
          <w:szCs w:val="21"/>
          <w:u w:val="single"/>
        </w:rPr>
        <w:t>52</w:t>
      </w:r>
    </w:p>
    <w:p w:rsidR="00516D96" w:rsidRDefault="000535EC">
      <w:pPr>
        <w:pStyle w:val="Style3"/>
        <w:tabs>
          <w:tab w:val="right" w:leader="dot" w:pos="8991"/>
        </w:tabs>
        <w:kinsoku w:val="0"/>
        <w:autoSpaceDE/>
        <w:autoSpaceDN/>
        <w:adjustRightInd/>
        <w:spacing w:before="648"/>
        <w:rPr>
          <w:rStyle w:val="CharacterStyle19"/>
          <w:b/>
          <w:bCs/>
          <w:sz w:val="22"/>
          <w:szCs w:val="22"/>
        </w:rPr>
      </w:pPr>
      <w:r>
        <w:rPr>
          <w:rStyle w:val="CharacterStyle19"/>
          <w:b/>
          <w:bCs/>
          <w:spacing w:val="20"/>
          <w:sz w:val="22"/>
          <w:szCs w:val="22"/>
        </w:rPr>
        <w:t>ARTICLE 16. FORCE MAJEURE</w:t>
      </w:r>
      <w:r>
        <w:rPr>
          <w:rStyle w:val="CharacterStyle19"/>
          <w:b/>
          <w:bCs/>
          <w:spacing w:val="20"/>
          <w:sz w:val="22"/>
          <w:szCs w:val="22"/>
        </w:rPr>
        <w:tab/>
      </w:r>
      <w:r>
        <w:rPr>
          <w:rStyle w:val="CharacterStyle19"/>
          <w:b/>
          <w:bCs/>
          <w:sz w:val="22"/>
          <w:szCs w:val="22"/>
        </w:rPr>
        <w:t>52</w:t>
      </w:r>
    </w:p>
    <w:p w:rsidR="00516D96" w:rsidRDefault="000535EC">
      <w:pPr>
        <w:pStyle w:val="Style39"/>
        <w:tabs>
          <w:tab w:val="decimal" w:pos="857"/>
          <w:tab w:val="left" w:pos="1465"/>
          <w:tab w:val="right" w:leader="dot" w:pos="8982"/>
        </w:tabs>
        <w:kinsoku w:val="0"/>
        <w:autoSpaceDE/>
        <w:autoSpaceDN/>
        <w:spacing w:before="648"/>
        <w:rPr>
          <w:rStyle w:val="CharacterStyle5"/>
          <w:b/>
          <w:bCs/>
        </w:rPr>
      </w:pPr>
      <w:r>
        <w:rPr>
          <w:rStyle w:val="CharacterStyle5"/>
          <w:b/>
          <w:bCs/>
        </w:rPr>
        <w:tab/>
      </w:r>
      <w:r>
        <w:rPr>
          <w:rStyle w:val="CharacterStyle5"/>
          <w:b/>
          <w:bCs/>
          <w:spacing w:val="-16"/>
        </w:rPr>
        <w:t>16.1</w:t>
      </w:r>
      <w:r>
        <w:rPr>
          <w:rStyle w:val="CharacterStyle5"/>
          <w:b/>
          <w:bCs/>
          <w:spacing w:val="-16"/>
        </w:rPr>
        <w:tab/>
      </w:r>
      <w:r>
        <w:rPr>
          <w:rStyle w:val="CharacterStyle5"/>
          <w:b/>
          <w:bCs/>
        </w:rPr>
        <w:t>Force Majeure.</w:t>
      </w:r>
      <w:r>
        <w:rPr>
          <w:rStyle w:val="CharacterStyle5"/>
          <w:b/>
          <w:bCs/>
        </w:rPr>
        <w:tab/>
        <w:t>52</w:t>
      </w:r>
    </w:p>
    <w:p w:rsidR="00516D96" w:rsidRDefault="000535EC">
      <w:pPr>
        <w:pStyle w:val="Style3"/>
        <w:tabs>
          <w:tab w:val="right" w:leader="dot" w:pos="8982"/>
        </w:tabs>
        <w:kinsoku w:val="0"/>
        <w:autoSpaceDE/>
        <w:autoSpaceDN/>
        <w:adjustRightInd/>
        <w:spacing w:before="612"/>
        <w:rPr>
          <w:rStyle w:val="CharacterStyle19"/>
          <w:b/>
          <w:bCs/>
          <w:sz w:val="22"/>
          <w:szCs w:val="22"/>
        </w:rPr>
      </w:pPr>
      <w:r>
        <w:rPr>
          <w:rStyle w:val="CharacterStyle19"/>
          <w:b/>
          <w:bCs/>
          <w:spacing w:val="4"/>
          <w:sz w:val="22"/>
          <w:szCs w:val="22"/>
        </w:rPr>
        <w:t>ARTICLE 17. DEFAULT</w:t>
      </w:r>
      <w:r>
        <w:rPr>
          <w:rStyle w:val="CharacterStyle19"/>
          <w:b/>
          <w:bCs/>
          <w:spacing w:val="4"/>
          <w:sz w:val="22"/>
          <w:szCs w:val="22"/>
        </w:rPr>
        <w:tab/>
      </w:r>
      <w:r>
        <w:rPr>
          <w:rStyle w:val="CharacterStyle19"/>
          <w:b/>
          <w:bCs/>
          <w:sz w:val="22"/>
          <w:szCs w:val="22"/>
        </w:rPr>
        <w:t>53</w:t>
      </w:r>
    </w:p>
    <w:p w:rsidR="00516D96" w:rsidRDefault="00516D96">
      <w:pPr>
        <w:widowControl/>
        <w:kinsoku/>
        <w:autoSpaceDE w:val="0"/>
        <w:autoSpaceDN w:val="0"/>
        <w:adjustRightInd w:val="0"/>
        <w:sectPr w:rsidR="00516D96">
          <w:headerReference w:type="even" r:id="rId38"/>
          <w:headerReference w:type="default" r:id="rId39"/>
          <w:footerReference w:type="even" r:id="rId40"/>
          <w:footerReference w:type="default" r:id="rId41"/>
          <w:headerReference w:type="first" r:id="rId42"/>
          <w:footerReference w:type="first" r:id="rId43"/>
          <w:pgSz w:w="12240" w:h="15840"/>
          <w:pgMar w:top="1600" w:right="1528" w:bottom="860" w:left="1588" w:header="720" w:footer="720" w:gutter="0"/>
          <w:cols w:space="720"/>
          <w:noEndnote/>
        </w:sectPr>
      </w:pPr>
    </w:p>
    <w:p w:rsidR="00516D96" w:rsidRDefault="000535EC">
      <w:pPr>
        <w:pStyle w:val="Style48"/>
        <w:tabs>
          <w:tab w:val="right" w:leader="dot" w:pos="9036"/>
        </w:tabs>
        <w:kinsoku w:val="0"/>
        <w:autoSpaceDE/>
        <w:autoSpaceDN/>
        <w:spacing w:before="612"/>
        <w:rPr>
          <w:b/>
          <w:bCs/>
          <w:sz w:val="23"/>
          <w:szCs w:val="23"/>
        </w:rPr>
      </w:pPr>
      <w:r>
        <w:rPr>
          <w:noProof/>
        </w:rPr>
        <w:pict>
          <v:shape id="_x0000_s1032" type="#_x0000_t202" style="position:absolute;margin-left:78.6pt;margin-top:80.9pt;width:453.2pt;height:12.25pt;z-index:251665408;mso-wrap-edited:f;mso-wrap-distance-left:0;mso-wrap-distance-right:0;mso-position-horizontal-relative:page;mso-position-vertical-relative:page" wrapcoords="-62 0 -62 21600 21662 21600 21662 0 -62 0" o:allowincell="f" stroked="f">
            <v:fill opacity="0"/>
            <v:textbox inset="0,0,0,0">
              <w:txbxContent>
                <w:p w:rsidR="00516D96" w:rsidRDefault="000535EC">
                  <w:pPr>
                    <w:pStyle w:val="Style3"/>
                    <w:tabs>
                      <w:tab w:val="left" w:pos="1458"/>
                      <w:tab w:val="right" w:leader="dot" w:pos="9041"/>
                    </w:tabs>
                    <w:kinsoku w:val="0"/>
                    <w:autoSpaceDE/>
                    <w:autoSpaceDN/>
                    <w:adjustRightInd/>
                    <w:spacing w:line="223" w:lineRule="auto"/>
                    <w:ind w:left="576"/>
                    <w:rPr>
                      <w:rStyle w:val="CharacterStyle19"/>
                      <w:b/>
                      <w:bCs/>
                      <w:sz w:val="23"/>
                      <w:szCs w:val="23"/>
                    </w:rPr>
                  </w:pPr>
                  <w:r>
                    <w:rPr>
                      <w:rStyle w:val="CharacterStyle19"/>
                      <w:b/>
                      <w:bCs/>
                      <w:spacing w:val="-26"/>
                      <w:sz w:val="23"/>
                      <w:szCs w:val="23"/>
                    </w:rPr>
                    <w:t>17.1</w:t>
                  </w:r>
                  <w:r>
                    <w:rPr>
                      <w:rStyle w:val="CharacterStyle19"/>
                      <w:b/>
                      <w:bCs/>
                      <w:spacing w:val="-26"/>
                      <w:sz w:val="23"/>
                      <w:szCs w:val="23"/>
                    </w:rPr>
                    <w:tab/>
                  </w:r>
                  <w:r>
                    <w:rPr>
                      <w:rStyle w:val="CharacterStyle19"/>
                      <w:b/>
                      <w:bCs/>
                      <w:sz w:val="23"/>
                      <w:szCs w:val="23"/>
                    </w:rPr>
                    <w:t>Default.</w:t>
                  </w:r>
                  <w:r>
                    <w:rPr>
                      <w:rStyle w:val="CharacterStyle19"/>
                      <w:b/>
                      <w:bCs/>
                      <w:sz w:val="23"/>
                      <w:szCs w:val="23"/>
                    </w:rPr>
                    <w:tab/>
                    <w:t>53</w:t>
                  </w:r>
                </w:p>
              </w:txbxContent>
            </v:textbox>
            <w10:wrap type="square" anchorx="page" anchory="page"/>
          </v:shape>
        </w:pict>
      </w:r>
      <w:r>
        <w:rPr>
          <w:noProof/>
        </w:rPr>
        <w:pict>
          <v:shape id="_x0000_s1033" type="#_x0000_t202" style="position:absolute;margin-left:0;margin-top:639.35pt;width:453.2pt;height:10.85pt;z-index:251666432;mso-wrap-edited:f;mso-wrap-distance-left:0;mso-wrap-distance-right:0" wrapcoords="-62 0 -62 21600 21662 21600 21662 0 -62 0" o:allowincell="f" stroked="f">
            <v:fill opacity="0"/>
            <v:textbox inset="0,0,0,0">
              <w:txbxContent>
                <w:p w:rsidR="00516D96" w:rsidRDefault="000535EC">
                  <w:pPr>
                    <w:pStyle w:val="Style3"/>
                    <w:kinsoku w:val="0"/>
                    <w:autoSpaceDE/>
                    <w:autoSpaceDN/>
                    <w:adjustRightInd/>
                    <w:spacing w:line="196" w:lineRule="auto"/>
                    <w:ind w:left="4248"/>
                    <w:rPr>
                      <w:rStyle w:val="CharacterStyle19"/>
                      <w:b/>
                      <w:bCs/>
                      <w:sz w:val="23"/>
                      <w:szCs w:val="23"/>
                    </w:rPr>
                  </w:pPr>
                  <w:r>
                    <w:rPr>
                      <w:rStyle w:val="CharacterStyle19"/>
                      <w:b/>
                      <w:bCs/>
                      <w:sz w:val="23"/>
                      <w:szCs w:val="23"/>
                    </w:rPr>
                    <w:t>7</w:t>
                  </w:r>
                </w:p>
              </w:txbxContent>
            </v:textbox>
            <w10:wrap type="square"/>
          </v:shape>
        </w:pict>
      </w:r>
      <w:r>
        <w:rPr>
          <w:b/>
          <w:bCs/>
          <w:spacing w:val="1"/>
          <w:sz w:val="23"/>
          <w:szCs w:val="23"/>
        </w:rPr>
        <w:t>ARTICLE 18. INDEMNITY, CONSEQUENTIAL DAMAGES AND INSURANCE</w:t>
      </w:r>
      <w:r>
        <w:rPr>
          <w:b/>
          <w:bCs/>
          <w:spacing w:val="1"/>
          <w:sz w:val="23"/>
          <w:szCs w:val="23"/>
        </w:rPr>
        <w:tab/>
      </w:r>
      <w:r>
        <w:rPr>
          <w:b/>
          <w:bCs/>
          <w:sz w:val="23"/>
          <w:szCs w:val="23"/>
        </w:rPr>
        <w:t>53</w:t>
      </w:r>
    </w:p>
    <w:p w:rsidR="00516D96" w:rsidRDefault="000535EC">
      <w:pPr>
        <w:pStyle w:val="Style48"/>
        <w:tabs>
          <w:tab w:val="decimal" w:pos="847"/>
          <w:tab w:val="left" w:pos="1462"/>
          <w:tab w:val="right" w:leader="dot" w:pos="9032"/>
        </w:tabs>
        <w:kinsoku w:val="0"/>
        <w:autoSpaceDE/>
        <w:autoSpaceDN/>
        <w:spacing w:before="648"/>
        <w:ind w:left="576"/>
        <w:rPr>
          <w:b/>
          <w:bCs/>
          <w:sz w:val="23"/>
          <w:szCs w:val="23"/>
        </w:rPr>
      </w:pPr>
      <w:r>
        <w:rPr>
          <w:b/>
          <w:bCs/>
          <w:sz w:val="23"/>
          <w:szCs w:val="23"/>
        </w:rPr>
        <w:tab/>
      </w:r>
      <w:r>
        <w:rPr>
          <w:b/>
          <w:bCs/>
          <w:spacing w:val="-10"/>
          <w:sz w:val="23"/>
          <w:szCs w:val="23"/>
        </w:rPr>
        <w:t>18.1</w:t>
      </w:r>
      <w:r>
        <w:rPr>
          <w:b/>
          <w:bCs/>
          <w:spacing w:val="-10"/>
          <w:sz w:val="23"/>
          <w:szCs w:val="23"/>
        </w:rPr>
        <w:tab/>
      </w:r>
      <w:r>
        <w:rPr>
          <w:b/>
          <w:bCs/>
          <w:sz w:val="23"/>
          <w:szCs w:val="23"/>
        </w:rPr>
        <w:t>Indemnity</w:t>
      </w:r>
      <w:r>
        <w:rPr>
          <w:b/>
          <w:bCs/>
          <w:sz w:val="23"/>
          <w:szCs w:val="23"/>
        </w:rPr>
        <w:tab/>
        <w:t>53</w:t>
      </w:r>
    </w:p>
    <w:p w:rsidR="00516D96" w:rsidRDefault="000535EC">
      <w:pPr>
        <w:pStyle w:val="Style3"/>
        <w:tabs>
          <w:tab w:val="decimal" w:pos="847"/>
          <w:tab w:val="left" w:pos="1462"/>
          <w:tab w:val="right" w:leader="dot" w:pos="9032"/>
        </w:tabs>
        <w:kinsoku w:val="0"/>
        <w:autoSpaceDE/>
        <w:autoSpaceDN/>
        <w:adjustRightInd/>
        <w:spacing w:before="288"/>
        <w:ind w:left="576"/>
        <w:rPr>
          <w:rStyle w:val="CharacterStyle19"/>
          <w:b/>
          <w:bCs/>
          <w:sz w:val="23"/>
          <w:szCs w:val="23"/>
        </w:rPr>
      </w:pPr>
      <w:r>
        <w:rPr>
          <w:rStyle w:val="CharacterStyle19"/>
          <w:b/>
          <w:bCs/>
          <w:sz w:val="23"/>
          <w:szCs w:val="23"/>
        </w:rPr>
        <w:tab/>
      </w:r>
      <w:r>
        <w:rPr>
          <w:rStyle w:val="CharacterStyle19"/>
          <w:b/>
          <w:bCs/>
          <w:spacing w:val="-22"/>
          <w:sz w:val="23"/>
          <w:szCs w:val="23"/>
        </w:rPr>
        <w:t>18.2</w:t>
      </w:r>
      <w:r>
        <w:rPr>
          <w:rStyle w:val="CharacterStyle19"/>
          <w:b/>
          <w:bCs/>
          <w:spacing w:val="-22"/>
          <w:sz w:val="23"/>
          <w:szCs w:val="23"/>
        </w:rPr>
        <w:tab/>
      </w:r>
      <w:r>
        <w:rPr>
          <w:rStyle w:val="CharacterStyle19"/>
          <w:b/>
          <w:bCs/>
          <w:spacing w:val="-2"/>
          <w:sz w:val="23"/>
          <w:szCs w:val="23"/>
        </w:rPr>
        <w:t>No Consequential Damages</w:t>
      </w:r>
      <w:r>
        <w:rPr>
          <w:rStyle w:val="CharacterStyle19"/>
          <w:b/>
          <w:bCs/>
          <w:spacing w:val="-2"/>
          <w:sz w:val="23"/>
          <w:szCs w:val="23"/>
        </w:rPr>
        <w:tab/>
      </w:r>
      <w:r>
        <w:rPr>
          <w:rStyle w:val="CharacterStyle19"/>
          <w:b/>
          <w:bCs/>
          <w:sz w:val="23"/>
          <w:szCs w:val="23"/>
        </w:rPr>
        <w:t>55</w:t>
      </w:r>
    </w:p>
    <w:p w:rsidR="00516D96" w:rsidRDefault="000535EC">
      <w:pPr>
        <w:pStyle w:val="Style3"/>
        <w:tabs>
          <w:tab w:val="decimal" w:pos="847"/>
          <w:tab w:val="left" w:pos="1462"/>
          <w:tab w:val="right" w:pos="9032"/>
        </w:tabs>
        <w:kinsoku w:val="0"/>
        <w:autoSpaceDE/>
        <w:autoSpaceDN/>
        <w:adjustRightInd/>
        <w:spacing w:before="252" w:line="216" w:lineRule="auto"/>
        <w:ind w:left="576"/>
        <w:rPr>
          <w:rStyle w:val="CharacterStyle19"/>
          <w:b/>
          <w:bCs/>
          <w:sz w:val="23"/>
          <w:szCs w:val="23"/>
        </w:rPr>
      </w:pPr>
      <w:r>
        <w:rPr>
          <w:rStyle w:val="CharacterStyle19"/>
          <w:b/>
          <w:bCs/>
          <w:sz w:val="23"/>
          <w:szCs w:val="23"/>
        </w:rPr>
        <w:tab/>
      </w:r>
      <w:r>
        <w:rPr>
          <w:rStyle w:val="CharacterStyle19"/>
          <w:b/>
          <w:bCs/>
          <w:spacing w:val="-6"/>
          <w:sz w:val="23"/>
          <w:szCs w:val="23"/>
        </w:rPr>
        <w:t>18.3</w:t>
      </w:r>
      <w:r>
        <w:rPr>
          <w:rStyle w:val="CharacterStyle19"/>
          <w:b/>
          <w:bCs/>
          <w:spacing w:val="-6"/>
          <w:sz w:val="23"/>
          <w:szCs w:val="23"/>
        </w:rPr>
        <w:tab/>
      </w:r>
      <w:r>
        <w:rPr>
          <w:rStyle w:val="CharacterStyle19"/>
          <w:b/>
          <w:bCs/>
          <w:sz w:val="23"/>
          <w:szCs w:val="23"/>
        </w:rPr>
        <w:t>Insurance</w:t>
      </w:r>
      <w:r>
        <w:rPr>
          <w:rStyle w:val="CharacterStyle19"/>
          <w:b/>
          <w:bCs/>
          <w:sz w:val="23"/>
          <w:szCs w:val="23"/>
        </w:rPr>
        <w:tab/>
      </w:r>
      <w:r>
        <w:rPr>
          <w:rStyle w:val="CharacterStyle19"/>
          <w:b/>
          <w:bCs/>
          <w:w w:val="105"/>
          <w:sz w:val="21"/>
          <w:szCs w:val="21"/>
          <w:u w:val="single"/>
        </w:rPr>
        <w:t>55</w:t>
      </w:r>
    </w:p>
    <w:p w:rsidR="00516D96" w:rsidRDefault="000535EC">
      <w:pPr>
        <w:pStyle w:val="Style48"/>
        <w:tabs>
          <w:tab w:val="right" w:leader="dot" w:pos="9027"/>
        </w:tabs>
        <w:kinsoku w:val="0"/>
        <w:autoSpaceDE/>
        <w:autoSpaceDN/>
        <w:spacing w:before="684"/>
        <w:rPr>
          <w:b/>
          <w:bCs/>
          <w:sz w:val="23"/>
          <w:szCs w:val="23"/>
        </w:rPr>
      </w:pPr>
      <w:r>
        <w:rPr>
          <w:b/>
          <w:bCs/>
          <w:spacing w:val="18"/>
          <w:sz w:val="23"/>
          <w:szCs w:val="23"/>
        </w:rPr>
        <w:t>ARTICLE 19. ASSIGNMENT</w:t>
      </w:r>
      <w:r>
        <w:rPr>
          <w:b/>
          <w:bCs/>
          <w:spacing w:val="18"/>
          <w:sz w:val="23"/>
          <w:szCs w:val="23"/>
        </w:rPr>
        <w:tab/>
      </w:r>
      <w:r>
        <w:rPr>
          <w:b/>
          <w:bCs/>
          <w:sz w:val="23"/>
          <w:szCs w:val="23"/>
        </w:rPr>
        <w:t>57</w:t>
      </w:r>
    </w:p>
    <w:p w:rsidR="00516D96" w:rsidRDefault="000535EC">
      <w:pPr>
        <w:pStyle w:val="Style48"/>
        <w:tabs>
          <w:tab w:val="decimal" w:pos="847"/>
          <w:tab w:val="left" w:pos="1462"/>
          <w:tab w:val="right" w:leader="dot" w:pos="9022"/>
        </w:tabs>
        <w:kinsoku w:val="0"/>
        <w:autoSpaceDE/>
        <w:autoSpaceDN/>
        <w:spacing w:before="648"/>
        <w:ind w:left="576"/>
        <w:rPr>
          <w:b/>
          <w:bCs/>
          <w:sz w:val="23"/>
          <w:szCs w:val="23"/>
        </w:rPr>
      </w:pPr>
      <w:r>
        <w:rPr>
          <w:b/>
          <w:bCs/>
          <w:sz w:val="23"/>
          <w:szCs w:val="23"/>
        </w:rPr>
        <w:tab/>
      </w:r>
      <w:r>
        <w:rPr>
          <w:b/>
          <w:bCs/>
          <w:spacing w:val="-28"/>
          <w:sz w:val="23"/>
          <w:szCs w:val="23"/>
        </w:rPr>
        <w:t>19.1</w:t>
      </w:r>
      <w:r>
        <w:rPr>
          <w:b/>
          <w:bCs/>
          <w:spacing w:val="-28"/>
          <w:sz w:val="23"/>
          <w:szCs w:val="23"/>
        </w:rPr>
        <w:tab/>
      </w:r>
      <w:r>
        <w:rPr>
          <w:b/>
          <w:bCs/>
          <w:sz w:val="23"/>
          <w:szCs w:val="23"/>
        </w:rPr>
        <w:t>Assignment</w:t>
      </w:r>
      <w:r>
        <w:rPr>
          <w:b/>
          <w:bCs/>
          <w:sz w:val="23"/>
          <w:szCs w:val="23"/>
        </w:rPr>
        <w:tab/>
        <w:t>57</w:t>
      </w:r>
    </w:p>
    <w:p w:rsidR="00516D96" w:rsidRDefault="000535EC">
      <w:pPr>
        <w:pStyle w:val="Style48"/>
        <w:tabs>
          <w:tab w:val="right" w:leader="dot" w:pos="9017"/>
        </w:tabs>
        <w:kinsoku w:val="0"/>
        <w:autoSpaceDE/>
        <w:autoSpaceDN/>
        <w:spacing w:before="612"/>
        <w:rPr>
          <w:b/>
          <w:bCs/>
          <w:sz w:val="23"/>
          <w:szCs w:val="23"/>
        </w:rPr>
      </w:pPr>
      <w:r>
        <w:rPr>
          <w:b/>
          <w:bCs/>
          <w:spacing w:val="6"/>
          <w:sz w:val="23"/>
          <w:szCs w:val="23"/>
        </w:rPr>
        <w:t xml:space="preserve">ARTICLE 20. </w:t>
      </w:r>
      <w:r>
        <w:rPr>
          <w:b/>
          <w:bCs/>
          <w:spacing w:val="6"/>
          <w:sz w:val="23"/>
          <w:szCs w:val="23"/>
        </w:rPr>
        <w:t>SEVERABILITY</w:t>
      </w:r>
      <w:r>
        <w:rPr>
          <w:b/>
          <w:bCs/>
          <w:spacing w:val="6"/>
          <w:sz w:val="23"/>
          <w:szCs w:val="23"/>
        </w:rPr>
        <w:tab/>
      </w:r>
      <w:r>
        <w:rPr>
          <w:b/>
          <w:bCs/>
          <w:sz w:val="23"/>
          <w:szCs w:val="23"/>
        </w:rPr>
        <w:t>57</w:t>
      </w:r>
    </w:p>
    <w:p w:rsidR="00516D96" w:rsidRDefault="000535EC">
      <w:pPr>
        <w:pStyle w:val="Style48"/>
        <w:tabs>
          <w:tab w:val="decimal" w:pos="847"/>
          <w:tab w:val="left" w:pos="1462"/>
          <w:tab w:val="right" w:leader="dot" w:pos="9012"/>
        </w:tabs>
        <w:kinsoku w:val="0"/>
        <w:autoSpaceDE/>
        <w:autoSpaceDN/>
        <w:spacing w:before="648"/>
        <w:ind w:left="504"/>
        <w:rPr>
          <w:b/>
          <w:bCs/>
          <w:sz w:val="23"/>
          <w:szCs w:val="23"/>
        </w:rPr>
      </w:pPr>
      <w:r>
        <w:rPr>
          <w:b/>
          <w:bCs/>
          <w:sz w:val="23"/>
          <w:szCs w:val="23"/>
        </w:rPr>
        <w:tab/>
      </w:r>
      <w:r>
        <w:rPr>
          <w:b/>
          <w:bCs/>
          <w:spacing w:val="-8"/>
          <w:sz w:val="23"/>
          <w:szCs w:val="23"/>
        </w:rPr>
        <w:t>20.1</w:t>
      </w:r>
      <w:r>
        <w:rPr>
          <w:b/>
          <w:bCs/>
          <w:spacing w:val="-8"/>
          <w:sz w:val="23"/>
          <w:szCs w:val="23"/>
        </w:rPr>
        <w:tab/>
      </w:r>
      <w:r>
        <w:rPr>
          <w:b/>
          <w:bCs/>
          <w:spacing w:val="-6"/>
          <w:sz w:val="23"/>
          <w:szCs w:val="23"/>
        </w:rPr>
        <w:t>Severability</w:t>
      </w:r>
      <w:r>
        <w:rPr>
          <w:b/>
          <w:bCs/>
          <w:spacing w:val="-6"/>
          <w:sz w:val="23"/>
          <w:szCs w:val="23"/>
        </w:rPr>
        <w:tab/>
      </w:r>
      <w:r>
        <w:rPr>
          <w:b/>
          <w:bCs/>
          <w:sz w:val="23"/>
          <w:szCs w:val="23"/>
        </w:rPr>
        <w:t>57</w:t>
      </w:r>
    </w:p>
    <w:p w:rsidR="00516D96" w:rsidRDefault="000535EC">
      <w:pPr>
        <w:pStyle w:val="Style48"/>
        <w:tabs>
          <w:tab w:val="right" w:leader="dot" w:pos="9012"/>
        </w:tabs>
        <w:kinsoku w:val="0"/>
        <w:autoSpaceDE/>
        <w:autoSpaceDN/>
        <w:spacing w:before="648"/>
        <w:rPr>
          <w:b/>
          <w:bCs/>
          <w:sz w:val="23"/>
          <w:szCs w:val="23"/>
        </w:rPr>
      </w:pPr>
      <w:r>
        <w:rPr>
          <w:b/>
          <w:bCs/>
          <w:spacing w:val="6"/>
          <w:sz w:val="23"/>
          <w:szCs w:val="23"/>
        </w:rPr>
        <w:t>ARTICLE 21. COMPARABILITY</w:t>
      </w:r>
      <w:r>
        <w:rPr>
          <w:b/>
          <w:bCs/>
          <w:spacing w:val="6"/>
          <w:sz w:val="23"/>
          <w:szCs w:val="23"/>
        </w:rPr>
        <w:tab/>
      </w:r>
      <w:r>
        <w:rPr>
          <w:b/>
          <w:bCs/>
          <w:sz w:val="23"/>
          <w:szCs w:val="23"/>
        </w:rPr>
        <w:t>58</w:t>
      </w:r>
    </w:p>
    <w:p w:rsidR="00516D96" w:rsidRDefault="000535EC">
      <w:pPr>
        <w:pStyle w:val="Style48"/>
        <w:tabs>
          <w:tab w:val="decimal" w:pos="847"/>
          <w:tab w:val="left" w:pos="1462"/>
          <w:tab w:val="right" w:leader="dot" w:pos="9003"/>
        </w:tabs>
        <w:kinsoku w:val="0"/>
        <w:autoSpaceDE/>
        <w:autoSpaceDN/>
        <w:spacing w:before="648"/>
        <w:ind w:left="504"/>
        <w:rPr>
          <w:b/>
          <w:bCs/>
          <w:sz w:val="23"/>
          <w:szCs w:val="23"/>
        </w:rPr>
      </w:pPr>
      <w:r>
        <w:rPr>
          <w:b/>
          <w:bCs/>
          <w:sz w:val="23"/>
          <w:szCs w:val="23"/>
        </w:rPr>
        <w:tab/>
      </w:r>
      <w:r>
        <w:rPr>
          <w:b/>
          <w:bCs/>
          <w:spacing w:val="-18"/>
          <w:sz w:val="23"/>
          <w:szCs w:val="23"/>
        </w:rPr>
        <w:t>21.1</w:t>
      </w:r>
      <w:r>
        <w:rPr>
          <w:b/>
          <w:bCs/>
          <w:spacing w:val="-18"/>
          <w:sz w:val="23"/>
          <w:szCs w:val="23"/>
        </w:rPr>
        <w:tab/>
      </w:r>
      <w:r>
        <w:rPr>
          <w:b/>
          <w:bCs/>
          <w:spacing w:val="-4"/>
          <w:sz w:val="23"/>
          <w:szCs w:val="23"/>
        </w:rPr>
        <w:t xml:space="preserve">Comparability </w:t>
      </w:r>
      <w:r>
        <w:rPr>
          <w:b/>
          <w:bCs/>
          <w:spacing w:val="-4"/>
          <w:sz w:val="23"/>
          <w:szCs w:val="23"/>
        </w:rPr>
        <w:tab/>
      </w:r>
      <w:r>
        <w:rPr>
          <w:b/>
          <w:bCs/>
          <w:sz w:val="23"/>
          <w:szCs w:val="23"/>
        </w:rPr>
        <w:t>58</w:t>
      </w:r>
    </w:p>
    <w:p w:rsidR="00516D96" w:rsidRDefault="000535EC">
      <w:pPr>
        <w:pStyle w:val="Style48"/>
        <w:tabs>
          <w:tab w:val="right" w:leader="dot" w:pos="9003"/>
        </w:tabs>
        <w:kinsoku w:val="0"/>
        <w:autoSpaceDE/>
        <w:autoSpaceDN/>
        <w:spacing w:before="648"/>
        <w:rPr>
          <w:b/>
          <w:bCs/>
          <w:sz w:val="23"/>
          <w:szCs w:val="23"/>
        </w:rPr>
      </w:pPr>
      <w:r>
        <w:rPr>
          <w:b/>
          <w:bCs/>
          <w:spacing w:val="-2"/>
          <w:sz w:val="23"/>
          <w:szCs w:val="23"/>
        </w:rPr>
        <w:t>ARTICLE 22. CONFIDENTIALITY</w:t>
      </w:r>
      <w:r>
        <w:rPr>
          <w:b/>
          <w:bCs/>
          <w:spacing w:val="-2"/>
          <w:sz w:val="23"/>
          <w:szCs w:val="23"/>
        </w:rPr>
        <w:tab/>
      </w:r>
      <w:r>
        <w:rPr>
          <w:b/>
          <w:bCs/>
          <w:sz w:val="23"/>
          <w:szCs w:val="23"/>
        </w:rPr>
        <w:t>58</w:t>
      </w:r>
    </w:p>
    <w:p w:rsidR="00516D96" w:rsidRDefault="000535EC">
      <w:pPr>
        <w:pStyle w:val="Style48"/>
        <w:tabs>
          <w:tab w:val="decimal" w:pos="847"/>
          <w:tab w:val="left" w:pos="1462"/>
          <w:tab w:val="right" w:leader="dot" w:pos="8993"/>
        </w:tabs>
        <w:kinsoku w:val="0"/>
        <w:autoSpaceDE/>
        <w:autoSpaceDN/>
        <w:spacing w:before="648"/>
        <w:ind w:left="504"/>
        <w:rPr>
          <w:b/>
          <w:bCs/>
          <w:sz w:val="23"/>
          <w:szCs w:val="23"/>
        </w:rPr>
      </w:pPr>
      <w:r>
        <w:rPr>
          <w:b/>
          <w:bCs/>
          <w:sz w:val="23"/>
          <w:szCs w:val="23"/>
        </w:rPr>
        <w:tab/>
      </w:r>
      <w:r>
        <w:rPr>
          <w:b/>
          <w:bCs/>
          <w:spacing w:val="-18"/>
          <w:sz w:val="23"/>
          <w:szCs w:val="23"/>
        </w:rPr>
        <w:t>22.1</w:t>
      </w:r>
      <w:r>
        <w:rPr>
          <w:b/>
          <w:bCs/>
          <w:spacing w:val="-18"/>
          <w:sz w:val="23"/>
          <w:szCs w:val="23"/>
        </w:rPr>
        <w:tab/>
      </w:r>
      <w:r>
        <w:rPr>
          <w:b/>
          <w:bCs/>
          <w:spacing w:val="-4"/>
          <w:sz w:val="23"/>
          <w:szCs w:val="23"/>
        </w:rPr>
        <w:t>Confidentiality</w:t>
      </w:r>
      <w:r>
        <w:rPr>
          <w:b/>
          <w:bCs/>
          <w:spacing w:val="-4"/>
          <w:sz w:val="23"/>
          <w:szCs w:val="23"/>
        </w:rPr>
        <w:tab/>
      </w:r>
      <w:r>
        <w:rPr>
          <w:b/>
          <w:bCs/>
          <w:sz w:val="23"/>
          <w:szCs w:val="23"/>
        </w:rPr>
        <w:t>58</w:t>
      </w:r>
    </w:p>
    <w:p w:rsidR="00516D96" w:rsidRDefault="000535EC">
      <w:pPr>
        <w:pStyle w:val="Style48"/>
        <w:tabs>
          <w:tab w:val="right" w:leader="dot" w:pos="8964"/>
        </w:tabs>
        <w:kinsoku w:val="0"/>
        <w:autoSpaceDE/>
        <w:autoSpaceDN/>
        <w:spacing w:before="648"/>
        <w:rPr>
          <w:b/>
          <w:bCs/>
          <w:sz w:val="23"/>
          <w:szCs w:val="23"/>
        </w:rPr>
      </w:pPr>
      <w:r>
        <w:rPr>
          <w:b/>
          <w:bCs/>
          <w:sz w:val="23"/>
          <w:szCs w:val="23"/>
        </w:rPr>
        <w:t>ARTICLE 23. ENVIRONMENTAL RELEASES</w:t>
      </w:r>
      <w:r>
        <w:rPr>
          <w:b/>
          <w:bCs/>
          <w:sz w:val="23"/>
          <w:szCs w:val="23"/>
        </w:rPr>
        <w:tab/>
        <w:t>61</w:t>
      </w:r>
    </w:p>
    <w:p w:rsidR="00516D96" w:rsidRDefault="000535EC">
      <w:pPr>
        <w:pStyle w:val="Style3"/>
        <w:tabs>
          <w:tab w:val="decimal" w:pos="847"/>
          <w:tab w:val="left" w:pos="1462"/>
          <w:tab w:val="right" w:leader="dot" w:pos="8969"/>
        </w:tabs>
        <w:kinsoku w:val="0"/>
        <w:autoSpaceDE/>
        <w:autoSpaceDN/>
        <w:adjustRightInd/>
        <w:spacing w:before="612"/>
        <w:ind w:left="504"/>
        <w:rPr>
          <w:rStyle w:val="CharacterStyle19"/>
          <w:b/>
          <w:bCs/>
          <w:sz w:val="23"/>
          <w:szCs w:val="23"/>
        </w:rPr>
      </w:pPr>
      <w:r>
        <w:rPr>
          <w:rStyle w:val="CharacterStyle19"/>
          <w:b/>
          <w:bCs/>
          <w:sz w:val="23"/>
          <w:szCs w:val="23"/>
        </w:rPr>
        <w:tab/>
      </w:r>
      <w:r>
        <w:rPr>
          <w:rStyle w:val="CharacterStyle19"/>
          <w:b/>
          <w:bCs/>
          <w:spacing w:val="-18"/>
          <w:sz w:val="23"/>
          <w:szCs w:val="23"/>
        </w:rPr>
        <w:t>23.1</w:t>
      </w:r>
      <w:r>
        <w:rPr>
          <w:rStyle w:val="CharacterStyle19"/>
          <w:b/>
          <w:bCs/>
          <w:spacing w:val="-18"/>
          <w:sz w:val="23"/>
          <w:szCs w:val="23"/>
        </w:rPr>
        <w:tab/>
      </w:r>
      <w:r>
        <w:rPr>
          <w:rStyle w:val="CharacterStyle19"/>
          <w:b/>
          <w:bCs/>
          <w:spacing w:val="-1"/>
          <w:sz w:val="23"/>
          <w:szCs w:val="23"/>
        </w:rPr>
        <w:t>Developer and Transmission Owner Notice</w:t>
      </w:r>
      <w:r>
        <w:rPr>
          <w:rStyle w:val="CharacterStyle19"/>
          <w:b/>
          <w:bCs/>
          <w:spacing w:val="-1"/>
          <w:sz w:val="23"/>
          <w:szCs w:val="23"/>
        </w:rPr>
        <w:tab/>
      </w:r>
      <w:r>
        <w:rPr>
          <w:rStyle w:val="CharacterStyle19"/>
          <w:b/>
          <w:bCs/>
          <w:sz w:val="23"/>
          <w:szCs w:val="23"/>
        </w:rPr>
        <w:t>61</w:t>
      </w:r>
    </w:p>
    <w:p w:rsidR="00516D96" w:rsidRDefault="00516D96">
      <w:pPr>
        <w:widowControl/>
        <w:kinsoku/>
        <w:autoSpaceDE w:val="0"/>
        <w:autoSpaceDN w:val="0"/>
        <w:adjustRightInd w:val="0"/>
        <w:sectPr w:rsidR="00516D96">
          <w:headerReference w:type="even" r:id="rId44"/>
          <w:headerReference w:type="default" r:id="rId45"/>
          <w:footerReference w:type="even" r:id="rId46"/>
          <w:footerReference w:type="default" r:id="rId47"/>
          <w:headerReference w:type="first" r:id="rId48"/>
          <w:footerReference w:type="first" r:id="rId49"/>
          <w:pgSz w:w="12240" w:h="15840"/>
          <w:pgMar w:top="1863" w:right="1544" w:bottom="860" w:left="1572" w:header="720" w:footer="720" w:gutter="0"/>
          <w:cols w:space="720"/>
          <w:noEndnote/>
        </w:sectPr>
      </w:pPr>
    </w:p>
    <w:p w:rsidR="00516D96" w:rsidRDefault="000535EC">
      <w:pPr>
        <w:pStyle w:val="Style3"/>
        <w:tabs>
          <w:tab w:val="right" w:leader="dot" w:pos="9020"/>
        </w:tabs>
        <w:kinsoku w:val="0"/>
        <w:autoSpaceDE/>
        <w:autoSpaceDN/>
        <w:adjustRightInd/>
        <w:ind w:left="72"/>
        <w:rPr>
          <w:rStyle w:val="CharacterStyle19"/>
          <w:b/>
          <w:bCs/>
          <w:color w:val="363739"/>
          <w:sz w:val="22"/>
          <w:szCs w:val="22"/>
        </w:rPr>
      </w:pPr>
      <w:r>
        <w:rPr>
          <w:noProof/>
        </w:rPr>
        <w:pict>
          <v:shape id="_x0000_s1034" type="#_x0000_t202" style="position:absolute;left:0;text-align:left;margin-left:0;margin-top:652.5pt;width:453.2pt;height:9.45pt;z-index:251667456;mso-wrap-edited:f;mso-wrap-distance-left:0;mso-wrap-distance-right:0" wrapcoords="-62 0 -62 21600 21662 21600 21662 0 -62 0" o:allowincell="f" stroked="f">
            <v:fill opacity="0"/>
            <v:textbox inset="0,0,0,0">
              <w:txbxContent>
                <w:p w:rsidR="00516D96" w:rsidRDefault="000535EC">
                  <w:pPr>
                    <w:pStyle w:val="Style3"/>
                    <w:kinsoku w:val="0"/>
                    <w:autoSpaceDE/>
                    <w:autoSpaceDN/>
                    <w:adjustRightInd/>
                    <w:ind w:left="4320"/>
                    <w:rPr>
                      <w:rStyle w:val="CharacterStyle19"/>
                      <w:rFonts w:ascii="Bookman Old Style" w:hAnsi="Bookman Old Style" w:cs="Bookman Old Style"/>
                      <w:color w:val="363739"/>
                      <w:w w:val="95"/>
                      <w:sz w:val="15"/>
                      <w:szCs w:val="15"/>
                    </w:rPr>
                  </w:pPr>
                  <w:r>
                    <w:rPr>
                      <w:rStyle w:val="CharacterStyle19"/>
                      <w:rFonts w:ascii="Bookman Old Style" w:hAnsi="Bookman Old Style" w:cs="Bookman Old Style"/>
                      <w:color w:val="363739"/>
                      <w:w w:val="95"/>
                      <w:sz w:val="15"/>
                      <w:szCs w:val="15"/>
                    </w:rPr>
                    <w:t>$</w:t>
                  </w:r>
                </w:p>
              </w:txbxContent>
            </v:textbox>
            <w10:wrap type="square"/>
          </v:shape>
        </w:pict>
      </w:r>
      <w:r>
        <w:rPr>
          <w:rStyle w:val="CharacterStyle19"/>
          <w:b/>
          <w:bCs/>
          <w:color w:val="363739"/>
          <w:spacing w:val="6"/>
          <w:sz w:val="22"/>
          <w:szCs w:val="22"/>
        </w:rPr>
        <w:t>ARTICLE 24. INFORMATION REQUIREMENT</w:t>
      </w:r>
      <w:r>
        <w:rPr>
          <w:rStyle w:val="CharacterStyle19"/>
          <w:b/>
          <w:bCs/>
          <w:color w:val="363739"/>
          <w:spacing w:val="6"/>
          <w:sz w:val="22"/>
          <w:szCs w:val="22"/>
        </w:rPr>
        <w:tab/>
      </w:r>
      <w:r>
        <w:rPr>
          <w:rStyle w:val="CharacterStyle19"/>
          <w:b/>
          <w:bCs/>
          <w:color w:val="363739"/>
          <w:sz w:val="22"/>
          <w:szCs w:val="22"/>
        </w:rPr>
        <w:t>61</w:t>
      </w:r>
    </w:p>
    <w:p w:rsidR="00516D96" w:rsidRDefault="000535EC">
      <w:pPr>
        <w:pStyle w:val="Style61"/>
        <w:tabs>
          <w:tab w:val="left" w:pos="1460"/>
          <w:tab w:val="right" w:leader="dot" w:pos="9020"/>
        </w:tabs>
        <w:kinsoku w:val="0"/>
        <w:autoSpaceDE/>
        <w:autoSpaceDN/>
        <w:spacing w:before="612"/>
        <w:rPr>
          <w:rStyle w:val="CharacterStyle13"/>
          <w:spacing w:val="10"/>
        </w:rPr>
      </w:pPr>
      <w:r>
        <w:rPr>
          <w:rStyle w:val="CharacterStyle13"/>
          <w:b/>
          <w:bCs/>
          <w:spacing w:val="2"/>
        </w:rPr>
        <w:t>24.1</w:t>
      </w:r>
      <w:r>
        <w:rPr>
          <w:rStyle w:val="CharacterStyle13"/>
          <w:b/>
          <w:bCs/>
          <w:spacing w:val="2"/>
        </w:rPr>
        <w:tab/>
      </w:r>
      <w:r>
        <w:rPr>
          <w:rStyle w:val="CharacterStyle13"/>
          <w:b/>
          <w:bCs/>
        </w:rPr>
        <w:t>Information Acquisition</w:t>
      </w:r>
      <w:r>
        <w:rPr>
          <w:rStyle w:val="CharacterStyle13"/>
          <w:b/>
          <w:bCs/>
        </w:rPr>
        <w:tab/>
      </w:r>
      <w:r>
        <w:rPr>
          <w:rStyle w:val="CharacterStyle13"/>
          <w:spacing w:val="10"/>
        </w:rPr>
        <w:t>61</w:t>
      </w:r>
    </w:p>
    <w:p w:rsidR="00516D96" w:rsidRDefault="000535EC">
      <w:pPr>
        <w:pStyle w:val="Style61"/>
        <w:tabs>
          <w:tab w:val="left" w:pos="1460"/>
          <w:tab w:val="right" w:leader="dot" w:pos="9015"/>
        </w:tabs>
        <w:kinsoku w:val="0"/>
        <w:autoSpaceDE/>
        <w:autoSpaceDN/>
        <w:rPr>
          <w:rStyle w:val="CharacterStyle13"/>
          <w:spacing w:val="10"/>
        </w:rPr>
      </w:pPr>
      <w:r>
        <w:rPr>
          <w:rStyle w:val="CharacterStyle13"/>
          <w:b/>
          <w:bCs/>
        </w:rPr>
        <w:t>24.2</w:t>
      </w:r>
      <w:r>
        <w:rPr>
          <w:rStyle w:val="CharacterStyle13"/>
          <w:b/>
          <w:bCs/>
        </w:rPr>
        <w:tab/>
      </w:r>
      <w:r>
        <w:rPr>
          <w:rStyle w:val="CharacterStyle13"/>
          <w:b/>
          <w:bCs/>
          <w:spacing w:val="4"/>
        </w:rPr>
        <w:t>Information Submission by Transmission Owner</w:t>
      </w:r>
      <w:r>
        <w:rPr>
          <w:rStyle w:val="CharacterStyle13"/>
          <w:b/>
          <w:bCs/>
          <w:spacing w:val="4"/>
        </w:rPr>
        <w:tab/>
      </w:r>
      <w:r>
        <w:rPr>
          <w:rStyle w:val="CharacterStyle13"/>
          <w:spacing w:val="10"/>
        </w:rPr>
        <w:t>61</w:t>
      </w:r>
    </w:p>
    <w:p w:rsidR="00516D96" w:rsidRDefault="000535EC">
      <w:pPr>
        <w:pStyle w:val="Style61"/>
        <w:tabs>
          <w:tab w:val="left" w:pos="1460"/>
          <w:tab w:val="right" w:leader="dot" w:pos="9029"/>
        </w:tabs>
        <w:kinsoku w:val="0"/>
        <w:autoSpaceDE/>
        <w:autoSpaceDN/>
        <w:spacing w:line="273" w:lineRule="auto"/>
        <w:rPr>
          <w:rStyle w:val="CharacterStyle13"/>
          <w:b/>
          <w:bCs/>
        </w:rPr>
      </w:pPr>
      <w:r>
        <w:rPr>
          <w:rStyle w:val="CharacterStyle13"/>
          <w:b/>
          <w:bCs/>
          <w:spacing w:val="-12"/>
        </w:rPr>
        <w:t>24.3</w:t>
      </w:r>
      <w:r>
        <w:rPr>
          <w:rStyle w:val="CharacterStyle13"/>
          <w:b/>
          <w:bCs/>
          <w:spacing w:val="-12"/>
        </w:rPr>
        <w:tab/>
      </w:r>
      <w:r>
        <w:rPr>
          <w:rStyle w:val="CharacterStyle13"/>
          <w:b/>
          <w:bCs/>
          <w:spacing w:val="4"/>
        </w:rPr>
        <w:t>Updated Information Submission by Developer</w:t>
      </w:r>
      <w:r>
        <w:rPr>
          <w:rStyle w:val="CharacterStyle13"/>
          <w:b/>
          <w:bCs/>
          <w:spacing w:val="4"/>
        </w:rPr>
        <w:tab/>
      </w:r>
      <w:r>
        <w:rPr>
          <w:rStyle w:val="CharacterStyle13"/>
          <w:b/>
          <w:bCs/>
        </w:rPr>
        <w:t>62</w:t>
      </w:r>
    </w:p>
    <w:p w:rsidR="00516D96" w:rsidRDefault="000535EC">
      <w:pPr>
        <w:pStyle w:val="Style61"/>
        <w:tabs>
          <w:tab w:val="left" w:pos="1460"/>
          <w:tab w:val="right" w:leader="dot" w:pos="9029"/>
        </w:tabs>
        <w:kinsoku w:val="0"/>
        <w:autoSpaceDE/>
        <w:autoSpaceDN/>
        <w:spacing w:before="252"/>
        <w:rPr>
          <w:rStyle w:val="CharacterStyle13"/>
          <w:b/>
          <w:bCs/>
        </w:rPr>
      </w:pPr>
      <w:r>
        <w:rPr>
          <w:rStyle w:val="CharacterStyle13"/>
          <w:b/>
          <w:bCs/>
        </w:rPr>
        <w:t>24.4</w:t>
      </w:r>
      <w:r>
        <w:rPr>
          <w:rStyle w:val="CharacterStyle13"/>
          <w:b/>
          <w:bCs/>
        </w:rPr>
        <w:tab/>
      </w:r>
      <w:r>
        <w:rPr>
          <w:rStyle w:val="CharacterStyle13"/>
          <w:b/>
          <w:bCs/>
          <w:spacing w:val="2"/>
        </w:rPr>
        <w:t>Information Supplementation</w:t>
      </w:r>
      <w:r>
        <w:rPr>
          <w:rStyle w:val="CharacterStyle13"/>
          <w:b/>
          <w:bCs/>
          <w:spacing w:val="2"/>
        </w:rPr>
        <w:tab/>
      </w:r>
      <w:r>
        <w:rPr>
          <w:rStyle w:val="CharacterStyle13"/>
          <w:b/>
          <w:bCs/>
        </w:rPr>
        <w:t>62</w:t>
      </w:r>
    </w:p>
    <w:p w:rsidR="00516D96" w:rsidRDefault="000535EC">
      <w:pPr>
        <w:pStyle w:val="Style3"/>
        <w:tabs>
          <w:tab w:val="right" w:leader="dot" w:pos="9034"/>
        </w:tabs>
        <w:kinsoku w:val="0"/>
        <w:autoSpaceDE/>
        <w:autoSpaceDN/>
        <w:adjustRightInd/>
        <w:spacing w:before="648"/>
        <w:rPr>
          <w:rStyle w:val="CharacterStyle19"/>
          <w:b/>
          <w:bCs/>
          <w:color w:val="363739"/>
          <w:sz w:val="22"/>
          <w:szCs w:val="22"/>
        </w:rPr>
      </w:pPr>
      <w:r>
        <w:rPr>
          <w:rStyle w:val="CharacterStyle19"/>
          <w:b/>
          <w:bCs/>
          <w:color w:val="363739"/>
          <w:spacing w:val="12"/>
          <w:sz w:val="22"/>
          <w:szCs w:val="22"/>
        </w:rPr>
        <w:t>ARTICLE 25. INFORMATION ACCESS AND AUDIT RIGHTS</w:t>
      </w:r>
      <w:r>
        <w:rPr>
          <w:rStyle w:val="CharacterStyle19"/>
          <w:b/>
          <w:bCs/>
          <w:color w:val="363739"/>
          <w:spacing w:val="12"/>
          <w:sz w:val="22"/>
          <w:szCs w:val="22"/>
        </w:rPr>
        <w:tab/>
      </w:r>
      <w:r>
        <w:rPr>
          <w:rStyle w:val="CharacterStyle19"/>
          <w:b/>
          <w:bCs/>
          <w:color w:val="363739"/>
          <w:sz w:val="22"/>
          <w:szCs w:val="22"/>
        </w:rPr>
        <w:t>63</w:t>
      </w:r>
    </w:p>
    <w:p w:rsidR="00516D96" w:rsidRDefault="000535EC">
      <w:pPr>
        <w:pStyle w:val="Style61"/>
        <w:tabs>
          <w:tab w:val="left" w:pos="1460"/>
          <w:tab w:val="right" w:leader="dot" w:pos="9024"/>
        </w:tabs>
        <w:kinsoku w:val="0"/>
        <w:autoSpaceDE/>
        <w:autoSpaceDN/>
        <w:spacing w:before="648"/>
        <w:rPr>
          <w:rStyle w:val="CharacterStyle13"/>
          <w:b/>
          <w:bCs/>
        </w:rPr>
      </w:pPr>
      <w:r>
        <w:rPr>
          <w:rStyle w:val="CharacterStyle13"/>
          <w:b/>
          <w:bCs/>
          <w:spacing w:val="2"/>
        </w:rPr>
        <w:t>25.1</w:t>
      </w:r>
      <w:r>
        <w:rPr>
          <w:rStyle w:val="CharacterStyle13"/>
          <w:b/>
          <w:bCs/>
          <w:spacing w:val="2"/>
        </w:rPr>
        <w:tab/>
      </w:r>
      <w:r>
        <w:rPr>
          <w:rStyle w:val="CharacterStyle13"/>
          <w:b/>
          <w:bCs/>
        </w:rPr>
        <w:t>Information Access</w:t>
      </w:r>
      <w:r>
        <w:rPr>
          <w:rStyle w:val="CharacterStyle13"/>
          <w:b/>
          <w:bCs/>
        </w:rPr>
        <w:tab/>
        <w:t>63</w:t>
      </w:r>
    </w:p>
    <w:p w:rsidR="00516D96" w:rsidRDefault="000535EC">
      <w:pPr>
        <w:pStyle w:val="Style61"/>
        <w:tabs>
          <w:tab w:val="left" w:pos="1460"/>
          <w:tab w:val="right" w:leader="dot" w:pos="9024"/>
        </w:tabs>
        <w:kinsoku w:val="0"/>
        <w:autoSpaceDE/>
        <w:autoSpaceDN/>
        <w:spacing w:line="268" w:lineRule="auto"/>
        <w:rPr>
          <w:rStyle w:val="CharacterStyle13"/>
          <w:b/>
          <w:bCs/>
        </w:rPr>
      </w:pPr>
      <w:r>
        <w:rPr>
          <w:rStyle w:val="CharacterStyle13"/>
          <w:b/>
          <w:bCs/>
          <w:spacing w:val="-14"/>
        </w:rPr>
        <w:t>25.2</w:t>
      </w:r>
      <w:r>
        <w:rPr>
          <w:rStyle w:val="CharacterStyle13"/>
          <w:b/>
          <w:bCs/>
          <w:spacing w:val="-14"/>
        </w:rPr>
        <w:tab/>
      </w:r>
      <w:r>
        <w:rPr>
          <w:rStyle w:val="CharacterStyle13"/>
          <w:b/>
          <w:bCs/>
          <w:spacing w:val="2"/>
        </w:rPr>
        <w:t>Reporting of Non-Force Majeure Events</w:t>
      </w:r>
      <w:r>
        <w:rPr>
          <w:rStyle w:val="CharacterStyle13"/>
          <w:b/>
          <w:bCs/>
          <w:spacing w:val="2"/>
        </w:rPr>
        <w:tab/>
      </w:r>
      <w:r>
        <w:rPr>
          <w:rStyle w:val="CharacterStyle13"/>
          <w:b/>
          <w:bCs/>
        </w:rPr>
        <w:t>63</w:t>
      </w:r>
    </w:p>
    <w:p w:rsidR="00516D96" w:rsidRDefault="000535EC">
      <w:pPr>
        <w:pStyle w:val="Style61"/>
        <w:tabs>
          <w:tab w:val="left" w:pos="1460"/>
          <w:tab w:val="right" w:leader="dot" w:pos="9024"/>
        </w:tabs>
        <w:kinsoku w:val="0"/>
        <w:autoSpaceDE/>
        <w:autoSpaceDN/>
        <w:spacing w:before="252"/>
        <w:rPr>
          <w:rStyle w:val="CharacterStyle13"/>
          <w:b/>
          <w:bCs/>
        </w:rPr>
      </w:pPr>
      <w:r>
        <w:rPr>
          <w:rStyle w:val="CharacterStyle13"/>
          <w:b/>
          <w:bCs/>
          <w:spacing w:val="-12"/>
        </w:rPr>
        <w:t>25.3</w:t>
      </w:r>
      <w:r>
        <w:rPr>
          <w:rStyle w:val="CharacterStyle13"/>
          <w:b/>
          <w:bCs/>
          <w:spacing w:val="-12"/>
        </w:rPr>
        <w:tab/>
      </w:r>
      <w:r>
        <w:rPr>
          <w:rStyle w:val="CharacterStyle13"/>
          <w:b/>
          <w:bCs/>
        </w:rPr>
        <w:t>Audit Rights</w:t>
      </w:r>
      <w:r>
        <w:rPr>
          <w:rStyle w:val="CharacterStyle13"/>
          <w:b/>
          <w:bCs/>
        </w:rPr>
        <w:tab/>
        <w:t>63</w:t>
      </w:r>
    </w:p>
    <w:p w:rsidR="00516D96" w:rsidRDefault="000535EC">
      <w:pPr>
        <w:pStyle w:val="Style61"/>
        <w:tabs>
          <w:tab w:val="right" w:leader="dot" w:pos="9015"/>
        </w:tabs>
        <w:kinsoku w:val="0"/>
        <w:autoSpaceDE/>
        <w:autoSpaceDN/>
        <w:spacing w:before="252"/>
        <w:rPr>
          <w:rStyle w:val="CharacterStyle13"/>
          <w:b/>
          <w:bCs/>
        </w:rPr>
      </w:pPr>
      <w:r>
        <w:rPr>
          <w:rStyle w:val="CharacterStyle13"/>
          <w:b/>
          <w:bCs/>
          <w:spacing w:val="14"/>
        </w:rPr>
        <w:t>25.4 Audit Rights Periods</w:t>
      </w:r>
      <w:r>
        <w:rPr>
          <w:rStyle w:val="CharacterStyle13"/>
          <w:b/>
          <w:bCs/>
          <w:spacing w:val="14"/>
        </w:rPr>
        <w:tab/>
      </w:r>
      <w:r>
        <w:rPr>
          <w:rStyle w:val="CharacterStyle13"/>
          <w:b/>
          <w:bCs/>
        </w:rPr>
        <w:t>63</w:t>
      </w:r>
    </w:p>
    <w:p w:rsidR="00516D96" w:rsidRDefault="000535EC">
      <w:pPr>
        <w:pStyle w:val="Style61"/>
        <w:tabs>
          <w:tab w:val="left" w:pos="1460"/>
          <w:tab w:val="right" w:leader="dot" w:pos="9015"/>
        </w:tabs>
        <w:kinsoku w:val="0"/>
        <w:autoSpaceDE/>
        <w:autoSpaceDN/>
        <w:rPr>
          <w:rStyle w:val="CharacterStyle13"/>
          <w:spacing w:val="10"/>
        </w:rPr>
      </w:pPr>
      <w:r>
        <w:rPr>
          <w:rStyle w:val="CharacterStyle13"/>
          <w:b/>
          <w:bCs/>
          <w:spacing w:val="-10"/>
        </w:rPr>
        <w:t>25.5</w:t>
      </w:r>
      <w:r>
        <w:rPr>
          <w:rStyle w:val="CharacterStyle13"/>
          <w:b/>
          <w:bCs/>
          <w:spacing w:val="-10"/>
        </w:rPr>
        <w:tab/>
      </w:r>
      <w:r>
        <w:rPr>
          <w:rStyle w:val="CharacterStyle13"/>
          <w:b/>
          <w:bCs/>
        </w:rPr>
        <w:t>Audit Results</w:t>
      </w:r>
      <w:r>
        <w:rPr>
          <w:rStyle w:val="CharacterStyle13"/>
          <w:b/>
          <w:bCs/>
        </w:rPr>
        <w:tab/>
      </w:r>
      <w:r>
        <w:rPr>
          <w:rStyle w:val="CharacterStyle13"/>
          <w:spacing w:val="10"/>
        </w:rPr>
        <w:t>64</w:t>
      </w:r>
    </w:p>
    <w:p w:rsidR="00516D96" w:rsidRDefault="000535EC">
      <w:pPr>
        <w:pStyle w:val="Style3"/>
        <w:tabs>
          <w:tab w:val="right" w:leader="dot" w:pos="9015"/>
        </w:tabs>
        <w:kinsoku w:val="0"/>
        <w:autoSpaceDE/>
        <w:autoSpaceDN/>
        <w:adjustRightInd/>
        <w:spacing w:before="648"/>
        <w:rPr>
          <w:rStyle w:val="CharacterStyle19"/>
          <w:b/>
          <w:bCs/>
          <w:color w:val="363739"/>
          <w:sz w:val="22"/>
          <w:szCs w:val="22"/>
        </w:rPr>
      </w:pPr>
      <w:r>
        <w:rPr>
          <w:rStyle w:val="CharacterStyle19"/>
          <w:b/>
          <w:bCs/>
          <w:color w:val="363739"/>
          <w:spacing w:val="4"/>
          <w:sz w:val="22"/>
          <w:szCs w:val="22"/>
        </w:rPr>
        <w:t>ARTICLE 26. SUBCONTRACTORS</w:t>
      </w:r>
      <w:r>
        <w:rPr>
          <w:rStyle w:val="CharacterStyle19"/>
          <w:b/>
          <w:bCs/>
          <w:color w:val="363739"/>
          <w:spacing w:val="4"/>
          <w:sz w:val="22"/>
          <w:szCs w:val="22"/>
        </w:rPr>
        <w:tab/>
      </w:r>
      <w:r>
        <w:rPr>
          <w:rStyle w:val="CharacterStyle19"/>
          <w:b/>
          <w:bCs/>
          <w:color w:val="363739"/>
          <w:sz w:val="22"/>
          <w:szCs w:val="22"/>
        </w:rPr>
        <w:t>64</w:t>
      </w:r>
    </w:p>
    <w:p w:rsidR="00516D96" w:rsidRDefault="000535EC">
      <w:pPr>
        <w:pStyle w:val="Style61"/>
        <w:tabs>
          <w:tab w:val="left" w:pos="1460"/>
          <w:tab w:val="right" w:leader="dot" w:pos="9005"/>
        </w:tabs>
        <w:kinsoku w:val="0"/>
        <w:autoSpaceDE/>
        <w:autoSpaceDN/>
        <w:spacing w:before="648"/>
        <w:rPr>
          <w:rStyle w:val="CharacterStyle13"/>
          <w:spacing w:val="10"/>
        </w:rPr>
      </w:pPr>
      <w:r>
        <w:rPr>
          <w:rStyle w:val="CharacterStyle13"/>
          <w:b/>
          <w:bCs/>
          <w:spacing w:val="-18"/>
        </w:rPr>
        <w:t>26.1</w:t>
      </w:r>
      <w:r>
        <w:rPr>
          <w:rStyle w:val="CharacterStyle13"/>
          <w:b/>
          <w:bCs/>
          <w:spacing w:val="-18"/>
        </w:rPr>
        <w:tab/>
      </w:r>
      <w:r>
        <w:rPr>
          <w:rStyle w:val="CharacterStyle13"/>
          <w:spacing w:val="10"/>
        </w:rPr>
        <w:t>General</w:t>
      </w:r>
      <w:r>
        <w:rPr>
          <w:rStyle w:val="CharacterStyle13"/>
          <w:spacing w:val="10"/>
        </w:rPr>
        <w:tab/>
        <w:t>64</w:t>
      </w:r>
    </w:p>
    <w:p w:rsidR="00516D96" w:rsidRDefault="000535EC">
      <w:pPr>
        <w:pStyle w:val="Style61"/>
        <w:tabs>
          <w:tab w:val="left" w:pos="1460"/>
          <w:tab w:val="right" w:leader="dot" w:pos="9005"/>
        </w:tabs>
        <w:kinsoku w:val="0"/>
        <w:autoSpaceDE/>
        <w:autoSpaceDN/>
        <w:spacing w:line="264" w:lineRule="auto"/>
        <w:rPr>
          <w:rStyle w:val="CharacterStyle13"/>
          <w:spacing w:val="10"/>
        </w:rPr>
      </w:pPr>
      <w:r>
        <w:rPr>
          <w:rStyle w:val="CharacterStyle13"/>
          <w:spacing w:val="-14"/>
        </w:rPr>
        <w:t>26.2</w:t>
      </w:r>
      <w:r>
        <w:rPr>
          <w:rStyle w:val="CharacterStyle13"/>
          <w:spacing w:val="-14"/>
        </w:rPr>
        <w:tab/>
      </w:r>
      <w:r>
        <w:rPr>
          <w:rStyle w:val="CharacterStyle13"/>
          <w:spacing w:val="6"/>
        </w:rPr>
        <w:t>Responsibility of Principal</w:t>
      </w:r>
      <w:r>
        <w:rPr>
          <w:rStyle w:val="CharacterStyle13"/>
          <w:spacing w:val="6"/>
        </w:rPr>
        <w:tab/>
      </w:r>
      <w:r>
        <w:rPr>
          <w:rStyle w:val="CharacterStyle13"/>
          <w:spacing w:val="10"/>
        </w:rPr>
        <w:t>64</w:t>
      </w:r>
    </w:p>
    <w:p w:rsidR="00516D96" w:rsidRDefault="000535EC">
      <w:pPr>
        <w:pStyle w:val="Style61"/>
        <w:tabs>
          <w:tab w:val="left" w:pos="1460"/>
          <w:tab w:val="right" w:leader="dot" w:pos="9005"/>
        </w:tabs>
        <w:kinsoku w:val="0"/>
        <w:autoSpaceDE/>
        <w:autoSpaceDN/>
        <w:spacing w:before="252" w:line="264" w:lineRule="auto"/>
        <w:rPr>
          <w:rStyle w:val="CharacterStyle13"/>
          <w:spacing w:val="10"/>
        </w:rPr>
      </w:pPr>
      <w:r>
        <w:rPr>
          <w:rStyle w:val="CharacterStyle13"/>
          <w:spacing w:val="-10"/>
        </w:rPr>
        <w:t>26.3</w:t>
      </w:r>
      <w:r>
        <w:rPr>
          <w:rStyle w:val="CharacterStyle13"/>
          <w:spacing w:val="-10"/>
        </w:rPr>
        <w:tab/>
      </w:r>
      <w:r>
        <w:rPr>
          <w:rStyle w:val="CharacterStyle13"/>
          <w:spacing w:val="10"/>
        </w:rPr>
        <w:t>No Limitation by Insurance</w:t>
      </w:r>
      <w:r>
        <w:rPr>
          <w:rStyle w:val="CharacterStyle13"/>
          <w:spacing w:val="10"/>
        </w:rPr>
        <w:tab/>
        <w:t>64</w:t>
      </w:r>
    </w:p>
    <w:p w:rsidR="00516D96" w:rsidRDefault="000535EC">
      <w:pPr>
        <w:pStyle w:val="Style3"/>
        <w:tabs>
          <w:tab w:val="right" w:leader="dot" w:pos="9000"/>
        </w:tabs>
        <w:kinsoku w:val="0"/>
        <w:autoSpaceDE/>
        <w:autoSpaceDN/>
        <w:adjustRightInd/>
        <w:spacing w:before="612"/>
        <w:rPr>
          <w:rStyle w:val="CharacterStyle19"/>
          <w:b/>
          <w:bCs/>
          <w:color w:val="363739"/>
          <w:sz w:val="22"/>
          <w:szCs w:val="22"/>
        </w:rPr>
      </w:pPr>
      <w:r>
        <w:rPr>
          <w:rStyle w:val="CharacterStyle19"/>
          <w:b/>
          <w:bCs/>
          <w:color w:val="363739"/>
          <w:spacing w:val="20"/>
          <w:sz w:val="22"/>
          <w:szCs w:val="22"/>
        </w:rPr>
        <w:t>ARTICLE 27. DISPUTES</w:t>
      </w:r>
      <w:r>
        <w:rPr>
          <w:rStyle w:val="CharacterStyle19"/>
          <w:b/>
          <w:bCs/>
          <w:color w:val="363739"/>
          <w:spacing w:val="20"/>
          <w:sz w:val="22"/>
          <w:szCs w:val="22"/>
        </w:rPr>
        <w:tab/>
      </w:r>
      <w:r>
        <w:rPr>
          <w:rStyle w:val="CharacterStyle19"/>
          <w:b/>
          <w:bCs/>
          <w:color w:val="363739"/>
          <w:sz w:val="22"/>
          <w:szCs w:val="22"/>
        </w:rPr>
        <w:t>64</w:t>
      </w:r>
    </w:p>
    <w:p w:rsidR="00516D96" w:rsidRDefault="000535EC">
      <w:pPr>
        <w:pStyle w:val="Style61"/>
        <w:tabs>
          <w:tab w:val="left" w:pos="1460"/>
          <w:tab w:val="right" w:leader="dot" w:pos="8996"/>
        </w:tabs>
        <w:kinsoku w:val="0"/>
        <w:autoSpaceDE/>
        <w:autoSpaceDN/>
        <w:spacing w:before="684"/>
        <w:rPr>
          <w:rStyle w:val="CharacterStyle13"/>
          <w:b/>
          <w:bCs/>
        </w:rPr>
      </w:pPr>
      <w:r>
        <w:rPr>
          <w:rStyle w:val="CharacterStyle13"/>
          <w:b/>
          <w:bCs/>
          <w:spacing w:val="-6"/>
        </w:rPr>
        <w:t>27.1</w:t>
      </w:r>
      <w:r>
        <w:rPr>
          <w:rStyle w:val="CharacterStyle13"/>
          <w:b/>
          <w:bCs/>
          <w:spacing w:val="-6"/>
        </w:rPr>
        <w:tab/>
      </w:r>
      <w:r>
        <w:rPr>
          <w:rStyle w:val="CharacterStyle13"/>
          <w:b/>
          <w:bCs/>
        </w:rPr>
        <w:t>Submission</w:t>
      </w:r>
      <w:r>
        <w:rPr>
          <w:rStyle w:val="CharacterStyle13"/>
          <w:b/>
          <w:bCs/>
        </w:rPr>
        <w:tab/>
        <w:t>64</w:t>
      </w:r>
    </w:p>
    <w:p w:rsidR="00516D96" w:rsidRDefault="000535EC">
      <w:pPr>
        <w:pStyle w:val="Style61"/>
        <w:tabs>
          <w:tab w:val="left" w:pos="1460"/>
          <w:tab w:val="right" w:leader="dot" w:pos="8996"/>
        </w:tabs>
        <w:kinsoku w:val="0"/>
        <w:autoSpaceDE/>
        <w:autoSpaceDN/>
        <w:rPr>
          <w:rStyle w:val="CharacterStyle13"/>
          <w:b/>
          <w:bCs/>
        </w:rPr>
      </w:pPr>
      <w:r>
        <w:rPr>
          <w:rStyle w:val="CharacterStyle13"/>
          <w:b/>
          <w:bCs/>
          <w:spacing w:val="-8"/>
        </w:rPr>
        <w:t>27.2</w:t>
      </w:r>
      <w:r>
        <w:rPr>
          <w:rStyle w:val="CharacterStyle13"/>
          <w:b/>
          <w:bCs/>
          <w:spacing w:val="-8"/>
        </w:rPr>
        <w:tab/>
      </w:r>
      <w:r>
        <w:rPr>
          <w:rStyle w:val="CharacterStyle13"/>
          <w:b/>
          <w:bCs/>
          <w:spacing w:val="2"/>
        </w:rPr>
        <w:t xml:space="preserve">External </w:t>
      </w:r>
      <w:r>
        <w:rPr>
          <w:rStyle w:val="CharacterStyle13"/>
          <w:b/>
          <w:bCs/>
          <w:spacing w:val="2"/>
        </w:rPr>
        <w:t>Arbitration Procedures</w:t>
      </w:r>
      <w:r>
        <w:rPr>
          <w:rStyle w:val="CharacterStyle13"/>
          <w:b/>
          <w:bCs/>
          <w:spacing w:val="2"/>
        </w:rPr>
        <w:tab/>
      </w:r>
      <w:r>
        <w:rPr>
          <w:rStyle w:val="CharacterStyle13"/>
          <w:b/>
          <w:bCs/>
        </w:rPr>
        <w:t>65</w:t>
      </w:r>
    </w:p>
    <w:p w:rsidR="00516D96" w:rsidRDefault="000535EC">
      <w:pPr>
        <w:pStyle w:val="Style3"/>
        <w:tabs>
          <w:tab w:val="left" w:pos="1460"/>
          <w:tab w:val="right" w:leader="dot" w:pos="8991"/>
        </w:tabs>
        <w:kinsoku w:val="0"/>
        <w:autoSpaceDE/>
        <w:autoSpaceDN/>
        <w:adjustRightInd/>
        <w:spacing w:before="216"/>
        <w:ind w:left="576"/>
        <w:rPr>
          <w:rStyle w:val="CharacterStyle19"/>
          <w:color w:val="363739"/>
          <w:spacing w:val="10"/>
          <w:sz w:val="22"/>
          <w:szCs w:val="22"/>
        </w:rPr>
      </w:pPr>
      <w:r>
        <w:rPr>
          <w:rStyle w:val="CharacterStyle19"/>
          <w:b/>
          <w:bCs/>
          <w:color w:val="363739"/>
          <w:spacing w:val="-14"/>
          <w:sz w:val="22"/>
          <w:szCs w:val="22"/>
        </w:rPr>
        <w:t>27.3</w:t>
      </w:r>
      <w:r>
        <w:rPr>
          <w:rStyle w:val="CharacterStyle19"/>
          <w:b/>
          <w:bCs/>
          <w:color w:val="363739"/>
          <w:spacing w:val="-14"/>
          <w:sz w:val="22"/>
          <w:szCs w:val="22"/>
        </w:rPr>
        <w:tab/>
      </w:r>
      <w:r>
        <w:rPr>
          <w:rStyle w:val="CharacterStyle19"/>
          <w:color w:val="363739"/>
          <w:spacing w:val="6"/>
          <w:sz w:val="22"/>
          <w:szCs w:val="22"/>
        </w:rPr>
        <w:t>Arbitration Decisions</w:t>
      </w:r>
      <w:r>
        <w:rPr>
          <w:rStyle w:val="CharacterStyle19"/>
          <w:color w:val="363739"/>
          <w:spacing w:val="6"/>
          <w:sz w:val="22"/>
          <w:szCs w:val="22"/>
        </w:rPr>
        <w:tab/>
      </w:r>
      <w:r>
        <w:rPr>
          <w:rStyle w:val="CharacterStyle19"/>
          <w:color w:val="363739"/>
          <w:spacing w:val="10"/>
          <w:sz w:val="22"/>
          <w:szCs w:val="22"/>
        </w:rPr>
        <w:t>65</w:t>
      </w:r>
    </w:p>
    <w:p w:rsidR="00516D96" w:rsidRDefault="00516D96">
      <w:pPr>
        <w:widowControl/>
        <w:kinsoku/>
        <w:autoSpaceDE w:val="0"/>
        <w:autoSpaceDN w:val="0"/>
        <w:adjustRightInd w:val="0"/>
        <w:sectPr w:rsidR="00516D96">
          <w:headerReference w:type="even" r:id="rId50"/>
          <w:headerReference w:type="default" r:id="rId51"/>
          <w:footerReference w:type="even" r:id="rId52"/>
          <w:footerReference w:type="default" r:id="rId53"/>
          <w:headerReference w:type="first" r:id="rId54"/>
          <w:footerReference w:type="first" r:id="rId55"/>
          <w:pgSz w:w="12240" w:h="15840"/>
          <w:pgMar w:top="1600" w:right="1546" w:bottom="860" w:left="1570" w:header="720" w:footer="720" w:gutter="0"/>
          <w:cols w:space="720"/>
          <w:noEndnote/>
        </w:sectPr>
      </w:pPr>
    </w:p>
    <w:p w:rsidR="00516D96" w:rsidRDefault="000535EC">
      <w:pPr>
        <w:pStyle w:val="Style9"/>
        <w:tabs>
          <w:tab w:val="left" w:pos="1445"/>
          <w:tab w:val="right" w:leader="dot" w:pos="9025"/>
        </w:tabs>
        <w:kinsoku w:val="0"/>
        <w:autoSpaceDE/>
        <w:autoSpaceDN/>
        <w:spacing w:before="0"/>
        <w:ind w:left="576"/>
        <w:rPr>
          <w:rStyle w:val="CharacterStyle18"/>
          <w:b/>
          <w:bCs/>
        </w:rPr>
      </w:pPr>
      <w:r>
        <w:rPr>
          <w:noProof/>
        </w:rPr>
        <w:pict>
          <v:shape id="_x0000_s1035" type="#_x0000_t202" style="position:absolute;left:0;text-align:left;margin-left:0;margin-top:652.5pt;width:453.2pt;height:10.85pt;z-index:251668480;mso-wrap-edited:f;mso-wrap-distance-left:0;mso-wrap-distance-right:0" wrapcoords="-62 0 -62 21600 21662 21600 21662 0 -62 0" o:allowincell="f" stroked="f">
            <v:fill opacity="0"/>
            <v:textbox inset="0,0,0,0">
              <w:txbxContent>
                <w:p w:rsidR="00516D96" w:rsidRDefault="000535EC">
                  <w:pPr>
                    <w:pStyle w:val="Style3"/>
                    <w:kinsoku w:val="0"/>
                    <w:autoSpaceDE/>
                    <w:autoSpaceDN/>
                    <w:adjustRightInd/>
                    <w:spacing w:line="206" w:lineRule="auto"/>
                    <w:ind w:left="4248"/>
                    <w:rPr>
                      <w:rStyle w:val="CharacterStyle19"/>
                      <w:color w:val="525053"/>
                      <w:w w:val="105"/>
                      <w:sz w:val="22"/>
                      <w:szCs w:val="22"/>
                    </w:rPr>
                  </w:pPr>
                  <w:r>
                    <w:rPr>
                      <w:rStyle w:val="CharacterStyle19"/>
                      <w:color w:val="525053"/>
                      <w:w w:val="105"/>
                      <w:sz w:val="22"/>
                      <w:szCs w:val="22"/>
                    </w:rPr>
                    <w:t>9</w:t>
                  </w:r>
                </w:p>
              </w:txbxContent>
            </v:textbox>
            <w10:wrap type="square"/>
          </v:shape>
        </w:pict>
      </w:r>
      <w:r>
        <w:rPr>
          <w:rStyle w:val="CharacterStyle18"/>
          <w:b/>
          <w:bCs/>
          <w:spacing w:val="-10"/>
        </w:rPr>
        <w:t>27.4</w:t>
      </w:r>
      <w:r>
        <w:rPr>
          <w:rStyle w:val="CharacterStyle18"/>
          <w:b/>
          <w:bCs/>
          <w:spacing w:val="-10"/>
        </w:rPr>
        <w:tab/>
      </w:r>
      <w:r>
        <w:rPr>
          <w:rStyle w:val="CharacterStyle18"/>
          <w:b/>
          <w:bCs/>
        </w:rPr>
        <w:t>Costs</w:t>
      </w:r>
      <w:r>
        <w:rPr>
          <w:rStyle w:val="CharacterStyle18"/>
          <w:b/>
          <w:bCs/>
        </w:rPr>
        <w:tab/>
        <w:t>65</w:t>
      </w:r>
    </w:p>
    <w:p w:rsidR="00516D96" w:rsidRDefault="000535EC">
      <w:pPr>
        <w:pStyle w:val="Style9"/>
        <w:tabs>
          <w:tab w:val="left" w:pos="1445"/>
          <w:tab w:val="right" w:leader="dot" w:pos="9025"/>
        </w:tabs>
        <w:kinsoku w:val="0"/>
        <w:autoSpaceDE/>
        <w:autoSpaceDN/>
        <w:rPr>
          <w:rStyle w:val="CharacterStyle18"/>
          <w:b/>
          <w:bCs/>
        </w:rPr>
      </w:pPr>
      <w:r>
        <w:rPr>
          <w:rStyle w:val="CharacterStyle18"/>
          <w:b/>
          <w:bCs/>
          <w:spacing w:val="-6"/>
        </w:rPr>
        <w:t>27.5</w:t>
      </w:r>
      <w:r>
        <w:rPr>
          <w:rStyle w:val="CharacterStyle18"/>
          <w:b/>
          <w:bCs/>
          <w:spacing w:val="-6"/>
        </w:rPr>
        <w:tab/>
      </w:r>
      <w:r>
        <w:rPr>
          <w:rStyle w:val="CharacterStyle18"/>
          <w:b/>
          <w:bCs/>
        </w:rPr>
        <w:t>Termination</w:t>
      </w:r>
      <w:r>
        <w:rPr>
          <w:rStyle w:val="CharacterStyle18"/>
          <w:b/>
          <w:bCs/>
        </w:rPr>
        <w:tab/>
        <w:t>65</w:t>
      </w:r>
    </w:p>
    <w:p w:rsidR="00516D96" w:rsidRDefault="000535EC">
      <w:pPr>
        <w:pStyle w:val="Style3"/>
        <w:tabs>
          <w:tab w:val="right" w:leader="dot" w:pos="9020"/>
        </w:tabs>
        <w:kinsoku w:val="0"/>
        <w:autoSpaceDE/>
        <w:autoSpaceDN/>
        <w:adjustRightInd/>
        <w:spacing w:before="684"/>
        <w:rPr>
          <w:rStyle w:val="CharacterStyle19"/>
          <w:b/>
          <w:bCs/>
          <w:color w:val="525053"/>
          <w:sz w:val="22"/>
          <w:szCs w:val="22"/>
        </w:rPr>
      </w:pPr>
      <w:r>
        <w:rPr>
          <w:rStyle w:val="CharacterStyle19"/>
          <w:b/>
          <w:bCs/>
          <w:color w:val="525053"/>
          <w:spacing w:val="6"/>
          <w:sz w:val="22"/>
          <w:szCs w:val="22"/>
        </w:rPr>
        <w:t>ARTICLE 28. REPRESENTATIONS, WARRANTIES AND COVENANTS</w:t>
      </w:r>
      <w:r>
        <w:rPr>
          <w:rStyle w:val="CharacterStyle19"/>
          <w:b/>
          <w:bCs/>
          <w:color w:val="525053"/>
          <w:spacing w:val="6"/>
          <w:sz w:val="22"/>
          <w:szCs w:val="22"/>
        </w:rPr>
        <w:tab/>
      </w:r>
      <w:r>
        <w:rPr>
          <w:rStyle w:val="CharacterStyle19"/>
          <w:b/>
          <w:bCs/>
          <w:color w:val="525053"/>
          <w:sz w:val="22"/>
          <w:szCs w:val="22"/>
        </w:rPr>
        <w:t>66</w:t>
      </w:r>
    </w:p>
    <w:p w:rsidR="00516D96" w:rsidRDefault="000535EC">
      <w:pPr>
        <w:pStyle w:val="Style9"/>
        <w:tabs>
          <w:tab w:val="left" w:pos="1445"/>
          <w:tab w:val="right" w:leader="dot" w:pos="9020"/>
        </w:tabs>
        <w:kinsoku w:val="0"/>
        <w:autoSpaceDE/>
        <w:autoSpaceDN/>
        <w:spacing w:before="612"/>
        <w:rPr>
          <w:rStyle w:val="CharacterStyle18"/>
          <w:b/>
          <w:bCs/>
        </w:rPr>
      </w:pPr>
      <w:r>
        <w:rPr>
          <w:rStyle w:val="CharacterStyle18"/>
          <w:b/>
          <w:bCs/>
          <w:spacing w:val="-18"/>
        </w:rPr>
        <w:t>28.1</w:t>
      </w:r>
      <w:r>
        <w:rPr>
          <w:rStyle w:val="CharacterStyle18"/>
          <w:b/>
          <w:bCs/>
          <w:spacing w:val="-18"/>
        </w:rPr>
        <w:tab/>
      </w:r>
      <w:r>
        <w:rPr>
          <w:rStyle w:val="CharacterStyle18"/>
          <w:b/>
          <w:bCs/>
        </w:rPr>
        <w:t>General</w:t>
      </w:r>
      <w:r>
        <w:rPr>
          <w:rStyle w:val="CharacterStyle18"/>
          <w:b/>
          <w:bCs/>
        </w:rPr>
        <w:tab/>
        <w:t>66</w:t>
      </w:r>
    </w:p>
    <w:p w:rsidR="00516D96" w:rsidRDefault="000535EC">
      <w:pPr>
        <w:pStyle w:val="Style3"/>
        <w:tabs>
          <w:tab w:val="right" w:leader="dot" w:pos="9010"/>
        </w:tabs>
        <w:kinsoku w:val="0"/>
        <w:autoSpaceDE/>
        <w:autoSpaceDN/>
        <w:adjustRightInd/>
        <w:spacing w:before="684"/>
        <w:rPr>
          <w:rStyle w:val="CharacterStyle19"/>
          <w:b/>
          <w:bCs/>
          <w:color w:val="525053"/>
          <w:sz w:val="22"/>
          <w:szCs w:val="22"/>
        </w:rPr>
      </w:pPr>
      <w:r>
        <w:rPr>
          <w:rStyle w:val="CharacterStyle19"/>
          <w:b/>
          <w:bCs/>
          <w:color w:val="525053"/>
          <w:spacing w:val="16"/>
          <w:sz w:val="22"/>
          <w:szCs w:val="22"/>
        </w:rPr>
        <w:t>ARTICLE 29. MISCELLANEOUS</w:t>
      </w:r>
      <w:r>
        <w:rPr>
          <w:rStyle w:val="CharacterStyle19"/>
          <w:b/>
          <w:bCs/>
          <w:color w:val="525053"/>
          <w:spacing w:val="16"/>
          <w:sz w:val="22"/>
          <w:szCs w:val="22"/>
        </w:rPr>
        <w:tab/>
      </w:r>
      <w:r>
        <w:rPr>
          <w:rStyle w:val="CharacterStyle19"/>
          <w:b/>
          <w:bCs/>
          <w:color w:val="525053"/>
          <w:sz w:val="22"/>
          <w:szCs w:val="22"/>
        </w:rPr>
        <w:t>66</w:t>
      </w:r>
    </w:p>
    <w:p w:rsidR="00516D96" w:rsidRDefault="000535EC">
      <w:pPr>
        <w:pStyle w:val="Style9"/>
        <w:tabs>
          <w:tab w:val="left" w:pos="1445"/>
          <w:tab w:val="right" w:leader="dot" w:pos="9010"/>
        </w:tabs>
        <w:kinsoku w:val="0"/>
        <w:autoSpaceDE/>
        <w:autoSpaceDN/>
        <w:spacing w:before="648"/>
        <w:rPr>
          <w:rStyle w:val="CharacterStyle18"/>
          <w:b/>
          <w:bCs/>
        </w:rPr>
      </w:pPr>
      <w:r>
        <w:rPr>
          <w:rStyle w:val="CharacterStyle18"/>
          <w:b/>
          <w:bCs/>
          <w:spacing w:val="-12"/>
        </w:rPr>
        <w:t>29.1</w:t>
      </w:r>
      <w:r>
        <w:rPr>
          <w:rStyle w:val="CharacterStyle18"/>
          <w:b/>
          <w:bCs/>
          <w:spacing w:val="-12"/>
        </w:rPr>
        <w:tab/>
      </w:r>
      <w:r>
        <w:rPr>
          <w:rStyle w:val="CharacterStyle18"/>
          <w:b/>
          <w:bCs/>
        </w:rPr>
        <w:t>Binding Effect</w:t>
      </w:r>
      <w:r>
        <w:rPr>
          <w:rStyle w:val="CharacterStyle18"/>
          <w:b/>
          <w:bCs/>
        </w:rPr>
        <w:tab/>
        <w:t>66</w:t>
      </w:r>
    </w:p>
    <w:p w:rsidR="00516D96" w:rsidRDefault="000535EC">
      <w:pPr>
        <w:pStyle w:val="Style9"/>
        <w:tabs>
          <w:tab w:val="left" w:pos="1445"/>
          <w:tab w:val="right" w:leader="dot" w:pos="9005"/>
        </w:tabs>
        <w:kinsoku w:val="0"/>
        <w:autoSpaceDE/>
        <w:autoSpaceDN/>
        <w:spacing w:before="288"/>
        <w:rPr>
          <w:rStyle w:val="CharacterStyle18"/>
          <w:b/>
          <w:bCs/>
        </w:rPr>
      </w:pPr>
      <w:r>
        <w:rPr>
          <w:rStyle w:val="CharacterStyle18"/>
          <w:b/>
          <w:bCs/>
          <w:spacing w:val="-8"/>
        </w:rPr>
        <w:t>29.2</w:t>
      </w:r>
      <w:r>
        <w:rPr>
          <w:rStyle w:val="CharacterStyle18"/>
          <w:b/>
          <w:bCs/>
          <w:spacing w:val="-8"/>
        </w:rPr>
        <w:tab/>
      </w:r>
      <w:r>
        <w:rPr>
          <w:rStyle w:val="CharacterStyle18"/>
          <w:b/>
          <w:bCs/>
        </w:rPr>
        <w:t>Conflicts</w:t>
      </w:r>
      <w:r>
        <w:rPr>
          <w:rStyle w:val="CharacterStyle18"/>
          <w:b/>
          <w:bCs/>
        </w:rPr>
        <w:tab/>
        <w:t>66</w:t>
      </w:r>
    </w:p>
    <w:p w:rsidR="00516D96" w:rsidRDefault="000535EC">
      <w:pPr>
        <w:pStyle w:val="Style9"/>
        <w:tabs>
          <w:tab w:val="left" w:pos="1445"/>
          <w:tab w:val="right" w:leader="dot" w:pos="9005"/>
        </w:tabs>
        <w:kinsoku w:val="0"/>
        <w:autoSpaceDE/>
        <w:autoSpaceDN/>
        <w:spacing w:before="288"/>
        <w:rPr>
          <w:rStyle w:val="CharacterStyle18"/>
          <w:b/>
          <w:bCs/>
        </w:rPr>
      </w:pPr>
      <w:r>
        <w:rPr>
          <w:rStyle w:val="CharacterStyle18"/>
          <w:b/>
          <w:bCs/>
          <w:spacing w:val="-12"/>
        </w:rPr>
        <w:t>29.3</w:t>
      </w:r>
      <w:r>
        <w:rPr>
          <w:rStyle w:val="CharacterStyle18"/>
          <w:b/>
          <w:bCs/>
          <w:spacing w:val="-12"/>
        </w:rPr>
        <w:tab/>
      </w:r>
      <w:r>
        <w:rPr>
          <w:rStyle w:val="CharacterStyle18"/>
          <w:b/>
          <w:bCs/>
        </w:rPr>
        <w:t>Rules of Interpretation</w:t>
      </w:r>
      <w:r>
        <w:rPr>
          <w:rStyle w:val="CharacterStyle18"/>
          <w:b/>
          <w:bCs/>
        </w:rPr>
        <w:tab/>
        <w:t>67</w:t>
      </w:r>
    </w:p>
    <w:p w:rsidR="00516D96" w:rsidRDefault="000535EC">
      <w:pPr>
        <w:pStyle w:val="Style9"/>
        <w:tabs>
          <w:tab w:val="left" w:pos="1445"/>
          <w:tab w:val="right" w:leader="dot" w:pos="8996"/>
        </w:tabs>
        <w:kinsoku w:val="0"/>
        <w:autoSpaceDE/>
        <w:autoSpaceDN/>
        <w:rPr>
          <w:rStyle w:val="CharacterStyle18"/>
          <w:b/>
          <w:bCs/>
        </w:rPr>
      </w:pPr>
      <w:r>
        <w:rPr>
          <w:rStyle w:val="CharacterStyle18"/>
          <w:b/>
          <w:bCs/>
          <w:spacing w:val="-8"/>
        </w:rPr>
        <w:t>29.4</w:t>
      </w:r>
      <w:r>
        <w:rPr>
          <w:rStyle w:val="CharacterStyle18"/>
          <w:b/>
          <w:bCs/>
          <w:spacing w:val="-8"/>
        </w:rPr>
        <w:tab/>
      </w:r>
      <w:r>
        <w:rPr>
          <w:rStyle w:val="CharacterStyle18"/>
          <w:b/>
          <w:bCs/>
        </w:rPr>
        <w:t>Compliance</w:t>
      </w:r>
      <w:r>
        <w:rPr>
          <w:rStyle w:val="CharacterStyle18"/>
          <w:b/>
          <w:bCs/>
        </w:rPr>
        <w:tab/>
        <w:t>67</w:t>
      </w:r>
    </w:p>
    <w:p w:rsidR="00516D96" w:rsidRDefault="000535EC">
      <w:pPr>
        <w:pStyle w:val="Style9"/>
        <w:tabs>
          <w:tab w:val="left" w:pos="1445"/>
          <w:tab w:val="right" w:leader="dot" w:pos="8991"/>
        </w:tabs>
        <w:kinsoku w:val="0"/>
        <w:autoSpaceDE/>
        <w:autoSpaceDN/>
        <w:spacing w:before="288" w:line="264" w:lineRule="auto"/>
        <w:rPr>
          <w:rStyle w:val="CharacterStyle18"/>
          <w:b/>
          <w:bCs/>
        </w:rPr>
      </w:pPr>
      <w:r>
        <w:rPr>
          <w:rStyle w:val="CharacterStyle18"/>
          <w:b/>
          <w:bCs/>
          <w:spacing w:val="-2"/>
        </w:rPr>
        <w:t>29.5</w:t>
      </w:r>
      <w:r>
        <w:rPr>
          <w:rStyle w:val="CharacterStyle18"/>
          <w:b/>
          <w:bCs/>
          <w:spacing w:val="-2"/>
        </w:rPr>
        <w:tab/>
      </w:r>
      <w:r>
        <w:rPr>
          <w:rStyle w:val="CharacterStyle18"/>
          <w:b/>
          <w:bCs/>
          <w:spacing w:val="2"/>
        </w:rPr>
        <w:t>Joint and Several Obligations.</w:t>
      </w:r>
      <w:r>
        <w:rPr>
          <w:rStyle w:val="CharacterStyle18"/>
          <w:b/>
          <w:bCs/>
          <w:spacing w:val="2"/>
        </w:rPr>
        <w:tab/>
      </w:r>
      <w:r>
        <w:rPr>
          <w:rStyle w:val="CharacterStyle18"/>
          <w:b/>
          <w:bCs/>
        </w:rPr>
        <w:t>67</w:t>
      </w:r>
    </w:p>
    <w:p w:rsidR="00516D96" w:rsidRDefault="000535EC">
      <w:pPr>
        <w:pStyle w:val="Style9"/>
        <w:tabs>
          <w:tab w:val="left" w:pos="1445"/>
          <w:tab w:val="right" w:leader="dot" w:pos="8991"/>
        </w:tabs>
        <w:kinsoku w:val="0"/>
        <w:autoSpaceDE/>
        <w:autoSpaceDN/>
        <w:rPr>
          <w:rStyle w:val="CharacterStyle18"/>
          <w:b/>
          <w:bCs/>
        </w:rPr>
      </w:pPr>
      <w:r>
        <w:rPr>
          <w:rStyle w:val="CharacterStyle18"/>
          <w:b/>
          <w:bCs/>
          <w:spacing w:val="-6"/>
        </w:rPr>
        <w:t>29.6</w:t>
      </w:r>
      <w:r>
        <w:rPr>
          <w:rStyle w:val="CharacterStyle18"/>
          <w:b/>
          <w:bCs/>
          <w:spacing w:val="-6"/>
        </w:rPr>
        <w:tab/>
      </w:r>
      <w:r>
        <w:rPr>
          <w:rStyle w:val="CharacterStyle18"/>
          <w:b/>
          <w:bCs/>
        </w:rPr>
        <w:t>Entire Agreement</w:t>
      </w:r>
      <w:r>
        <w:rPr>
          <w:rStyle w:val="CharacterStyle18"/>
          <w:b/>
          <w:bCs/>
        </w:rPr>
        <w:tab/>
        <w:t>67</w:t>
      </w:r>
    </w:p>
    <w:p w:rsidR="00516D96" w:rsidRDefault="000535EC">
      <w:pPr>
        <w:pStyle w:val="Style9"/>
        <w:tabs>
          <w:tab w:val="left" w:pos="1445"/>
          <w:tab w:val="right" w:leader="dot" w:pos="8991"/>
        </w:tabs>
        <w:kinsoku w:val="0"/>
        <w:autoSpaceDE/>
        <w:autoSpaceDN/>
        <w:spacing w:before="288"/>
        <w:rPr>
          <w:rStyle w:val="CharacterStyle18"/>
          <w:b/>
          <w:bCs/>
        </w:rPr>
      </w:pPr>
      <w:r>
        <w:rPr>
          <w:rStyle w:val="CharacterStyle18"/>
          <w:b/>
          <w:bCs/>
          <w:spacing w:val="-10"/>
        </w:rPr>
        <w:t>29.7</w:t>
      </w:r>
      <w:r>
        <w:rPr>
          <w:rStyle w:val="CharacterStyle18"/>
          <w:b/>
          <w:bCs/>
          <w:spacing w:val="-10"/>
        </w:rPr>
        <w:tab/>
      </w:r>
      <w:r>
        <w:rPr>
          <w:rStyle w:val="CharacterStyle18"/>
          <w:rFonts w:ascii="Bookman Old Style" w:hAnsi="Bookman Old Style" w:cs="Bookman Old Style"/>
          <w:sz w:val="21"/>
          <w:szCs w:val="21"/>
        </w:rPr>
        <w:t xml:space="preserve">No Third </w:t>
      </w:r>
      <w:r>
        <w:rPr>
          <w:rStyle w:val="CharacterStyle18"/>
          <w:b/>
          <w:bCs/>
        </w:rPr>
        <w:t>Party Beneficiaries</w:t>
      </w:r>
      <w:r>
        <w:rPr>
          <w:rStyle w:val="CharacterStyle18"/>
          <w:b/>
          <w:bCs/>
        </w:rPr>
        <w:tab/>
        <w:t>67</w:t>
      </w:r>
    </w:p>
    <w:p w:rsidR="00516D96" w:rsidRDefault="000535EC">
      <w:pPr>
        <w:pStyle w:val="Style9"/>
        <w:tabs>
          <w:tab w:val="left" w:pos="1445"/>
          <w:tab w:val="right" w:leader="dot" w:pos="8981"/>
        </w:tabs>
        <w:kinsoku w:val="0"/>
        <w:autoSpaceDE/>
        <w:autoSpaceDN/>
        <w:spacing w:line="268" w:lineRule="auto"/>
        <w:rPr>
          <w:rStyle w:val="CharacterStyle18"/>
          <w:b/>
          <w:bCs/>
        </w:rPr>
      </w:pPr>
      <w:r>
        <w:rPr>
          <w:rStyle w:val="CharacterStyle18"/>
          <w:b/>
          <w:bCs/>
          <w:spacing w:val="-28"/>
        </w:rPr>
        <w:t>29.8</w:t>
      </w:r>
      <w:r>
        <w:rPr>
          <w:rStyle w:val="CharacterStyle18"/>
          <w:b/>
          <w:bCs/>
          <w:spacing w:val="-28"/>
        </w:rPr>
        <w:tab/>
      </w:r>
      <w:r>
        <w:rPr>
          <w:rStyle w:val="CharacterStyle18"/>
          <w:b/>
          <w:bCs/>
        </w:rPr>
        <w:t>Waiver</w:t>
      </w:r>
      <w:r>
        <w:rPr>
          <w:rStyle w:val="CharacterStyle18"/>
          <w:b/>
          <w:bCs/>
        </w:rPr>
        <w:tab/>
        <w:t>68</w:t>
      </w:r>
    </w:p>
    <w:p w:rsidR="00516D96" w:rsidRDefault="000535EC">
      <w:pPr>
        <w:pStyle w:val="Style3"/>
        <w:tabs>
          <w:tab w:val="left" w:pos="1445"/>
          <w:tab w:val="right" w:leader="dot" w:pos="8977"/>
        </w:tabs>
        <w:kinsoku w:val="0"/>
        <w:autoSpaceDE/>
        <w:autoSpaceDN/>
        <w:adjustRightInd/>
        <w:spacing w:before="252"/>
        <w:ind w:left="504"/>
        <w:rPr>
          <w:rStyle w:val="CharacterStyle19"/>
          <w:rFonts w:ascii="Bookman Old Style" w:hAnsi="Bookman Old Style" w:cs="Bookman Old Style"/>
          <w:color w:val="525053"/>
          <w:sz w:val="21"/>
          <w:szCs w:val="21"/>
        </w:rPr>
      </w:pPr>
      <w:r>
        <w:rPr>
          <w:rStyle w:val="CharacterStyle19"/>
          <w:b/>
          <w:bCs/>
          <w:color w:val="525053"/>
          <w:spacing w:val="-14"/>
          <w:sz w:val="22"/>
          <w:szCs w:val="22"/>
        </w:rPr>
        <w:t>29.9</w:t>
      </w:r>
      <w:r>
        <w:rPr>
          <w:rStyle w:val="CharacterStyle19"/>
          <w:b/>
          <w:bCs/>
          <w:color w:val="525053"/>
          <w:spacing w:val="-14"/>
          <w:sz w:val="22"/>
          <w:szCs w:val="22"/>
        </w:rPr>
        <w:tab/>
      </w:r>
      <w:r>
        <w:rPr>
          <w:rStyle w:val="CharacterStyle19"/>
          <w:b/>
          <w:bCs/>
          <w:color w:val="525053"/>
          <w:sz w:val="22"/>
          <w:szCs w:val="22"/>
        </w:rPr>
        <w:t>Headings</w:t>
      </w:r>
      <w:r>
        <w:rPr>
          <w:rStyle w:val="CharacterStyle19"/>
          <w:b/>
          <w:bCs/>
          <w:color w:val="525053"/>
          <w:sz w:val="22"/>
          <w:szCs w:val="22"/>
        </w:rPr>
        <w:tab/>
      </w:r>
      <w:r>
        <w:rPr>
          <w:rStyle w:val="CharacterStyle19"/>
          <w:rFonts w:ascii="Bookman Old Style" w:hAnsi="Bookman Old Style" w:cs="Bookman Old Style"/>
          <w:color w:val="525053"/>
          <w:sz w:val="21"/>
          <w:szCs w:val="21"/>
        </w:rPr>
        <w:t>68</w:t>
      </w:r>
    </w:p>
    <w:p w:rsidR="00516D96" w:rsidRDefault="000535EC">
      <w:pPr>
        <w:pStyle w:val="Style9"/>
        <w:tabs>
          <w:tab w:val="right" w:leader="dot" w:pos="8967"/>
        </w:tabs>
        <w:kinsoku w:val="0"/>
        <w:autoSpaceDE/>
        <w:autoSpaceDN/>
        <w:spacing w:before="288" w:line="264" w:lineRule="auto"/>
        <w:rPr>
          <w:rStyle w:val="CharacterStyle18"/>
          <w:b/>
          <w:bCs/>
        </w:rPr>
      </w:pPr>
      <w:r>
        <w:rPr>
          <w:rStyle w:val="CharacterStyle18"/>
          <w:b/>
          <w:bCs/>
          <w:spacing w:val="10"/>
        </w:rPr>
        <w:t>29.10 Multiple Counterparts</w:t>
      </w:r>
      <w:r>
        <w:rPr>
          <w:rStyle w:val="CharacterStyle18"/>
          <w:b/>
          <w:bCs/>
          <w:spacing w:val="10"/>
        </w:rPr>
        <w:tab/>
      </w:r>
      <w:r>
        <w:rPr>
          <w:rStyle w:val="CharacterStyle18"/>
          <w:b/>
          <w:bCs/>
        </w:rPr>
        <w:t>68</w:t>
      </w:r>
    </w:p>
    <w:p w:rsidR="00516D96" w:rsidRDefault="000535EC">
      <w:pPr>
        <w:pStyle w:val="Style9"/>
        <w:tabs>
          <w:tab w:val="right" w:leader="dot" w:pos="8967"/>
        </w:tabs>
        <w:kinsoku w:val="0"/>
        <w:autoSpaceDE/>
        <w:autoSpaceDN/>
        <w:rPr>
          <w:rStyle w:val="CharacterStyle18"/>
          <w:b/>
          <w:bCs/>
        </w:rPr>
      </w:pPr>
      <w:r>
        <w:rPr>
          <w:rStyle w:val="CharacterStyle18"/>
          <w:b/>
          <w:bCs/>
          <w:spacing w:val="18"/>
        </w:rPr>
        <w:t>29.11 Amendment</w:t>
      </w:r>
      <w:r>
        <w:rPr>
          <w:rStyle w:val="CharacterStyle18"/>
          <w:b/>
          <w:bCs/>
          <w:spacing w:val="18"/>
        </w:rPr>
        <w:tab/>
      </w:r>
      <w:r>
        <w:rPr>
          <w:rStyle w:val="CharacterStyle18"/>
          <w:b/>
          <w:bCs/>
        </w:rPr>
        <w:t>68</w:t>
      </w:r>
    </w:p>
    <w:p w:rsidR="00516D96" w:rsidRDefault="000535EC">
      <w:pPr>
        <w:pStyle w:val="Style9"/>
        <w:tabs>
          <w:tab w:val="right" w:leader="dot" w:pos="8967"/>
        </w:tabs>
        <w:kinsoku w:val="0"/>
        <w:autoSpaceDE/>
        <w:autoSpaceDN/>
        <w:rPr>
          <w:rStyle w:val="CharacterStyle18"/>
          <w:b/>
          <w:bCs/>
        </w:rPr>
      </w:pPr>
      <w:r>
        <w:rPr>
          <w:rStyle w:val="CharacterStyle18"/>
          <w:b/>
          <w:bCs/>
          <w:spacing w:val="10"/>
        </w:rPr>
        <w:t>29.12 Modification by the Parties</w:t>
      </w:r>
      <w:r>
        <w:rPr>
          <w:rStyle w:val="CharacterStyle18"/>
          <w:b/>
          <w:bCs/>
          <w:spacing w:val="10"/>
        </w:rPr>
        <w:tab/>
      </w:r>
      <w:r>
        <w:rPr>
          <w:rStyle w:val="CharacterStyle18"/>
          <w:b/>
          <w:bCs/>
        </w:rPr>
        <w:t>68</w:t>
      </w:r>
    </w:p>
    <w:p w:rsidR="00516D96" w:rsidRDefault="000535EC">
      <w:pPr>
        <w:pStyle w:val="Style9"/>
        <w:tabs>
          <w:tab w:val="right" w:leader="dot" w:pos="8962"/>
        </w:tabs>
        <w:kinsoku w:val="0"/>
        <w:autoSpaceDE/>
        <w:autoSpaceDN/>
        <w:spacing w:before="288"/>
        <w:rPr>
          <w:rStyle w:val="CharacterStyle18"/>
          <w:b/>
          <w:bCs/>
        </w:rPr>
      </w:pPr>
      <w:r>
        <w:rPr>
          <w:rStyle w:val="CharacterStyle18"/>
          <w:b/>
          <w:bCs/>
          <w:spacing w:val="12"/>
        </w:rPr>
        <w:t xml:space="preserve">29.13 Reservation of </w:t>
      </w:r>
      <w:r>
        <w:rPr>
          <w:rStyle w:val="CharacterStyle18"/>
          <w:b/>
          <w:bCs/>
          <w:spacing w:val="12"/>
        </w:rPr>
        <w:t>Rights</w:t>
      </w:r>
      <w:r>
        <w:rPr>
          <w:rStyle w:val="CharacterStyle18"/>
          <w:b/>
          <w:bCs/>
          <w:spacing w:val="12"/>
        </w:rPr>
        <w:tab/>
      </w:r>
      <w:r>
        <w:rPr>
          <w:rStyle w:val="CharacterStyle18"/>
          <w:b/>
          <w:bCs/>
        </w:rPr>
        <w:t>68</w:t>
      </w:r>
    </w:p>
    <w:p w:rsidR="00516D96" w:rsidRDefault="000535EC">
      <w:pPr>
        <w:pStyle w:val="Style9"/>
        <w:tabs>
          <w:tab w:val="right" w:leader="dot" w:pos="8962"/>
        </w:tabs>
        <w:kinsoku w:val="0"/>
        <w:autoSpaceDE/>
        <w:autoSpaceDN/>
        <w:rPr>
          <w:rStyle w:val="CharacterStyle18"/>
          <w:b/>
          <w:bCs/>
        </w:rPr>
      </w:pPr>
      <w:r>
        <w:rPr>
          <w:rStyle w:val="CharacterStyle18"/>
          <w:b/>
          <w:bCs/>
          <w:spacing w:val="14"/>
        </w:rPr>
        <w:t>29.14 No Partnership</w:t>
      </w:r>
      <w:r>
        <w:rPr>
          <w:rStyle w:val="CharacterStyle18"/>
          <w:b/>
          <w:bCs/>
          <w:spacing w:val="14"/>
        </w:rPr>
        <w:tab/>
      </w:r>
      <w:r>
        <w:rPr>
          <w:rStyle w:val="CharacterStyle18"/>
          <w:b/>
          <w:bCs/>
        </w:rPr>
        <w:t>68</w:t>
      </w:r>
    </w:p>
    <w:p w:rsidR="00516D96" w:rsidRDefault="000535EC">
      <w:pPr>
        <w:pStyle w:val="Style3"/>
        <w:tabs>
          <w:tab w:val="right" w:leader="dot" w:pos="8962"/>
        </w:tabs>
        <w:kinsoku w:val="0"/>
        <w:autoSpaceDE/>
        <w:autoSpaceDN/>
        <w:adjustRightInd/>
        <w:spacing w:before="252" w:line="268" w:lineRule="auto"/>
        <w:ind w:left="504"/>
        <w:rPr>
          <w:rStyle w:val="CharacterStyle19"/>
          <w:b/>
          <w:bCs/>
          <w:color w:val="525053"/>
          <w:sz w:val="22"/>
          <w:szCs w:val="22"/>
        </w:rPr>
      </w:pPr>
      <w:r>
        <w:rPr>
          <w:rStyle w:val="CharacterStyle19"/>
          <w:b/>
          <w:bCs/>
          <w:color w:val="525053"/>
          <w:spacing w:val="10"/>
          <w:sz w:val="22"/>
          <w:szCs w:val="22"/>
        </w:rPr>
        <w:t>29.15 Other Transmission Rights</w:t>
      </w:r>
      <w:r>
        <w:rPr>
          <w:rStyle w:val="CharacterStyle19"/>
          <w:b/>
          <w:bCs/>
          <w:color w:val="525053"/>
          <w:spacing w:val="10"/>
          <w:sz w:val="22"/>
          <w:szCs w:val="22"/>
        </w:rPr>
        <w:tab/>
      </w:r>
      <w:r>
        <w:rPr>
          <w:rStyle w:val="CharacterStyle19"/>
          <w:b/>
          <w:bCs/>
          <w:color w:val="525053"/>
          <w:sz w:val="22"/>
          <w:szCs w:val="22"/>
        </w:rPr>
        <w:t>69</w:t>
      </w:r>
    </w:p>
    <w:p w:rsidR="00516D96" w:rsidRDefault="00516D96">
      <w:pPr>
        <w:widowControl/>
        <w:kinsoku/>
        <w:autoSpaceDE w:val="0"/>
        <w:autoSpaceDN w:val="0"/>
        <w:adjustRightInd w:val="0"/>
        <w:sectPr w:rsidR="00516D96">
          <w:headerReference w:type="even" r:id="rId56"/>
          <w:headerReference w:type="default" r:id="rId57"/>
          <w:footerReference w:type="even" r:id="rId58"/>
          <w:footerReference w:type="default" r:id="rId59"/>
          <w:headerReference w:type="first" r:id="rId60"/>
          <w:footerReference w:type="first" r:id="rId61"/>
          <w:pgSz w:w="12240" w:h="15840"/>
          <w:pgMar w:top="1600" w:right="1557" w:bottom="860" w:left="1559" w:header="720" w:footer="720" w:gutter="0"/>
          <w:cols w:space="720"/>
          <w:noEndnote/>
        </w:sectPr>
      </w:pPr>
    </w:p>
    <w:p w:rsidR="00516D96" w:rsidRDefault="000535EC">
      <w:pPr>
        <w:pStyle w:val="Style1"/>
        <w:kinsoku w:val="0"/>
        <w:autoSpaceDE/>
        <w:autoSpaceDN/>
        <w:adjustRightInd/>
        <w:spacing w:line="206" w:lineRule="auto"/>
        <w:jc w:val="center"/>
        <w:rPr>
          <w:b/>
          <w:bCs/>
          <w:color w:val="3B3B3D"/>
          <w:spacing w:val="6"/>
          <w:sz w:val="21"/>
          <w:szCs w:val="21"/>
        </w:rPr>
      </w:pPr>
      <w:r>
        <w:rPr>
          <w:noProof/>
        </w:rPr>
        <w:pict>
          <v:shape id="_x0000_s1036" type="#_x0000_t202" style="position:absolute;left:0;text-align:left;margin-left:0;margin-top:651.5pt;width:425pt;height:11.55pt;z-index:251669504;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199" w:lineRule="auto"/>
                    <w:jc w:val="center"/>
                    <w:rPr>
                      <w:rFonts w:ascii="Garamond" w:hAnsi="Garamond" w:cs="Garamond"/>
                      <w:color w:val="3B3B3D"/>
                      <w:w w:val="105"/>
                    </w:rPr>
                  </w:pPr>
                  <w:r>
                    <w:rPr>
                      <w:color w:val="3B3B3D"/>
                      <w:w w:val="95"/>
                      <w:sz w:val="22"/>
                      <w:szCs w:val="22"/>
                    </w:rPr>
                    <w:t>1</w:t>
                  </w:r>
                  <w:r>
                    <w:rPr>
                      <w:rFonts w:ascii="Garamond" w:hAnsi="Garamond" w:cs="Garamond"/>
                      <w:color w:val="3B3B3D"/>
                      <w:w w:val="105"/>
                    </w:rPr>
                    <w:t>0</w:t>
                  </w:r>
                </w:p>
              </w:txbxContent>
            </v:textbox>
            <w10:wrap type="square"/>
          </v:shape>
        </w:pict>
      </w:r>
      <w:r>
        <w:rPr>
          <w:b/>
          <w:bCs/>
          <w:color w:val="3B3B3D"/>
          <w:spacing w:val="6"/>
          <w:sz w:val="21"/>
          <w:szCs w:val="21"/>
        </w:rPr>
        <w:t>LARGE GENERATOR INTERCONNECTION AGREEMENT</w:t>
      </w:r>
    </w:p>
    <w:p w:rsidR="00516D96" w:rsidRDefault="000535EC">
      <w:pPr>
        <w:pStyle w:val="Style11"/>
        <w:tabs>
          <w:tab w:val="left" w:leader="underscore" w:pos="2601"/>
          <w:tab w:val="left" w:pos="3618"/>
        </w:tabs>
        <w:kinsoku w:val="0"/>
        <w:autoSpaceDE/>
        <w:autoSpaceDN/>
        <w:spacing w:before="468"/>
        <w:ind w:right="0"/>
        <w:rPr>
          <w:rStyle w:val="CharacterStyle4"/>
          <w:rFonts w:ascii="Garamond" w:hAnsi="Garamond" w:cs="Garamond"/>
          <w:spacing w:val="-3"/>
        </w:rPr>
      </w:pPr>
      <w:r>
        <w:rPr>
          <w:rStyle w:val="CharacterStyle4"/>
          <w:b/>
          <w:bCs/>
          <w:spacing w:val="-2"/>
          <w:sz w:val="21"/>
          <w:szCs w:val="21"/>
        </w:rPr>
        <w:t xml:space="preserve">THIS LARGE GENERATOR INTERCONNECTION AGREEMENT </w:t>
      </w:r>
      <w:r>
        <w:rPr>
          <w:rStyle w:val="CharacterStyle4"/>
          <w:rFonts w:ascii="Garamond" w:hAnsi="Garamond" w:cs="Garamond"/>
          <w:spacing w:val="-2"/>
        </w:rPr>
        <w:t xml:space="preserve">("Agreement") is </w:t>
      </w:r>
      <w:r>
        <w:rPr>
          <w:rStyle w:val="CharacterStyle4"/>
          <w:rFonts w:ascii="Garamond" w:hAnsi="Garamond" w:cs="Garamond"/>
          <w:spacing w:val="-8"/>
        </w:rPr>
        <w:t>made and entered into this</w:t>
      </w:r>
      <w:r>
        <w:rPr>
          <w:rStyle w:val="CharacterStyle4"/>
          <w:rFonts w:ascii="Garamond" w:hAnsi="Garamond" w:cs="Garamond"/>
          <w:spacing w:val="-8"/>
        </w:rPr>
        <w:tab/>
      </w:r>
      <w:r>
        <w:rPr>
          <w:rStyle w:val="CharacterStyle4"/>
          <w:rFonts w:ascii="Garamond" w:hAnsi="Garamond" w:cs="Garamond"/>
        </w:rPr>
        <w:t>day of</w:t>
      </w:r>
      <w:r>
        <w:rPr>
          <w:rStyle w:val="CharacterStyle4"/>
          <w:rFonts w:ascii="Garamond" w:hAnsi="Garamond" w:cs="Garamond"/>
        </w:rPr>
        <w:tab/>
      </w:r>
      <w:r>
        <w:rPr>
          <w:rStyle w:val="CharacterStyle4"/>
          <w:rFonts w:ascii="Garamond" w:hAnsi="Garamond" w:cs="Garamond"/>
          <w:spacing w:val="-3"/>
        </w:rPr>
        <w:t xml:space="preserve">2010, by and among WPS Syracuse </w:t>
      </w:r>
      <w:r>
        <w:rPr>
          <w:rStyle w:val="CharacterStyle4"/>
          <w:rFonts w:ascii="Garamond" w:hAnsi="Garamond" w:cs="Garamond"/>
          <w:spacing w:val="-3"/>
        </w:rPr>
        <w:t>Generation, LLC</w:t>
      </w:r>
      <w:r>
        <w:rPr>
          <w:rStyle w:val="CharacterStyle4"/>
          <w:rFonts w:ascii="Garamond" w:hAnsi="Garamond" w:cs="Garamond"/>
          <w:spacing w:val="-3"/>
        </w:rPr>
        <w:br/>
      </w:r>
      <w:r>
        <w:rPr>
          <w:rStyle w:val="CharacterStyle4"/>
          <w:rFonts w:ascii="Garamond" w:hAnsi="Garamond" w:cs="Garamond"/>
          <w:spacing w:val="-4"/>
        </w:rPr>
        <w:t xml:space="preserve">("Developer" with a Large Generating Facility) and Niagara Mohawk Power Corporation d/b/a National Grid, a corporation organized and existing under the laws of the State of New York </w:t>
      </w:r>
      <w:r>
        <w:rPr>
          <w:rStyle w:val="CharacterStyle4"/>
          <w:rFonts w:ascii="Garamond" w:hAnsi="Garamond" w:cs="Garamond"/>
          <w:spacing w:val="-9"/>
        </w:rPr>
        <w:t>("Transmission Owner"). Developer or Transmission Owner ea</w:t>
      </w:r>
      <w:r>
        <w:rPr>
          <w:rStyle w:val="CharacterStyle4"/>
          <w:rFonts w:ascii="Garamond" w:hAnsi="Garamond" w:cs="Garamond"/>
          <w:spacing w:val="-9"/>
        </w:rPr>
        <w:t xml:space="preserve">ch may be referred to as a "Party" or </w:t>
      </w:r>
      <w:r>
        <w:rPr>
          <w:rStyle w:val="CharacterStyle4"/>
          <w:rFonts w:ascii="Garamond" w:hAnsi="Garamond" w:cs="Garamond"/>
          <w:spacing w:val="-3"/>
        </w:rPr>
        <w:t>collectively referred to as the "Parties."</w:t>
      </w:r>
    </w:p>
    <w:p w:rsidR="00516D96" w:rsidRDefault="000535EC">
      <w:pPr>
        <w:pStyle w:val="Style1"/>
        <w:kinsoku w:val="0"/>
        <w:autoSpaceDE/>
        <w:autoSpaceDN/>
        <w:adjustRightInd/>
        <w:spacing w:before="612" w:line="201" w:lineRule="auto"/>
        <w:jc w:val="center"/>
        <w:rPr>
          <w:b/>
          <w:bCs/>
          <w:color w:val="3B3B3D"/>
          <w:sz w:val="21"/>
          <w:szCs w:val="21"/>
        </w:rPr>
      </w:pPr>
      <w:r>
        <w:rPr>
          <w:b/>
          <w:bCs/>
          <w:color w:val="3B3B3D"/>
          <w:sz w:val="21"/>
          <w:szCs w:val="21"/>
        </w:rPr>
        <w:t>RECITALS</w:t>
      </w:r>
    </w:p>
    <w:p w:rsidR="00516D96" w:rsidRDefault="000535EC">
      <w:pPr>
        <w:pStyle w:val="Style11"/>
        <w:kinsoku w:val="0"/>
        <w:autoSpaceDE/>
        <w:autoSpaceDN/>
        <w:spacing w:before="216"/>
        <w:rPr>
          <w:rStyle w:val="CharacterStyle4"/>
          <w:rFonts w:ascii="Garamond" w:hAnsi="Garamond" w:cs="Garamond"/>
        </w:rPr>
      </w:pPr>
      <w:r>
        <w:rPr>
          <w:rStyle w:val="CharacterStyle4"/>
          <w:b/>
          <w:bCs/>
          <w:spacing w:val="-6"/>
          <w:sz w:val="21"/>
          <w:szCs w:val="21"/>
        </w:rPr>
        <w:t xml:space="preserve">WHEREAS, </w:t>
      </w:r>
      <w:r>
        <w:rPr>
          <w:rStyle w:val="CharacterStyle4"/>
          <w:rFonts w:ascii="Garamond" w:hAnsi="Garamond" w:cs="Garamond"/>
          <w:spacing w:val="-6"/>
        </w:rPr>
        <w:t xml:space="preserve">New York Independent System Operator, Inc. ("NYISO") operates the </w:t>
      </w:r>
      <w:r>
        <w:rPr>
          <w:rStyle w:val="CharacterStyle4"/>
          <w:rFonts w:ascii="Garamond" w:hAnsi="Garamond" w:cs="Garamond"/>
          <w:spacing w:val="-8"/>
        </w:rPr>
        <w:t>Transmission System and Transmission Owner owns certain facilities included in the Transmis</w:t>
      </w:r>
      <w:r>
        <w:rPr>
          <w:rStyle w:val="CharacterStyle4"/>
          <w:rFonts w:ascii="Garamond" w:hAnsi="Garamond" w:cs="Garamond"/>
          <w:spacing w:val="-8"/>
        </w:rPr>
        <w:t xml:space="preserve">sion </w:t>
      </w:r>
      <w:r>
        <w:rPr>
          <w:rStyle w:val="CharacterStyle4"/>
          <w:rFonts w:ascii="Garamond" w:hAnsi="Garamond" w:cs="Garamond"/>
        </w:rPr>
        <w:t>System; and</w:t>
      </w:r>
    </w:p>
    <w:p w:rsidR="00516D96" w:rsidRDefault="000535EC">
      <w:pPr>
        <w:pStyle w:val="Style11"/>
        <w:kinsoku w:val="0"/>
        <w:autoSpaceDE/>
        <w:autoSpaceDN/>
        <w:ind w:right="360"/>
        <w:rPr>
          <w:rStyle w:val="CharacterStyle4"/>
          <w:rFonts w:ascii="Garamond" w:hAnsi="Garamond" w:cs="Garamond"/>
          <w:spacing w:val="-3"/>
        </w:rPr>
      </w:pPr>
      <w:r>
        <w:rPr>
          <w:rStyle w:val="CharacterStyle4"/>
          <w:b/>
          <w:bCs/>
          <w:spacing w:val="-7"/>
          <w:sz w:val="21"/>
          <w:szCs w:val="21"/>
        </w:rPr>
        <w:t xml:space="preserve">WHEREAS, </w:t>
      </w:r>
      <w:r>
        <w:rPr>
          <w:rStyle w:val="CharacterStyle4"/>
          <w:rFonts w:ascii="Garamond" w:hAnsi="Garamond" w:cs="Garamond"/>
          <w:spacing w:val="-7"/>
        </w:rPr>
        <w:t xml:space="preserve">Developer intends to own, lease and/or control and operate the Generating </w:t>
      </w:r>
      <w:r>
        <w:rPr>
          <w:rStyle w:val="CharacterStyle4"/>
          <w:rFonts w:ascii="Garamond" w:hAnsi="Garamond" w:cs="Garamond"/>
          <w:spacing w:val="-3"/>
        </w:rPr>
        <w:t>Facility identified as a Large Generating Facility in Appendix C to this Agreement; and</w:t>
      </w:r>
    </w:p>
    <w:p w:rsidR="00516D96" w:rsidRDefault="000535EC">
      <w:pPr>
        <w:pStyle w:val="Style11"/>
        <w:kinsoku w:val="0"/>
        <w:autoSpaceDE/>
        <w:autoSpaceDN/>
        <w:spacing w:before="396"/>
        <w:ind w:right="288"/>
        <w:rPr>
          <w:rStyle w:val="CharacterStyle4"/>
          <w:rFonts w:ascii="Garamond" w:hAnsi="Garamond" w:cs="Garamond"/>
          <w:spacing w:val="-2"/>
        </w:rPr>
      </w:pPr>
      <w:r>
        <w:rPr>
          <w:rStyle w:val="CharacterStyle4"/>
          <w:b/>
          <w:bCs/>
          <w:spacing w:val="-6"/>
          <w:sz w:val="21"/>
          <w:szCs w:val="21"/>
        </w:rPr>
        <w:t xml:space="preserve">WHEREAS, </w:t>
      </w:r>
      <w:r>
        <w:rPr>
          <w:rStyle w:val="CharacterStyle4"/>
          <w:rFonts w:ascii="Garamond" w:hAnsi="Garamond" w:cs="Garamond"/>
          <w:spacing w:val="-6"/>
        </w:rPr>
        <w:t xml:space="preserve">Developer and Transmission Owner have agreed to enter into </w:t>
      </w:r>
      <w:r>
        <w:rPr>
          <w:rStyle w:val="CharacterStyle4"/>
          <w:rFonts w:ascii="Garamond" w:hAnsi="Garamond" w:cs="Garamond"/>
          <w:spacing w:val="-6"/>
        </w:rPr>
        <w:t xml:space="preserve">this Agreement </w:t>
      </w:r>
      <w:r>
        <w:rPr>
          <w:rStyle w:val="CharacterStyle4"/>
          <w:rFonts w:ascii="Garamond" w:hAnsi="Garamond" w:cs="Garamond"/>
          <w:spacing w:val="-5"/>
        </w:rPr>
        <w:t xml:space="preserve">for the purpose of interconnecting the Large Generating Facility with the New York State </w:t>
      </w:r>
      <w:r>
        <w:rPr>
          <w:rStyle w:val="CharacterStyle4"/>
          <w:rFonts w:ascii="Garamond" w:hAnsi="Garamond" w:cs="Garamond"/>
          <w:spacing w:val="-2"/>
        </w:rPr>
        <w:t>Transmission System;</w:t>
      </w:r>
    </w:p>
    <w:p w:rsidR="00516D96" w:rsidRDefault="000535EC">
      <w:pPr>
        <w:pStyle w:val="Style11"/>
        <w:kinsoku w:val="0"/>
        <w:autoSpaceDE/>
        <w:autoSpaceDN/>
        <w:spacing w:line="216" w:lineRule="auto"/>
        <w:ind w:right="72"/>
        <w:rPr>
          <w:rStyle w:val="CharacterStyle4"/>
          <w:rFonts w:ascii="Garamond" w:hAnsi="Garamond" w:cs="Garamond"/>
          <w:spacing w:val="2"/>
        </w:rPr>
      </w:pPr>
      <w:r>
        <w:rPr>
          <w:rStyle w:val="CharacterStyle4"/>
          <w:b/>
          <w:bCs/>
          <w:spacing w:val="-4"/>
          <w:sz w:val="21"/>
          <w:szCs w:val="21"/>
        </w:rPr>
        <w:t xml:space="preserve">NOW, THEREFORE, </w:t>
      </w:r>
      <w:r>
        <w:rPr>
          <w:rStyle w:val="CharacterStyle4"/>
          <w:rFonts w:ascii="Garamond" w:hAnsi="Garamond" w:cs="Garamond"/>
          <w:spacing w:val="-4"/>
        </w:rPr>
        <w:t xml:space="preserve">in consideration of and subject to the mutual covenants contained </w:t>
      </w:r>
      <w:r>
        <w:rPr>
          <w:rStyle w:val="CharacterStyle4"/>
          <w:rFonts w:ascii="Garamond" w:hAnsi="Garamond" w:cs="Garamond"/>
          <w:spacing w:val="2"/>
        </w:rPr>
        <w:t>herein, it is agreed:</w:t>
      </w:r>
    </w:p>
    <w:p w:rsidR="00516D96" w:rsidRDefault="000535EC">
      <w:pPr>
        <w:pStyle w:val="Style1"/>
        <w:kinsoku w:val="0"/>
        <w:autoSpaceDE/>
        <w:autoSpaceDN/>
        <w:adjustRightInd/>
        <w:spacing w:before="756" w:line="206" w:lineRule="auto"/>
        <w:jc w:val="center"/>
        <w:rPr>
          <w:b/>
          <w:bCs/>
          <w:color w:val="3B3B3D"/>
          <w:sz w:val="21"/>
          <w:szCs w:val="21"/>
        </w:rPr>
      </w:pPr>
      <w:r>
        <w:rPr>
          <w:b/>
          <w:bCs/>
          <w:color w:val="3B3B3D"/>
          <w:sz w:val="21"/>
          <w:szCs w:val="21"/>
        </w:rPr>
        <w:t>ARTICLE 1. DEFINITIONS</w:t>
      </w:r>
    </w:p>
    <w:p w:rsidR="00516D96" w:rsidRDefault="000535EC">
      <w:pPr>
        <w:pStyle w:val="Style1"/>
        <w:kinsoku w:val="0"/>
        <w:autoSpaceDE/>
        <w:autoSpaceDN/>
        <w:adjustRightInd/>
        <w:spacing w:before="756"/>
        <w:ind w:right="360" w:firstLine="864"/>
        <w:rPr>
          <w:rFonts w:ascii="Garamond" w:hAnsi="Garamond" w:cs="Garamond"/>
          <w:color w:val="3B3B3D"/>
          <w:spacing w:val="-6"/>
          <w:sz w:val="23"/>
          <w:szCs w:val="23"/>
        </w:rPr>
      </w:pPr>
      <w:r>
        <w:rPr>
          <w:rFonts w:ascii="Garamond" w:hAnsi="Garamond" w:cs="Garamond"/>
          <w:color w:val="3B3B3D"/>
          <w:spacing w:val="-4"/>
          <w:sz w:val="23"/>
          <w:szCs w:val="23"/>
        </w:rPr>
        <w:t xml:space="preserve">Whenever used in this Agreement with initial capitalization, the following terms shall </w:t>
      </w:r>
      <w:r>
        <w:rPr>
          <w:rFonts w:ascii="Garamond" w:hAnsi="Garamond" w:cs="Garamond"/>
          <w:color w:val="3B3B3D"/>
          <w:spacing w:val="-2"/>
          <w:sz w:val="23"/>
          <w:szCs w:val="23"/>
        </w:rPr>
        <w:t xml:space="preserve">have the meanings specified in this Article 1. Terms used in this Agreement with initial </w:t>
      </w:r>
      <w:r>
        <w:rPr>
          <w:rFonts w:ascii="Garamond" w:hAnsi="Garamond" w:cs="Garamond"/>
          <w:color w:val="3B3B3D"/>
          <w:spacing w:val="-5"/>
          <w:sz w:val="23"/>
          <w:szCs w:val="23"/>
        </w:rPr>
        <w:t>capitalization that are not defined in this Article I shall have the meanings sp</w:t>
      </w:r>
      <w:r>
        <w:rPr>
          <w:rFonts w:ascii="Garamond" w:hAnsi="Garamond" w:cs="Garamond"/>
          <w:color w:val="3B3B3D"/>
          <w:spacing w:val="-5"/>
          <w:sz w:val="23"/>
          <w:szCs w:val="23"/>
        </w:rPr>
        <w:t xml:space="preserve">ecified in Section 1.0 </w:t>
      </w:r>
      <w:r>
        <w:rPr>
          <w:rFonts w:ascii="Garamond" w:hAnsi="Garamond" w:cs="Garamond"/>
          <w:color w:val="3B3B3D"/>
          <w:spacing w:val="-6"/>
          <w:sz w:val="23"/>
          <w:szCs w:val="23"/>
        </w:rPr>
        <w:t>or Attachment S of the NYISO OATT.</w:t>
      </w:r>
    </w:p>
    <w:p w:rsidR="00516D96" w:rsidRDefault="000535EC">
      <w:pPr>
        <w:pStyle w:val="Style11"/>
        <w:kinsoku w:val="0"/>
        <w:autoSpaceDE/>
        <w:autoSpaceDN/>
        <w:rPr>
          <w:rStyle w:val="CharacterStyle4"/>
          <w:rFonts w:ascii="Garamond" w:hAnsi="Garamond" w:cs="Garamond"/>
          <w:spacing w:val="-4"/>
        </w:rPr>
      </w:pPr>
      <w:r>
        <w:rPr>
          <w:rStyle w:val="CharacterStyle4"/>
          <w:b/>
          <w:bCs/>
          <w:spacing w:val="-7"/>
          <w:sz w:val="21"/>
          <w:szCs w:val="21"/>
        </w:rPr>
        <w:t xml:space="preserve">Affected System </w:t>
      </w:r>
      <w:r>
        <w:rPr>
          <w:rStyle w:val="CharacterStyle4"/>
          <w:rFonts w:ascii="Garamond" w:hAnsi="Garamond" w:cs="Garamond"/>
          <w:spacing w:val="-7"/>
        </w:rPr>
        <w:t xml:space="preserve">shall mean an electric system other than the transmission system owned, </w:t>
      </w:r>
      <w:r>
        <w:rPr>
          <w:rStyle w:val="CharacterStyle4"/>
          <w:rFonts w:ascii="Garamond" w:hAnsi="Garamond" w:cs="Garamond"/>
          <w:spacing w:val="-6"/>
        </w:rPr>
        <w:t xml:space="preserve">controlled or operated by the Transmission Owner that may be affected by the proposed </w:t>
      </w:r>
      <w:r>
        <w:rPr>
          <w:rStyle w:val="CharacterStyle4"/>
          <w:rFonts w:ascii="Garamond" w:hAnsi="Garamond" w:cs="Garamond"/>
          <w:spacing w:val="-4"/>
        </w:rPr>
        <w:t>interconnection.</w:t>
      </w:r>
    </w:p>
    <w:p w:rsidR="00516D96" w:rsidRDefault="000535EC">
      <w:pPr>
        <w:pStyle w:val="Style1"/>
        <w:kinsoku w:val="0"/>
        <w:autoSpaceDE/>
        <w:autoSpaceDN/>
        <w:adjustRightInd/>
        <w:spacing w:before="360"/>
        <w:jc w:val="center"/>
        <w:rPr>
          <w:rFonts w:ascii="Garamond" w:hAnsi="Garamond" w:cs="Garamond"/>
          <w:color w:val="3B3B3D"/>
          <w:spacing w:val="-2"/>
          <w:sz w:val="23"/>
          <w:szCs w:val="23"/>
        </w:rPr>
      </w:pPr>
      <w:r>
        <w:rPr>
          <w:b/>
          <w:bCs/>
          <w:color w:val="3B3B3D"/>
          <w:spacing w:val="-2"/>
          <w:sz w:val="21"/>
          <w:szCs w:val="21"/>
        </w:rPr>
        <w:t xml:space="preserve">Affected System Operator </w:t>
      </w:r>
      <w:r>
        <w:rPr>
          <w:rFonts w:ascii="Garamond" w:hAnsi="Garamond" w:cs="Garamond"/>
          <w:color w:val="3B3B3D"/>
          <w:spacing w:val="-2"/>
          <w:sz w:val="23"/>
          <w:szCs w:val="23"/>
        </w:rPr>
        <w:t>shall mean the entity that operates an Affected System.</w:t>
      </w:r>
    </w:p>
    <w:p w:rsidR="00516D96" w:rsidRDefault="000535EC">
      <w:pPr>
        <w:pStyle w:val="Style1"/>
        <w:kinsoku w:val="0"/>
        <w:autoSpaceDE/>
        <w:autoSpaceDN/>
        <w:adjustRightInd/>
        <w:spacing w:before="216"/>
        <w:ind w:right="360" w:firstLine="576"/>
        <w:rPr>
          <w:rFonts w:ascii="Garamond" w:hAnsi="Garamond" w:cs="Garamond"/>
          <w:color w:val="3B3B3D"/>
          <w:spacing w:val="-4"/>
          <w:sz w:val="23"/>
          <w:szCs w:val="23"/>
        </w:rPr>
      </w:pPr>
      <w:r>
        <w:rPr>
          <w:b/>
          <w:bCs/>
          <w:color w:val="3B3B3D"/>
          <w:spacing w:val="-2"/>
          <w:sz w:val="21"/>
          <w:szCs w:val="21"/>
        </w:rPr>
        <w:t xml:space="preserve">Affiliate </w:t>
      </w:r>
      <w:r>
        <w:rPr>
          <w:rFonts w:ascii="Garamond" w:hAnsi="Garamond" w:cs="Garamond"/>
          <w:color w:val="3B3B3D"/>
          <w:spacing w:val="-2"/>
          <w:sz w:val="23"/>
          <w:szCs w:val="23"/>
        </w:rPr>
        <w:t xml:space="preserve">shall mean, with respect to a person or entity, any individual, corporation, </w:t>
      </w:r>
      <w:r>
        <w:rPr>
          <w:rFonts w:ascii="Garamond" w:hAnsi="Garamond" w:cs="Garamond"/>
          <w:color w:val="3B3B3D"/>
          <w:spacing w:val="-4"/>
          <w:sz w:val="23"/>
          <w:szCs w:val="23"/>
        </w:rPr>
        <w:t>partnership, firm, joint venture, association, joint-stock company, trust or unincorpora</w:t>
      </w:r>
      <w:r>
        <w:rPr>
          <w:rFonts w:ascii="Garamond" w:hAnsi="Garamond" w:cs="Garamond"/>
          <w:color w:val="3B3B3D"/>
          <w:spacing w:val="-4"/>
          <w:sz w:val="23"/>
          <w:szCs w:val="23"/>
        </w:rPr>
        <w:t xml:space="preserve">ted </w:t>
      </w:r>
      <w:r>
        <w:rPr>
          <w:rFonts w:ascii="Garamond" w:hAnsi="Garamond" w:cs="Garamond"/>
          <w:color w:val="3B3B3D"/>
          <w:spacing w:val="-2"/>
          <w:sz w:val="23"/>
          <w:szCs w:val="23"/>
        </w:rPr>
        <w:t xml:space="preserve">organization, directly or indirectly controlling, controlled by, or under common control with, </w:t>
      </w:r>
      <w:r>
        <w:rPr>
          <w:rFonts w:ascii="Garamond" w:hAnsi="Garamond" w:cs="Garamond"/>
          <w:color w:val="3B3B3D"/>
          <w:spacing w:val="-4"/>
          <w:sz w:val="23"/>
          <w:szCs w:val="23"/>
        </w:rPr>
        <w:t>such person or entity. The term "control" shall mean the possession, directly or indirectly, of the</w:t>
      </w:r>
    </w:p>
    <w:p w:rsidR="00516D96" w:rsidRDefault="00516D96">
      <w:pPr>
        <w:widowControl/>
        <w:kinsoku/>
        <w:autoSpaceDE w:val="0"/>
        <w:autoSpaceDN w:val="0"/>
        <w:adjustRightInd w:val="0"/>
        <w:sectPr w:rsidR="00516D96">
          <w:headerReference w:type="even" r:id="rId62"/>
          <w:headerReference w:type="default" r:id="rId63"/>
          <w:footerReference w:type="even" r:id="rId64"/>
          <w:footerReference w:type="default" r:id="rId65"/>
          <w:headerReference w:type="first" r:id="rId66"/>
          <w:footerReference w:type="first" r:id="rId67"/>
          <w:pgSz w:w="12240" w:h="15840"/>
          <w:pgMar w:top="1620" w:right="1807" w:bottom="860" w:left="1873" w:header="720" w:footer="720" w:gutter="0"/>
          <w:cols w:space="720"/>
          <w:noEndnote/>
        </w:sectPr>
      </w:pPr>
    </w:p>
    <w:p w:rsidR="00516D96" w:rsidRDefault="000535EC">
      <w:pPr>
        <w:pStyle w:val="Style1"/>
        <w:kinsoku w:val="0"/>
        <w:autoSpaceDE/>
        <w:autoSpaceDN/>
        <w:adjustRightInd/>
        <w:spacing w:line="252" w:lineRule="exact"/>
        <w:ind w:left="72" w:right="792"/>
        <w:rPr>
          <w:sz w:val="21"/>
          <w:szCs w:val="21"/>
        </w:rPr>
      </w:pPr>
      <w:r>
        <w:rPr>
          <w:spacing w:val="-2"/>
          <w:sz w:val="21"/>
          <w:szCs w:val="21"/>
        </w:rPr>
        <w:t xml:space="preserve">power to direct the management or policies of a person or an entity. A voting interest of ten </w:t>
      </w:r>
      <w:r>
        <w:rPr>
          <w:sz w:val="21"/>
          <w:szCs w:val="21"/>
        </w:rPr>
        <w:t xml:space="preserve">percent or more shall create a </w:t>
      </w:r>
      <w:r>
        <w:rPr>
          <w:sz w:val="21"/>
          <w:szCs w:val="21"/>
        </w:rPr>
        <w:t>rebuttable presumption of control.</w:t>
      </w:r>
    </w:p>
    <w:p w:rsidR="00516D96" w:rsidRDefault="000535EC">
      <w:pPr>
        <w:pStyle w:val="Style12"/>
        <w:kinsoku w:val="0"/>
        <w:autoSpaceDE/>
        <w:autoSpaceDN/>
        <w:spacing w:line="246" w:lineRule="exact"/>
        <w:rPr>
          <w:rStyle w:val="CharacterStyle11"/>
        </w:rPr>
      </w:pPr>
      <w:r>
        <w:rPr>
          <w:rStyle w:val="CharacterStyle11"/>
          <w:b/>
          <w:bCs/>
          <w:spacing w:val="6"/>
          <w:sz w:val="20"/>
          <w:szCs w:val="20"/>
        </w:rPr>
        <w:t xml:space="preserve">Ancillary Services </w:t>
      </w:r>
      <w:r>
        <w:rPr>
          <w:rStyle w:val="CharacterStyle11"/>
          <w:spacing w:val="6"/>
        </w:rPr>
        <w:t xml:space="preserve">shall mean those services that are necessary to support the </w:t>
      </w:r>
      <w:r>
        <w:rPr>
          <w:rStyle w:val="CharacterStyle11"/>
          <w:spacing w:val="4"/>
        </w:rPr>
        <w:t xml:space="preserve">transmission of Capacity and Energy from resources to Loads while maintaining reliable </w:t>
      </w:r>
      <w:r>
        <w:rPr>
          <w:rStyle w:val="CharacterStyle11"/>
        </w:rPr>
        <w:t xml:space="preserve">operation of the New York State Transmission System in </w:t>
      </w:r>
      <w:r>
        <w:rPr>
          <w:rStyle w:val="CharacterStyle11"/>
        </w:rPr>
        <w:t>accordance with Good Utility Practice.</w:t>
      </w:r>
    </w:p>
    <w:p w:rsidR="00516D96" w:rsidRDefault="000535EC">
      <w:pPr>
        <w:pStyle w:val="Style1"/>
        <w:kinsoku w:val="0"/>
        <w:autoSpaceDE/>
        <w:autoSpaceDN/>
        <w:adjustRightInd/>
        <w:spacing w:before="288" w:line="244" w:lineRule="exact"/>
        <w:ind w:left="72" w:right="72" w:firstLine="576"/>
        <w:rPr>
          <w:sz w:val="21"/>
          <w:szCs w:val="21"/>
        </w:rPr>
      </w:pPr>
      <w:r>
        <w:rPr>
          <w:b/>
          <w:bCs/>
          <w:spacing w:val="1"/>
          <w:sz w:val="20"/>
          <w:szCs w:val="20"/>
        </w:rPr>
        <w:t xml:space="preserve">Applicable Laws and Regulations </w:t>
      </w:r>
      <w:r>
        <w:rPr>
          <w:spacing w:val="1"/>
          <w:sz w:val="21"/>
          <w:szCs w:val="21"/>
        </w:rPr>
        <w:t xml:space="preserve">shall mean all duly promulgated applicable federal, state </w:t>
      </w:r>
      <w:r>
        <w:rPr>
          <w:spacing w:val="-2"/>
          <w:sz w:val="21"/>
          <w:szCs w:val="21"/>
        </w:rPr>
        <w:t xml:space="preserve">and local laws, regulations, rules, ordinances, codes, decrees, judgments, directives, or judicial or </w:t>
      </w:r>
      <w:r>
        <w:rPr>
          <w:sz w:val="21"/>
          <w:szCs w:val="21"/>
        </w:rPr>
        <w:t>administrative orders, pe</w:t>
      </w:r>
      <w:r>
        <w:rPr>
          <w:sz w:val="21"/>
          <w:szCs w:val="21"/>
        </w:rPr>
        <w:t>rmits and other duly authorized actions of any Governmental</w:t>
      </w:r>
    </w:p>
    <w:p w:rsidR="00516D96" w:rsidRDefault="000535EC">
      <w:pPr>
        <w:pStyle w:val="Style1"/>
        <w:kinsoku w:val="0"/>
        <w:autoSpaceDE/>
        <w:autoSpaceDN/>
        <w:adjustRightInd/>
        <w:spacing w:line="248" w:lineRule="exact"/>
        <w:ind w:left="72"/>
        <w:rPr>
          <w:sz w:val="21"/>
          <w:szCs w:val="21"/>
        </w:rPr>
      </w:pPr>
      <w:r>
        <w:rPr>
          <w:sz w:val="21"/>
          <w:szCs w:val="21"/>
        </w:rPr>
        <w:t>Authority, including but not limited to Environmental Law.</w:t>
      </w:r>
    </w:p>
    <w:p w:rsidR="00516D96" w:rsidRDefault="000535EC">
      <w:pPr>
        <w:pStyle w:val="Style1"/>
        <w:kinsoku w:val="0"/>
        <w:autoSpaceDE/>
        <w:autoSpaceDN/>
        <w:adjustRightInd/>
        <w:spacing w:before="252" w:line="245" w:lineRule="exact"/>
        <w:jc w:val="center"/>
        <w:rPr>
          <w:spacing w:val="3"/>
          <w:sz w:val="21"/>
          <w:szCs w:val="21"/>
        </w:rPr>
      </w:pPr>
      <w:r>
        <w:rPr>
          <w:b/>
          <w:bCs/>
          <w:spacing w:val="3"/>
          <w:sz w:val="20"/>
          <w:szCs w:val="20"/>
        </w:rPr>
        <w:t xml:space="preserve">Applicable Reliability Councils </w:t>
      </w:r>
      <w:r>
        <w:rPr>
          <w:spacing w:val="3"/>
          <w:sz w:val="21"/>
          <w:szCs w:val="21"/>
        </w:rPr>
        <w:t>shall mean the NERC, the NPCC and the NYSRC.</w:t>
      </w:r>
    </w:p>
    <w:p w:rsidR="00516D96" w:rsidRDefault="000535EC">
      <w:pPr>
        <w:pStyle w:val="Style12"/>
        <w:kinsoku w:val="0"/>
        <w:autoSpaceDE/>
        <w:autoSpaceDN/>
        <w:spacing w:before="432" w:line="243" w:lineRule="exact"/>
        <w:ind w:right="432"/>
        <w:rPr>
          <w:rStyle w:val="CharacterStyle11"/>
          <w:spacing w:val="2"/>
        </w:rPr>
      </w:pPr>
      <w:r>
        <w:rPr>
          <w:rStyle w:val="CharacterStyle11"/>
          <w:b/>
          <w:bCs/>
          <w:spacing w:val="1"/>
          <w:sz w:val="20"/>
          <w:szCs w:val="20"/>
        </w:rPr>
        <w:t xml:space="preserve">Applicable Reliability Standards </w:t>
      </w:r>
      <w:r>
        <w:rPr>
          <w:rStyle w:val="CharacterStyle11"/>
          <w:spacing w:val="1"/>
        </w:rPr>
        <w:t>shall mean the requirements</w:t>
      </w:r>
      <w:r>
        <w:rPr>
          <w:rStyle w:val="CharacterStyle11"/>
          <w:spacing w:val="1"/>
        </w:rPr>
        <w:t xml:space="preserve"> and guidelines of the </w:t>
      </w:r>
      <w:r>
        <w:rPr>
          <w:rStyle w:val="CharacterStyle11"/>
          <w:spacing w:val="-1"/>
        </w:rPr>
        <w:t xml:space="preserve">Applicable Reliability Councils, and the Transmission District to which the Developer's Large </w:t>
      </w:r>
      <w:r>
        <w:rPr>
          <w:rStyle w:val="CharacterStyle11"/>
        </w:rPr>
        <w:t xml:space="preserve">Generating Facility is directly interconnected, as those requirements and guidelines are amended </w:t>
      </w:r>
      <w:r>
        <w:rPr>
          <w:rStyle w:val="CharacterStyle11"/>
          <w:spacing w:val="2"/>
        </w:rPr>
        <w:t>and modified and in effect from time to ti</w:t>
      </w:r>
      <w:r>
        <w:rPr>
          <w:rStyle w:val="CharacterStyle11"/>
          <w:spacing w:val="2"/>
        </w:rPr>
        <w:t>me; provided that no Party shall waive its right to challenge the applicability or validity of any requirement or guideline as applied to it in the context of this Agreement.</w:t>
      </w:r>
    </w:p>
    <w:p w:rsidR="00516D96" w:rsidRDefault="000535EC">
      <w:pPr>
        <w:pStyle w:val="Style12"/>
        <w:kinsoku w:val="0"/>
        <w:autoSpaceDE/>
        <w:autoSpaceDN/>
        <w:spacing w:before="288" w:line="244" w:lineRule="exact"/>
        <w:rPr>
          <w:rStyle w:val="CharacterStyle11"/>
          <w:spacing w:val="2"/>
        </w:rPr>
      </w:pPr>
      <w:r>
        <w:rPr>
          <w:rStyle w:val="CharacterStyle11"/>
          <w:b/>
          <w:bCs/>
          <w:spacing w:val="3"/>
          <w:sz w:val="20"/>
          <w:szCs w:val="20"/>
        </w:rPr>
        <w:t xml:space="preserve">Attachment Facilities </w:t>
      </w:r>
      <w:r>
        <w:rPr>
          <w:rStyle w:val="CharacterStyle11"/>
          <w:spacing w:val="3"/>
        </w:rPr>
        <w:t>shall mean the Transmission Owner's Attachment Facilities a</w:t>
      </w:r>
      <w:r>
        <w:rPr>
          <w:rStyle w:val="CharacterStyle11"/>
          <w:spacing w:val="3"/>
        </w:rPr>
        <w:t xml:space="preserve">nd </w:t>
      </w:r>
      <w:r>
        <w:rPr>
          <w:rStyle w:val="CharacterStyle11"/>
          <w:spacing w:val="2"/>
        </w:rPr>
        <w:t xml:space="preserve">the Developer's Attachment Facilities. Collectively, Attachment Facilities include all facilities </w:t>
      </w:r>
      <w:r>
        <w:rPr>
          <w:rStyle w:val="CharacterStyle11"/>
        </w:rPr>
        <w:t xml:space="preserve">and equipment between the Large Generating Facility and the Point of Interconnection, including </w:t>
      </w:r>
      <w:r>
        <w:rPr>
          <w:rStyle w:val="CharacterStyle11"/>
          <w:spacing w:val="4"/>
        </w:rPr>
        <w:t xml:space="preserve">any modification, additions or upgrades that are necessary </w:t>
      </w:r>
      <w:r>
        <w:rPr>
          <w:rStyle w:val="CharacterStyle11"/>
          <w:spacing w:val="4"/>
        </w:rPr>
        <w:t xml:space="preserve">to physically and electrically interconnect the Large Generating Facility to the New York State Transmission System. </w:t>
      </w:r>
      <w:r>
        <w:rPr>
          <w:rStyle w:val="CharacterStyle11"/>
        </w:rPr>
        <w:t xml:space="preserve">Attachment Facilities are sole use facilities and shall not include Stand Alone System Upgrade </w:t>
      </w:r>
      <w:r>
        <w:rPr>
          <w:rStyle w:val="CharacterStyle11"/>
          <w:spacing w:val="2"/>
        </w:rPr>
        <w:t>Facilities or System Upgrade Facilities.</w:t>
      </w:r>
    </w:p>
    <w:p w:rsidR="00516D96" w:rsidRDefault="000535EC">
      <w:pPr>
        <w:pStyle w:val="Style1"/>
        <w:kinsoku w:val="0"/>
        <w:autoSpaceDE/>
        <w:autoSpaceDN/>
        <w:adjustRightInd/>
        <w:spacing w:before="252" w:line="243" w:lineRule="exact"/>
        <w:ind w:right="432" w:firstLine="648"/>
        <w:jc w:val="both"/>
        <w:rPr>
          <w:spacing w:val="2"/>
          <w:sz w:val="21"/>
          <w:szCs w:val="21"/>
        </w:rPr>
      </w:pPr>
      <w:r>
        <w:rPr>
          <w:b/>
          <w:bCs/>
          <w:spacing w:val="2"/>
          <w:sz w:val="20"/>
          <w:szCs w:val="20"/>
        </w:rPr>
        <w:t>Bas</w:t>
      </w:r>
      <w:r>
        <w:rPr>
          <w:b/>
          <w:bCs/>
          <w:spacing w:val="2"/>
          <w:sz w:val="20"/>
          <w:szCs w:val="20"/>
        </w:rPr>
        <w:t xml:space="preserve">e Case </w:t>
      </w:r>
      <w:r>
        <w:rPr>
          <w:spacing w:val="2"/>
          <w:sz w:val="21"/>
          <w:szCs w:val="21"/>
        </w:rPr>
        <w:t xml:space="preserve">shall mean the base case power flow, short circuit, and stability data bases </w:t>
      </w:r>
      <w:r>
        <w:rPr>
          <w:spacing w:val="-2"/>
          <w:sz w:val="21"/>
          <w:szCs w:val="21"/>
        </w:rPr>
        <w:t xml:space="preserve">used for the Interconnection Studies by NYISO, Transmission Owner or Developer; described in </w:t>
      </w:r>
      <w:r>
        <w:rPr>
          <w:spacing w:val="2"/>
          <w:sz w:val="21"/>
          <w:szCs w:val="21"/>
        </w:rPr>
        <w:t>Section 30.2.3 of the Large Facility Interconnection Procedures.</w:t>
      </w:r>
    </w:p>
    <w:p w:rsidR="00516D96" w:rsidRDefault="000535EC">
      <w:pPr>
        <w:pStyle w:val="Style1"/>
        <w:kinsoku w:val="0"/>
        <w:autoSpaceDE/>
        <w:autoSpaceDN/>
        <w:adjustRightInd/>
        <w:spacing w:before="288" w:line="245" w:lineRule="exact"/>
        <w:ind w:right="864" w:firstLine="648"/>
        <w:rPr>
          <w:spacing w:val="2"/>
          <w:sz w:val="21"/>
          <w:szCs w:val="21"/>
        </w:rPr>
      </w:pPr>
      <w:r>
        <w:rPr>
          <w:b/>
          <w:bCs/>
          <w:spacing w:val="-3"/>
          <w:sz w:val="20"/>
          <w:szCs w:val="20"/>
        </w:rPr>
        <w:t xml:space="preserve">Breach </w:t>
      </w:r>
      <w:r>
        <w:rPr>
          <w:spacing w:val="-3"/>
          <w:sz w:val="21"/>
          <w:szCs w:val="21"/>
        </w:rPr>
        <w:t xml:space="preserve">shall mean the failure of a Party to perform or observe any material term or </w:t>
      </w:r>
      <w:r>
        <w:rPr>
          <w:spacing w:val="2"/>
          <w:sz w:val="21"/>
          <w:szCs w:val="21"/>
        </w:rPr>
        <w:t>condition of this Agreement.</w:t>
      </w:r>
    </w:p>
    <w:p w:rsidR="00516D96" w:rsidRDefault="000535EC">
      <w:pPr>
        <w:pStyle w:val="Style1"/>
        <w:kinsoku w:val="0"/>
        <w:autoSpaceDE/>
        <w:autoSpaceDN/>
        <w:adjustRightInd/>
        <w:spacing w:before="288" w:line="463" w:lineRule="exact"/>
        <w:ind w:left="648" w:right="1152"/>
        <w:rPr>
          <w:spacing w:val="2"/>
          <w:sz w:val="21"/>
          <w:szCs w:val="21"/>
        </w:rPr>
      </w:pPr>
      <w:r>
        <w:rPr>
          <w:b/>
          <w:bCs/>
          <w:spacing w:val="6"/>
          <w:sz w:val="20"/>
          <w:szCs w:val="20"/>
        </w:rPr>
        <w:t xml:space="preserve">Breaching Party </w:t>
      </w:r>
      <w:r>
        <w:rPr>
          <w:spacing w:val="6"/>
          <w:sz w:val="21"/>
          <w:szCs w:val="21"/>
        </w:rPr>
        <w:t xml:space="preserve">shall mean a Party that is in Breach of this Agreement. </w:t>
      </w:r>
      <w:r>
        <w:rPr>
          <w:b/>
          <w:bCs/>
          <w:spacing w:val="2"/>
          <w:sz w:val="20"/>
          <w:szCs w:val="20"/>
        </w:rPr>
        <w:t xml:space="preserve">Business Day </w:t>
      </w:r>
      <w:r>
        <w:rPr>
          <w:spacing w:val="2"/>
          <w:sz w:val="21"/>
          <w:szCs w:val="21"/>
        </w:rPr>
        <w:t>shall mean Monday through Friday, excluding federal holidays.</w:t>
      </w:r>
    </w:p>
    <w:p w:rsidR="00516D96" w:rsidRDefault="000535EC">
      <w:pPr>
        <w:pStyle w:val="Style1"/>
        <w:kinsoku w:val="0"/>
        <w:autoSpaceDE/>
        <w:autoSpaceDN/>
        <w:adjustRightInd/>
        <w:spacing w:before="180" w:line="241" w:lineRule="exact"/>
        <w:ind w:right="72" w:firstLine="648"/>
        <w:rPr>
          <w:sz w:val="21"/>
          <w:szCs w:val="21"/>
        </w:rPr>
      </w:pPr>
      <w:r>
        <w:rPr>
          <w:b/>
          <w:bCs/>
          <w:spacing w:val="1"/>
          <w:sz w:val="20"/>
          <w:szCs w:val="20"/>
        </w:rPr>
        <w:t xml:space="preserve">Byway </w:t>
      </w:r>
      <w:r>
        <w:rPr>
          <w:spacing w:val="1"/>
          <w:sz w:val="21"/>
          <w:szCs w:val="21"/>
        </w:rPr>
        <w:t xml:space="preserve">shall mean all transmission facilities comprising the New York State Transmission </w:t>
      </w:r>
      <w:r>
        <w:rPr>
          <w:spacing w:val="3"/>
          <w:sz w:val="21"/>
          <w:szCs w:val="21"/>
        </w:rPr>
        <w:t xml:space="preserve">System that are neither Highways nor Other Interfaces. All transmission facilities in Zone J and </w:t>
      </w:r>
      <w:r>
        <w:rPr>
          <w:sz w:val="21"/>
          <w:szCs w:val="21"/>
        </w:rPr>
        <w:t>Zone K are Byways.</w:t>
      </w:r>
    </w:p>
    <w:p w:rsidR="00516D96" w:rsidRDefault="00516D96">
      <w:pPr>
        <w:widowControl/>
        <w:kinsoku/>
        <w:autoSpaceDE w:val="0"/>
        <w:autoSpaceDN w:val="0"/>
        <w:adjustRightInd w:val="0"/>
        <w:sectPr w:rsidR="00516D96">
          <w:headerReference w:type="even" r:id="rId68"/>
          <w:headerReference w:type="default" r:id="rId69"/>
          <w:footerReference w:type="even" r:id="rId70"/>
          <w:footerReference w:type="default" r:id="rId71"/>
          <w:headerReference w:type="first" r:id="rId72"/>
          <w:footerReference w:type="first" r:id="rId73"/>
          <w:pgSz w:w="12240" w:h="15840"/>
          <w:pgMar w:top="1600" w:right="1692" w:bottom="1650" w:left="1848" w:header="720" w:footer="720" w:gutter="0"/>
          <w:cols w:space="720"/>
          <w:noEndnote/>
        </w:sectPr>
      </w:pPr>
    </w:p>
    <w:p w:rsidR="00516D96" w:rsidRDefault="000535EC">
      <w:pPr>
        <w:pStyle w:val="Style1"/>
        <w:kinsoku w:val="0"/>
        <w:autoSpaceDE/>
        <w:autoSpaceDN/>
        <w:adjustRightInd/>
        <w:jc w:val="right"/>
        <w:rPr>
          <w:rFonts w:ascii="Garamond" w:hAnsi="Garamond" w:cs="Garamond"/>
          <w:color w:val="3A393C"/>
          <w:sz w:val="23"/>
          <w:szCs w:val="23"/>
        </w:rPr>
      </w:pPr>
      <w:r>
        <w:rPr>
          <w:noProof/>
        </w:rPr>
        <w:pict>
          <v:shape id="_x0000_s1037" type="#_x0000_t202" style="position:absolute;left:0;text-align:left;margin-left:89.55pt;margin-top:732.7pt;width:432.9pt;height:11pt;z-index:251670528;mso-wrap-edited:f;mso-wrap-distance-left:0;mso-wrap-distance-right:0;mso-position-horizontal-relative:page;mso-position-vertical-relative:page" wrapcoords="-62 0 -62 21600 21662 21600 21662 0 -62 0" o:allowincell="f" stroked="f">
            <v:fill opacity="0"/>
            <v:textbox inset="0,0,0,0">
              <w:txbxContent>
                <w:p w:rsidR="00516D96" w:rsidRDefault="000535EC">
                  <w:pPr>
                    <w:pStyle w:val="Style1"/>
                    <w:kinsoku w:val="0"/>
                    <w:autoSpaceDE/>
                    <w:autoSpaceDN/>
                    <w:adjustRightInd/>
                    <w:spacing w:line="204" w:lineRule="auto"/>
                    <w:jc w:val="center"/>
                    <w:rPr>
                      <w:rFonts w:ascii="Garamond" w:hAnsi="Garamond" w:cs="Garamond"/>
                      <w:color w:val="3A393C"/>
                      <w:sz w:val="23"/>
                      <w:szCs w:val="23"/>
                    </w:rPr>
                  </w:pPr>
                  <w:r>
                    <w:rPr>
                      <w:rFonts w:ascii="Garamond" w:hAnsi="Garamond" w:cs="Garamond"/>
                      <w:color w:val="3A393C"/>
                      <w:sz w:val="23"/>
                      <w:szCs w:val="23"/>
                    </w:rPr>
                    <w:t>12</w:t>
                  </w:r>
                </w:p>
              </w:txbxContent>
            </v:textbox>
            <w10:wrap type="square" anchorx="page" anchory="page"/>
          </v:shape>
        </w:pict>
      </w:r>
      <w:r>
        <w:rPr>
          <w:b/>
          <w:bCs/>
          <w:color w:val="3A393C"/>
          <w:sz w:val="21"/>
          <w:szCs w:val="21"/>
        </w:rPr>
        <w:t xml:space="preserve">Calendar Day </w:t>
      </w:r>
      <w:r>
        <w:rPr>
          <w:rFonts w:ascii="Garamond" w:hAnsi="Garamond" w:cs="Garamond"/>
          <w:color w:val="3A393C"/>
          <w:sz w:val="23"/>
          <w:szCs w:val="23"/>
        </w:rPr>
        <w:t>shall mean any day including Saturday, Sunday or a federal holiday.</w:t>
      </w:r>
    </w:p>
    <w:p w:rsidR="00516D96" w:rsidRDefault="000535EC">
      <w:pPr>
        <w:pStyle w:val="Style13"/>
        <w:kinsoku w:val="0"/>
        <w:autoSpaceDE/>
        <w:autoSpaceDN/>
        <w:rPr>
          <w:rStyle w:val="CharacterStyle12"/>
          <w:rFonts w:ascii="Garamond" w:hAnsi="Garamond" w:cs="Garamond"/>
        </w:rPr>
      </w:pPr>
      <w:r>
        <w:rPr>
          <w:rStyle w:val="CharacterStyle12"/>
          <w:b/>
          <w:bCs/>
          <w:spacing w:val="3"/>
          <w:sz w:val="21"/>
          <w:szCs w:val="21"/>
        </w:rPr>
        <w:t xml:space="preserve">Capacity Region </w:t>
      </w:r>
      <w:r>
        <w:rPr>
          <w:rStyle w:val="CharacterStyle12"/>
          <w:rFonts w:ascii="Garamond" w:hAnsi="Garamond" w:cs="Garamond"/>
          <w:spacing w:val="3"/>
        </w:rPr>
        <w:t xml:space="preserve">shall mean one of three subsets of the Installed Capacity statewide </w:t>
      </w:r>
      <w:r>
        <w:rPr>
          <w:rStyle w:val="CharacterStyle12"/>
          <w:rFonts w:ascii="Garamond" w:hAnsi="Garamond" w:cs="Garamond"/>
          <w:spacing w:val="-5"/>
        </w:rPr>
        <w:t xml:space="preserve">markets comprised of Rest of State (Zones A through I), Long Island (Zone K), and </w:t>
      </w:r>
      <w:smartTag w:uri="urn:schemas-microsoft-com:office:smarttags" w:element="place">
        <w:smartTag w:uri="urn:schemas-microsoft-com:office:smarttags" w:element="City">
          <w:r>
            <w:rPr>
              <w:rStyle w:val="CharacterStyle12"/>
              <w:rFonts w:ascii="Garamond" w:hAnsi="Garamond" w:cs="Garamond"/>
              <w:spacing w:val="-5"/>
            </w:rPr>
            <w:t>New York City</w:t>
          </w:r>
        </w:smartTag>
      </w:smartTag>
      <w:r>
        <w:rPr>
          <w:rStyle w:val="CharacterStyle12"/>
          <w:rFonts w:ascii="Garamond" w:hAnsi="Garamond" w:cs="Garamond"/>
          <w:spacing w:val="-5"/>
        </w:rPr>
        <w:t xml:space="preserve"> </w:t>
      </w:r>
      <w:r>
        <w:rPr>
          <w:rStyle w:val="CharacterStyle12"/>
          <w:rFonts w:ascii="Garamond" w:hAnsi="Garamond" w:cs="Garamond"/>
        </w:rPr>
        <w:t>(Zone J).</w:t>
      </w:r>
    </w:p>
    <w:p w:rsidR="00516D96" w:rsidRDefault="000535EC">
      <w:pPr>
        <w:pStyle w:val="Style13"/>
        <w:kinsoku w:val="0"/>
        <w:autoSpaceDE/>
        <w:autoSpaceDN/>
        <w:rPr>
          <w:rStyle w:val="CharacterStyle12"/>
          <w:rFonts w:ascii="Garamond" w:hAnsi="Garamond" w:cs="Garamond"/>
          <w:spacing w:val="-4"/>
        </w:rPr>
      </w:pPr>
      <w:r>
        <w:rPr>
          <w:rStyle w:val="CharacterStyle12"/>
          <w:b/>
          <w:bCs/>
          <w:spacing w:val="-2"/>
          <w:sz w:val="21"/>
          <w:szCs w:val="21"/>
        </w:rPr>
        <w:t xml:space="preserve">Capacity Resource Interconnection Service ("CRIS") </w:t>
      </w:r>
      <w:r>
        <w:rPr>
          <w:rStyle w:val="CharacterStyle12"/>
          <w:rFonts w:ascii="Garamond" w:hAnsi="Garamond" w:cs="Garamond"/>
          <w:spacing w:val="-2"/>
        </w:rPr>
        <w:t>shall mean the service provided</w:t>
      </w:r>
      <w:r>
        <w:rPr>
          <w:rStyle w:val="CharacterStyle12"/>
          <w:rFonts w:ascii="Garamond" w:hAnsi="Garamond" w:cs="Garamond"/>
          <w:spacing w:val="-2"/>
        </w:rPr>
        <w:t xml:space="preserve"> by </w:t>
      </w:r>
      <w:r>
        <w:rPr>
          <w:rStyle w:val="CharacterStyle12"/>
          <w:rFonts w:ascii="Garamond" w:hAnsi="Garamond" w:cs="Garamond"/>
        </w:rPr>
        <w:t xml:space="preserve">NYISO to interconnect the Developer's Large Generating Facility to the New York State </w:t>
      </w:r>
      <w:r>
        <w:rPr>
          <w:rStyle w:val="CharacterStyle12"/>
          <w:rFonts w:ascii="Garamond" w:hAnsi="Garamond" w:cs="Garamond"/>
          <w:spacing w:val="-2"/>
        </w:rPr>
        <w:t xml:space="preserve">Transmission System in accordance with the NYISO Deliverability Interconnection Standard, to </w:t>
      </w:r>
      <w:r>
        <w:rPr>
          <w:rStyle w:val="CharacterStyle12"/>
          <w:rFonts w:ascii="Garamond" w:hAnsi="Garamond" w:cs="Garamond"/>
          <w:spacing w:val="1"/>
        </w:rPr>
        <w:t>enable the New York State Transmission System to deliver electric capacit</w:t>
      </w:r>
      <w:r>
        <w:rPr>
          <w:rStyle w:val="CharacterStyle12"/>
          <w:rFonts w:ascii="Garamond" w:hAnsi="Garamond" w:cs="Garamond"/>
          <w:spacing w:val="1"/>
        </w:rPr>
        <w:t xml:space="preserve">y from the Large </w:t>
      </w:r>
      <w:r>
        <w:rPr>
          <w:rStyle w:val="CharacterStyle12"/>
          <w:rFonts w:ascii="Garamond" w:hAnsi="Garamond" w:cs="Garamond"/>
          <w:spacing w:val="-4"/>
        </w:rPr>
        <w:t>Generating Facility, pursuant to the terms of the NYISO OATT.</w:t>
      </w:r>
    </w:p>
    <w:p w:rsidR="00516D96" w:rsidRDefault="000535EC">
      <w:pPr>
        <w:pStyle w:val="Style1"/>
        <w:kinsoku w:val="0"/>
        <w:autoSpaceDE/>
        <w:autoSpaceDN/>
        <w:adjustRightInd/>
        <w:spacing w:before="180"/>
        <w:ind w:firstLine="648"/>
        <w:jc w:val="both"/>
        <w:rPr>
          <w:rFonts w:ascii="Garamond" w:hAnsi="Garamond" w:cs="Garamond"/>
          <w:color w:val="3A393C"/>
          <w:spacing w:val="-3"/>
          <w:sz w:val="23"/>
          <w:szCs w:val="23"/>
        </w:rPr>
      </w:pPr>
      <w:r>
        <w:rPr>
          <w:b/>
          <w:bCs/>
          <w:color w:val="3A393C"/>
          <w:sz w:val="21"/>
          <w:szCs w:val="21"/>
        </w:rPr>
        <w:t xml:space="preserve">Class Year Deliverability Study </w:t>
      </w:r>
      <w:r>
        <w:rPr>
          <w:rFonts w:ascii="Garamond" w:hAnsi="Garamond" w:cs="Garamond"/>
          <w:color w:val="3A393C"/>
          <w:sz w:val="23"/>
          <w:szCs w:val="23"/>
        </w:rPr>
        <w:t xml:space="preserve">shall mean an assessment, conducted by the NYISO staff </w:t>
      </w:r>
      <w:r>
        <w:rPr>
          <w:rFonts w:ascii="Garamond" w:hAnsi="Garamond" w:cs="Garamond"/>
          <w:color w:val="3A393C"/>
          <w:spacing w:val="-1"/>
          <w:sz w:val="23"/>
          <w:szCs w:val="23"/>
        </w:rPr>
        <w:t>in cooperation with Market Participants, to determine the System Deliverability Upgrades r</w:t>
      </w:r>
      <w:r>
        <w:rPr>
          <w:rFonts w:ascii="Garamond" w:hAnsi="Garamond" w:cs="Garamond"/>
          <w:color w:val="3A393C"/>
          <w:spacing w:val="-1"/>
          <w:sz w:val="23"/>
          <w:szCs w:val="23"/>
        </w:rPr>
        <w:t xml:space="preserve">equired </w:t>
      </w:r>
      <w:r>
        <w:rPr>
          <w:rFonts w:ascii="Garamond" w:hAnsi="Garamond" w:cs="Garamond"/>
          <w:color w:val="3A393C"/>
          <w:spacing w:val="-4"/>
          <w:sz w:val="23"/>
          <w:szCs w:val="23"/>
        </w:rPr>
        <w:t xml:space="preserve">for each generation and merchant transmission project included in the Class Year Interconnection Facilities Study to interconnect to the New York State Transmission System in compliance with the </w:t>
      </w:r>
      <w:r>
        <w:rPr>
          <w:rFonts w:ascii="Garamond" w:hAnsi="Garamond" w:cs="Garamond"/>
          <w:color w:val="3A393C"/>
          <w:spacing w:val="-3"/>
          <w:sz w:val="23"/>
          <w:szCs w:val="23"/>
        </w:rPr>
        <w:t>NYISO Deliverability Interconnection Standard.</w:t>
      </w:r>
    </w:p>
    <w:p w:rsidR="00516D96" w:rsidRDefault="000535EC">
      <w:pPr>
        <w:pStyle w:val="Style14"/>
        <w:kinsoku w:val="0"/>
        <w:autoSpaceDE/>
        <w:autoSpaceDN/>
        <w:spacing w:before="216"/>
        <w:rPr>
          <w:rStyle w:val="CharacterStyle12"/>
          <w:rFonts w:ascii="Garamond" w:hAnsi="Garamond" w:cs="Garamond"/>
        </w:rPr>
      </w:pPr>
      <w:r>
        <w:rPr>
          <w:rStyle w:val="CharacterStyle12"/>
          <w:b/>
          <w:bCs/>
          <w:spacing w:val="-1"/>
          <w:sz w:val="21"/>
          <w:szCs w:val="21"/>
        </w:rPr>
        <w:t xml:space="preserve">Clustering </w:t>
      </w:r>
      <w:r>
        <w:rPr>
          <w:rStyle w:val="CharacterStyle12"/>
          <w:rFonts w:ascii="Garamond" w:hAnsi="Garamond" w:cs="Garamond"/>
          <w:spacing w:val="-1"/>
        </w:rPr>
        <w:t xml:space="preserve">shall mean the process whereby a group of Interconnection Requests is </w:t>
      </w:r>
      <w:r>
        <w:rPr>
          <w:rStyle w:val="CharacterStyle12"/>
          <w:rFonts w:ascii="Garamond" w:hAnsi="Garamond" w:cs="Garamond"/>
          <w:spacing w:val="-6"/>
        </w:rPr>
        <w:t xml:space="preserve">studied together, instead of serially, for the purpose of conducting the Interconnection System </w:t>
      </w:r>
      <w:r>
        <w:rPr>
          <w:rStyle w:val="CharacterStyle12"/>
          <w:rFonts w:ascii="Garamond" w:hAnsi="Garamond" w:cs="Garamond"/>
        </w:rPr>
        <w:t>Reliability Impact Study.</w:t>
      </w:r>
    </w:p>
    <w:p w:rsidR="00516D96" w:rsidRDefault="000535EC">
      <w:pPr>
        <w:pStyle w:val="Style13"/>
        <w:kinsoku w:val="0"/>
        <w:autoSpaceDE/>
        <w:autoSpaceDN/>
        <w:ind w:right="288"/>
        <w:rPr>
          <w:rStyle w:val="CharacterStyle12"/>
          <w:rFonts w:ascii="Garamond" w:hAnsi="Garamond" w:cs="Garamond"/>
        </w:rPr>
      </w:pPr>
      <w:r>
        <w:rPr>
          <w:rStyle w:val="CharacterStyle12"/>
          <w:b/>
          <w:bCs/>
          <w:spacing w:val="-2"/>
          <w:sz w:val="21"/>
          <w:szCs w:val="21"/>
        </w:rPr>
        <w:t xml:space="preserve">Commercial Operation </w:t>
      </w:r>
      <w:r>
        <w:rPr>
          <w:rStyle w:val="CharacterStyle12"/>
          <w:rFonts w:ascii="Garamond" w:hAnsi="Garamond" w:cs="Garamond"/>
          <w:spacing w:val="-2"/>
        </w:rPr>
        <w:t>shall mean the status of a Large</w:t>
      </w:r>
      <w:r>
        <w:rPr>
          <w:rStyle w:val="CharacterStyle12"/>
          <w:rFonts w:ascii="Garamond" w:hAnsi="Garamond" w:cs="Garamond"/>
          <w:spacing w:val="-2"/>
        </w:rPr>
        <w:t xml:space="preserve"> Generating Facility that has </w:t>
      </w:r>
      <w:r>
        <w:rPr>
          <w:rStyle w:val="CharacterStyle12"/>
          <w:rFonts w:ascii="Garamond" w:hAnsi="Garamond" w:cs="Garamond"/>
          <w:spacing w:val="4"/>
        </w:rPr>
        <w:t xml:space="preserve">commenced generating electricity for sale, excluding electricity generated during Trial </w:t>
      </w:r>
      <w:r>
        <w:rPr>
          <w:rStyle w:val="CharacterStyle12"/>
          <w:rFonts w:ascii="Garamond" w:hAnsi="Garamond" w:cs="Garamond"/>
        </w:rPr>
        <w:t>Operation.</w:t>
      </w:r>
    </w:p>
    <w:p w:rsidR="00516D96" w:rsidRDefault="000535EC">
      <w:pPr>
        <w:pStyle w:val="Style14"/>
        <w:kinsoku w:val="0"/>
        <w:autoSpaceDE/>
        <w:autoSpaceDN/>
        <w:spacing w:before="360"/>
        <w:ind w:right="720"/>
        <w:rPr>
          <w:rStyle w:val="CharacterStyle12"/>
          <w:rFonts w:ascii="Garamond" w:hAnsi="Garamond" w:cs="Garamond"/>
          <w:spacing w:val="-4"/>
        </w:rPr>
      </w:pPr>
      <w:r>
        <w:rPr>
          <w:rStyle w:val="CharacterStyle12"/>
          <w:b/>
          <w:bCs/>
          <w:spacing w:val="-2"/>
          <w:sz w:val="21"/>
          <w:szCs w:val="21"/>
        </w:rPr>
        <w:t xml:space="preserve">Commercial Operation Date </w:t>
      </w:r>
      <w:r>
        <w:rPr>
          <w:rStyle w:val="CharacterStyle12"/>
          <w:rFonts w:ascii="Garamond" w:hAnsi="Garamond" w:cs="Garamond"/>
          <w:spacing w:val="-2"/>
        </w:rPr>
        <w:t xml:space="preserve">of a unit shall mean the date on which the Large </w:t>
      </w:r>
      <w:r>
        <w:rPr>
          <w:rStyle w:val="CharacterStyle12"/>
          <w:rFonts w:ascii="Garamond" w:hAnsi="Garamond" w:cs="Garamond"/>
          <w:spacing w:val="-9"/>
        </w:rPr>
        <w:t xml:space="preserve">Generating Facility commences Commercial Operation as agreed to by the Parties pursuant to </w:t>
      </w:r>
      <w:r>
        <w:rPr>
          <w:rStyle w:val="CharacterStyle12"/>
          <w:rFonts w:ascii="Garamond" w:hAnsi="Garamond" w:cs="Garamond"/>
          <w:spacing w:val="-4"/>
        </w:rPr>
        <w:t>Appendix E to this Agreement.</w:t>
      </w:r>
    </w:p>
    <w:p w:rsidR="00516D96" w:rsidRDefault="000535EC">
      <w:pPr>
        <w:pStyle w:val="Style14"/>
        <w:kinsoku w:val="0"/>
        <w:autoSpaceDE/>
        <w:autoSpaceDN/>
        <w:spacing w:line="216" w:lineRule="auto"/>
        <w:rPr>
          <w:rStyle w:val="CharacterStyle12"/>
          <w:rFonts w:ascii="Garamond" w:hAnsi="Garamond" w:cs="Garamond"/>
          <w:spacing w:val="-4"/>
        </w:rPr>
      </w:pPr>
      <w:r>
        <w:rPr>
          <w:rStyle w:val="CharacterStyle12"/>
          <w:b/>
          <w:bCs/>
          <w:spacing w:val="-4"/>
          <w:sz w:val="21"/>
          <w:szCs w:val="21"/>
        </w:rPr>
        <w:t xml:space="preserve">Confidential Information </w:t>
      </w:r>
      <w:r>
        <w:rPr>
          <w:rStyle w:val="CharacterStyle12"/>
          <w:rFonts w:ascii="Garamond" w:hAnsi="Garamond" w:cs="Garamond"/>
          <w:spacing w:val="-4"/>
        </w:rPr>
        <w:t>shall mean any information that is defined as confidential by Article 22 of this Agreement.</w:t>
      </w:r>
    </w:p>
    <w:p w:rsidR="00516D96" w:rsidRDefault="000535EC">
      <w:pPr>
        <w:pStyle w:val="Style14"/>
        <w:kinsoku w:val="0"/>
        <w:autoSpaceDE/>
        <w:autoSpaceDN/>
        <w:ind w:right="576"/>
        <w:rPr>
          <w:rStyle w:val="CharacterStyle12"/>
          <w:rFonts w:ascii="Garamond" w:hAnsi="Garamond" w:cs="Garamond"/>
          <w:spacing w:val="-4"/>
        </w:rPr>
      </w:pPr>
      <w:r>
        <w:rPr>
          <w:rStyle w:val="CharacterStyle12"/>
          <w:b/>
          <w:bCs/>
          <w:spacing w:val="-3"/>
          <w:sz w:val="21"/>
          <w:szCs w:val="21"/>
        </w:rPr>
        <w:t xml:space="preserve">Control Area </w:t>
      </w:r>
      <w:r>
        <w:rPr>
          <w:rStyle w:val="CharacterStyle12"/>
          <w:rFonts w:ascii="Garamond" w:hAnsi="Garamond" w:cs="Garamond"/>
          <w:spacing w:val="-3"/>
        </w:rPr>
        <w:t>shall</w:t>
      </w:r>
      <w:r>
        <w:rPr>
          <w:rStyle w:val="CharacterStyle12"/>
          <w:rFonts w:ascii="Garamond" w:hAnsi="Garamond" w:cs="Garamond"/>
          <w:spacing w:val="-3"/>
        </w:rPr>
        <w:t xml:space="preserve"> mean an electric power system or combination of electric power systems to which a common automatic generation control scheme is applied in order to: (1) </w:t>
      </w:r>
      <w:r>
        <w:rPr>
          <w:rStyle w:val="CharacterStyle12"/>
          <w:rFonts w:ascii="Garamond" w:hAnsi="Garamond" w:cs="Garamond"/>
          <w:spacing w:val="-6"/>
        </w:rPr>
        <w:t>match, at all times, the power output of the Generators within the electric power system(s) and capaci</w:t>
      </w:r>
      <w:r>
        <w:rPr>
          <w:rStyle w:val="CharacterStyle12"/>
          <w:rFonts w:ascii="Garamond" w:hAnsi="Garamond" w:cs="Garamond"/>
          <w:spacing w:val="-6"/>
        </w:rPr>
        <w:t xml:space="preserve">ty and energy purchased from entities outside the electric power system(s), with the Load </w:t>
      </w:r>
      <w:r>
        <w:rPr>
          <w:rStyle w:val="CharacterStyle12"/>
          <w:rFonts w:ascii="Garamond" w:hAnsi="Garamond" w:cs="Garamond"/>
          <w:spacing w:val="-2"/>
        </w:rPr>
        <w:t xml:space="preserve">within the electric power system(s); (2) maintain scheduled interchange with other Control </w:t>
      </w:r>
      <w:r>
        <w:rPr>
          <w:rStyle w:val="CharacterStyle12"/>
          <w:rFonts w:ascii="Garamond" w:hAnsi="Garamond" w:cs="Garamond"/>
          <w:spacing w:val="-8"/>
        </w:rPr>
        <w:t xml:space="preserve">Areas, within the limits of Good Utility Practice; (3) maintain the frequency of the electric power </w:t>
      </w:r>
      <w:r>
        <w:rPr>
          <w:rStyle w:val="CharacterStyle12"/>
          <w:rFonts w:ascii="Garamond" w:hAnsi="Garamond" w:cs="Garamond"/>
          <w:spacing w:val="-4"/>
        </w:rPr>
        <w:t xml:space="preserve">system(s) within reasonable limits in accordance with Good Utility Practice; and (4) provide </w:t>
      </w:r>
      <w:r>
        <w:rPr>
          <w:rStyle w:val="CharacterStyle12"/>
          <w:rFonts w:ascii="Garamond" w:hAnsi="Garamond" w:cs="Garamond"/>
          <w:spacing w:val="-6"/>
        </w:rPr>
        <w:t>sufficient generating capacity to maintain Operating Reserves i</w:t>
      </w:r>
      <w:r>
        <w:rPr>
          <w:rStyle w:val="CharacterStyle12"/>
          <w:rFonts w:ascii="Garamond" w:hAnsi="Garamond" w:cs="Garamond"/>
          <w:spacing w:val="-6"/>
        </w:rPr>
        <w:t xml:space="preserve">n accordance with Good Utility </w:t>
      </w:r>
      <w:r>
        <w:rPr>
          <w:rStyle w:val="CharacterStyle12"/>
          <w:rFonts w:ascii="Garamond" w:hAnsi="Garamond" w:cs="Garamond"/>
          <w:spacing w:val="-4"/>
        </w:rPr>
        <w:t>Practice. A Control Area must be certified by the NPCC.</w:t>
      </w:r>
    </w:p>
    <w:p w:rsidR="00516D96" w:rsidRDefault="000535EC">
      <w:pPr>
        <w:pStyle w:val="Style1"/>
        <w:kinsoku w:val="0"/>
        <w:autoSpaceDE/>
        <w:autoSpaceDN/>
        <w:adjustRightInd/>
        <w:spacing w:before="288" w:line="216" w:lineRule="auto"/>
        <w:ind w:right="360" w:firstLine="648"/>
        <w:rPr>
          <w:rFonts w:ascii="Garamond" w:hAnsi="Garamond" w:cs="Garamond"/>
          <w:color w:val="3A393C"/>
          <w:spacing w:val="-3"/>
          <w:sz w:val="23"/>
          <w:szCs w:val="23"/>
        </w:rPr>
      </w:pPr>
      <w:r>
        <w:rPr>
          <w:b/>
          <w:bCs/>
          <w:color w:val="3A393C"/>
          <w:spacing w:val="-3"/>
          <w:sz w:val="21"/>
          <w:szCs w:val="21"/>
        </w:rPr>
        <w:t xml:space="preserve">Default </w:t>
      </w:r>
      <w:r>
        <w:rPr>
          <w:rFonts w:ascii="Garamond" w:hAnsi="Garamond" w:cs="Garamond"/>
          <w:color w:val="3A393C"/>
          <w:spacing w:val="-3"/>
          <w:sz w:val="23"/>
          <w:szCs w:val="23"/>
        </w:rPr>
        <w:t>shall mean the failure of a Party in Breach of this Agreement to cure such Breach in accordance with Article 17 of this Agreement.</w:t>
      </w:r>
    </w:p>
    <w:p w:rsidR="00516D96" w:rsidRDefault="00516D96">
      <w:pPr>
        <w:widowControl/>
        <w:kinsoku/>
        <w:autoSpaceDE w:val="0"/>
        <w:autoSpaceDN w:val="0"/>
        <w:adjustRightInd w:val="0"/>
        <w:sectPr w:rsidR="00516D96">
          <w:headerReference w:type="even" r:id="rId74"/>
          <w:headerReference w:type="default" r:id="rId75"/>
          <w:footerReference w:type="even" r:id="rId76"/>
          <w:footerReference w:type="default" r:id="rId77"/>
          <w:headerReference w:type="first" r:id="rId78"/>
          <w:footerReference w:type="first" r:id="rId79"/>
          <w:pgSz w:w="12240" w:h="15840"/>
          <w:pgMar w:top="2040" w:right="1731" w:bottom="856" w:left="1791" w:header="720" w:footer="720" w:gutter="0"/>
          <w:cols w:space="720"/>
          <w:noEndnote/>
        </w:sectPr>
      </w:pPr>
    </w:p>
    <w:p w:rsidR="00516D96" w:rsidRDefault="000535EC">
      <w:pPr>
        <w:pStyle w:val="Style1"/>
        <w:kinsoku w:val="0"/>
        <w:autoSpaceDE/>
        <w:autoSpaceDN/>
        <w:adjustRightInd/>
        <w:ind w:firstLine="720"/>
        <w:rPr>
          <w:rFonts w:ascii="Garamond" w:hAnsi="Garamond" w:cs="Garamond"/>
          <w:spacing w:val="-2"/>
          <w:sz w:val="23"/>
          <w:szCs w:val="23"/>
        </w:rPr>
      </w:pPr>
      <w:r>
        <w:rPr>
          <w:noProof/>
        </w:rPr>
        <w:pict>
          <v:shape id="_x0000_s1038" type="#_x0000_t202" style="position:absolute;left:0;text-align:left;margin-left:0;margin-top:652.5pt;width:432.9pt;height:11.2pt;z-index:25167155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4248"/>
                    <w:rPr>
                      <w:rFonts w:ascii="Garamond" w:hAnsi="Garamond" w:cs="Garamond"/>
                      <w:sz w:val="23"/>
                      <w:szCs w:val="23"/>
                    </w:rPr>
                  </w:pPr>
                  <w:r>
                    <w:rPr>
                      <w:rFonts w:ascii="Garamond" w:hAnsi="Garamond" w:cs="Garamond"/>
                      <w:sz w:val="23"/>
                      <w:szCs w:val="23"/>
                    </w:rPr>
                    <w:t>13</w:t>
                  </w:r>
                </w:p>
              </w:txbxContent>
            </v:textbox>
            <w10:wrap type="square"/>
          </v:shape>
        </w:pict>
      </w:r>
      <w:r>
        <w:rPr>
          <w:b/>
          <w:bCs/>
          <w:spacing w:val="-2"/>
          <w:sz w:val="21"/>
          <w:szCs w:val="21"/>
        </w:rPr>
        <w:t xml:space="preserve">Deliverability Interconnection Standard </w:t>
      </w:r>
      <w:r>
        <w:rPr>
          <w:rFonts w:ascii="Garamond" w:hAnsi="Garamond" w:cs="Garamond"/>
          <w:spacing w:val="-2"/>
          <w:sz w:val="23"/>
          <w:szCs w:val="23"/>
        </w:rPr>
        <w:t xml:space="preserve">shall mean the standard that must be met by any </w:t>
      </w:r>
      <w:r>
        <w:rPr>
          <w:rFonts w:ascii="Garamond" w:hAnsi="Garamond" w:cs="Garamond"/>
          <w:spacing w:val="-6"/>
          <w:sz w:val="23"/>
          <w:szCs w:val="23"/>
        </w:rPr>
        <w:t xml:space="preserve">Large Generating Facility proposing to interconnect to the New York State Transmission System and </w:t>
      </w:r>
      <w:r>
        <w:rPr>
          <w:rFonts w:ascii="Garamond" w:hAnsi="Garamond" w:cs="Garamond"/>
          <w:spacing w:val="-4"/>
          <w:sz w:val="23"/>
          <w:szCs w:val="23"/>
        </w:rPr>
        <w:t>become a qualified Installed Capacity Supplier. To meet the NYISO Deliverability Interconnection Standard, the Developer of the proposed Large Generating Faci</w:t>
      </w:r>
      <w:r>
        <w:rPr>
          <w:rFonts w:ascii="Garamond" w:hAnsi="Garamond" w:cs="Garamond"/>
          <w:spacing w:val="-4"/>
          <w:sz w:val="23"/>
          <w:szCs w:val="23"/>
        </w:rPr>
        <w:t xml:space="preserve">lity must, in accordance with the rules </w:t>
      </w:r>
      <w:r>
        <w:rPr>
          <w:rFonts w:ascii="Garamond" w:hAnsi="Garamond" w:cs="Garamond"/>
          <w:spacing w:val="-6"/>
          <w:sz w:val="23"/>
          <w:szCs w:val="23"/>
        </w:rPr>
        <w:t xml:space="preserve">in Attachment S to the NYISO OATT, fund or commit to fund the System Deliverability Upgrades </w:t>
      </w:r>
      <w:r>
        <w:rPr>
          <w:rFonts w:ascii="Garamond" w:hAnsi="Garamond" w:cs="Garamond"/>
          <w:spacing w:val="-2"/>
          <w:sz w:val="23"/>
          <w:szCs w:val="23"/>
        </w:rPr>
        <w:t>identified for its project in the Class Year Deliverability Study.</w:t>
      </w:r>
    </w:p>
    <w:p w:rsidR="00516D96" w:rsidRDefault="000535EC">
      <w:pPr>
        <w:pStyle w:val="Style15"/>
        <w:kinsoku w:val="0"/>
        <w:autoSpaceDE/>
        <w:autoSpaceDN/>
        <w:spacing w:before="288"/>
        <w:ind w:right="792"/>
        <w:rPr>
          <w:rStyle w:val="CharacterStyle14"/>
          <w:rFonts w:ascii="Garamond" w:hAnsi="Garamond" w:cs="Garamond"/>
          <w:spacing w:val="-6"/>
        </w:rPr>
      </w:pPr>
      <w:r>
        <w:rPr>
          <w:rStyle w:val="CharacterStyle14"/>
          <w:b/>
          <w:bCs/>
          <w:spacing w:val="-7"/>
          <w:sz w:val="21"/>
          <w:szCs w:val="21"/>
        </w:rPr>
        <w:t xml:space="preserve">Developer </w:t>
      </w:r>
      <w:r>
        <w:rPr>
          <w:rStyle w:val="CharacterStyle14"/>
          <w:rFonts w:ascii="Garamond" w:hAnsi="Garamond" w:cs="Garamond"/>
          <w:spacing w:val="-7"/>
        </w:rPr>
        <w:t>shall mean an Eligible Customer developing a L</w:t>
      </w:r>
      <w:r>
        <w:rPr>
          <w:rStyle w:val="CharacterStyle14"/>
          <w:rFonts w:ascii="Garamond" w:hAnsi="Garamond" w:cs="Garamond"/>
          <w:spacing w:val="-7"/>
        </w:rPr>
        <w:t xml:space="preserve">arge Generating Facility, </w:t>
      </w:r>
      <w:r>
        <w:rPr>
          <w:rStyle w:val="CharacterStyle14"/>
          <w:rFonts w:ascii="Garamond" w:hAnsi="Garamond" w:cs="Garamond"/>
          <w:spacing w:val="-5"/>
        </w:rPr>
        <w:t xml:space="preserve">proposing to connect to the New York State Transmission System, in compliance with the </w:t>
      </w:r>
      <w:r>
        <w:rPr>
          <w:rStyle w:val="CharacterStyle14"/>
          <w:rFonts w:ascii="Garamond" w:hAnsi="Garamond" w:cs="Garamond"/>
          <w:spacing w:val="-6"/>
        </w:rPr>
        <w:t>NYISO Minimum Interconnection Standard.</w:t>
      </w:r>
    </w:p>
    <w:p w:rsidR="00516D96" w:rsidRDefault="000535EC">
      <w:pPr>
        <w:pStyle w:val="Style15"/>
        <w:kinsoku w:val="0"/>
        <w:autoSpaceDE/>
        <w:autoSpaceDN/>
        <w:rPr>
          <w:rStyle w:val="CharacterStyle14"/>
          <w:rFonts w:ascii="Garamond" w:hAnsi="Garamond" w:cs="Garamond"/>
        </w:rPr>
      </w:pPr>
      <w:r>
        <w:rPr>
          <w:rStyle w:val="CharacterStyle14"/>
          <w:b/>
          <w:bCs/>
          <w:sz w:val="21"/>
          <w:szCs w:val="21"/>
        </w:rPr>
        <w:t xml:space="preserve">Developer's Attachment Facilities </w:t>
      </w:r>
      <w:r>
        <w:rPr>
          <w:rStyle w:val="CharacterStyle14"/>
          <w:rFonts w:ascii="Garamond" w:hAnsi="Garamond" w:cs="Garamond"/>
        </w:rPr>
        <w:t xml:space="preserve">shall mean all facilities and equipment, as identified </w:t>
      </w:r>
      <w:r>
        <w:rPr>
          <w:rStyle w:val="CharacterStyle14"/>
          <w:rFonts w:ascii="Garamond" w:hAnsi="Garamond" w:cs="Garamond"/>
          <w:spacing w:val="-4"/>
        </w:rPr>
        <w:t xml:space="preserve">in Appendix A of this Agreement, that are located between the Large Generating Facility and the Point of Change of Ownership, including any modification, addition, or upgrades to such facilities </w:t>
      </w:r>
      <w:r>
        <w:rPr>
          <w:rStyle w:val="CharacterStyle14"/>
          <w:rFonts w:ascii="Garamond" w:hAnsi="Garamond" w:cs="Garamond"/>
          <w:spacing w:val="-2"/>
        </w:rPr>
        <w:t>and equipment necessary to physically and electrically interc</w:t>
      </w:r>
      <w:r>
        <w:rPr>
          <w:rStyle w:val="CharacterStyle14"/>
          <w:rFonts w:ascii="Garamond" w:hAnsi="Garamond" w:cs="Garamond"/>
          <w:spacing w:val="-2"/>
        </w:rPr>
        <w:t xml:space="preserve">onnect the Large Generating Facility </w:t>
      </w:r>
      <w:r>
        <w:rPr>
          <w:rStyle w:val="CharacterStyle14"/>
          <w:rFonts w:ascii="Garamond" w:hAnsi="Garamond" w:cs="Garamond"/>
          <w:spacing w:val="-1"/>
        </w:rPr>
        <w:t xml:space="preserve">to the New York State Transmission System. Developer's Attachment Facilities are sole use </w:t>
      </w:r>
      <w:r>
        <w:rPr>
          <w:rStyle w:val="CharacterStyle14"/>
          <w:rFonts w:ascii="Garamond" w:hAnsi="Garamond" w:cs="Garamond"/>
        </w:rPr>
        <w:t>facilities.</w:t>
      </w:r>
    </w:p>
    <w:p w:rsidR="00516D96" w:rsidRDefault="000535EC">
      <w:pPr>
        <w:pStyle w:val="Style15"/>
        <w:kinsoku w:val="0"/>
        <w:autoSpaceDE/>
        <w:autoSpaceDN/>
        <w:spacing w:before="180" w:line="216" w:lineRule="auto"/>
        <w:ind w:right="504"/>
        <w:rPr>
          <w:rStyle w:val="CharacterStyle14"/>
          <w:rFonts w:ascii="Garamond" w:hAnsi="Garamond" w:cs="Garamond"/>
          <w:spacing w:val="-3"/>
        </w:rPr>
      </w:pPr>
      <w:r>
        <w:rPr>
          <w:rStyle w:val="CharacterStyle14"/>
          <w:b/>
          <w:bCs/>
          <w:spacing w:val="-4"/>
          <w:sz w:val="21"/>
          <w:szCs w:val="21"/>
        </w:rPr>
        <w:t xml:space="preserve">Dispute Resolution </w:t>
      </w:r>
      <w:r>
        <w:rPr>
          <w:rStyle w:val="CharacterStyle14"/>
          <w:rFonts w:ascii="Garamond" w:hAnsi="Garamond" w:cs="Garamond"/>
          <w:spacing w:val="-4"/>
        </w:rPr>
        <w:t xml:space="preserve">shall mean the procedure described in Article 27 of this Agreement </w:t>
      </w:r>
      <w:r>
        <w:rPr>
          <w:rStyle w:val="CharacterStyle14"/>
          <w:rFonts w:ascii="Garamond" w:hAnsi="Garamond" w:cs="Garamond"/>
          <w:spacing w:val="-3"/>
        </w:rPr>
        <w:t xml:space="preserve">for resolution of a dispute </w:t>
      </w:r>
      <w:r>
        <w:rPr>
          <w:rStyle w:val="CharacterStyle14"/>
          <w:rFonts w:ascii="Garamond" w:hAnsi="Garamond" w:cs="Garamond"/>
          <w:spacing w:val="-3"/>
        </w:rPr>
        <w:t>between the Parties.</w:t>
      </w:r>
    </w:p>
    <w:p w:rsidR="00516D96" w:rsidRDefault="000535EC">
      <w:pPr>
        <w:pStyle w:val="Style15"/>
        <w:kinsoku w:val="0"/>
        <w:autoSpaceDE/>
        <w:autoSpaceDN/>
        <w:spacing w:before="396"/>
        <w:ind w:right="432"/>
        <w:rPr>
          <w:rStyle w:val="CharacterStyle14"/>
          <w:rFonts w:ascii="Garamond" w:hAnsi="Garamond" w:cs="Garamond"/>
          <w:spacing w:val="-2"/>
        </w:rPr>
      </w:pPr>
      <w:r>
        <w:rPr>
          <w:rStyle w:val="CharacterStyle14"/>
          <w:b/>
          <w:bCs/>
          <w:spacing w:val="-5"/>
          <w:sz w:val="21"/>
          <w:szCs w:val="21"/>
        </w:rPr>
        <w:t xml:space="preserve">Effective Date </w:t>
      </w:r>
      <w:r>
        <w:rPr>
          <w:rStyle w:val="CharacterStyle14"/>
          <w:rFonts w:ascii="Garamond" w:hAnsi="Garamond" w:cs="Garamond"/>
          <w:spacing w:val="-5"/>
        </w:rPr>
        <w:t xml:space="preserve">shall mean the date on which this Agreement becomes effective upon </w:t>
      </w:r>
      <w:r>
        <w:rPr>
          <w:rStyle w:val="CharacterStyle14"/>
          <w:rFonts w:ascii="Garamond" w:hAnsi="Garamond" w:cs="Garamond"/>
          <w:spacing w:val="-3"/>
        </w:rPr>
        <w:t xml:space="preserve">execution by the Parties, subject to acceptance by the Commission, or if filed unexecuted, upon </w:t>
      </w:r>
      <w:r>
        <w:rPr>
          <w:rStyle w:val="CharacterStyle14"/>
          <w:rFonts w:ascii="Garamond" w:hAnsi="Garamond" w:cs="Garamond"/>
          <w:spacing w:val="-2"/>
        </w:rPr>
        <w:t>the date specified by the Commission.</w:t>
      </w:r>
    </w:p>
    <w:p w:rsidR="00516D96" w:rsidRDefault="000535EC">
      <w:pPr>
        <w:pStyle w:val="Style15"/>
        <w:kinsoku w:val="0"/>
        <w:autoSpaceDE/>
        <w:autoSpaceDN/>
        <w:spacing w:before="324"/>
        <w:ind w:right="504"/>
        <w:rPr>
          <w:rStyle w:val="CharacterStyle14"/>
          <w:rFonts w:ascii="Garamond" w:hAnsi="Garamond" w:cs="Garamond"/>
          <w:spacing w:val="-1"/>
        </w:rPr>
      </w:pPr>
      <w:smartTag w:uri="urn:schemas-microsoft-com:office:smarttags" w:element="place">
        <w:smartTag w:uri="urn:schemas-microsoft-com:office:smarttags" w:element="PlaceName">
          <w:r>
            <w:rPr>
              <w:rStyle w:val="CharacterStyle14"/>
              <w:b/>
              <w:bCs/>
              <w:spacing w:val="-2"/>
              <w:sz w:val="21"/>
              <w:szCs w:val="21"/>
            </w:rPr>
            <w:t>Emergency</w:t>
          </w:r>
        </w:smartTag>
        <w:r>
          <w:rPr>
            <w:rStyle w:val="CharacterStyle14"/>
            <w:b/>
            <w:bCs/>
            <w:spacing w:val="-2"/>
            <w:sz w:val="21"/>
            <w:szCs w:val="21"/>
          </w:rPr>
          <w:t xml:space="preserve"> </w:t>
        </w:r>
        <w:smartTag w:uri="urn:schemas-microsoft-com:office:smarttags" w:element="PlaceType">
          <w:r>
            <w:rPr>
              <w:rStyle w:val="CharacterStyle14"/>
              <w:b/>
              <w:bCs/>
              <w:spacing w:val="-2"/>
              <w:sz w:val="21"/>
              <w:szCs w:val="21"/>
            </w:rPr>
            <w:t>State</w:t>
          </w:r>
        </w:smartTag>
      </w:smartTag>
      <w:r>
        <w:rPr>
          <w:rStyle w:val="CharacterStyle14"/>
          <w:b/>
          <w:bCs/>
          <w:spacing w:val="-2"/>
          <w:sz w:val="21"/>
          <w:szCs w:val="21"/>
        </w:rPr>
        <w:t xml:space="preserve"> </w:t>
      </w:r>
      <w:r>
        <w:rPr>
          <w:rStyle w:val="CharacterStyle14"/>
          <w:rFonts w:ascii="Garamond" w:hAnsi="Garamond" w:cs="Garamond"/>
          <w:spacing w:val="-2"/>
        </w:rPr>
        <w:t>sha</w:t>
      </w:r>
      <w:r>
        <w:rPr>
          <w:rStyle w:val="CharacterStyle14"/>
          <w:rFonts w:ascii="Garamond" w:hAnsi="Garamond" w:cs="Garamond"/>
          <w:spacing w:val="-2"/>
        </w:rPr>
        <w:t xml:space="preserve">ll mean the condition or state that the New York State Power </w:t>
      </w:r>
      <w:r>
        <w:rPr>
          <w:rStyle w:val="CharacterStyle14"/>
          <w:rFonts w:ascii="Garamond" w:hAnsi="Garamond" w:cs="Garamond"/>
          <w:spacing w:val="-4"/>
        </w:rPr>
        <w:t xml:space="preserve">System is in when an abnormal condition occurs that requires automatic or immediate manual action to prevent or limit loss of the New York State Transmission System or Generators that </w:t>
      </w:r>
      <w:r>
        <w:rPr>
          <w:rStyle w:val="CharacterStyle14"/>
          <w:rFonts w:ascii="Garamond" w:hAnsi="Garamond" w:cs="Garamond"/>
          <w:spacing w:val="-1"/>
        </w:rPr>
        <w:t>could adver</w:t>
      </w:r>
      <w:r>
        <w:rPr>
          <w:rStyle w:val="CharacterStyle14"/>
          <w:rFonts w:ascii="Garamond" w:hAnsi="Garamond" w:cs="Garamond"/>
          <w:spacing w:val="-1"/>
        </w:rPr>
        <w:t>sely affect the reliability of the New York State Power System.</w:t>
      </w:r>
    </w:p>
    <w:p w:rsidR="00516D96" w:rsidRDefault="000535EC">
      <w:pPr>
        <w:pStyle w:val="Style15"/>
        <w:kinsoku w:val="0"/>
        <w:autoSpaceDE/>
        <w:autoSpaceDN/>
        <w:ind w:right="0"/>
        <w:rPr>
          <w:rStyle w:val="CharacterStyle14"/>
          <w:rFonts w:ascii="Garamond" w:hAnsi="Garamond" w:cs="Garamond"/>
          <w:spacing w:val="-4"/>
        </w:rPr>
      </w:pPr>
      <w:r>
        <w:rPr>
          <w:rStyle w:val="CharacterStyle14"/>
          <w:b/>
          <w:bCs/>
          <w:spacing w:val="-1"/>
          <w:sz w:val="21"/>
          <w:szCs w:val="21"/>
        </w:rPr>
        <w:t xml:space="preserve">Energy Resource Interconnection Service ("ERIS") </w:t>
      </w:r>
      <w:r>
        <w:rPr>
          <w:rStyle w:val="CharacterStyle14"/>
          <w:rFonts w:ascii="Garamond" w:hAnsi="Garamond" w:cs="Garamond"/>
          <w:spacing w:val="-1"/>
        </w:rPr>
        <w:t xml:space="preserve">shall mean the service provided by </w:t>
      </w:r>
      <w:r>
        <w:rPr>
          <w:rStyle w:val="CharacterStyle14"/>
          <w:rFonts w:ascii="Garamond" w:hAnsi="Garamond" w:cs="Garamond"/>
        </w:rPr>
        <w:t xml:space="preserve">NYISO to interconnect the Developer's Large Generating Facility to the New York State </w:t>
      </w:r>
      <w:r>
        <w:rPr>
          <w:rStyle w:val="CharacterStyle14"/>
          <w:rFonts w:ascii="Garamond" w:hAnsi="Garamond" w:cs="Garamond"/>
          <w:spacing w:val="-3"/>
        </w:rPr>
        <w:t>Transmission System in</w:t>
      </w:r>
      <w:r>
        <w:rPr>
          <w:rStyle w:val="CharacterStyle14"/>
          <w:rFonts w:ascii="Garamond" w:hAnsi="Garamond" w:cs="Garamond"/>
          <w:spacing w:val="-3"/>
        </w:rPr>
        <w:t xml:space="preserve"> accordance with the NYISO Minimum Interconnection Standard, to enable </w:t>
      </w:r>
      <w:r>
        <w:rPr>
          <w:rStyle w:val="CharacterStyle14"/>
          <w:rFonts w:ascii="Garamond" w:hAnsi="Garamond" w:cs="Garamond"/>
          <w:spacing w:val="-5"/>
        </w:rPr>
        <w:t xml:space="preserve">the New York State Transmission System to receive Energy and Ancillary Services from the Large </w:t>
      </w:r>
      <w:r>
        <w:rPr>
          <w:rStyle w:val="CharacterStyle14"/>
          <w:rFonts w:ascii="Garamond" w:hAnsi="Garamond" w:cs="Garamond"/>
          <w:spacing w:val="-4"/>
        </w:rPr>
        <w:t>Generating Facility, pursuant to the terms of the NYISO OATT</w:t>
      </w:r>
    </w:p>
    <w:p w:rsidR="00516D96" w:rsidRDefault="000535EC">
      <w:pPr>
        <w:pStyle w:val="Style15"/>
        <w:kinsoku w:val="0"/>
        <w:autoSpaceDE/>
        <w:autoSpaceDN/>
        <w:spacing w:before="324"/>
        <w:rPr>
          <w:rStyle w:val="CharacterStyle14"/>
          <w:rFonts w:ascii="Garamond" w:hAnsi="Garamond" w:cs="Garamond"/>
          <w:spacing w:val="-4"/>
        </w:rPr>
      </w:pPr>
      <w:r>
        <w:rPr>
          <w:rStyle w:val="CharacterStyle14"/>
          <w:b/>
          <w:bCs/>
          <w:spacing w:val="4"/>
          <w:sz w:val="21"/>
          <w:szCs w:val="21"/>
        </w:rPr>
        <w:t>Engineering &amp; Procurement (E&amp;</w:t>
      </w:r>
      <w:r>
        <w:rPr>
          <w:rStyle w:val="CharacterStyle14"/>
          <w:b/>
          <w:bCs/>
          <w:spacing w:val="4"/>
          <w:sz w:val="21"/>
          <w:szCs w:val="21"/>
        </w:rPr>
        <w:t xml:space="preserve">P) Agreement </w:t>
      </w:r>
      <w:r>
        <w:rPr>
          <w:rStyle w:val="CharacterStyle14"/>
          <w:rFonts w:ascii="Garamond" w:hAnsi="Garamond" w:cs="Garamond"/>
          <w:spacing w:val="4"/>
        </w:rPr>
        <w:t xml:space="preserve">shall mean an agreement that </w:t>
      </w:r>
      <w:r>
        <w:rPr>
          <w:rStyle w:val="CharacterStyle14"/>
          <w:rFonts w:ascii="Garamond" w:hAnsi="Garamond" w:cs="Garamond"/>
          <w:spacing w:val="-4"/>
        </w:rPr>
        <w:t xml:space="preserve">authorizes Transmission Owner to begin engineering and procurement of long lead-time items </w:t>
      </w:r>
      <w:r>
        <w:rPr>
          <w:rStyle w:val="CharacterStyle14"/>
          <w:rFonts w:ascii="Garamond" w:hAnsi="Garamond" w:cs="Garamond"/>
          <w:spacing w:val="-3"/>
        </w:rPr>
        <w:t xml:space="preserve">necessary for the establishment of the interconnection in order to advance the implementation of </w:t>
      </w:r>
      <w:r>
        <w:rPr>
          <w:rStyle w:val="CharacterStyle14"/>
          <w:rFonts w:ascii="Garamond" w:hAnsi="Garamond" w:cs="Garamond"/>
          <w:spacing w:val="-4"/>
        </w:rPr>
        <w:t xml:space="preserve">the Interconnection </w:t>
      </w:r>
      <w:r>
        <w:rPr>
          <w:rStyle w:val="CharacterStyle14"/>
          <w:rFonts w:ascii="Garamond" w:hAnsi="Garamond" w:cs="Garamond"/>
          <w:spacing w:val="-4"/>
        </w:rPr>
        <w:t>Request.</w:t>
      </w:r>
    </w:p>
    <w:p w:rsidR="00516D96" w:rsidRDefault="000535EC">
      <w:pPr>
        <w:pStyle w:val="Style15"/>
        <w:kinsoku w:val="0"/>
        <w:autoSpaceDE/>
        <w:autoSpaceDN/>
        <w:spacing w:line="213" w:lineRule="auto"/>
        <w:ind w:right="432"/>
        <w:rPr>
          <w:rStyle w:val="CharacterStyle14"/>
          <w:rFonts w:ascii="Garamond" w:hAnsi="Garamond" w:cs="Garamond"/>
          <w:spacing w:val="-3"/>
        </w:rPr>
      </w:pPr>
      <w:r>
        <w:rPr>
          <w:rStyle w:val="CharacterStyle14"/>
          <w:b/>
          <w:bCs/>
          <w:spacing w:val="-7"/>
          <w:sz w:val="21"/>
          <w:szCs w:val="21"/>
        </w:rPr>
        <w:t xml:space="preserve">Environmental Law </w:t>
      </w:r>
      <w:r>
        <w:rPr>
          <w:rStyle w:val="CharacterStyle14"/>
          <w:rFonts w:ascii="Garamond" w:hAnsi="Garamond" w:cs="Garamond"/>
          <w:spacing w:val="-7"/>
        </w:rPr>
        <w:t xml:space="preserve">shall mean Applicable Laws or Regulations relating to pollution or </w:t>
      </w:r>
      <w:r>
        <w:rPr>
          <w:rStyle w:val="CharacterStyle14"/>
          <w:rFonts w:ascii="Garamond" w:hAnsi="Garamond" w:cs="Garamond"/>
          <w:spacing w:val="-3"/>
        </w:rPr>
        <w:t>protection of the environment or natural resources.</w:t>
      </w:r>
    </w:p>
    <w:p w:rsidR="00516D96" w:rsidRDefault="000535EC">
      <w:pPr>
        <w:pStyle w:val="Style1"/>
        <w:kinsoku w:val="0"/>
        <w:autoSpaceDE/>
        <w:autoSpaceDN/>
        <w:adjustRightInd/>
        <w:spacing w:before="396" w:line="211" w:lineRule="auto"/>
        <w:ind w:right="432" w:firstLine="720"/>
        <w:rPr>
          <w:rFonts w:ascii="Garamond" w:hAnsi="Garamond" w:cs="Garamond"/>
          <w:spacing w:val="8"/>
          <w:sz w:val="23"/>
          <w:szCs w:val="23"/>
        </w:rPr>
      </w:pPr>
      <w:r>
        <w:rPr>
          <w:b/>
          <w:bCs/>
          <w:spacing w:val="-1"/>
          <w:sz w:val="21"/>
          <w:szCs w:val="21"/>
        </w:rPr>
        <w:t xml:space="preserve">Federal Power Act </w:t>
      </w:r>
      <w:r>
        <w:rPr>
          <w:rFonts w:ascii="Garamond" w:hAnsi="Garamond" w:cs="Garamond"/>
          <w:spacing w:val="-1"/>
          <w:sz w:val="23"/>
          <w:szCs w:val="23"/>
        </w:rPr>
        <w:t xml:space="preserve">shall mean the Federal Power Act, as amended, 16 U.S.C. §§ 79Ia </w:t>
      </w:r>
      <w:r>
        <w:rPr>
          <w:rFonts w:ascii="Bookman Old Style" w:hAnsi="Bookman Old Style" w:cs="Bookman Old Style"/>
          <w:i/>
          <w:iCs/>
          <w:spacing w:val="8"/>
          <w:sz w:val="19"/>
          <w:szCs w:val="19"/>
        </w:rPr>
        <w:t xml:space="preserve">et seq. </w:t>
      </w:r>
      <w:r>
        <w:rPr>
          <w:rFonts w:ascii="Garamond" w:hAnsi="Garamond" w:cs="Garamond"/>
          <w:spacing w:val="8"/>
          <w:sz w:val="23"/>
          <w:szCs w:val="23"/>
        </w:rPr>
        <w:t>("FPA").</w:t>
      </w:r>
    </w:p>
    <w:p w:rsidR="00516D96" w:rsidRDefault="00516D96">
      <w:pPr>
        <w:widowControl/>
        <w:kinsoku/>
        <w:autoSpaceDE w:val="0"/>
        <w:autoSpaceDN w:val="0"/>
        <w:adjustRightInd w:val="0"/>
        <w:sectPr w:rsidR="00516D96">
          <w:headerReference w:type="even" r:id="rId80"/>
          <w:headerReference w:type="default" r:id="rId81"/>
          <w:footerReference w:type="even" r:id="rId82"/>
          <w:footerReference w:type="default" r:id="rId83"/>
          <w:headerReference w:type="first" r:id="rId84"/>
          <w:footerReference w:type="first" r:id="rId85"/>
          <w:pgSz w:w="12240" w:h="15840"/>
          <w:pgMar w:top="1600" w:right="1731" w:bottom="860" w:left="1791" w:header="720" w:footer="720" w:gutter="0"/>
          <w:cols w:space="720"/>
          <w:noEndnote/>
        </w:sectPr>
      </w:pPr>
    </w:p>
    <w:p w:rsidR="00516D96" w:rsidRDefault="000535EC">
      <w:pPr>
        <w:pStyle w:val="Style1"/>
        <w:kinsoku w:val="0"/>
        <w:autoSpaceDE/>
        <w:autoSpaceDN/>
        <w:adjustRightInd/>
        <w:ind w:right="504" w:firstLine="720"/>
        <w:rPr>
          <w:rFonts w:ascii="Garamond" w:hAnsi="Garamond" w:cs="Garamond"/>
          <w:color w:val="3D3D3E"/>
          <w:sz w:val="23"/>
          <w:szCs w:val="23"/>
        </w:rPr>
      </w:pPr>
      <w:r>
        <w:rPr>
          <w:noProof/>
        </w:rPr>
        <w:pict>
          <v:shape id="_x0000_s1039" type="#_x0000_t202" style="position:absolute;left:0;text-align:left;margin-left:0;margin-top:652.5pt;width:432.9pt;height:10.95pt;z-index:25167257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4320"/>
                    <w:rPr>
                      <w:rFonts w:ascii="Garamond" w:hAnsi="Garamond" w:cs="Garamond"/>
                      <w:color w:val="3D3D3E"/>
                      <w:sz w:val="23"/>
                      <w:szCs w:val="23"/>
                    </w:rPr>
                  </w:pPr>
                  <w:r>
                    <w:rPr>
                      <w:rFonts w:ascii="Garamond" w:hAnsi="Garamond" w:cs="Garamond"/>
                      <w:color w:val="3D3D3E"/>
                      <w:sz w:val="23"/>
                      <w:szCs w:val="23"/>
                    </w:rPr>
                    <w:t>14</w:t>
                  </w:r>
                </w:p>
              </w:txbxContent>
            </v:textbox>
            <w10:wrap type="square"/>
          </v:shape>
        </w:pict>
      </w:r>
      <w:r>
        <w:rPr>
          <w:b/>
          <w:bCs/>
          <w:color w:val="3D3D3E"/>
          <w:spacing w:val="-5"/>
          <w:sz w:val="21"/>
          <w:szCs w:val="21"/>
        </w:rPr>
        <w:t xml:space="preserve">FERC </w:t>
      </w:r>
      <w:r>
        <w:rPr>
          <w:rFonts w:ascii="Garamond" w:hAnsi="Garamond" w:cs="Garamond"/>
          <w:color w:val="3D3D3E"/>
          <w:spacing w:val="-5"/>
          <w:sz w:val="23"/>
          <w:szCs w:val="23"/>
        </w:rPr>
        <w:t xml:space="preserve">shall mean the Federal Energy Regulatory Commission ("Commission") or its </w:t>
      </w:r>
      <w:r>
        <w:rPr>
          <w:rFonts w:ascii="Garamond" w:hAnsi="Garamond" w:cs="Garamond"/>
          <w:color w:val="3D3D3E"/>
          <w:sz w:val="23"/>
          <w:szCs w:val="23"/>
        </w:rPr>
        <w:t>successor.</w:t>
      </w:r>
    </w:p>
    <w:p w:rsidR="00516D96" w:rsidRDefault="000535EC">
      <w:pPr>
        <w:pStyle w:val="Style16"/>
        <w:kinsoku w:val="0"/>
        <w:autoSpaceDE/>
        <w:autoSpaceDN/>
        <w:rPr>
          <w:rStyle w:val="CharacterStyle3"/>
          <w:rFonts w:ascii="Garamond" w:hAnsi="Garamond" w:cs="Garamond"/>
        </w:rPr>
      </w:pPr>
      <w:r>
        <w:rPr>
          <w:rStyle w:val="CharacterStyle3"/>
          <w:b/>
          <w:bCs/>
          <w:spacing w:val="1"/>
          <w:sz w:val="21"/>
          <w:szCs w:val="21"/>
        </w:rPr>
        <w:t xml:space="preserve">Force Majeure </w:t>
      </w:r>
      <w:r>
        <w:rPr>
          <w:rStyle w:val="CharacterStyle3"/>
          <w:rFonts w:ascii="Garamond" w:hAnsi="Garamond" w:cs="Garamond"/>
          <w:spacing w:val="1"/>
        </w:rPr>
        <w:t>shall mean any act of God, labor disturbance, act of the public enemy, war, insurrection, riot, fire, storm or flood, explosion, breakage or accident to mach</w:t>
      </w:r>
      <w:r>
        <w:rPr>
          <w:rStyle w:val="CharacterStyle3"/>
          <w:rFonts w:ascii="Garamond" w:hAnsi="Garamond" w:cs="Garamond"/>
          <w:spacing w:val="1"/>
        </w:rPr>
        <w:t xml:space="preserve">inery or </w:t>
      </w:r>
      <w:r>
        <w:rPr>
          <w:rStyle w:val="CharacterStyle3"/>
          <w:rFonts w:ascii="Garamond" w:hAnsi="Garamond" w:cs="Garamond"/>
        </w:rPr>
        <w:t xml:space="preserve">equipment, any order, regulation or restriction imposed by governmental, military or lawfully </w:t>
      </w:r>
      <w:r>
        <w:rPr>
          <w:rStyle w:val="CharacterStyle3"/>
          <w:rFonts w:ascii="Garamond" w:hAnsi="Garamond" w:cs="Garamond"/>
          <w:spacing w:val="-2"/>
        </w:rPr>
        <w:t xml:space="preserve">established civilian authorities, or any other cause beyond a Party's control. A Force Majeure event </w:t>
      </w:r>
      <w:r>
        <w:rPr>
          <w:rStyle w:val="CharacterStyle3"/>
          <w:rFonts w:ascii="Garamond" w:hAnsi="Garamond" w:cs="Garamond"/>
          <w:spacing w:val="2"/>
        </w:rPr>
        <w:t>does not include acts of negligence or intentional w</w:t>
      </w:r>
      <w:r>
        <w:rPr>
          <w:rStyle w:val="CharacterStyle3"/>
          <w:rFonts w:ascii="Garamond" w:hAnsi="Garamond" w:cs="Garamond"/>
          <w:spacing w:val="2"/>
        </w:rPr>
        <w:t xml:space="preserve">rongdoing by the Party claiming Force </w:t>
      </w:r>
      <w:r>
        <w:rPr>
          <w:rStyle w:val="CharacterStyle3"/>
          <w:rFonts w:ascii="Garamond" w:hAnsi="Garamond" w:cs="Garamond"/>
        </w:rPr>
        <w:t>Majeure.</w:t>
      </w:r>
    </w:p>
    <w:p w:rsidR="00516D96" w:rsidRDefault="000535EC">
      <w:pPr>
        <w:pStyle w:val="Style1"/>
        <w:kinsoku w:val="0"/>
        <w:autoSpaceDE/>
        <w:autoSpaceDN/>
        <w:adjustRightInd/>
        <w:spacing w:before="576"/>
        <w:ind w:right="432" w:firstLine="720"/>
        <w:jc w:val="both"/>
        <w:rPr>
          <w:rFonts w:ascii="Garamond" w:hAnsi="Garamond" w:cs="Garamond"/>
          <w:color w:val="3D3D3E"/>
          <w:sz w:val="23"/>
          <w:szCs w:val="23"/>
        </w:rPr>
      </w:pPr>
      <w:r>
        <w:rPr>
          <w:b/>
          <w:bCs/>
          <w:color w:val="3D3D3E"/>
          <w:spacing w:val="-2"/>
          <w:sz w:val="21"/>
          <w:szCs w:val="21"/>
        </w:rPr>
        <w:t xml:space="preserve">Generating Facility </w:t>
      </w:r>
      <w:r>
        <w:rPr>
          <w:rFonts w:ascii="Garamond" w:hAnsi="Garamond" w:cs="Garamond"/>
          <w:color w:val="3D3D3E"/>
          <w:spacing w:val="-2"/>
          <w:sz w:val="23"/>
          <w:szCs w:val="23"/>
        </w:rPr>
        <w:t xml:space="preserve">shall mean Developer's device for the production of electricity </w:t>
      </w:r>
      <w:r>
        <w:rPr>
          <w:rFonts w:ascii="Garamond" w:hAnsi="Garamond" w:cs="Garamond"/>
          <w:color w:val="3D3D3E"/>
          <w:spacing w:val="-3"/>
          <w:sz w:val="23"/>
          <w:szCs w:val="23"/>
        </w:rPr>
        <w:t xml:space="preserve">identified in the Interconnection Request, but shall not include the Developer's Attachment </w:t>
      </w:r>
      <w:r>
        <w:rPr>
          <w:rFonts w:ascii="Garamond" w:hAnsi="Garamond" w:cs="Garamond"/>
          <w:color w:val="3D3D3E"/>
          <w:sz w:val="23"/>
          <w:szCs w:val="23"/>
        </w:rPr>
        <w:t>Facilities.</w:t>
      </w:r>
    </w:p>
    <w:p w:rsidR="00516D96" w:rsidRDefault="000535EC">
      <w:pPr>
        <w:pStyle w:val="Style17"/>
        <w:kinsoku w:val="0"/>
        <w:autoSpaceDE/>
        <w:autoSpaceDN/>
        <w:ind w:right="504"/>
        <w:rPr>
          <w:rStyle w:val="CharacterStyle3"/>
          <w:rFonts w:ascii="Garamond" w:hAnsi="Garamond" w:cs="Garamond"/>
          <w:spacing w:val="-1"/>
        </w:rPr>
      </w:pPr>
      <w:r>
        <w:rPr>
          <w:rStyle w:val="CharacterStyle3"/>
          <w:b/>
          <w:bCs/>
          <w:spacing w:val="-3"/>
          <w:sz w:val="21"/>
          <w:szCs w:val="21"/>
        </w:rPr>
        <w:t xml:space="preserve">Generating Facility Capacity </w:t>
      </w:r>
      <w:r>
        <w:rPr>
          <w:rStyle w:val="CharacterStyle3"/>
          <w:rFonts w:ascii="Garamond" w:hAnsi="Garamond" w:cs="Garamond"/>
          <w:spacing w:val="-3"/>
        </w:rPr>
        <w:t xml:space="preserve">shall mean the net seasonal capacity of the Generating </w:t>
      </w:r>
      <w:r>
        <w:rPr>
          <w:rStyle w:val="CharacterStyle3"/>
          <w:rFonts w:ascii="Garamond" w:hAnsi="Garamond" w:cs="Garamond"/>
          <w:spacing w:val="-2"/>
        </w:rPr>
        <w:t xml:space="preserve">Facility and the aggregate net seasonal capacity of the Generating Facility where it includes </w:t>
      </w:r>
      <w:r>
        <w:rPr>
          <w:rStyle w:val="CharacterStyle3"/>
          <w:rFonts w:ascii="Garamond" w:hAnsi="Garamond" w:cs="Garamond"/>
          <w:spacing w:val="-1"/>
        </w:rPr>
        <w:t>multiple energy production devices.</w:t>
      </w:r>
    </w:p>
    <w:p w:rsidR="00516D96" w:rsidRDefault="000535EC">
      <w:pPr>
        <w:pStyle w:val="Style17"/>
        <w:kinsoku w:val="0"/>
        <w:autoSpaceDE/>
        <w:autoSpaceDN/>
        <w:ind w:right="288"/>
        <w:rPr>
          <w:rStyle w:val="CharacterStyle3"/>
          <w:rFonts w:ascii="Garamond" w:hAnsi="Garamond" w:cs="Garamond"/>
          <w:spacing w:val="-1"/>
        </w:rPr>
      </w:pPr>
      <w:r>
        <w:rPr>
          <w:rStyle w:val="CharacterStyle3"/>
          <w:b/>
          <w:bCs/>
          <w:spacing w:val="-4"/>
          <w:sz w:val="21"/>
          <w:szCs w:val="21"/>
        </w:rPr>
        <w:t xml:space="preserve">Good Utility Practice </w:t>
      </w:r>
      <w:r>
        <w:rPr>
          <w:rStyle w:val="CharacterStyle3"/>
          <w:rFonts w:ascii="Garamond" w:hAnsi="Garamond" w:cs="Garamond"/>
          <w:spacing w:val="-4"/>
        </w:rPr>
        <w:t>shall mean any of th</w:t>
      </w:r>
      <w:r>
        <w:rPr>
          <w:rStyle w:val="CharacterStyle3"/>
          <w:rFonts w:ascii="Garamond" w:hAnsi="Garamond" w:cs="Garamond"/>
          <w:spacing w:val="-4"/>
        </w:rPr>
        <w:t xml:space="preserve">e practices, methods and acts engaged in or </w:t>
      </w:r>
      <w:r>
        <w:rPr>
          <w:rStyle w:val="CharacterStyle3"/>
          <w:rFonts w:ascii="Garamond" w:hAnsi="Garamond" w:cs="Garamond"/>
          <w:spacing w:val="-1"/>
        </w:rPr>
        <w:t xml:space="preserve">approved by a significant portion of the electric industry during the relevant time period, or any </w:t>
      </w:r>
      <w:r>
        <w:rPr>
          <w:rStyle w:val="CharacterStyle3"/>
          <w:rFonts w:ascii="Garamond" w:hAnsi="Garamond" w:cs="Garamond"/>
          <w:spacing w:val="-2"/>
        </w:rPr>
        <w:t xml:space="preserve">of the practices, methods and acts which, in the exercise of reasonable judgment in light of the </w:t>
      </w:r>
      <w:r>
        <w:rPr>
          <w:rStyle w:val="CharacterStyle3"/>
          <w:rFonts w:ascii="Garamond" w:hAnsi="Garamond" w:cs="Garamond"/>
          <w:spacing w:val="-1"/>
        </w:rPr>
        <w:t>facts known at t</w:t>
      </w:r>
      <w:r>
        <w:rPr>
          <w:rStyle w:val="CharacterStyle3"/>
          <w:rFonts w:ascii="Garamond" w:hAnsi="Garamond" w:cs="Garamond"/>
          <w:spacing w:val="-1"/>
        </w:rPr>
        <w:t xml:space="preserve">he time the decision was made, could have been expected to accomplish the </w:t>
      </w:r>
      <w:r>
        <w:rPr>
          <w:rStyle w:val="CharacterStyle3"/>
          <w:rFonts w:ascii="Garamond" w:hAnsi="Garamond" w:cs="Garamond"/>
          <w:spacing w:val="-5"/>
        </w:rPr>
        <w:t xml:space="preserve">desired result at a reasonable cost consistent with good business practices, reliability, safety and </w:t>
      </w:r>
      <w:r>
        <w:rPr>
          <w:rStyle w:val="CharacterStyle3"/>
          <w:rFonts w:ascii="Garamond" w:hAnsi="Garamond" w:cs="Garamond"/>
          <w:spacing w:val="-2"/>
        </w:rPr>
        <w:t>expedition. Good Utility Practice is not intended to be limited to the optimum pr</w:t>
      </w:r>
      <w:r>
        <w:rPr>
          <w:rStyle w:val="CharacterStyle3"/>
          <w:rFonts w:ascii="Garamond" w:hAnsi="Garamond" w:cs="Garamond"/>
          <w:spacing w:val="-2"/>
        </w:rPr>
        <w:t xml:space="preserve">actice, method, </w:t>
      </w:r>
      <w:r>
        <w:rPr>
          <w:rStyle w:val="CharacterStyle3"/>
          <w:rFonts w:ascii="Garamond" w:hAnsi="Garamond" w:cs="Garamond"/>
          <w:spacing w:val="-5"/>
        </w:rPr>
        <w:t xml:space="preserve">or act to the exclusion of all others, but rather to delineate acceptable practices, methods, or acts </w:t>
      </w:r>
      <w:r>
        <w:rPr>
          <w:rStyle w:val="CharacterStyle3"/>
          <w:rFonts w:ascii="Garamond" w:hAnsi="Garamond" w:cs="Garamond"/>
          <w:spacing w:val="-1"/>
        </w:rPr>
        <w:t>generally accepted in the region.</w:t>
      </w:r>
    </w:p>
    <w:p w:rsidR="00516D96" w:rsidRDefault="000535EC">
      <w:pPr>
        <w:pStyle w:val="Style17"/>
        <w:kinsoku w:val="0"/>
        <w:autoSpaceDE/>
        <w:autoSpaceDN/>
        <w:spacing w:before="252"/>
        <w:ind w:firstLine="792"/>
        <w:rPr>
          <w:rStyle w:val="CharacterStyle3"/>
          <w:rFonts w:ascii="Garamond" w:hAnsi="Garamond" w:cs="Garamond"/>
          <w:spacing w:val="-3"/>
        </w:rPr>
      </w:pPr>
      <w:r>
        <w:rPr>
          <w:rStyle w:val="CharacterStyle3"/>
          <w:b/>
          <w:bCs/>
          <w:spacing w:val="-1"/>
          <w:sz w:val="21"/>
          <w:szCs w:val="21"/>
        </w:rPr>
        <w:t xml:space="preserve">Governmental Authority </w:t>
      </w:r>
      <w:r>
        <w:rPr>
          <w:rStyle w:val="CharacterStyle3"/>
          <w:rFonts w:ascii="Garamond" w:hAnsi="Garamond" w:cs="Garamond"/>
          <w:spacing w:val="-1"/>
        </w:rPr>
        <w:t xml:space="preserve">shall mean any federal, state, local or other governmental </w:t>
      </w:r>
      <w:r>
        <w:rPr>
          <w:rStyle w:val="CharacterStyle3"/>
          <w:rFonts w:ascii="Garamond" w:hAnsi="Garamond" w:cs="Garamond"/>
          <w:spacing w:val="3"/>
        </w:rPr>
        <w:t>regulatory or administ</w:t>
      </w:r>
      <w:r>
        <w:rPr>
          <w:rStyle w:val="CharacterStyle3"/>
          <w:rFonts w:ascii="Garamond" w:hAnsi="Garamond" w:cs="Garamond"/>
          <w:spacing w:val="3"/>
        </w:rPr>
        <w:t xml:space="preserve">rative agency, court, commission, department, board, or other </w:t>
      </w:r>
      <w:r>
        <w:rPr>
          <w:rStyle w:val="CharacterStyle3"/>
          <w:rFonts w:ascii="Garamond" w:hAnsi="Garamond" w:cs="Garamond"/>
          <w:spacing w:val="2"/>
        </w:rPr>
        <w:t xml:space="preserve">governmental subdivision, legislature, rulemaking board, tribunal, or other governmental </w:t>
      </w:r>
      <w:r>
        <w:rPr>
          <w:rStyle w:val="CharacterStyle3"/>
          <w:rFonts w:ascii="Garamond" w:hAnsi="Garamond" w:cs="Garamond"/>
          <w:spacing w:val="-2"/>
        </w:rPr>
        <w:t xml:space="preserve">authority having jurisdiction over any of the Parties, their respective facilities, or the respective </w:t>
      </w:r>
      <w:r>
        <w:rPr>
          <w:rStyle w:val="CharacterStyle3"/>
          <w:rFonts w:ascii="Garamond" w:hAnsi="Garamond" w:cs="Garamond"/>
          <w:spacing w:val="-1"/>
        </w:rPr>
        <w:t>ser</w:t>
      </w:r>
      <w:r>
        <w:rPr>
          <w:rStyle w:val="CharacterStyle3"/>
          <w:rFonts w:ascii="Garamond" w:hAnsi="Garamond" w:cs="Garamond"/>
          <w:spacing w:val="-1"/>
        </w:rPr>
        <w:t xml:space="preserve">vices they provide, and exercising or entitled to exercise any administrative, executive, police, or taxing authority or power; provided, however, that such term does not include Developer, </w:t>
      </w:r>
      <w:r>
        <w:rPr>
          <w:rStyle w:val="CharacterStyle3"/>
          <w:rFonts w:ascii="Garamond" w:hAnsi="Garamond" w:cs="Garamond"/>
          <w:spacing w:val="-3"/>
        </w:rPr>
        <w:t>NYISO, Transmission Owner, or any Affiliate thereof.</w:t>
      </w:r>
    </w:p>
    <w:p w:rsidR="00516D96" w:rsidRDefault="000535EC">
      <w:pPr>
        <w:pStyle w:val="Style16"/>
        <w:kinsoku w:val="0"/>
        <w:autoSpaceDE/>
        <w:autoSpaceDN/>
        <w:ind w:right="288"/>
        <w:rPr>
          <w:rStyle w:val="CharacterStyle3"/>
          <w:rFonts w:ascii="Garamond" w:hAnsi="Garamond" w:cs="Garamond"/>
          <w:spacing w:val="-2"/>
        </w:rPr>
      </w:pPr>
      <w:r>
        <w:rPr>
          <w:rStyle w:val="CharacterStyle3"/>
          <w:b/>
          <w:bCs/>
          <w:spacing w:val="-4"/>
          <w:sz w:val="21"/>
          <w:szCs w:val="21"/>
        </w:rPr>
        <w:t>Hazardous Sub</w:t>
      </w:r>
      <w:r>
        <w:rPr>
          <w:rStyle w:val="CharacterStyle3"/>
          <w:b/>
          <w:bCs/>
          <w:spacing w:val="-4"/>
          <w:sz w:val="21"/>
          <w:szCs w:val="21"/>
        </w:rPr>
        <w:t xml:space="preserve">stances </w:t>
      </w:r>
      <w:r>
        <w:rPr>
          <w:rStyle w:val="CharacterStyle3"/>
          <w:rFonts w:ascii="Garamond" w:hAnsi="Garamond" w:cs="Garamond"/>
          <w:spacing w:val="-4"/>
        </w:rPr>
        <w:t xml:space="preserve">shall mean any chemicals, materials or substances defined as or </w:t>
      </w:r>
      <w:r>
        <w:rPr>
          <w:rStyle w:val="CharacterStyle3"/>
          <w:rFonts w:ascii="Garamond" w:hAnsi="Garamond" w:cs="Garamond"/>
          <w:spacing w:val="-6"/>
        </w:rPr>
        <w:t xml:space="preserve">included in the definition of "hazardous substances," "hazardous wastes," "hazardous materials," </w:t>
      </w:r>
      <w:r>
        <w:rPr>
          <w:rStyle w:val="CharacterStyle3"/>
          <w:rFonts w:ascii="Garamond" w:hAnsi="Garamond" w:cs="Garamond"/>
          <w:spacing w:val="-2"/>
        </w:rPr>
        <w:t>"hazardous constituents," "restricted hazardous materials," "extremely hazardous substa</w:t>
      </w:r>
      <w:r>
        <w:rPr>
          <w:rStyle w:val="CharacterStyle3"/>
          <w:rFonts w:ascii="Garamond" w:hAnsi="Garamond" w:cs="Garamond"/>
          <w:spacing w:val="-2"/>
        </w:rPr>
        <w:t xml:space="preserve">nces," </w:t>
      </w:r>
      <w:r>
        <w:rPr>
          <w:rStyle w:val="CharacterStyle3"/>
          <w:rFonts w:ascii="Garamond" w:hAnsi="Garamond" w:cs="Garamond"/>
          <w:spacing w:val="-3"/>
        </w:rPr>
        <w:t xml:space="preserve">"toxic substances," "radioactive substances," "contaminants," "pollutants," "toxic pollutants" or words of similar meaning and regulatory effect under any applicable Environmental Law, or any </w:t>
      </w:r>
      <w:r>
        <w:rPr>
          <w:rStyle w:val="CharacterStyle3"/>
          <w:rFonts w:ascii="Garamond" w:hAnsi="Garamond" w:cs="Garamond"/>
          <w:spacing w:val="-1"/>
        </w:rPr>
        <w:t xml:space="preserve">other chemical, material or substance, exposure to which </w:t>
      </w:r>
      <w:r>
        <w:rPr>
          <w:rStyle w:val="CharacterStyle3"/>
          <w:rFonts w:ascii="Garamond" w:hAnsi="Garamond" w:cs="Garamond"/>
          <w:spacing w:val="-1"/>
        </w:rPr>
        <w:t xml:space="preserve">is prohibited, limited or regulated by </w:t>
      </w:r>
      <w:r>
        <w:rPr>
          <w:rStyle w:val="CharacterStyle3"/>
          <w:rFonts w:ascii="Garamond" w:hAnsi="Garamond" w:cs="Garamond"/>
          <w:spacing w:val="-2"/>
        </w:rPr>
        <w:t>any applicable Environmental Law.</w:t>
      </w:r>
    </w:p>
    <w:p w:rsidR="00516D96" w:rsidRDefault="000535EC">
      <w:pPr>
        <w:pStyle w:val="Style16"/>
        <w:kinsoku w:val="0"/>
        <w:autoSpaceDE/>
        <w:autoSpaceDN/>
        <w:spacing w:before="252"/>
        <w:ind w:right="144"/>
        <w:rPr>
          <w:rStyle w:val="CharacterStyle3"/>
          <w:rFonts w:ascii="Garamond" w:hAnsi="Garamond" w:cs="Garamond"/>
          <w:spacing w:val="-2"/>
        </w:rPr>
      </w:pPr>
      <w:r>
        <w:rPr>
          <w:rStyle w:val="CharacterStyle3"/>
          <w:b/>
          <w:bCs/>
          <w:spacing w:val="-4"/>
          <w:sz w:val="21"/>
          <w:szCs w:val="21"/>
        </w:rPr>
        <w:t xml:space="preserve">Highway </w:t>
      </w:r>
      <w:r>
        <w:rPr>
          <w:rStyle w:val="CharacterStyle3"/>
          <w:rFonts w:ascii="Garamond" w:hAnsi="Garamond" w:cs="Garamond"/>
          <w:spacing w:val="-4"/>
        </w:rPr>
        <w:t xml:space="preserve">shall mean 115 kV and higher transmission facilities that comprise the following </w:t>
      </w:r>
      <w:r>
        <w:rPr>
          <w:rStyle w:val="CharacterStyle3"/>
          <w:rFonts w:ascii="Garamond" w:hAnsi="Garamond" w:cs="Garamond"/>
          <w:spacing w:val="-7"/>
        </w:rPr>
        <w:t>NYCA interfaces: Dysinger East, West Central, Volney East, Moses South, Central East/Total Eas</w:t>
      </w:r>
      <w:r>
        <w:rPr>
          <w:rStyle w:val="CharacterStyle3"/>
          <w:rFonts w:ascii="Garamond" w:hAnsi="Garamond" w:cs="Garamond"/>
          <w:spacing w:val="-7"/>
        </w:rPr>
        <w:t xml:space="preserve">t, </w:t>
      </w:r>
      <w:r>
        <w:rPr>
          <w:rStyle w:val="CharacterStyle3"/>
          <w:rFonts w:ascii="Garamond" w:hAnsi="Garamond" w:cs="Garamond"/>
          <w:spacing w:val="-6"/>
        </w:rPr>
        <w:t xml:space="preserve">UPNY-SENY and UPNY-ConEd, and their immediately connected, in series, Bulk Power System </w:t>
      </w:r>
      <w:r>
        <w:rPr>
          <w:rStyle w:val="CharacterStyle3"/>
          <w:rFonts w:ascii="Garamond" w:hAnsi="Garamond" w:cs="Garamond"/>
          <w:spacing w:val="-2"/>
        </w:rPr>
        <w:t xml:space="preserve">facilities in </w:t>
      </w:r>
      <w:smartTag w:uri="urn:schemas-microsoft-com:office:smarttags" w:element="place">
        <w:smartTag w:uri="urn:schemas-microsoft-com:office:smarttags" w:element="PlaceName">
          <w:r>
            <w:rPr>
              <w:rStyle w:val="CharacterStyle3"/>
              <w:rFonts w:ascii="Garamond" w:hAnsi="Garamond" w:cs="Garamond"/>
              <w:spacing w:val="-2"/>
            </w:rPr>
            <w:t>New York</w:t>
          </w:r>
        </w:smartTag>
        <w:r>
          <w:rPr>
            <w:rStyle w:val="CharacterStyle3"/>
            <w:rFonts w:ascii="Garamond" w:hAnsi="Garamond" w:cs="Garamond"/>
            <w:spacing w:val="-2"/>
          </w:rPr>
          <w:t xml:space="preserve"> </w:t>
        </w:r>
        <w:smartTag w:uri="urn:schemas-microsoft-com:office:smarttags" w:element="PlaceType">
          <w:r>
            <w:rPr>
              <w:rStyle w:val="CharacterStyle3"/>
              <w:rFonts w:ascii="Garamond" w:hAnsi="Garamond" w:cs="Garamond"/>
              <w:spacing w:val="-2"/>
            </w:rPr>
            <w:t>State</w:t>
          </w:r>
        </w:smartTag>
      </w:smartTag>
      <w:r>
        <w:rPr>
          <w:rStyle w:val="CharacterStyle3"/>
          <w:rFonts w:ascii="Garamond" w:hAnsi="Garamond" w:cs="Garamond"/>
          <w:spacing w:val="-2"/>
        </w:rPr>
        <w:t>. Each interface shall be evaluated to determine additional "in series"</w:t>
      </w:r>
    </w:p>
    <w:p w:rsidR="00516D96" w:rsidRDefault="00516D96">
      <w:pPr>
        <w:widowControl/>
        <w:kinsoku/>
        <w:autoSpaceDE w:val="0"/>
        <w:autoSpaceDN w:val="0"/>
        <w:adjustRightInd w:val="0"/>
        <w:sectPr w:rsidR="00516D96">
          <w:headerReference w:type="even" r:id="rId86"/>
          <w:headerReference w:type="default" r:id="rId87"/>
          <w:footerReference w:type="even" r:id="rId88"/>
          <w:footerReference w:type="default" r:id="rId89"/>
          <w:headerReference w:type="first" r:id="rId90"/>
          <w:footerReference w:type="first" r:id="rId91"/>
          <w:pgSz w:w="12240" w:h="15840"/>
          <w:pgMar w:top="1600" w:right="1770" w:bottom="860" w:left="1752" w:header="720" w:footer="720" w:gutter="0"/>
          <w:cols w:space="720"/>
          <w:noEndnote/>
        </w:sectPr>
      </w:pPr>
    </w:p>
    <w:p w:rsidR="00516D96" w:rsidRDefault="000535EC">
      <w:pPr>
        <w:pStyle w:val="Style1"/>
        <w:kinsoku w:val="0"/>
        <w:autoSpaceDE/>
        <w:autoSpaceDN/>
        <w:adjustRightInd/>
        <w:ind w:right="144"/>
        <w:rPr>
          <w:rFonts w:ascii="Garamond" w:hAnsi="Garamond" w:cs="Garamond"/>
          <w:spacing w:val="-2"/>
          <w:sz w:val="23"/>
          <w:szCs w:val="23"/>
        </w:rPr>
      </w:pPr>
      <w:r>
        <w:rPr>
          <w:noProof/>
        </w:rPr>
        <w:pict>
          <v:shape id="_x0000_s1040" type="#_x0000_t202" style="position:absolute;margin-left:0;margin-top:651.7pt;width:432.9pt;height:11.25pt;z-index:251673600;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8" w:lineRule="auto"/>
                    <w:ind w:left="4248"/>
                    <w:rPr>
                      <w:rFonts w:ascii="Garamond" w:hAnsi="Garamond" w:cs="Garamond"/>
                      <w:sz w:val="23"/>
                      <w:szCs w:val="23"/>
                    </w:rPr>
                  </w:pPr>
                  <w:r>
                    <w:rPr>
                      <w:rFonts w:ascii="Garamond" w:hAnsi="Garamond" w:cs="Garamond"/>
                      <w:sz w:val="23"/>
                      <w:szCs w:val="23"/>
                    </w:rPr>
                    <w:t>15</w:t>
                  </w:r>
                </w:p>
              </w:txbxContent>
            </v:textbox>
            <w10:wrap type="square"/>
          </v:shape>
        </w:pict>
      </w:r>
      <w:r>
        <w:rPr>
          <w:rFonts w:ascii="Garamond" w:hAnsi="Garamond" w:cs="Garamond"/>
          <w:spacing w:val="-1"/>
          <w:sz w:val="23"/>
          <w:szCs w:val="23"/>
        </w:rPr>
        <w:t xml:space="preserve">facilities, defined as any transmission facility higher than 115 kV that (a) is located in an upstream </w:t>
      </w:r>
      <w:r>
        <w:rPr>
          <w:rFonts w:ascii="Garamond" w:hAnsi="Garamond" w:cs="Garamond"/>
          <w:spacing w:val="-2"/>
          <w:sz w:val="23"/>
          <w:szCs w:val="23"/>
        </w:rPr>
        <w:t xml:space="preserve">or downstream zone </w:t>
      </w:r>
      <w:r>
        <w:rPr>
          <w:rFonts w:ascii="Garamond" w:hAnsi="Garamond" w:cs="Garamond"/>
          <w:spacing w:val="-2"/>
          <w:sz w:val="23"/>
          <w:szCs w:val="23"/>
        </w:rPr>
        <w:t xml:space="preserve">adjacent to the interface and (b) has a power transfer distribution factor </w:t>
      </w:r>
      <w:r>
        <w:rPr>
          <w:rFonts w:ascii="Garamond" w:hAnsi="Garamond" w:cs="Garamond"/>
          <w:sz w:val="23"/>
          <w:szCs w:val="23"/>
        </w:rPr>
        <w:t xml:space="preserve">("DFAX") equal to or greater than five percent when the aggregate of generation in zones or </w:t>
      </w:r>
      <w:r>
        <w:rPr>
          <w:rFonts w:ascii="Garamond" w:hAnsi="Garamond" w:cs="Garamond"/>
          <w:spacing w:val="-4"/>
          <w:sz w:val="23"/>
          <w:szCs w:val="23"/>
        </w:rPr>
        <w:t>systems adjacent to the upstream zone or zones which define the interface is shifted to t</w:t>
      </w:r>
      <w:r>
        <w:rPr>
          <w:rFonts w:ascii="Garamond" w:hAnsi="Garamond" w:cs="Garamond"/>
          <w:spacing w:val="-4"/>
          <w:sz w:val="23"/>
          <w:szCs w:val="23"/>
        </w:rPr>
        <w:t xml:space="preserve">he aggregate </w:t>
      </w:r>
      <w:r>
        <w:rPr>
          <w:rFonts w:ascii="Garamond" w:hAnsi="Garamond" w:cs="Garamond"/>
          <w:spacing w:val="-2"/>
          <w:sz w:val="23"/>
          <w:szCs w:val="23"/>
        </w:rPr>
        <w:t xml:space="preserve">of generation in zones or systems adjacent to the downstream zone or zones which define the </w:t>
      </w:r>
      <w:r>
        <w:rPr>
          <w:rFonts w:ascii="Garamond" w:hAnsi="Garamond" w:cs="Garamond"/>
          <w:spacing w:val="-1"/>
          <w:sz w:val="23"/>
          <w:szCs w:val="23"/>
        </w:rPr>
        <w:t xml:space="preserve">interface. In determining "in series" facilities for Dysinger East and West Central interfaces, the </w:t>
      </w:r>
      <w:r>
        <w:rPr>
          <w:rFonts w:ascii="Garamond" w:hAnsi="Garamond" w:cs="Garamond"/>
          <w:spacing w:val="-5"/>
          <w:sz w:val="23"/>
          <w:szCs w:val="23"/>
        </w:rPr>
        <w:t xml:space="preserve">115 kV and 230 kV tie lines between NYCA and PJM located in LBMP Zones A and B shall not </w:t>
      </w:r>
      <w:r>
        <w:rPr>
          <w:rFonts w:ascii="Garamond" w:hAnsi="Garamond" w:cs="Garamond"/>
          <w:spacing w:val="-2"/>
          <w:sz w:val="23"/>
          <w:szCs w:val="23"/>
        </w:rPr>
        <w:t>participate in the transfer. Highway transmission facilities are listed in ISO Procedures.</w:t>
      </w:r>
    </w:p>
    <w:p w:rsidR="00516D96" w:rsidRDefault="000535EC">
      <w:pPr>
        <w:pStyle w:val="Style15"/>
        <w:kinsoku w:val="0"/>
        <w:autoSpaceDE/>
        <w:autoSpaceDN/>
        <w:spacing w:before="504" w:line="216" w:lineRule="auto"/>
        <w:ind w:right="792"/>
        <w:rPr>
          <w:rStyle w:val="CharacterStyle14"/>
          <w:rFonts w:ascii="Garamond" w:hAnsi="Garamond" w:cs="Garamond"/>
          <w:spacing w:val="-1"/>
        </w:rPr>
      </w:pPr>
      <w:r>
        <w:rPr>
          <w:rStyle w:val="CharacterStyle14"/>
          <w:b/>
          <w:bCs/>
          <w:spacing w:val="-6"/>
          <w:sz w:val="21"/>
          <w:szCs w:val="21"/>
        </w:rPr>
        <w:t xml:space="preserve">Initial Synchronization Date </w:t>
      </w:r>
      <w:r>
        <w:rPr>
          <w:rStyle w:val="CharacterStyle14"/>
          <w:rFonts w:ascii="Garamond" w:hAnsi="Garamond" w:cs="Garamond"/>
          <w:spacing w:val="-6"/>
        </w:rPr>
        <w:t>shall mean the date upon which the Large Genera</w:t>
      </w:r>
      <w:r>
        <w:rPr>
          <w:rStyle w:val="CharacterStyle14"/>
          <w:rFonts w:ascii="Garamond" w:hAnsi="Garamond" w:cs="Garamond"/>
          <w:spacing w:val="-6"/>
        </w:rPr>
        <w:t xml:space="preserve">ting </w:t>
      </w:r>
      <w:r>
        <w:rPr>
          <w:rStyle w:val="CharacterStyle14"/>
          <w:rFonts w:ascii="Garamond" w:hAnsi="Garamond" w:cs="Garamond"/>
          <w:spacing w:val="-1"/>
        </w:rPr>
        <w:t>Facility is initially synchronized and upon which Trial Operation begins.</w:t>
      </w:r>
    </w:p>
    <w:p w:rsidR="00516D96" w:rsidRDefault="000535EC">
      <w:pPr>
        <w:pStyle w:val="Style1"/>
        <w:kinsoku w:val="0"/>
        <w:autoSpaceDE/>
        <w:autoSpaceDN/>
        <w:adjustRightInd/>
        <w:spacing w:before="396"/>
        <w:ind w:firstLine="792"/>
        <w:rPr>
          <w:rFonts w:ascii="Garamond" w:hAnsi="Garamond" w:cs="Garamond"/>
          <w:spacing w:val="-3"/>
          <w:sz w:val="23"/>
          <w:szCs w:val="23"/>
        </w:rPr>
      </w:pPr>
      <w:r>
        <w:rPr>
          <w:b/>
          <w:bCs/>
          <w:spacing w:val="-1"/>
          <w:sz w:val="21"/>
          <w:szCs w:val="21"/>
        </w:rPr>
        <w:t xml:space="preserve">In-Service Date </w:t>
      </w:r>
      <w:r>
        <w:rPr>
          <w:rFonts w:ascii="Garamond" w:hAnsi="Garamond" w:cs="Garamond"/>
          <w:spacing w:val="-1"/>
          <w:sz w:val="23"/>
          <w:szCs w:val="23"/>
        </w:rPr>
        <w:t xml:space="preserve">shall mean the date upon which the Developer reasonably expects it will </w:t>
      </w:r>
      <w:r>
        <w:rPr>
          <w:rFonts w:ascii="Garamond" w:hAnsi="Garamond" w:cs="Garamond"/>
          <w:spacing w:val="-3"/>
          <w:sz w:val="23"/>
          <w:szCs w:val="23"/>
        </w:rPr>
        <w:t>be ready to begin use of the Transmission Owner's Attachment Facilities to obtain back fe</w:t>
      </w:r>
      <w:r>
        <w:rPr>
          <w:rFonts w:ascii="Garamond" w:hAnsi="Garamond" w:cs="Garamond"/>
          <w:spacing w:val="-3"/>
          <w:sz w:val="23"/>
          <w:szCs w:val="23"/>
        </w:rPr>
        <w:t>ed power.</w:t>
      </w:r>
    </w:p>
    <w:p w:rsidR="00516D96" w:rsidRDefault="000535EC">
      <w:pPr>
        <w:pStyle w:val="Style15"/>
        <w:kinsoku w:val="0"/>
        <w:autoSpaceDE/>
        <w:autoSpaceDN/>
        <w:spacing w:before="396"/>
        <w:ind w:right="360"/>
        <w:rPr>
          <w:rStyle w:val="CharacterStyle14"/>
          <w:rFonts w:ascii="Garamond" w:hAnsi="Garamond" w:cs="Garamond"/>
          <w:spacing w:val="-3"/>
        </w:rPr>
      </w:pPr>
      <w:r>
        <w:rPr>
          <w:rStyle w:val="CharacterStyle14"/>
          <w:b/>
          <w:bCs/>
          <w:sz w:val="21"/>
          <w:szCs w:val="21"/>
        </w:rPr>
        <w:t xml:space="preserve">Interconnection Facilities Study </w:t>
      </w:r>
      <w:r>
        <w:rPr>
          <w:rStyle w:val="CharacterStyle14"/>
          <w:rFonts w:ascii="Garamond" w:hAnsi="Garamond" w:cs="Garamond"/>
        </w:rPr>
        <w:t xml:space="preserve">shall mean a study conducted by NYISO or a third party consultant for the Developer to determine a list of facilities (including Transmission </w:t>
      </w:r>
      <w:r>
        <w:rPr>
          <w:rStyle w:val="CharacterStyle14"/>
          <w:rFonts w:ascii="Garamond" w:hAnsi="Garamond" w:cs="Garamond"/>
          <w:spacing w:val="1"/>
        </w:rPr>
        <w:t>Owner's Attachment Facilities, and System Upgrade Facilities and System</w:t>
      </w:r>
      <w:r>
        <w:rPr>
          <w:rStyle w:val="CharacterStyle14"/>
          <w:rFonts w:ascii="Garamond" w:hAnsi="Garamond" w:cs="Garamond"/>
          <w:spacing w:val="1"/>
        </w:rPr>
        <w:t xml:space="preserve"> Deliverability </w:t>
      </w:r>
      <w:r>
        <w:rPr>
          <w:rStyle w:val="CharacterStyle14"/>
          <w:rFonts w:ascii="Garamond" w:hAnsi="Garamond" w:cs="Garamond"/>
          <w:spacing w:val="-6"/>
        </w:rPr>
        <w:t xml:space="preserve">Upgrades as identified in the Interconnection System Reliability Impact Study), the cost of those </w:t>
      </w:r>
      <w:r>
        <w:rPr>
          <w:rStyle w:val="CharacterStyle14"/>
          <w:rFonts w:ascii="Garamond" w:hAnsi="Garamond" w:cs="Garamond"/>
        </w:rPr>
        <w:t xml:space="preserve">facilities, and the time required to interconnect the Large Generating Facility with the New York State Transmission System. The scope of the </w:t>
      </w:r>
      <w:r>
        <w:rPr>
          <w:rStyle w:val="CharacterStyle14"/>
          <w:rFonts w:ascii="Garamond" w:hAnsi="Garamond" w:cs="Garamond"/>
        </w:rPr>
        <w:t xml:space="preserve">study is defined in Section 30.8 of the </w:t>
      </w:r>
      <w:r>
        <w:rPr>
          <w:rStyle w:val="CharacterStyle14"/>
          <w:rFonts w:ascii="Garamond" w:hAnsi="Garamond" w:cs="Garamond"/>
          <w:spacing w:val="-3"/>
        </w:rPr>
        <w:t>Standard Large Facility Interconnection Procedures.</w:t>
      </w:r>
    </w:p>
    <w:p w:rsidR="00516D96" w:rsidRDefault="000535EC">
      <w:pPr>
        <w:pStyle w:val="Style15"/>
        <w:kinsoku w:val="0"/>
        <w:autoSpaceDE/>
        <w:autoSpaceDN/>
        <w:spacing w:before="288"/>
        <w:ind w:right="936"/>
        <w:rPr>
          <w:rStyle w:val="CharacterStyle14"/>
          <w:rFonts w:ascii="Garamond" w:hAnsi="Garamond" w:cs="Garamond"/>
          <w:spacing w:val="-2"/>
        </w:rPr>
      </w:pPr>
      <w:r>
        <w:rPr>
          <w:rStyle w:val="CharacterStyle14"/>
          <w:b/>
          <w:bCs/>
          <w:spacing w:val="-5"/>
          <w:sz w:val="21"/>
          <w:szCs w:val="21"/>
        </w:rPr>
        <w:t xml:space="preserve">Interconnection Facilities Study Agreement </w:t>
      </w:r>
      <w:r>
        <w:rPr>
          <w:rStyle w:val="CharacterStyle14"/>
          <w:rFonts w:ascii="Garamond" w:hAnsi="Garamond" w:cs="Garamond"/>
          <w:spacing w:val="-5"/>
        </w:rPr>
        <w:t xml:space="preserve">shall mean the form of agreement contained in Appendix 4 of the Standard Large Facility Interconnection Procedures for </w:t>
      </w:r>
      <w:r>
        <w:rPr>
          <w:rStyle w:val="CharacterStyle14"/>
          <w:rFonts w:ascii="Garamond" w:hAnsi="Garamond" w:cs="Garamond"/>
          <w:spacing w:val="-2"/>
        </w:rPr>
        <w:t>conducting the Interconnection Facilities Study.</w:t>
      </w:r>
    </w:p>
    <w:p w:rsidR="00516D96" w:rsidRDefault="000535EC">
      <w:pPr>
        <w:pStyle w:val="Style15"/>
        <w:kinsoku w:val="0"/>
        <w:autoSpaceDE/>
        <w:autoSpaceDN/>
        <w:ind w:right="504"/>
        <w:rPr>
          <w:rStyle w:val="CharacterStyle14"/>
          <w:rFonts w:ascii="Garamond" w:hAnsi="Garamond" w:cs="Garamond"/>
          <w:spacing w:val="-3"/>
        </w:rPr>
      </w:pPr>
      <w:r>
        <w:rPr>
          <w:rStyle w:val="CharacterStyle14"/>
          <w:b/>
          <w:bCs/>
          <w:spacing w:val="-3"/>
          <w:sz w:val="21"/>
          <w:szCs w:val="21"/>
        </w:rPr>
        <w:t xml:space="preserve">Interconnection Feasibility Study </w:t>
      </w:r>
      <w:r>
        <w:rPr>
          <w:rStyle w:val="CharacterStyle14"/>
          <w:rFonts w:ascii="Garamond" w:hAnsi="Garamond" w:cs="Garamond"/>
          <w:spacing w:val="-3"/>
        </w:rPr>
        <w:t xml:space="preserve">shall mean a preliminary evaluation of the system </w:t>
      </w:r>
      <w:r>
        <w:rPr>
          <w:rStyle w:val="CharacterStyle14"/>
          <w:rFonts w:ascii="Garamond" w:hAnsi="Garamond" w:cs="Garamond"/>
          <w:spacing w:val="-2"/>
        </w:rPr>
        <w:t xml:space="preserve">impact and cost of interconnecting the Large Generating Facility to the New York State </w:t>
      </w:r>
      <w:r>
        <w:rPr>
          <w:rStyle w:val="CharacterStyle14"/>
          <w:rFonts w:ascii="Garamond" w:hAnsi="Garamond" w:cs="Garamond"/>
          <w:spacing w:val="-3"/>
        </w:rPr>
        <w:t>Transmission System, the scope of wh</w:t>
      </w:r>
      <w:r>
        <w:rPr>
          <w:rStyle w:val="CharacterStyle14"/>
          <w:rFonts w:ascii="Garamond" w:hAnsi="Garamond" w:cs="Garamond"/>
          <w:spacing w:val="-3"/>
        </w:rPr>
        <w:t>ich is described in Section 30.6 of the Standard Large Facility Interconnection Procedures.</w:t>
      </w:r>
    </w:p>
    <w:p w:rsidR="00516D96" w:rsidRDefault="000535EC">
      <w:pPr>
        <w:pStyle w:val="Style15"/>
        <w:kinsoku w:val="0"/>
        <w:autoSpaceDE/>
        <w:autoSpaceDN/>
        <w:spacing w:before="324"/>
        <w:ind w:right="864"/>
        <w:rPr>
          <w:rStyle w:val="CharacterStyle14"/>
          <w:rFonts w:ascii="Garamond" w:hAnsi="Garamond" w:cs="Garamond"/>
          <w:spacing w:val="-2"/>
        </w:rPr>
      </w:pPr>
      <w:r>
        <w:rPr>
          <w:rStyle w:val="CharacterStyle14"/>
          <w:b/>
          <w:bCs/>
          <w:spacing w:val="-5"/>
          <w:sz w:val="21"/>
          <w:szCs w:val="21"/>
        </w:rPr>
        <w:t xml:space="preserve">Interconnection Feasibility Study Agreement </w:t>
      </w:r>
      <w:r>
        <w:rPr>
          <w:rStyle w:val="CharacterStyle14"/>
          <w:rFonts w:ascii="Garamond" w:hAnsi="Garamond" w:cs="Garamond"/>
          <w:spacing w:val="-5"/>
        </w:rPr>
        <w:t xml:space="preserve">shall mean the form of agreement contained in Appendix 2 of the Standard Large Facility Interconnection Procedures for </w:t>
      </w:r>
      <w:r>
        <w:rPr>
          <w:rStyle w:val="CharacterStyle14"/>
          <w:rFonts w:ascii="Garamond" w:hAnsi="Garamond" w:cs="Garamond"/>
          <w:spacing w:val="-2"/>
        </w:rPr>
        <w:t>c</w:t>
      </w:r>
      <w:r>
        <w:rPr>
          <w:rStyle w:val="CharacterStyle14"/>
          <w:rFonts w:ascii="Garamond" w:hAnsi="Garamond" w:cs="Garamond"/>
          <w:spacing w:val="-2"/>
        </w:rPr>
        <w:t>onducting the Interconnection Feasibility Study.</w:t>
      </w:r>
    </w:p>
    <w:p w:rsidR="00516D96" w:rsidRDefault="000535EC">
      <w:pPr>
        <w:pStyle w:val="Style15"/>
        <w:kinsoku w:val="0"/>
        <w:autoSpaceDE/>
        <w:autoSpaceDN/>
        <w:ind w:right="360"/>
        <w:rPr>
          <w:rStyle w:val="CharacterStyle14"/>
          <w:rFonts w:ascii="Garamond" w:hAnsi="Garamond" w:cs="Garamond"/>
        </w:rPr>
      </w:pPr>
      <w:r>
        <w:rPr>
          <w:rStyle w:val="CharacterStyle14"/>
          <w:b/>
          <w:bCs/>
          <w:spacing w:val="-4"/>
          <w:sz w:val="21"/>
          <w:szCs w:val="21"/>
        </w:rPr>
        <w:t xml:space="preserve">Interconnection Request </w:t>
      </w:r>
      <w:r>
        <w:rPr>
          <w:rStyle w:val="CharacterStyle14"/>
          <w:rFonts w:ascii="Garamond" w:hAnsi="Garamond" w:cs="Garamond"/>
          <w:spacing w:val="-4"/>
        </w:rPr>
        <w:t xml:space="preserve">shall mean a Developer's request, in the form of Appendix 1 to </w:t>
      </w:r>
      <w:r>
        <w:rPr>
          <w:rStyle w:val="CharacterStyle14"/>
          <w:rFonts w:ascii="Garamond" w:hAnsi="Garamond" w:cs="Garamond"/>
          <w:spacing w:val="-2"/>
        </w:rPr>
        <w:t xml:space="preserve">the Standard Large Facility Interconnection Procedures, in accordance with the Tariff, to </w:t>
      </w:r>
      <w:r>
        <w:rPr>
          <w:rStyle w:val="CharacterStyle14"/>
          <w:rFonts w:ascii="Garamond" w:hAnsi="Garamond" w:cs="Garamond"/>
          <w:spacing w:val="-5"/>
        </w:rPr>
        <w:t>interconnect a new Large Gener</w:t>
      </w:r>
      <w:r>
        <w:rPr>
          <w:rStyle w:val="CharacterStyle14"/>
          <w:rFonts w:ascii="Garamond" w:hAnsi="Garamond" w:cs="Garamond"/>
          <w:spacing w:val="-5"/>
        </w:rPr>
        <w:t xml:space="preserve">ating Facility to the New York State Transmission System, or to </w:t>
      </w:r>
      <w:r>
        <w:rPr>
          <w:rStyle w:val="CharacterStyle14"/>
          <w:rFonts w:ascii="Garamond" w:hAnsi="Garamond" w:cs="Garamond"/>
          <w:spacing w:val="-3"/>
        </w:rPr>
        <w:t xml:space="preserve">increase the capacity of, or make a material modification to the operating characteristics of, an </w:t>
      </w:r>
      <w:r>
        <w:rPr>
          <w:rStyle w:val="CharacterStyle14"/>
          <w:rFonts w:ascii="Garamond" w:hAnsi="Garamond" w:cs="Garamond"/>
          <w:spacing w:val="-4"/>
        </w:rPr>
        <w:t>existing Large Generating Facility that is interconnected with the New York State Transmission</w:t>
      </w:r>
      <w:r>
        <w:rPr>
          <w:rStyle w:val="CharacterStyle14"/>
          <w:rFonts w:ascii="Garamond" w:hAnsi="Garamond" w:cs="Garamond"/>
          <w:spacing w:val="-4"/>
        </w:rPr>
        <w:t xml:space="preserve"> </w:t>
      </w:r>
      <w:r>
        <w:rPr>
          <w:rStyle w:val="CharacterStyle14"/>
          <w:rFonts w:ascii="Garamond" w:hAnsi="Garamond" w:cs="Garamond"/>
        </w:rPr>
        <w:t>System.</w:t>
      </w:r>
    </w:p>
    <w:p w:rsidR="00516D96" w:rsidRDefault="000535EC">
      <w:pPr>
        <w:pStyle w:val="Style15"/>
        <w:kinsoku w:val="0"/>
        <w:autoSpaceDE/>
        <w:autoSpaceDN/>
        <w:spacing w:before="288"/>
        <w:ind w:right="360"/>
        <w:rPr>
          <w:rStyle w:val="CharacterStyle14"/>
          <w:rFonts w:ascii="Garamond" w:hAnsi="Garamond" w:cs="Garamond"/>
          <w:spacing w:val="-1"/>
        </w:rPr>
      </w:pPr>
      <w:r>
        <w:rPr>
          <w:rStyle w:val="CharacterStyle14"/>
          <w:b/>
          <w:bCs/>
          <w:spacing w:val="-3"/>
          <w:sz w:val="21"/>
          <w:szCs w:val="21"/>
        </w:rPr>
        <w:t xml:space="preserve">Interconnection Study </w:t>
      </w:r>
      <w:r>
        <w:rPr>
          <w:rStyle w:val="CharacterStyle14"/>
          <w:rFonts w:ascii="Garamond" w:hAnsi="Garamond" w:cs="Garamond"/>
          <w:spacing w:val="-3"/>
        </w:rPr>
        <w:t xml:space="preserve">shall mean any of the following studies: the Interconnection </w:t>
      </w:r>
      <w:r>
        <w:rPr>
          <w:rStyle w:val="CharacterStyle14"/>
          <w:rFonts w:ascii="Garamond" w:hAnsi="Garamond" w:cs="Garamond"/>
          <w:spacing w:val="-5"/>
        </w:rPr>
        <w:t xml:space="preserve">Feasibility Study, the Interconnection System Reliability Impact Study, and the Interconnection </w:t>
      </w:r>
      <w:r>
        <w:rPr>
          <w:rStyle w:val="CharacterStyle14"/>
          <w:rFonts w:ascii="Garamond" w:hAnsi="Garamond" w:cs="Garamond"/>
          <w:spacing w:val="-1"/>
        </w:rPr>
        <w:t xml:space="preserve">Facilities Study described in the Standard Large Facility </w:t>
      </w:r>
      <w:r>
        <w:rPr>
          <w:rStyle w:val="CharacterStyle14"/>
          <w:rFonts w:ascii="Garamond" w:hAnsi="Garamond" w:cs="Garamond"/>
          <w:spacing w:val="-1"/>
        </w:rPr>
        <w:t>Interconnection Procedures.</w:t>
      </w:r>
    </w:p>
    <w:p w:rsidR="00516D96" w:rsidRDefault="00516D96">
      <w:pPr>
        <w:widowControl/>
        <w:kinsoku/>
        <w:autoSpaceDE w:val="0"/>
        <w:autoSpaceDN w:val="0"/>
        <w:adjustRightInd w:val="0"/>
        <w:sectPr w:rsidR="00516D96">
          <w:headerReference w:type="even" r:id="rId92"/>
          <w:headerReference w:type="default" r:id="rId93"/>
          <w:footerReference w:type="even" r:id="rId94"/>
          <w:footerReference w:type="default" r:id="rId95"/>
          <w:headerReference w:type="first" r:id="rId96"/>
          <w:footerReference w:type="first" r:id="rId97"/>
          <w:pgSz w:w="12240" w:h="15840"/>
          <w:pgMar w:top="1620" w:right="1750" w:bottom="856" w:left="1772" w:header="720" w:footer="720" w:gutter="0"/>
          <w:cols w:space="720"/>
          <w:noEndnote/>
        </w:sectPr>
      </w:pPr>
    </w:p>
    <w:p w:rsidR="00516D96" w:rsidRDefault="000535EC">
      <w:pPr>
        <w:pStyle w:val="Style1"/>
        <w:kinsoku w:val="0"/>
        <w:autoSpaceDE/>
        <w:autoSpaceDN/>
        <w:adjustRightInd/>
        <w:ind w:left="72" w:right="144" w:firstLine="720"/>
        <w:rPr>
          <w:rFonts w:ascii="Garamond" w:hAnsi="Garamond" w:cs="Garamond"/>
          <w:color w:val="39353C"/>
          <w:spacing w:val="-3"/>
          <w:sz w:val="23"/>
          <w:szCs w:val="23"/>
        </w:rPr>
      </w:pPr>
      <w:r>
        <w:rPr>
          <w:noProof/>
        </w:rPr>
        <w:pict>
          <v:shape id="_x0000_s1041" type="#_x0000_t202" style="position:absolute;left:0;text-align:left;margin-left:0;margin-top:652.95pt;width:432.9pt;height:11pt;z-index:251674624;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4" w:lineRule="auto"/>
                    <w:ind w:left="4320"/>
                    <w:rPr>
                      <w:rFonts w:ascii="Garamond" w:hAnsi="Garamond" w:cs="Garamond"/>
                      <w:color w:val="39353C"/>
                      <w:sz w:val="23"/>
                      <w:szCs w:val="23"/>
                    </w:rPr>
                  </w:pPr>
                  <w:r>
                    <w:rPr>
                      <w:rFonts w:ascii="Garamond" w:hAnsi="Garamond" w:cs="Garamond"/>
                      <w:color w:val="39353C"/>
                      <w:sz w:val="23"/>
                      <w:szCs w:val="23"/>
                    </w:rPr>
                    <w:t>16</w:t>
                  </w:r>
                </w:p>
              </w:txbxContent>
            </v:textbox>
            <w10:wrap type="square"/>
          </v:shape>
        </w:pict>
      </w:r>
      <w:r>
        <w:rPr>
          <w:b/>
          <w:bCs/>
          <w:color w:val="39353C"/>
          <w:spacing w:val="-1"/>
          <w:sz w:val="21"/>
          <w:szCs w:val="21"/>
        </w:rPr>
        <w:t>Interconnection System Relia</w:t>
      </w:r>
      <w:r>
        <w:rPr>
          <w:b/>
          <w:bCs/>
          <w:color w:val="39353C"/>
          <w:spacing w:val="-1"/>
          <w:sz w:val="21"/>
          <w:szCs w:val="21"/>
        </w:rPr>
        <w:t xml:space="preserve">bility Impact Study ("SRIS") </w:t>
      </w:r>
      <w:r>
        <w:rPr>
          <w:rFonts w:ascii="Garamond" w:hAnsi="Garamond" w:cs="Garamond"/>
          <w:color w:val="39353C"/>
          <w:spacing w:val="-1"/>
          <w:sz w:val="23"/>
          <w:szCs w:val="23"/>
        </w:rPr>
        <w:t xml:space="preserve">shall mean an engineering </w:t>
      </w:r>
      <w:r>
        <w:rPr>
          <w:rFonts w:ascii="Garamond" w:hAnsi="Garamond" w:cs="Garamond"/>
          <w:color w:val="39353C"/>
          <w:spacing w:val="2"/>
          <w:sz w:val="23"/>
          <w:szCs w:val="23"/>
        </w:rPr>
        <w:t xml:space="preserve">study, conducted in accordance with Section 30.7 of the Large Facility Interconnection </w:t>
      </w:r>
      <w:r>
        <w:rPr>
          <w:rFonts w:ascii="Garamond" w:hAnsi="Garamond" w:cs="Garamond"/>
          <w:color w:val="39353C"/>
          <w:spacing w:val="-6"/>
          <w:sz w:val="23"/>
          <w:szCs w:val="23"/>
        </w:rPr>
        <w:t xml:space="preserve">Procedures, that evaluates the impact of the proposed Large Generating Facility on the safety and </w:t>
      </w:r>
      <w:r>
        <w:rPr>
          <w:rFonts w:ascii="Garamond" w:hAnsi="Garamond" w:cs="Garamond"/>
          <w:color w:val="39353C"/>
          <w:spacing w:val="-4"/>
          <w:sz w:val="23"/>
          <w:szCs w:val="23"/>
        </w:rPr>
        <w:t xml:space="preserve">reliability of the New York State Transmission System and, if applicable, an Affected System, to </w:t>
      </w:r>
      <w:r>
        <w:rPr>
          <w:rFonts w:ascii="Garamond" w:hAnsi="Garamond" w:cs="Garamond"/>
          <w:color w:val="39353C"/>
          <w:spacing w:val="-3"/>
          <w:sz w:val="23"/>
          <w:szCs w:val="23"/>
        </w:rPr>
        <w:t xml:space="preserve">determine what Attachment Facilities and System Upgrade Facilities are needed for the proposed </w:t>
      </w:r>
      <w:r>
        <w:rPr>
          <w:rFonts w:ascii="Garamond" w:hAnsi="Garamond" w:cs="Garamond"/>
          <w:color w:val="39353C"/>
          <w:spacing w:val="2"/>
          <w:sz w:val="23"/>
          <w:szCs w:val="23"/>
        </w:rPr>
        <w:t>Large Generation Facility of the Developer to connect reliably t</w:t>
      </w:r>
      <w:r>
        <w:rPr>
          <w:rFonts w:ascii="Garamond" w:hAnsi="Garamond" w:cs="Garamond"/>
          <w:color w:val="39353C"/>
          <w:spacing w:val="2"/>
          <w:sz w:val="23"/>
          <w:szCs w:val="23"/>
        </w:rPr>
        <w:t xml:space="preserve">o the New York State </w:t>
      </w:r>
      <w:r>
        <w:rPr>
          <w:rFonts w:ascii="Garamond" w:hAnsi="Garamond" w:cs="Garamond"/>
          <w:color w:val="39353C"/>
          <w:spacing w:val="-3"/>
          <w:sz w:val="23"/>
          <w:szCs w:val="23"/>
        </w:rPr>
        <w:t>Transmission System in a manner that meets the NYISO Minimum Interconnection Standard.</w:t>
      </w:r>
    </w:p>
    <w:p w:rsidR="00516D96" w:rsidRDefault="000535EC">
      <w:pPr>
        <w:pStyle w:val="Style1"/>
        <w:kinsoku w:val="0"/>
        <w:autoSpaceDE/>
        <w:autoSpaceDN/>
        <w:adjustRightInd/>
        <w:spacing w:before="252"/>
        <w:ind w:left="72" w:right="72" w:firstLine="720"/>
        <w:rPr>
          <w:rFonts w:ascii="Garamond" w:hAnsi="Garamond" w:cs="Garamond"/>
          <w:color w:val="39353C"/>
          <w:spacing w:val="-2"/>
          <w:sz w:val="23"/>
          <w:szCs w:val="23"/>
        </w:rPr>
      </w:pPr>
      <w:r>
        <w:rPr>
          <w:b/>
          <w:bCs/>
          <w:color w:val="39353C"/>
          <w:spacing w:val="-1"/>
          <w:sz w:val="21"/>
          <w:szCs w:val="21"/>
        </w:rPr>
        <w:t xml:space="preserve">Interconnection System Reliability Impact Study Agreement </w:t>
      </w:r>
      <w:r>
        <w:rPr>
          <w:rFonts w:ascii="Garamond" w:hAnsi="Garamond" w:cs="Garamond"/>
          <w:color w:val="39353C"/>
          <w:spacing w:val="-1"/>
          <w:sz w:val="23"/>
          <w:szCs w:val="23"/>
        </w:rPr>
        <w:t xml:space="preserve">shall mean the form of </w:t>
      </w:r>
      <w:r>
        <w:rPr>
          <w:rFonts w:ascii="Garamond" w:hAnsi="Garamond" w:cs="Garamond"/>
          <w:color w:val="39353C"/>
          <w:spacing w:val="-6"/>
          <w:sz w:val="23"/>
          <w:szCs w:val="23"/>
        </w:rPr>
        <w:t>agreement contained in Appendix 3 of the Standard Large Facility In</w:t>
      </w:r>
      <w:r>
        <w:rPr>
          <w:rFonts w:ascii="Garamond" w:hAnsi="Garamond" w:cs="Garamond"/>
          <w:color w:val="39353C"/>
          <w:spacing w:val="-6"/>
          <w:sz w:val="23"/>
          <w:szCs w:val="23"/>
        </w:rPr>
        <w:t xml:space="preserve">terconnection Procedures for </w:t>
      </w:r>
      <w:r>
        <w:rPr>
          <w:rFonts w:ascii="Garamond" w:hAnsi="Garamond" w:cs="Garamond"/>
          <w:color w:val="39353C"/>
          <w:spacing w:val="-2"/>
          <w:sz w:val="23"/>
          <w:szCs w:val="23"/>
        </w:rPr>
        <w:t>conducting the Interconnection System Reliability Impact Study.</w:t>
      </w:r>
    </w:p>
    <w:p w:rsidR="00516D96" w:rsidRDefault="000535EC">
      <w:pPr>
        <w:pStyle w:val="Style1"/>
        <w:kinsoku w:val="0"/>
        <w:autoSpaceDE/>
        <w:autoSpaceDN/>
        <w:adjustRightInd/>
        <w:spacing w:before="432" w:line="204" w:lineRule="auto"/>
        <w:ind w:left="792"/>
        <w:rPr>
          <w:rFonts w:ascii="Garamond" w:hAnsi="Garamond" w:cs="Garamond"/>
          <w:color w:val="39353C"/>
          <w:spacing w:val="-1"/>
          <w:sz w:val="23"/>
          <w:szCs w:val="23"/>
        </w:rPr>
      </w:pPr>
      <w:r>
        <w:rPr>
          <w:b/>
          <w:bCs/>
          <w:color w:val="39353C"/>
          <w:spacing w:val="-1"/>
          <w:sz w:val="21"/>
          <w:szCs w:val="21"/>
        </w:rPr>
        <w:t xml:space="preserve">IRS </w:t>
      </w:r>
      <w:r>
        <w:rPr>
          <w:rFonts w:ascii="Garamond" w:hAnsi="Garamond" w:cs="Garamond"/>
          <w:color w:val="39353C"/>
          <w:spacing w:val="-1"/>
          <w:sz w:val="23"/>
          <w:szCs w:val="23"/>
        </w:rPr>
        <w:t>shall mean the Internal Revenue Service.</w:t>
      </w:r>
    </w:p>
    <w:p w:rsidR="00516D96" w:rsidRDefault="000535EC">
      <w:pPr>
        <w:pStyle w:val="Style1"/>
        <w:kinsoku w:val="0"/>
        <w:autoSpaceDE/>
        <w:autoSpaceDN/>
        <w:adjustRightInd/>
        <w:spacing w:before="324" w:line="216" w:lineRule="auto"/>
        <w:ind w:left="72" w:right="936" w:firstLine="720"/>
        <w:rPr>
          <w:rFonts w:ascii="Garamond" w:hAnsi="Garamond" w:cs="Garamond"/>
          <w:color w:val="39353C"/>
          <w:spacing w:val="-1"/>
          <w:sz w:val="23"/>
          <w:szCs w:val="23"/>
        </w:rPr>
      </w:pPr>
      <w:r>
        <w:rPr>
          <w:b/>
          <w:bCs/>
          <w:color w:val="39353C"/>
          <w:spacing w:val="-5"/>
          <w:sz w:val="21"/>
          <w:szCs w:val="21"/>
        </w:rPr>
        <w:t xml:space="preserve">Large Generating Facility </w:t>
      </w:r>
      <w:r>
        <w:rPr>
          <w:rFonts w:ascii="Garamond" w:hAnsi="Garamond" w:cs="Garamond"/>
          <w:color w:val="39353C"/>
          <w:spacing w:val="-5"/>
          <w:sz w:val="23"/>
          <w:szCs w:val="23"/>
        </w:rPr>
        <w:t xml:space="preserve">shall mean a Generating Facility having a Generating </w:t>
      </w:r>
      <w:r>
        <w:rPr>
          <w:rFonts w:ascii="Garamond" w:hAnsi="Garamond" w:cs="Garamond"/>
          <w:color w:val="39353C"/>
          <w:spacing w:val="-1"/>
          <w:sz w:val="23"/>
          <w:szCs w:val="23"/>
        </w:rPr>
        <w:t>Facility Capacity of more than 20 MW.</w:t>
      </w:r>
    </w:p>
    <w:p w:rsidR="00516D96" w:rsidRDefault="000535EC">
      <w:pPr>
        <w:pStyle w:val="Style19"/>
        <w:kinsoku w:val="0"/>
        <w:autoSpaceDE/>
        <w:autoSpaceDN/>
        <w:spacing w:before="396"/>
        <w:ind w:right="216"/>
        <w:rPr>
          <w:rStyle w:val="CharacterStyle15"/>
          <w:rFonts w:ascii="Garamond" w:hAnsi="Garamond" w:cs="Garamond"/>
          <w:spacing w:val="-2"/>
        </w:rPr>
      </w:pPr>
      <w:r>
        <w:rPr>
          <w:rStyle w:val="CharacterStyle15"/>
          <w:b/>
          <w:bCs/>
          <w:spacing w:val="-2"/>
          <w:sz w:val="21"/>
          <w:szCs w:val="21"/>
        </w:rPr>
        <w:t xml:space="preserve">Loss </w:t>
      </w:r>
      <w:r>
        <w:rPr>
          <w:rStyle w:val="CharacterStyle15"/>
          <w:rFonts w:ascii="Garamond" w:hAnsi="Garamond" w:cs="Garamond"/>
          <w:spacing w:val="-2"/>
        </w:rPr>
        <w:t xml:space="preserve">shall mean any and all losses relating to injury to or death of any person or damage </w:t>
      </w:r>
      <w:r>
        <w:rPr>
          <w:rStyle w:val="CharacterStyle15"/>
          <w:rFonts w:ascii="Garamond" w:hAnsi="Garamond" w:cs="Garamond"/>
        </w:rPr>
        <w:t xml:space="preserve">to property, demand, suits, recoveries, costs and expenses, court costs, attorney fees, and all </w:t>
      </w:r>
      <w:r>
        <w:rPr>
          <w:rStyle w:val="CharacterStyle15"/>
          <w:rFonts w:ascii="Garamond" w:hAnsi="Garamond" w:cs="Garamond"/>
          <w:spacing w:val="-5"/>
        </w:rPr>
        <w:t xml:space="preserve">other obligations by </w:t>
      </w:r>
      <w:r>
        <w:rPr>
          <w:rStyle w:val="CharacterStyle15"/>
          <w:rFonts w:ascii="Garamond" w:hAnsi="Garamond" w:cs="Garamond"/>
          <w:spacing w:val="-5"/>
        </w:rPr>
        <w:t xml:space="preserve">or to third parties, arising out of or resulting from the Indemnified Party's </w:t>
      </w:r>
      <w:r>
        <w:rPr>
          <w:rStyle w:val="CharacterStyle15"/>
          <w:rFonts w:ascii="Garamond" w:hAnsi="Garamond" w:cs="Garamond"/>
          <w:spacing w:val="-2"/>
        </w:rPr>
        <w:t xml:space="preserve">performance or non-performance of its obligations under this Agreement on behalf of the </w:t>
      </w:r>
      <w:r>
        <w:rPr>
          <w:rStyle w:val="CharacterStyle15"/>
          <w:rFonts w:ascii="Garamond" w:hAnsi="Garamond" w:cs="Garamond"/>
        </w:rPr>
        <w:t xml:space="preserve">Indemnifying Party, except in cases of gross negligence or intentional wrongdoing by the </w:t>
      </w:r>
      <w:r>
        <w:rPr>
          <w:rStyle w:val="CharacterStyle15"/>
          <w:rFonts w:ascii="Garamond" w:hAnsi="Garamond" w:cs="Garamond"/>
          <w:spacing w:val="-2"/>
        </w:rPr>
        <w:t>I</w:t>
      </w:r>
      <w:r>
        <w:rPr>
          <w:rStyle w:val="CharacterStyle15"/>
          <w:rFonts w:ascii="Garamond" w:hAnsi="Garamond" w:cs="Garamond"/>
          <w:spacing w:val="-2"/>
        </w:rPr>
        <w:t>ndemnified Party.</w:t>
      </w:r>
    </w:p>
    <w:p w:rsidR="00516D96" w:rsidRDefault="000535EC">
      <w:pPr>
        <w:pStyle w:val="Style19"/>
        <w:kinsoku w:val="0"/>
        <w:autoSpaceDE/>
        <w:autoSpaceDN/>
        <w:spacing w:line="216" w:lineRule="auto"/>
        <w:rPr>
          <w:rStyle w:val="CharacterStyle15"/>
          <w:rFonts w:ascii="Garamond" w:hAnsi="Garamond" w:cs="Garamond"/>
          <w:spacing w:val="-2"/>
        </w:rPr>
      </w:pPr>
      <w:r>
        <w:rPr>
          <w:rStyle w:val="CharacterStyle15"/>
          <w:b/>
          <w:bCs/>
          <w:spacing w:val="-5"/>
          <w:sz w:val="21"/>
          <w:szCs w:val="21"/>
        </w:rPr>
        <w:t xml:space="preserve">Material Modification </w:t>
      </w:r>
      <w:r>
        <w:rPr>
          <w:rStyle w:val="CharacterStyle15"/>
          <w:rFonts w:ascii="Garamond" w:hAnsi="Garamond" w:cs="Garamond"/>
          <w:spacing w:val="-5"/>
        </w:rPr>
        <w:t xml:space="preserve">shall mean those modifications that have a material impact on the </w:t>
      </w:r>
      <w:r>
        <w:rPr>
          <w:rStyle w:val="CharacterStyle15"/>
          <w:rFonts w:ascii="Garamond" w:hAnsi="Garamond" w:cs="Garamond"/>
          <w:spacing w:val="-2"/>
        </w:rPr>
        <w:t>cost or timing of any Interconnection Request with a later queue priority date.</w:t>
      </w:r>
    </w:p>
    <w:p w:rsidR="00516D96" w:rsidRDefault="000535EC">
      <w:pPr>
        <w:pStyle w:val="Style19"/>
        <w:kinsoku w:val="0"/>
        <w:autoSpaceDE/>
        <w:autoSpaceDN/>
        <w:spacing w:before="432"/>
        <w:ind w:right="144"/>
        <w:rPr>
          <w:rStyle w:val="CharacterStyle15"/>
          <w:rFonts w:ascii="Garamond" w:hAnsi="Garamond" w:cs="Garamond"/>
          <w:spacing w:val="-2"/>
        </w:rPr>
      </w:pPr>
      <w:r>
        <w:rPr>
          <w:rStyle w:val="CharacterStyle15"/>
          <w:b/>
          <w:bCs/>
          <w:spacing w:val="-4"/>
          <w:sz w:val="21"/>
          <w:szCs w:val="21"/>
        </w:rPr>
        <w:t xml:space="preserve">Metering Equipment </w:t>
      </w:r>
      <w:r>
        <w:rPr>
          <w:rStyle w:val="CharacterStyle15"/>
          <w:rFonts w:ascii="Garamond" w:hAnsi="Garamond" w:cs="Garamond"/>
          <w:spacing w:val="-4"/>
        </w:rPr>
        <w:t>shall mean all metering equipment installed or to b</w:t>
      </w:r>
      <w:r>
        <w:rPr>
          <w:rStyle w:val="CharacterStyle15"/>
          <w:rFonts w:ascii="Garamond" w:hAnsi="Garamond" w:cs="Garamond"/>
          <w:spacing w:val="-4"/>
        </w:rPr>
        <w:t xml:space="preserve">e installed at the </w:t>
      </w:r>
      <w:r>
        <w:rPr>
          <w:rStyle w:val="CharacterStyle15"/>
          <w:rFonts w:ascii="Garamond" w:hAnsi="Garamond" w:cs="Garamond"/>
          <w:spacing w:val="-2"/>
        </w:rPr>
        <w:t xml:space="preserve">Large Generating Facility pursuant to this Agreement at the metering points, including but not </w:t>
      </w:r>
      <w:r>
        <w:rPr>
          <w:rStyle w:val="CharacterStyle15"/>
          <w:rFonts w:ascii="Garamond" w:hAnsi="Garamond" w:cs="Garamond"/>
          <w:spacing w:val="-6"/>
        </w:rPr>
        <w:t xml:space="preserve">limited to instrument transformers, MWh-meters, data acquisition equipment, transducers, remote </w:t>
      </w:r>
      <w:r>
        <w:rPr>
          <w:rStyle w:val="CharacterStyle15"/>
          <w:rFonts w:ascii="Garamond" w:hAnsi="Garamond" w:cs="Garamond"/>
          <w:spacing w:val="-2"/>
        </w:rPr>
        <w:t>terminal unit, communications equipment, phone</w:t>
      </w:r>
      <w:r>
        <w:rPr>
          <w:rStyle w:val="CharacterStyle15"/>
          <w:rFonts w:ascii="Garamond" w:hAnsi="Garamond" w:cs="Garamond"/>
          <w:spacing w:val="-2"/>
        </w:rPr>
        <w:t xml:space="preserve"> lines, and fiber optics.</w:t>
      </w:r>
    </w:p>
    <w:p w:rsidR="00516D96" w:rsidRDefault="000535EC">
      <w:pPr>
        <w:pStyle w:val="Style19"/>
        <w:kinsoku w:val="0"/>
        <w:autoSpaceDE/>
        <w:autoSpaceDN/>
        <w:rPr>
          <w:rStyle w:val="CharacterStyle15"/>
          <w:rFonts w:ascii="Garamond" w:hAnsi="Garamond" w:cs="Garamond"/>
          <w:spacing w:val="-2"/>
        </w:rPr>
      </w:pPr>
      <w:r>
        <w:rPr>
          <w:rStyle w:val="CharacterStyle15"/>
          <w:b/>
          <w:bCs/>
          <w:sz w:val="21"/>
          <w:szCs w:val="21"/>
        </w:rPr>
        <w:t xml:space="preserve">Minimum Interconnection Standard </w:t>
      </w:r>
      <w:r>
        <w:rPr>
          <w:rStyle w:val="CharacterStyle15"/>
          <w:rFonts w:ascii="Garamond" w:hAnsi="Garamond" w:cs="Garamond"/>
        </w:rPr>
        <w:t xml:space="preserve">shall mean the reliability standard that must be </w:t>
      </w:r>
      <w:r>
        <w:rPr>
          <w:rStyle w:val="CharacterStyle15"/>
          <w:rFonts w:ascii="Garamond" w:hAnsi="Garamond" w:cs="Garamond"/>
          <w:spacing w:val="-5"/>
        </w:rPr>
        <w:t xml:space="preserve">met by any Large Generating Facility proposing to connect to the New York State Transmission </w:t>
      </w:r>
      <w:r>
        <w:rPr>
          <w:rStyle w:val="CharacterStyle15"/>
          <w:rFonts w:ascii="Garamond" w:hAnsi="Garamond" w:cs="Garamond"/>
          <w:spacing w:val="-2"/>
        </w:rPr>
        <w:t>System. The Standard is designed to ensure reliable acc</w:t>
      </w:r>
      <w:r>
        <w:rPr>
          <w:rStyle w:val="CharacterStyle15"/>
          <w:rFonts w:ascii="Garamond" w:hAnsi="Garamond" w:cs="Garamond"/>
          <w:spacing w:val="-2"/>
        </w:rPr>
        <w:t xml:space="preserve">ess by the proposed project to the New </w:t>
      </w:r>
      <w:r>
        <w:rPr>
          <w:rStyle w:val="CharacterStyle15"/>
          <w:rFonts w:ascii="Garamond" w:hAnsi="Garamond" w:cs="Garamond"/>
        </w:rPr>
        <w:t xml:space="preserve">York State Transmission System. The Standard does not impose any deliverability test or </w:t>
      </w:r>
      <w:r>
        <w:rPr>
          <w:rStyle w:val="CharacterStyle15"/>
          <w:rFonts w:ascii="Garamond" w:hAnsi="Garamond" w:cs="Garamond"/>
          <w:spacing w:val="-2"/>
        </w:rPr>
        <w:t>deliverability requirement on the proposed interconnection.</w:t>
      </w:r>
    </w:p>
    <w:p w:rsidR="00516D96" w:rsidRDefault="000535EC">
      <w:pPr>
        <w:pStyle w:val="Style1"/>
        <w:kinsoku w:val="0"/>
        <w:autoSpaceDE/>
        <w:autoSpaceDN/>
        <w:adjustRightInd/>
        <w:spacing w:before="324" w:line="213" w:lineRule="auto"/>
        <w:ind w:left="72" w:right="1224" w:firstLine="720"/>
        <w:rPr>
          <w:rFonts w:ascii="Garamond" w:hAnsi="Garamond" w:cs="Garamond"/>
          <w:color w:val="39353C"/>
          <w:spacing w:val="-2"/>
          <w:sz w:val="23"/>
          <w:szCs w:val="23"/>
        </w:rPr>
      </w:pPr>
      <w:r>
        <w:rPr>
          <w:b/>
          <w:bCs/>
          <w:color w:val="39353C"/>
          <w:spacing w:val="-6"/>
          <w:sz w:val="21"/>
          <w:szCs w:val="21"/>
        </w:rPr>
        <w:t xml:space="preserve">NERC </w:t>
      </w:r>
      <w:r>
        <w:rPr>
          <w:rFonts w:ascii="Garamond" w:hAnsi="Garamond" w:cs="Garamond"/>
          <w:color w:val="39353C"/>
          <w:spacing w:val="-6"/>
          <w:sz w:val="23"/>
          <w:szCs w:val="23"/>
        </w:rPr>
        <w:t>shall mean the North American Electric Reliability Corporation o</w:t>
      </w:r>
      <w:r>
        <w:rPr>
          <w:rFonts w:ascii="Garamond" w:hAnsi="Garamond" w:cs="Garamond"/>
          <w:color w:val="39353C"/>
          <w:spacing w:val="-6"/>
          <w:sz w:val="23"/>
          <w:szCs w:val="23"/>
        </w:rPr>
        <w:t xml:space="preserve">r its </w:t>
      </w:r>
      <w:r>
        <w:rPr>
          <w:rFonts w:ascii="Garamond" w:hAnsi="Garamond" w:cs="Garamond"/>
          <w:color w:val="39353C"/>
          <w:spacing w:val="-2"/>
          <w:sz w:val="23"/>
          <w:szCs w:val="23"/>
        </w:rPr>
        <w:t>successor organization.</w:t>
      </w:r>
    </w:p>
    <w:p w:rsidR="00516D96" w:rsidRDefault="000535EC">
      <w:pPr>
        <w:pStyle w:val="Style1"/>
        <w:kinsoku w:val="0"/>
        <w:autoSpaceDE/>
        <w:autoSpaceDN/>
        <w:adjustRightInd/>
        <w:spacing w:before="324"/>
        <w:ind w:left="72" w:right="432" w:firstLine="720"/>
        <w:rPr>
          <w:rFonts w:ascii="Garamond" w:hAnsi="Garamond" w:cs="Garamond"/>
          <w:color w:val="39353C"/>
          <w:spacing w:val="-2"/>
          <w:sz w:val="23"/>
          <w:szCs w:val="23"/>
        </w:rPr>
      </w:pPr>
      <w:r>
        <w:rPr>
          <w:b/>
          <w:bCs/>
          <w:color w:val="39353C"/>
          <w:spacing w:val="-5"/>
          <w:sz w:val="21"/>
          <w:szCs w:val="21"/>
        </w:rPr>
        <w:t xml:space="preserve">New York State Transmission System </w:t>
      </w:r>
      <w:r>
        <w:rPr>
          <w:rFonts w:ascii="Garamond" w:hAnsi="Garamond" w:cs="Garamond"/>
          <w:color w:val="39353C"/>
          <w:spacing w:val="-5"/>
          <w:sz w:val="23"/>
          <w:szCs w:val="23"/>
        </w:rPr>
        <w:t xml:space="preserve">shall mean the entire </w:t>
      </w:r>
      <w:smartTag w:uri="urn:schemas-microsoft-com:office:smarttags" w:element="place">
        <w:smartTag w:uri="urn:schemas-microsoft-com:office:smarttags" w:element="PlaceName">
          <w:r>
            <w:rPr>
              <w:rFonts w:ascii="Garamond" w:hAnsi="Garamond" w:cs="Garamond"/>
              <w:color w:val="39353C"/>
              <w:spacing w:val="-5"/>
              <w:sz w:val="23"/>
              <w:szCs w:val="23"/>
            </w:rPr>
            <w:t>New York</w:t>
          </w:r>
        </w:smartTag>
        <w:r>
          <w:rPr>
            <w:rFonts w:ascii="Garamond" w:hAnsi="Garamond" w:cs="Garamond"/>
            <w:color w:val="39353C"/>
            <w:spacing w:val="-5"/>
            <w:sz w:val="23"/>
            <w:szCs w:val="23"/>
          </w:rPr>
          <w:t xml:space="preserve"> </w:t>
        </w:r>
        <w:smartTag w:uri="urn:schemas-microsoft-com:office:smarttags" w:element="PlaceType">
          <w:r>
            <w:rPr>
              <w:rFonts w:ascii="Garamond" w:hAnsi="Garamond" w:cs="Garamond"/>
              <w:color w:val="39353C"/>
              <w:spacing w:val="-5"/>
              <w:sz w:val="23"/>
              <w:szCs w:val="23"/>
            </w:rPr>
            <w:t>State</w:t>
          </w:r>
        </w:smartTag>
      </w:smartTag>
      <w:r>
        <w:rPr>
          <w:rFonts w:ascii="Garamond" w:hAnsi="Garamond" w:cs="Garamond"/>
          <w:color w:val="39353C"/>
          <w:spacing w:val="-5"/>
          <w:sz w:val="23"/>
          <w:szCs w:val="23"/>
        </w:rPr>
        <w:t xml:space="preserve"> electric </w:t>
      </w:r>
      <w:r>
        <w:rPr>
          <w:rFonts w:ascii="Garamond" w:hAnsi="Garamond" w:cs="Garamond"/>
          <w:color w:val="39353C"/>
          <w:spacing w:val="-2"/>
          <w:sz w:val="23"/>
          <w:szCs w:val="23"/>
        </w:rPr>
        <w:t xml:space="preserve">transmission system, which includes (i) the Transmission Facilities under ISO Operational </w:t>
      </w:r>
      <w:r>
        <w:rPr>
          <w:rFonts w:ascii="Garamond" w:hAnsi="Garamond" w:cs="Garamond"/>
          <w:color w:val="39353C"/>
          <w:spacing w:val="-3"/>
          <w:sz w:val="23"/>
          <w:szCs w:val="23"/>
        </w:rPr>
        <w:t>Control; (ii) the Transmission Facilities Requiring ISO</w:t>
      </w:r>
      <w:r>
        <w:rPr>
          <w:rFonts w:ascii="Garamond" w:hAnsi="Garamond" w:cs="Garamond"/>
          <w:color w:val="39353C"/>
          <w:spacing w:val="-3"/>
          <w:sz w:val="23"/>
          <w:szCs w:val="23"/>
        </w:rPr>
        <w:t xml:space="preserve"> Notification; and (iii) all remaining </w:t>
      </w:r>
      <w:r>
        <w:rPr>
          <w:rFonts w:ascii="Garamond" w:hAnsi="Garamond" w:cs="Garamond"/>
          <w:color w:val="39353C"/>
          <w:spacing w:val="-2"/>
          <w:sz w:val="23"/>
          <w:szCs w:val="23"/>
        </w:rPr>
        <w:t>transmission facilities within the New York Control Area.</w:t>
      </w:r>
    </w:p>
    <w:p w:rsidR="00516D96" w:rsidRDefault="00516D96">
      <w:pPr>
        <w:widowControl/>
        <w:kinsoku/>
        <w:autoSpaceDE w:val="0"/>
        <w:autoSpaceDN w:val="0"/>
        <w:adjustRightInd w:val="0"/>
        <w:sectPr w:rsidR="00516D96">
          <w:headerReference w:type="even" r:id="rId98"/>
          <w:headerReference w:type="default" r:id="rId99"/>
          <w:footerReference w:type="even" r:id="rId100"/>
          <w:footerReference w:type="default" r:id="rId101"/>
          <w:headerReference w:type="first" r:id="rId102"/>
          <w:footerReference w:type="first" r:id="rId103"/>
          <w:pgSz w:w="12240" w:h="15840"/>
          <w:pgMar w:top="1600" w:right="1828" w:bottom="851" w:left="1694" w:header="720" w:footer="720" w:gutter="0"/>
          <w:cols w:space="720"/>
          <w:noEndnote/>
        </w:sectPr>
      </w:pPr>
    </w:p>
    <w:p w:rsidR="00516D96" w:rsidRDefault="000535EC">
      <w:pPr>
        <w:pStyle w:val="Style1"/>
        <w:kinsoku w:val="0"/>
        <w:autoSpaceDE/>
        <w:autoSpaceDN/>
        <w:adjustRightInd/>
        <w:ind w:left="72" w:right="288" w:firstLine="720"/>
        <w:rPr>
          <w:rFonts w:ascii="Garamond" w:hAnsi="Garamond" w:cs="Garamond"/>
          <w:color w:val="3C3C3D"/>
          <w:spacing w:val="-3"/>
          <w:sz w:val="23"/>
          <w:szCs w:val="23"/>
        </w:rPr>
      </w:pPr>
      <w:r>
        <w:rPr>
          <w:noProof/>
        </w:rPr>
        <w:pict>
          <v:shape id="_x0000_s1042" type="#_x0000_t202" style="position:absolute;left:0;text-align:left;margin-left:0;margin-top:652.25pt;width:432.9pt;height:10.95pt;z-index:25167564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4320"/>
                    <w:rPr>
                      <w:rFonts w:ascii="Garamond" w:hAnsi="Garamond" w:cs="Garamond"/>
                      <w:color w:val="3C3C3D"/>
                      <w:sz w:val="23"/>
                      <w:szCs w:val="23"/>
                    </w:rPr>
                  </w:pPr>
                  <w:r>
                    <w:rPr>
                      <w:rFonts w:ascii="Garamond" w:hAnsi="Garamond" w:cs="Garamond"/>
                      <w:color w:val="3C3C3D"/>
                      <w:sz w:val="23"/>
                      <w:szCs w:val="23"/>
                    </w:rPr>
                    <w:t>17</w:t>
                  </w:r>
                </w:p>
              </w:txbxContent>
            </v:textbox>
            <w10:wrap type="square"/>
          </v:shape>
        </w:pict>
      </w:r>
      <w:r>
        <w:rPr>
          <w:rFonts w:ascii="Garamond" w:hAnsi="Garamond" w:cs="Garamond"/>
          <w:b/>
          <w:bCs/>
          <w:color w:val="3C3C3D"/>
          <w:spacing w:val="-10"/>
          <w:sz w:val="23"/>
          <w:szCs w:val="23"/>
        </w:rPr>
        <w:t xml:space="preserve">Notice of Dispute </w:t>
      </w:r>
      <w:r>
        <w:rPr>
          <w:rFonts w:ascii="Garamond" w:hAnsi="Garamond" w:cs="Garamond"/>
          <w:color w:val="3C3C3D"/>
          <w:spacing w:val="-10"/>
          <w:sz w:val="23"/>
          <w:szCs w:val="23"/>
        </w:rPr>
        <w:t xml:space="preserve">shall mean a written notice of a dispute or claim that arises out of or in </w:t>
      </w:r>
      <w:r>
        <w:rPr>
          <w:rFonts w:ascii="Garamond" w:hAnsi="Garamond" w:cs="Garamond"/>
          <w:color w:val="3C3C3D"/>
          <w:spacing w:val="-3"/>
          <w:sz w:val="23"/>
          <w:szCs w:val="23"/>
        </w:rPr>
        <w:t>connection with this Agreement or its performance.</w:t>
      </w:r>
    </w:p>
    <w:p w:rsidR="00516D96" w:rsidRDefault="000535EC">
      <w:pPr>
        <w:pStyle w:val="Style1"/>
        <w:kinsoku w:val="0"/>
        <w:autoSpaceDE/>
        <w:autoSpaceDN/>
        <w:adjustRightInd/>
        <w:spacing w:before="576"/>
        <w:ind w:left="72" w:right="1296" w:firstLine="720"/>
        <w:rPr>
          <w:rFonts w:ascii="Garamond" w:hAnsi="Garamond" w:cs="Garamond"/>
          <w:color w:val="3C3C3D"/>
          <w:sz w:val="23"/>
          <w:szCs w:val="23"/>
        </w:rPr>
      </w:pPr>
      <w:r>
        <w:rPr>
          <w:rFonts w:ascii="Garamond" w:hAnsi="Garamond" w:cs="Garamond"/>
          <w:b/>
          <w:bCs/>
          <w:color w:val="3C3C3D"/>
          <w:spacing w:val="-10"/>
          <w:sz w:val="23"/>
          <w:szCs w:val="23"/>
        </w:rPr>
        <w:t xml:space="preserve">NPCC </w:t>
      </w:r>
      <w:r>
        <w:rPr>
          <w:rFonts w:ascii="Garamond" w:hAnsi="Garamond" w:cs="Garamond"/>
          <w:color w:val="3C3C3D"/>
          <w:spacing w:val="-10"/>
          <w:sz w:val="23"/>
          <w:szCs w:val="23"/>
        </w:rPr>
        <w:t xml:space="preserve">shall mean the Northeast Power Coordinating Council or its successor </w:t>
      </w:r>
      <w:r>
        <w:rPr>
          <w:rFonts w:ascii="Garamond" w:hAnsi="Garamond" w:cs="Garamond"/>
          <w:color w:val="3C3C3D"/>
          <w:sz w:val="23"/>
          <w:szCs w:val="23"/>
        </w:rPr>
        <w:t>organization.</w:t>
      </w:r>
    </w:p>
    <w:p w:rsidR="00516D96" w:rsidRDefault="000535EC">
      <w:pPr>
        <w:pStyle w:val="Style1"/>
        <w:kinsoku w:val="0"/>
        <w:autoSpaceDE/>
        <w:autoSpaceDN/>
        <w:adjustRightInd/>
        <w:spacing w:before="396"/>
        <w:ind w:left="792"/>
        <w:rPr>
          <w:rFonts w:ascii="Garamond" w:hAnsi="Garamond" w:cs="Garamond"/>
          <w:color w:val="3C3C3D"/>
          <w:spacing w:val="-4"/>
          <w:sz w:val="23"/>
          <w:szCs w:val="23"/>
        </w:rPr>
      </w:pPr>
      <w:r>
        <w:rPr>
          <w:rFonts w:ascii="Garamond" w:hAnsi="Garamond" w:cs="Garamond"/>
          <w:b/>
          <w:bCs/>
          <w:color w:val="3C3C3D"/>
          <w:spacing w:val="-4"/>
          <w:sz w:val="23"/>
          <w:szCs w:val="23"/>
        </w:rPr>
        <w:t xml:space="preserve">NYSRC </w:t>
      </w:r>
      <w:r>
        <w:rPr>
          <w:rFonts w:ascii="Garamond" w:hAnsi="Garamond" w:cs="Garamond"/>
          <w:color w:val="3C3C3D"/>
          <w:spacing w:val="-4"/>
          <w:sz w:val="23"/>
          <w:szCs w:val="23"/>
        </w:rPr>
        <w:t>shall mean the New York State Reliability Council or its successor organization.</w:t>
      </w:r>
    </w:p>
    <w:p w:rsidR="00516D96" w:rsidRDefault="000535EC">
      <w:pPr>
        <w:pStyle w:val="Style20"/>
        <w:kinsoku w:val="0"/>
        <w:autoSpaceDE/>
        <w:autoSpaceDN/>
        <w:spacing w:before="288"/>
        <w:rPr>
          <w:rStyle w:val="CharacterStyle17"/>
          <w:rFonts w:ascii="Garamond" w:hAnsi="Garamond" w:cs="Garamond"/>
          <w:spacing w:val="-2"/>
        </w:rPr>
      </w:pPr>
      <w:r>
        <w:rPr>
          <w:rStyle w:val="CharacterStyle17"/>
          <w:rFonts w:ascii="Garamond" w:hAnsi="Garamond" w:cs="Garamond"/>
          <w:b/>
          <w:bCs/>
          <w:spacing w:val="-6"/>
        </w:rPr>
        <w:t xml:space="preserve">Optional Interconnection Study </w:t>
      </w:r>
      <w:r>
        <w:rPr>
          <w:rStyle w:val="CharacterStyle17"/>
          <w:rFonts w:ascii="Garamond" w:hAnsi="Garamond" w:cs="Garamond"/>
          <w:spacing w:val="-6"/>
        </w:rPr>
        <w:t xml:space="preserve">shall mean a sensitivity analysis based on assumptions </w:t>
      </w:r>
      <w:r>
        <w:rPr>
          <w:rStyle w:val="CharacterStyle17"/>
          <w:rFonts w:ascii="Garamond" w:hAnsi="Garamond" w:cs="Garamond"/>
          <w:spacing w:val="-2"/>
        </w:rPr>
        <w:t>specified by the Developer in the Optional Interconnection Study Agre</w:t>
      </w:r>
      <w:r>
        <w:rPr>
          <w:rStyle w:val="CharacterStyle17"/>
          <w:rFonts w:ascii="Garamond" w:hAnsi="Garamond" w:cs="Garamond"/>
          <w:spacing w:val="-2"/>
        </w:rPr>
        <w:t>ement.</w:t>
      </w:r>
    </w:p>
    <w:p w:rsidR="00516D96" w:rsidRDefault="000535EC">
      <w:pPr>
        <w:pStyle w:val="Style1"/>
        <w:kinsoku w:val="0"/>
        <w:autoSpaceDE/>
        <w:autoSpaceDN/>
        <w:adjustRightInd/>
        <w:spacing w:before="396"/>
        <w:ind w:left="72" w:right="936" w:firstLine="720"/>
        <w:rPr>
          <w:rFonts w:ascii="Garamond" w:hAnsi="Garamond" w:cs="Garamond"/>
          <w:color w:val="3C3C3D"/>
          <w:spacing w:val="-3"/>
          <w:sz w:val="23"/>
          <w:szCs w:val="23"/>
        </w:rPr>
      </w:pPr>
      <w:r>
        <w:rPr>
          <w:rFonts w:ascii="Garamond" w:hAnsi="Garamond" w:cs="Garamond"/>
          <w:b/>
          <w:bCs/>
          <w:color w:val="3C3C3D"/>
          <w:spacing w:val="-9"/>
          <w:sz w:val="23"/>
          <w:szCs w:val="23"/>
        </w:rPr>
        <w:t xml:space="preserve">Optional Interconnection Study Agreement </w:t>
      </w:r>
      <w:r>
        <w:rPr>
          <w:rFonts w:ascii="Garamond" w:hAnsi="Garamond" w:cs="Garamond"/>
          <w:color w:val="3C3C3D"/>
          <w:spacing w:val="-9"/>
          <w:sz w:val="23"/>
          <w:szCs w:val="23"/>
        </w:rPr>
        <w:t xml:space="preserve">shall mean the form of agreement </w:t>
      </w:r>
      <w:r>
        <w:rPr>
          <w:rFonts w:ascii="Garamond" w:hAnsi="Garamond" w:cs="Garamond"/>
          <w:color w:val="3C3C3D"/>
          <w:spacing w:val="-5"/>
          <w:sz w:val="23"/>
          <w:szCs w:val="23"/>
        </w:rPr>
        <w:t xml:space="preserve">contained in Appendix 5 of the Standard Large Facility Interconnection Procedures for </w:t>
      </w:r>
      <w:r>
        <w:rPr>
          <w:rFonts w:ascii="Garamond" w:hAnsi="Garamond" w:cs="Garamond"/>
          <w:color w:val="3C3C3D"/>
          <w:spacing w:val="-3"/>
          <w:sz w:val="23"/>
          <w:szCs w:val="23"/>
        </w:rPr>
        <w:t>conducting the Optional Interconnection Study.</w:t>
      </w:r>
    </w:p>
    <w:p w:rsidR="00516D96" w:rsidRDefault="000535EC">
      <w:pPr>
        <w:pStyle w:val="Style20"/>
        <w:kinsoku w:val="0"/>
        <w:autoSpaceDE/>
        <w:autoSpaceDN/>
        <w:ind w:right="72"/>
        <w:rPr>
          <w:rStyle w:val="CharacterStyle17"/>
          <w:rFonts w:ascii="Garamond" w:hAnsi="Garamond" w:cs="Garamond"/>
          <w:spacing w:val="-3"/>
        </w:rPr>
      </w:pPr>
      <w:r>
        <w:rPr>
          <w:rStyle w:val="CharacterStyle17"/>
          <w:rFonts w:ascii="Garamond" w:hAnsi="Garamond" w:cs="Garamond"/>
          <w:b/>
          <w:bCs/>
          <w:spacing w:val="-3"/>
        </w:rPr>
        <w:t xml:space="preserve">Other Interfaces </w:t>
      </w:r>
      <w:r>
        <w:rPr>
          <w:rStyle w:val="CharacterStyle17"/>
          <w:rFonts w:ascii="Garamond" w:hAnsi="Garamond" w:cs="Garamond"/>
          <w:spacing w:val="-3"/>
        </w:rPr>
        <w:t xml:space="preserve">shall mean interfaces into </w:t>
      </w:r>
      <w:smartTag w:uri="urn:schemas-microsoft-com:office:smarttags" w:element="place">
        <w:smartTag w:uri="urn:schemas-microsoft-com:office:smarttags" w:element="State">
          <w:r>
            <w:rPr>
              <w:rStyle w:val="CharacterStyle17"/>
              <w:rFonts w:ascii="Garamond" w:hAnsi="Garamond" w:cs="Garamond"/>
              <w:spacing w:val="-3"/>
            </w:rPr>
            <w:t>New York</w:t>
          </w:r>
        </w:smartTag>
      </w:smartTag>
      <w:r>
        <w:rPr>
          <w:rStyle w:val="CharacterStyle17"/>
          <w:rFonts w:ascii="Garamond" w:hAnsi="Garamond" w:cs="Garamond"/>
          <w:spacing w:val="-3"/>
        </w:rPr>
        <w:t xml:space="preserve"> capacity regions, Zone J and Zone K, and external ties into the New York Control Area.</w:t>
      </w:r>
    </w:p>
    <w:p w:rsidR="00516D96" w:rsidRDefault="000535EC">
      <w:pPr>
        <w:pStyle w:val="Style1"/>
        <w:kinsoku w:val="0"/>
        <w:autoSpaceDE/>
        <w:autoSpaceDN/>
        <w:adjustRightInd/>
        <w:spacing w:before="396"/>
        <w:ind w:left="72" w:right="1728" w:firstLine="720"/>
        <w:rPr>
          <w:rFonts w:ascii="Garamond" w:hAnsi="Garamond" w:cs="Garamond"/>
          <w:color w:val="3C3C3D"/>
          <w:spacing w:val="-4"/>
          <w:sz w:val="23"/>
          <w:szCs w:val="23"/>
        </w:rPr>
      </w:pPr>
      <w:r>
        <w:rPr>
          <w:rFonts w:ascii="Garamond" w:hAnsi="Garamond" w:cs="Garamond"/>
          <w:b/>
          <w:bCs/>
          <w:color w:val="3C3C3D"/>
          <w:spacing w:val="-7"/>
          <w:sz w:val="23"/>
          <w:szCs w:val="23"/>
        </w:rPr>
        <w:t xml:space="preserve">Party or Parties </w:t>
      </w:r>
      <w:r>
        <w:rPr>
          <w:rFonts w:ascii="Garamond" w:hAnsi="Garamond" w:cs="Garamond"/>
          <w:color w:val="3C3C3D"/>
          <w:spacing w:val="-7"/>
          <w:sz w:val="23"/>
          <w:szCs w:val="23"/>
        </w:rPr>
        <w:t xml:space="preserve">shall mean Transmission Owner, or Developer or any </w:t>
      </w:r>
      <w:r>
        <w:rPr>
          <w:rFonts w:ascii="Garamond" w:hAnsi="Garamond" w:cs="Garamond"/>
          <w:color w:val="3C3C3D"/>
          <w:spacing w:val="-4"/>
          <w:sz w:val="23"/>
          <w:szCs w:val="23"/>
        </w:rPr>
        <w:t>combination of the above.</w:t>
      </w:r>
    </w:p>
    <w:p w:rsidR="00516D96" w:rsidRDefault="000535EC">
      <w:pPr>
        <w:pStyle w:val="Style1"/>
        <w:kinsoku w:val="0"/>
        <w:autoSpaceDE/>
        <w:autoSpaceDN/>
        <w:adjustRightInd/>
        <w:spacing w:before="396"/>
        <w:ind w:left="72" w:right="72" w:firstLine="720"/>
        <w:jc w:val="both"/>
        <w:rPr>
          <w:rFonts w:ascii="Garamond" w:hAnsi="Garamond" w:cs="Garamond"/>
          <w:color w:val="3C3C3D"/>
          <w:sz w:val="23"/>
          <w:szCs w:val="23"/>
        </w:rPr>
      </w:pPr>
      <w:r>
        <w:rPr>
          <w:rFonts w:ascii="Garamond" w:hAnsi="Garamond" w:cs="Garamond"/>
          <w:b/>
          <w:bCs/>
          <w:color w:val="3C3C3D"/>
          <w:spacing w:val="-6"/>
          <w:sz w:val="23"/>
          <w:szCs w:val="23"/>
        </w:rPr>
        <w:t xml:space="preserve">Point of Change of Ownership </w:t>
      </w:r>
      <w:r>
        <w:rPr>
          <w:rFonts w:ascii="Garamond" w:hAnsi="Garamond" w:cs="Garamond"/>
          <w:color w:val="3C3C3D"/>
          <w:spacing w:val="-6"/>
          <w:sz w:val="23"/>
          <w:szCs w:val="23"/>
        </w:rPr>
        <w:t xml:space="preserve">shall mean the point, as set forth in Appendix A to this </w:t>
      </w:r>
      <w:r>
        <w:rPr>
          <w:rFonts w:ascii="Garamond" w:hAnsi="Garamond" w:cs="Garamond"/>
          <w:color w:val="3C3C3D"/>
          <w:spacing w:val="-4"/>
          <w:sz w:val="23"/>
          <w:szCs w:val="23"/>
        </w:rPr>
        <w:t xml:space="preserve">Agreement, where the Developer's Attachment Facilities connect to the Transmission Owner's </w:t>
      </w:r>
      <w:r>
        <w:rPr>
          <w:rFonts w:ascii="Garamond" w:hAnsi="Garamond" w:cs="Garamond"/>
          <w:color w:val="3C3C3D"/>
          <w:sz w:val="23"/>
          <w:szCs w:val="23"/>
        </w:rPr>
        <w:t>Attachment Facilities.</w:t>
      </w:r>
    </w:p>
    <w:p w:rsidR="00516D96" w:rsidRDefault="000535EC">
      <w:pPr>
        <w:pStyle w:val="Style1"/>
        <w:kinsoku w:val="0"/>
        <w:autoSpaceDE/>
        <w:autoSpaceDN/>
        <w:adjustRightInd/>
        <w:spacing w:before="396"/>
        <w:ind w:left="72" w:right="792" w:firstLine="720"/>
        <w:jc w:val="both"/>
        <w:rPr>
          <w:rFonts w:ascii="Garamond" w:hAnsi="Garamond" w:cs="Garamond"/>
          <w:color w:val="3C3C3D"/>
          <w:sz w:val="23"/>
          <w:szCs w:val="23"/>
        </w:rPr>
      </w:pPr>
      <w:r>
        <w:rPr>
          <w:rFonts w:ascii="Garamond" w:hAnsi="Garamond" w:cs="Garamond"/>
          <w:b/>
          <w:bCs/>
          <w:color w:val="3C3C3D"/>
          <w:spacing w:val="-8"/>
          <w:sz w:val="23"/>
          <w:szCs w:val="23"/>
        </w:rPr>
        <w:t xml:space="preserve">Point of Interconnection </w:t>
      </w:r>
      <w:r>
        <w:rPr>
          <w:rFonts w:ascii="Garamond" w:hAnsi="Garamond" w:cs="Garamond"/>
          <w:color w:val="3C3C3D"/>
          <w:spacing w:val="-8"/>
          <w:sz w:val="23"/>
          <w:szCs w:val="23"/>
        </w:rPr>
        <w:t xml:space="preserve">shall mean the point, as set forth in Appendix A to this </w:t>
      </w:r>
      <w:r>
        <w:rPr>
          <w:rFonts w:ascii="Garamond" w:hAnsi="Garamond" w:cs="Garamond"/>
          <w:color w:val="3C3C3D"/>
          <w:spacing w:val="-5"/>
          <w:sz w:val="23"/>
          <w:szCs w:val="23"/>
        </w:rPr>
        <w:t>Agr</w:t>
      </w:r>
      <w:r>
        <w:rPr>
          <w:rFonts w:ascii="Garamond" w:hAnsi="Garamond" w:cs="Garamond"/>
          <w:color w:val="3C3C3D"/>
          <w:spacing w:val="-5"/>
          <w:sz w:val="23"/>
          <w:szCs w:val="23"/>
        </w:rPr>
        <w:t xml:space="preserve">eement, where the Attachment Facilities connect to the New York State Transmission </w:t>
      </w:r>
      <w:r>
        <w:rPr>
          <w:rFonts w:ascii="Garamond" w:hAnsi="Garamond" w:cs="Garamond"/>
          <w:color w:val="3C3C3D"/>
          <w:sz w:val="23"/>
          <w:szCs w:val="23"/>
        </w:rPr>
        <w:t>System.</w:t>
      </w:r>
    </w:p>
    <w:p w:rsidR="00516D96" w:rsidRDefault="000535EC">
      <w:pPr>
        <w:pStyle w:val="Style20"/>
        <w:kinsoku w:val="0"/>
        <w:autoSpaceDE/>
        <w:autoSpaceDN/>
        <w:spacing w:before="396"/>
        <w:ind w:firstLine="792"/>
        <w:rPr>
          <w:rStyle w:val="CharacterStyle17"/>
          <w:rFonts w:ascii="Garamond" w:hAnsi="Garamond" w:cs="Garamond"/>
          <w:spacing w:val="-3"/>
        </w:rPr>
      </w:pPr>
      <w:r>
        <w:rPr>
          <w:rStyle w:val="CharacterStyle17"/>
          <w:rFonts w:ascii="Garamond" w:hAnsi="Garamond" w:cs="Garamond"/>
          <w:b/>
          <w:bCs/>
          <w:spacing w:val="-3"/>
        </w:rPr>
        <w:t xml:space="preserve">Queue Position </w:t>
      </w:r>
      <w:r>
        <w:rPr>
          <w:rStyle w:val="CharacterStyle17"/>
          <w:rFonts w:ascii="Garamond" w:hAnsi="Garamond" w:cs="Garamond"/>
          <w:spacing w:val="-3"/>
        </w:rPr>
        <w:t xml:space="preserve">shall mean the order of a valid Interconnection Request, relative to all </w:t>
      </w:r>
      <w:r>
        <w:rPr>
          <w:rStyle w:val="CharacterStyle17"/>
          <w:rFonts w:ascii="Garamond" w:hAnsi="Garamond" w:cs="Garamond"/>
          <w:spacing w:val="-5"/>
        </w:rPr>
        <w:t xml:space="preserve">other pending valid Interconnection Requests, that is established based upon </w:t>
      </w:r>
      <w:r>
        <w:rPr>
          <w:rStyle w:val="CharacterStyle17"/>
          <w:rFonts w:ascii="Garamond" w:hAnsi="Garamond" w:cs="Garamond"/>
          <w:spacing w:val="-5"/>
        </w:rPr>
        <w:t xml:space="preserve">the date and time of </w:t>
      </w:r>
      <w:r>
        <w:rPr>
          <w:rStyle w:val="CharacterStyle17"/>
          <w:rFonts w:ascii="Garamond" w:hAnsi="Garamond" w:cs="Garamond"/>
          <w:spacing w:val="-3"/>
        </w:rPr>
        <w:t>receipt of the valid Interconnection Request by NYISO.</w:t>
      </w:r>
    </w:p>
    <w:p w:rsidR="00516D96" w:rsidRDefault="000535EC">
      <w:pPr>
        <w:pStyle w:val="Style20"/>
        <w:kinsoku w:val="0"/>
        <w:autoSpaceDE/>
        <w:autoSpaceDN/>
        <w:ind w:right="288"/>
        <w:rPr>
          <w:rStyle w:val="CharacterStyle17"/>
          <w:rFonts w:ascii="Garamond" w:hAnsi="Garamond" w:cs="Garamond"/>
        </w:rPr>
      </w:pPr>
      <w:r>
        <w:rPr>
          <w:rStyle w:val="CharacterStyle17"/>
          <w:rFonts w:ascii="Garamond" w:hAnsi="Garamond" w:cs="Garamond"/>
          <w:b/>
          <w:bCs/>
          <w:spacing w:val="-3"/>
        </w:rPr>
        <w:t xml:space="preserve">Reasonable Efforts </w:t>
      </w:r>
      <w:r>
        <w:rPr>
          <w:rStyle w:val="CharacterStyle17"/>
          <w:rFonts w:ascii="Garamond" w:hAnsi="Garamond" w:cs="Garamond"/>
          <w:spacing w:val="-3"/>
        </w:rPr>
        <w:t xml:space="preserve">shall mean, with respect to an action required to be attempted or </w:t>
      </w:r>
      <w:r>
        <w:rPr>
          <w:rStyle w:val="CharacterStyle17"/>
          <w:rFonts w:ascii="Garamond" w:hAnsi="Garamond" w:cs="Garamond"/>
          <w:spacing w:val="-4"/>
        </w:rPr>
        <w:t>taken by a Party under this Agreement, efforts that are timely and consistent with Good Utility</w:t>
      </w:r>
      <w:r>
        <w:rPr>
          <w:rStyle w:val="CharacterStyle17"/>
          <w:rFonts w:ascii="Garamond" w:hAnsi="Garamond" w:cs="Garamond"/>
          <w:spacing w:val="-4"/>
        </w:rPr>
        <w:t xml:space="preserve"> </w:t>
      </w:r>
      <w:r>
        <w:rPr>
          <w:rStyle w:val="CharacterStyle17"/>
          <w:rFonts w:ascii="Garamond" w:hAnsi="Garamond" w:cs="Garamond"/>
          <w:spacing w:val="-5"/>
        </w:rPr>
        <w:t xml:space="preserve">Practice and are otherwise substantially equivalent to those a Party would use to protect its own </w:t>
      </w:r>
      <w:r>
        <w:rPr>
          <w:rStyle w:val="CharacterStyle17"/>
          <w:rFonts w:ascii="Garamond" w:hAnsi="Garamond" w:cs="Garamond"/>
        </w:rPr>
        <w:t>interests.</w:t>
      </w:r>
    </w:p>
    <w:p w:rsidR="00516D96" w:rsidRDefault="000535EC">
      <w:pPr>
        <w:pStyle w:val="Style1"/>
        <w:kinsoku w:val="0"/>
        <w:autoSpaceDE/>
        <w:autoSpaceDN/>
        <w:adjustRightInd/>
        <w:spacing w:before="468"/>
        <w:ind w:left="72" w:right="504" w:firstLine="720"/>
        <w:rPr>
          <w:rFonts w:ascii="Garamond" w:hAnsi="Garamond" w:cs="Garamond"/>
          <w:color w:val="3C3C3D"/>
          <w:spacing w:val="-2"/>
          <w:sz w:val="23"/>
          <w:szCs w:val="23"/>
        </w:rPr>
      </w:pPr>
      <w:r>
        <w:rPr>
          <w:rFonts w:ascii="Garamond" w:hAnsi="Garamond" w:cs="Garamond"/>
          <w:b/>
          <w:bCs/>
          <w:color w:val="3C3C3D"/>
          <w:spacing w:val="-6"/>
          <w:sz w:val="23"/>
          <w:szCs w:val="23"/>
        </w:rPr>
        <w:t xml:space="preserve">Scoping Meeting </w:t>
      </w:r>
      <w:r>
        <w:rPr>
          <w:rFonts w:ascii="Garamond" w:hAnsi="Garamond" w:cs="Garamond"/>
          <w:color w:val="3C3C3D"/>
          <w:spacing w:val="-6"/>
          <w:sz w:val="23"/>
          <w:szCs w:val="23"/>
        </w:rPr>
        <w:t xml:space="preserve">shall mean the meeting between representatives of the Developer, </w:t>
      </w:r>
      <w:r>
        <w:rPr>
          <w:rFonts w:ascii="Garamond" w:hAnsi="Garamond" w:cs="Garamond"/>
          <w:color w:val="3C3C3D"/>
          <w:spacing w:val="-2"/>
          <w:sz w:val="23"/>
          <w:szCs w:val="23"/>
        </w:rPr>
        <w:t xml:space="preserve">NYISO and Transmission Owner conducted </w:t>
      </w:r>
      <w:r>
        <w:rPr>
          <w:rFonts w:ascii="Garamond" w:hAnsi="Garamond" w:cs="Garamond"/>
          <w:color w:val="3C3C3D"/>
          <w:spacing w:val="-2"/>
          <w:sz w:val="23"/>
          <w:szCs w:val="23"/>
        </w:rPr>
        <w:t xml:space="preserve">for the purpose of discussing alternative </w:t>
      </w:r>
      <w:r>
        <w:rPr>
          <w:rFonts w:ascii="Garamond" w:hAnsi="Garamond" w:cs="Garamond"/>
          <w:color w:val="3C3C3D"/>
          <w:spacing w:val="-3"/>
          <w:sz w:val="23"/>
          <w:szCs w:val="23"/>
        </w:rPr>
        <w:t xml:space="preserve">interconnection options, to exchange information including any transmission data and earlier </w:t>
      </w:r>
      <w:r>
        <w:rPr>
          <w:rFonts w:ascii="Garamond" w:hAnsi="Garamond" w:cs="Garamond"/>
          <w:color w:val="3C3C3D"/>
          <w:spacing w:val="-7"/>
          <w:sz w:val="23"/>
          <w:szCs w:val="23"/>
        </w:rPr>
        <w:t xml:space="preserve">study evaluations that would be reasonably expected to impact such interconnection options, to </w:t>
      </w:r>
      <w:r>
        <w:rPr>
          <w:rFonts w:ascii="Garamond" w:hAnsi="Garamond" w:cs="Garamond"/>
          <w:color w:val="3C3C3D"/>
          <w:spacing w:val="-2"/>
          <w:sz w:val="23"/>
          <w:szCs w:val="23"/>
        </w:rPr>
        <w:t xml:space="preserve">analyze such information, </w:t>
      </w:r>
      <w:r>
        <w:rPr>
          <w:rFonts w:ascii="Garamond" w:hAnsi="Garamond" w:cs="Garamond"/>
          <w:color w:val="3C3C3D"/>
          <w:spacing w:val="-2"/>
          <w:sz w:val="23"/>
          <w:szCs w:val="23"/>
        </w:rPr>
        <w:t>and to determine the potential feasible Points of Interconnection.</w:t>
      </w:r>
    </w:p>
    <w:p w:rsidR="00516D96" w:rsidRDefault="00516D96">
      <w:pPr>
        <w:widowControl/>
        <w:kinsoku/>
        <w:autoSpaceDE w:val="0"/>
        <w:autoSpaceDN w:val="0"/>
        <w:adjustRightInd w:val="0"/>
        <w:sectPr w:rsidR="00516D96">
          <w:headerReference w:type="even" r:id="rId104"/>
          <w:headerReference w:type="default" r:id="rId105"/>
          <w:footerReference w:type="even" r:id="rId106"/>
          <w:footerReference w:type="default" r:id="rId107"/>
          <w:headerReference w:type="first" r:id="rId108"/>
          <w:footerReference w:type="first" r:id="rId109"/>
          <w:pgSz w:w="12240" w:h="15840"/>
          <w:pgMar w:top="1600" w:right="1732" w:bottom="865" w:left="1790" w:header="720" w:footer="720" w:gutter="0"/>
          <w:cols w:space="720"/>
          <w:noEndnote/>
        </w:sectPr>
      </w:pPr>
    </w:p>
    <w:p w:rsidR="00516D96" w:rsidRDefault="000535EC">
      <w:pPr>
        <w:pStyle w:val="Style1"/>
        <w:kinsoku w:val="0"/>
        <w:autoSpaceDE/>
        <w:autoSpaceDN/>
        <w:adjustRightInd/>
        <w:ind w:right="576" w:firstLine="648"/>
        <w:rPr>
          <w:rFonts w:ascii="Garamond" w:hAnsi="Garamond" w:cs="Garamond"/>
          <w:color w:val="3B3B3D"/>
          <w:spacing w:val="-2"/>
          <w:sz w:val="23"/>
          <w:szCs w:val="23"/>
        </w:rPr>
      </w:pPr>
      <w:r>
        <w:rPr>
          <w:noProof/>
        </w:rPr>
        <w:pict>
          <v:shape id="_x0000_s1043" type="#_x0000_t202" style="position:absolute;left:0;text-align:left;margin-left:0;margin-top:652.5pt;width:436.3pt;height:10.95pt;z-index:25167667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jc w:val="center"/>
                    <w:rPr>
                      <w:rFonts w:ascii="Garamond" w:hAnsi="Garamond" w:cs="Garamond"/>
                      <w:color w:val="3B3B3D"/>
                      <w:sz w:val="23"/>
                      <w:szCs w:val="23"/>
                    </w:rPr>
                  </w:pPr>
                  <w:r>
                    <w:rPr>
                      <w:rFonts w:ascii="Garamond" w:hAnsi="Garamond" w:cs="Garamond"/>
                      <w:color w:val="3B3B3D"/>
                      <w:sz w:val="23"/>
                      <w:szCs w:val="23"/>
                    </w:rPr>
                    <w:t>18</w:t>
                  </w:r>
                </w:p>
              </w:txbxContent>
            </v:textbox>
            <w10:wrap type="square"/>
          </v:shape>
        </w:pict>
      </w:r>
      <w:r>
        <w:rPr>
          <w:rFonts w:ascii="Garamond" w:hAnsi="Garamond" w:cs="Garamond"/>
          <w:b/>
          <w:bCs/>
          <w:color w:val="3B3B3D"/>
          <w:spacing w:val="-4"/>
          <w:sz w:val="23"/>
          <w:szCs w:val="23"/>
        </w:rPr>
        <w:t xml:space="preserve">Services Tariff </w:t>
      </w:r>
      <w:r>
        <w:rPr>
          <w:rFonts w:ascii="Garamond" w:hAnsi="Garamond" w:cs="Garamond"/>
          <w:color w:val="3B3B3D"/>
          <w:spacing w:val="-4"/>
          <w:sz w:val="23"/>
          <w:szCs w:val="23"/>
        </w:rPr>
        <w:t xml:space="preserve">shall mean the NYISO Market Administration and Control Area Tariff, </w:t>
      </w:r>
      <w:r>
        <w:rPr>
          <w:rFonts w:ascii="Garamond" w:hAnsi="Garamond" w:cs="Garamond"/>
          <w:color w:val="3B3B3D"/>
          <w:spacing w:val="-2"/>
          <w:sz w:val="23"/>
          <w:szCs w:val="23"/>
        </w:rPr>
        <w:t>as filed with the Commission, and as amended or supplemented from time to time, or any successor tariff thereto.</w:t>
      </w:r>
    </w:p>
    <w:p w:rsidR="00516D96" w:rsidRDefault="000535EC">
      <w:pPr>
        <w:pStyle w:val="Style21"/>
        <w:kinsoku w:val="0"/>
        <w:autoSpaceDE/>
        <w:autoSpaceDN/>
        <w:rPr>
          <w:rFonts w:ascii="Garamond" w:hAnsi="Garamond" w:cs="Garamond"/>
          <w:color w:val="3B3B3D"/>
          <w:spacing w:val="-2"/>
          <w:sz w:val="23"/>
          <w:szCs w:val="23"/>
        </w:rPr>
      </w:pPr>
      <w:r>
        <w:rPr>
          <w:rFonts w:ascii="Garamond" w:hAnsi="Garamond" w:cs="Garamond"/>
          <w:b/>
          <w:bCs/>
          <w:color w:val="3B3B3D"/>
          <w:spacing w:val="-3"/>
          <w:sz w:val="23"/>
          <w:szCs w:val="23"/>
        </w:rPr>
        <w:t xml:space="preserve">Site Control </w:t>
      </w:r>
      <w:r>
        <w:rPr>
          <w:rFonts w:ascii="Garamond" w:hAnsi="Garamond" w:cs="Garamond"/>
          <w:color w:val="3B3B3D"/>
          <w:spacing w:val="-3"/>
          <w:sz w:val="23"/>
          <w:szCs w:val="23"/>
        </w:rPr>
        <w:t xml:space="preserve">shall mean documentation reasonably demonstrating: (1) ownership of, a </w:t>
      </w:r>
      <w:r>
        <w:rPr>
          <w:rFonts w:ascii="Garamond" w:hAnsi="Garamond" w:cs="Garamond"/>
          <w:color w:val="3B3B3D"/>
          <w:sz w:val="23"/>
          <w:szCs w:val="23"/>
        </w:rPr>
        <w:t xml:space="preserve">leasehold interest in, or a right to develop a site for the purpose of constructing the Large </w:t>
      </w:r>
      <w:r>
        <w:rPr>
          <w:rFonts w:ascii="Garamond" w:hAnsi="Garamond" w:cs="Garamond"/>
          <w:color w:val="3B3B3D"/>
          <w:spacing w:val="-1"/>
          <w:sz w:val="23"/>
          <w:szCs w:val="23"/>
        </w:rPr>
        <w:t>Generating Facility; (2) an option to purchase or acquire a leasehold site for such purpose</w:t>
      </w:r>
      <w:r>
        <w:rPr>
          <w:rFonts w:ascii="Garamond" w:hAnsi="Garamond" w:cs="Garamond"/>
          <w:color w:val="3B3B3D"/>
          <w:spacing w:val="-1"/>
          <w:sz w:val="23"/>
          <w:szCs w:val="23"/>
        </w:rPr>
        <w:t xml:space="preserve">; or (3) </w:t>
      </w:r>
      <w:r>
        <w:rPr>
          <w:rFonts w:ascii="Garamond" w:hAnsi="Garamond" w:cs="Garamond"/>
          <w:color w:val="3B3B3D"/>
          <w:spacing w:val="-3"/>
          <w:sz w:val="23"/>
          <w:szCs w:val="23"/>
        </w:rPr>
        <w:t xml:space="preserve">an exclusivity or other business relationship between Developer and the entity having the right to </w:t>
      </w:r>
      <w:r>
        <w:rPr>
          <w:rFonts w:ascii="Garamond" w:hAnsi="Garamond" w:cs="Garamond"/>
          <w:color w:val="3B3B3D"/>
          <w:spacing w:val="-2"/>
          <w:sz w:val="23"/>
          <w:szCs w:val="23"/>
        </w:rPr>
        <w:t>sell, lease or grant Developer the right to possess or occupy a site for such purpose.</w:t>
      </w:r>
    </w:p>
    <w:p w:rsidR="00516D96" w:rsidRDefault="000535EC">
      <w:pPr>
        <w:pStyle w:val="Style21"/>
        <w:kinsoku w:val="0"/>
        <w:autoSpaceDE/>
        <w:autoSpaceDN/>
        <w:ind w:right="144" w:firstLine="720"/>
        <w:rPr>
          <w:rFonts w:ascii="Garamond" w:hAnsi="Garamond" w:cs="Garamond"/>
          <w:color w:val="3B3B3D"/>
          <w:spacing w:val="-2"/>
          <w:sz w:val="23"/>
          <w:szCs w:val="23"/>
        </w:rPr>
      </w:pPr>
      <w:r>
        <w:rPr>
          <w:rFonts w:ascii="Garamond" w:hAnsi="Garamond" w:cs="Garamond"/>
          <w:b/>
          <w:bCs/>
          <w:color w:val="3B3B3D"/>
          <w:spacing w:val="-3"/>
          <w:sz w:val="23"/>
          <w:szCs w:val="23"/>
        </w:rPr>
        <w:t xml:space="preserve">Stand Alone System Upgrade Facilities </w:t>
      </w:r>
      <w:r>
        <w:rPr>
          <w:rFonts w:ascii="Garamond" w:hAnsi="Garamond" w:cs="Garamond"/>
          <w:color w:val="3B3B3D"/>
          <w:spacing w:val="-3"/>
          <w:sz w:val="23"/>
          <w:szCs w:val="23"/>
        </w:rPr>
        <w:t xml:space="preserve">shall mean System Upgrade Facilities that a </w:t>
      </w:r>
      <w:r>
        <w:rPr>
          <w:rFonts w:ascii="Garamond" w:hAnsi="Garamond" w:cs="Garamond"/>
          <w:color w:val="3B3B3D"/>
          <w:sz w:val="23"/>
          <w:szCs w:val="23"/>
        </w:rPr>
        <w:t xml:space="preserve">Developer may construct without affecting day-to-day operations of the New York State </w:t>
      </w:r>
      <w:r>
        <w:rPr>
          <w:rFonts w:ascii="Garamond" w:hAnsi="Garamond" w:cs="Garamond"/>
          <w:color w:val="3B3B3D"/>
          <w:spacing w:val="-3"/>
          <w:sz w:val="23"/>
          <w:szCs w:val="23"/>
        </w:rPr>
        <w:t xml:space="preserve">Transmission System during their construction. Transmission Owner and the Developer must agree </w:t>
      </w:r>
      <w:r>
        <w:rPr>
          <w:rFonts w:ascii="Garamond" w:hAnsi="Garamond" w:cs="Garamond"/>
          <w:color w:val="3B3B3D"/>
          <w:spacing w:val="-1"/>
          <w:sz w:val="23"/>
          <w:szCs w:val="23"/>
        </w:rPr>
        <w:t>as to what constitutes Stand Al</w:t>
      </w:r>
      <w:r>
        <w:rPr>
          <w:rFonts w:ascii="Garamond" w:hAnsi="Garamond" w:cs="Garamond"/>
          <w:color w:val="3B3B3D"/>
          <w:spacing w:val="-1"/>
          <w:sz w:val="23"/>
          <w:szCs w:val="23"/>
        </w:rPr>
        <w:t xml:space="preserve">one System Upgrade Facilities and identify them in Appendix A to </w:t>
      </w:r>
      <w:r>
        <w:rPr>
          <w:rFonts w:ascii="Garamond" w:hAnsi="Garamond" w:cs="Garamond"/>
          <w:color w:val="3B3B3D"/>
          <w:spacing w:val="-2"/>
          <w:sz w:val="23"/>
          <w:szCs w:val="23"/>
        </w:rPr>
        <w:t>this Agreement.</w:t>
      </w:r>
    </w:p>
    <w:p w:rsidR="00516D96" w:rsidRDefault="000535EC">
      <w:pPr>
        <w:pStyle w:val="Style1"/>
        <w:kinsoku w:val="0"/>
        <w:autoSpaceDE/>
        <w:autoSpaceDN/>
        <w:adjustRightInd/>
        <w:spacing w:before="360"/>
        <w:ind w:right="936" w:firstLine="648"/>
        <w:jc w:val="both"/>
        <w:rPr>
          <w:rFonts w:ascii="Garamond" w:hAnsi="Garamond" w:cs="Garamond"/>
          <w:color w:val="3B3B3D"/>
          <w:spacing w:val="-3"/>
          <w:sz w:val="23"/>
          <w:szCs w:val="23"/>
        </w:rPr>
      </w:pPr>
      <w:r>
        <w:rPr>
          <w:rFonts w:ascii="Garamond" w:hAnsi="Garamond" w:cs="Garamond"/>
          <w:b/>
          <w:bCs/>
          <w:color w:val="3B3B3D"/>
          <w:spacing w:val="-7"/>
          <w:sz w:val="23"/>
          <w:szCs w:val="23"/>
        </w:rPr>
        <w:t xml:space="preserve">Standard Large Facility Interconnection Procedures ("LFIP") </w:t>
      </w:r>
      <w:r>
        <w:rPr>
          <w:rFonts w:ascii="Garamond" w:hAnsi="Garamond" w:cs="Garamond"/>
          <w:color w:val="3B3B3D"/>
          <w:spacing w:val="-7"/>
          <w:sz w:val="23"/>
          <w:szCs w:val="23"/>
        </w:rPr>
        <w:t xml:space="preserve">shall mean the interconnection procedures applicable to an Interconnection Request pertaining to a Large </w:t>
      </w:r>
      <w:r>
        <w:rPr>
          <w:rFonts w:ascii="Garamond" w:hAnsi="Garamond" w:cs="Garamond"/>
          <w:color w:val="3B3B3D"/>
          <w:spacing w:val="-3"/>
          <w:sz w:val="23"/>
          <w:szCs w:val="23"/>
        </w:rPr>
        <w:t>Generating</w:t>
      </w:r>
      <w:r>
        <w:rPr>
          <w:rFonts w:ascii="Garamond" w:hAnsi="Garamond" w:cs="Garamond"/>
          <w:color w:val="3B3B3D"/>
          <w:spacing w:val="-3"/>
          <w:sz w:val="23"/>
          <w:szCs w:val="23"/>
        </w:rPr>
        <w:t xml:space="preserve"> Facility that are included in Attachment X of the NYISO OATT.</w:t>
      </w:r>
    </w:p>
    <w:p w:rsidR="00516D96" w:rsidRDefault="000535EC">
      <w:pPr>
        <w:pStyle w:val="Style1"/>
        <w:kinsoku w:val="0"/>
        <w:autoSpaceDE/>
        <w:autoSpaceDN/>
        <w:adjustRightInd/>
        <w:spacing w:before="360"/>
        <w:ind w:right="72" w:firstLine="720"/>
        <w:jc w:val="both"/>
        <w:rPr>
          <w:rFonts w:ascii="Garamond" w:hAnsi="Garamond" w:cs="Garamond"/>
          <w:color w:val="3B3B3D"/>
          <w:spacing w:val="-4"/>
          <w:sz w:val="23"/>
          <w:szCs w:val="23"/>
        </w:rPr>
      </w:pPr>
      <w:r>
        <w:rPr>
          <w:rFonts w:ascii="Garamond" w:hAnsi="Garamond" w:cs="Garamond"/>
          <w:b/>
          <w:bCs/>
          <w:color w:val="3B3B3D"/>
          <w:spacing w:val="-2"/>
          <w:sz w:val="23"/>
          <w:szCs w:val="23"/>
        </w:rPr>
        <w:t xml:space="preserve">Standard Large Generator Interconnection Agreement ("LGIA") </w:t>
      </w:r>
      <w:r>
        <w:rPr>
          <w:rFonts w:ascii="Garamond" w:hAnsi="Garamond" w:cs="Garamond"/>
          <w:color w:val="3B3B3D"/>
          <w:spacing w:val="-2"/>
          <w:sz w:val="23"/>
          <w:szCs w:val="23"/>
        </w:rPr>
        <w:t xml:space="preserve">shall mean this </w:t>
      </w:r>
      <w:r>
        <w:rPr>
          <w:rFonts w:ascii="Garamond" w:hAnsi="Garamond" w:cs="Garamond"/>
          <w:color w:val="3B3B3D"/>
          <w:sz w:val="23"/>
          <w:szCs w:val="23"/>
        </w:rPr>
        <w:t xml:space="preserve">Agreement, the form of interconnection agreement applicable to an Interconnection Request </w:t>
      </w:r>
      <w:r>
        <w:rPr>
          <w:rFonts w:ascii="Garamond" w:hAnsi="Garamond" w:cs="Garamond"/>
          <w:color w:val="3B3B3D"/>
          <w:spacing w:val="-4"/>
          <w:sz w:val="23"/>
          <w:szCs w:val="23"/>
        </w:rPr>
        <w:t>pertaining to a Large Gener</w:t>
      </w:r>
      <w:r>
        <w:rPr>
          <w:rFonts w:ascii="Garamond" w:hAnsi="Garamond" w:cs="Garamond"/>
          <w:color w:val="3B3B3D"/>
          <w:spacing w:val="-4"/>
          <w:sz w:val="23"/>
          <w:szCs w:val="23"/>
        </w:rPr>
        <w:t>ating Facility, that is included in Attachment X of the NYISO OATT.</w:t>
      </w:r>
    </w:p>
    <w:p w:rsidR="00516D96" w:rsidRDefault="000535EC">
      <w:pPr>
        <w:pStyle w:val="Style1"/>
        <w:kinsoku w:val="0"/>
        <w:autoSpaceDE/>
        <w:autoSpaceDN/>
        <w:adjustRightInd/>
        <w:spacing w:before="360"/>
        <w:ind w:firstLine="648"/>
        <w:jc w:val="both"/>
        <w:rPr>
          <w:rFonts w:ascii="Garamond" w:hAnsi="Garamond" w:cs="Garamond"/>
          <w:color w:val="3B3B3D"/>
          <w:spacing w:val="-4"/>
          <w:sz w:val="23"/>
          <w:szCs w:val="23"/>
        </w:rPr>
      </w:pPr>
      <w:r>
        <w:rPr>
          <w:rFonts w:ascii="Garamond" w:hAnsi="Garamond" w:cs="Garamond"/>
          <w:b/>
          <w:bCs/>
          <w:color w:val="3B3B3D"/>
          <w:spacing w:val="-4"/>
          <w:sz w:val="23"/>
          <w:szCs w:val="23"/>
        </w:rPr>
        <w:t xml:space="preserve">System Deliverability Upgrades </w:t>
      </w:r>
      <w:r>
        <w:rPr>
          <w:rFonts w:ascii="Garamond" w:hAnsi="Garamond" w:cs="Garamond"/>
          <w:color w:val="3B3B3D"/>
          <w:spacing w:val="-4"/>
          <w:sz w:val="23"/>
          <w:szCs w:val="23"/>
        </w:rPr>
        <w:t xml:space="preserve">shall mean the least costly configuration of commercially </w:t>
      </w:r>
      <w:r>
        <w:rPr>
          <w:rFonts w:ascii="Garamond" w:hAnsi="Garamond" w:cs="Garamond"/>
          <w:color w:val="3B3B3D"/>
          <w:spacing w:val="-2"/>
          <w:sz w:val="23"/>
          <w:szCs w:val="23"/>
        </w:rPr>
        <w:t>available components of electrical equipment that can be used, consistent with Good Utility Practic</w:t>
      </w:r>
      <w:r>
        <w:rPr>
          <w:rFonts w:ascii="Garamond" w:hAnsi="Garamond" w:cs="Garamond"/>
          <w:color w:val="3B3B3D"/>
          <w:spacing w:val="-2"/>
          <w:sz w:val="23"/>
          <w:szCs w:val="23"/>
        </w:rPr>
        <w:t xml:space="preserve">e </w:t>
      </w:r>
      <w:r>
        <w:rPr>
          <w:rFonts w:ascii="Garamond" w:hAnsi="Garamond" w:cs="Garamond"/>
          <w:color w:val="3B3B3D"/>
          <w:spacing w:val="-1"/>
          <w:sz w:val="23"/>
          <w:szCs w:val="23"/>
        </w:rPr>
        <w:t xml:space="preserve">and Applicable Reliability Requirements, to make the modifications or additions to Byways and </w:t>
      </w:r>
      <w:r>
        <w:rPr>
          <w:rFonts w:ascii="Garamond" w:hAnsi="Garamond" w:cs="Garamond"/>
          <w:color w:val="3B3B3D"/>
          <w:spacing w:val="-4"/>
          <w:sz w:val="23"/>
          <w:szCs w:val="23"/>
        </w:rPr>
        <w:t xml:space="preserve">Highways and Other Interfaces on the existing New York State Transmission System that are required </w:t>
      </w:r>
      <w:r>
        <w:rPr>
          <w:rFonts w:ascii="Garamond" w:hAnsi="Garamond" w:cs="Garamond"/>
          <w:color w:val="3B3B3D"/>
          <w:spacing w:val="-5"/>
          <w:sz w:val="23"/>
          <w:szCs w:val="23"/>
        </w:rPr>
        <w:t>for the proposed project to connect reliably to the system in</w:t>
      </w:r>
      <w:r>
        <w:rPr>
          <w:rFonts w:ascii="Garamond" w:hAnsi="Garamond" w:cs="Garamond"/>
          <w:color w:val="3B3B3D"/>
          <w:spacing w:val="-5"/>
          <w:sz w:val="23"/>
          <w:szCs w:val="23"/>
        </w:rPr>
        <w:t xml:space="preserve"> a manner that meets the Deliverability </w:t>
      </w:r>
      <w:r>
        <w:rPr>
          <w:rFonts w:ascii="Garamond" w:hAnsi="Garamond" w:cs="Garamond"/>
          <w:color w:val="3B3B3D"/>
          <w:spacing w:val="-4"/>
          <w:sz w:val="23"/>
          <w:szCs w:val="23"/>
        </w:rPr>
        <w:t>Interconnection Standard at the requested level of Capacity Resource Interconnection Service.</w:t>
      </w:r>
    </w:p>
    <w:p w:rsidR="00516D96" w:rsidRDefault="000535EC">
      <w:pPr>
        <w:pStyle w:val="Style21"/>
        <w:kinsoku w:val="0"/>
        <w:autoSpaceDE/>
        <w:autoSpaceDN/>
        <w:rPr>
          <w:rFonts w:ascii="Garamond" w:hAnsi="Garamond" w:cs="Garamond"/>
          <w:color w:val="3B3B3D"/>
          <w:spacing w:val="-1"/>
          <w:sz w:val="23"/>
          <w:szCs w:val="23"/>
        </w:rPr>
      </w:pPr>
      <w:r>
        <w:rPr>
          <w:rFonts w:ascii="Garamond" w:hAnsi="Garamond" w:cs="Garamond"/>
          <w:b/>
          <w:bCs/>
          <w:color w:val="3B3B3D"/>
          <w:spacing w:val="-3"/>
          <w:sz w:val="23"/>
          <w:szCs w:val="23"/>
        </w:rPr>
        <w:t xml:space="preserve">System Protection Facilities </w:t>
      </w:r>
      <w:r>
        <w:rPr>
          <w:rFonts w:ascii="Garamond" w:hAnsi="Garamond" w:cs="Garamond"/>
          <w:color w:val="3B3B3D"/>
          <w:spacing w:val="-3"/>
          <w:sz w:val="23"/>
          <w:szCs w:val="23"/>
        </w:rPr>
        <w:t xml:space="preserve">shall mean the equipment, including necessary protection </w:t>
      </w:r>
      <w:r>
        <w:rPr>
          <w:rFonts w:ascii="Garamond" w:hAnsi="Garamond" w:cs="Garamond"/>
          <w:color w:val="3B3B3D"/>
          <w:sz w:val="23"/>
          <w:szCs w:val="23"/>
        </w:rPr>
        <w:t>signal communications equipment, req</w:t>
      </w:r>
      <w:r>
        <w:rPr>
          <w:rFonts w:ascii="Garamond" w:hAnsi="Garamond" w:cs="Garamond"/>
          <w:color w:val="3B3B3D"/>
          <w:sz w:val="23"/>
          <w:szCs w:val="23"/>
        </w:rPr>
        <w:t xml:space="preserve">uired to (1) protect the New York State Transmission </w:t>
      </w:r>
      <w:r>
        <w:rPr>
          <w:rFonts w:ascii="Garamond" w:hAnsi="Garamond" w:cs="Garamond"/>
          <w:color w:val="3B3B3D"/>
          <w:spacing w:val="-2"/>
          <w:sz w:val="23"/>
          <w:szCs w:val="23"/>
        </w:rPr>
        <w:t xml:space="preserve">System from faults or other electrical disturbances occurring at the Large Generating Facility and </w:t>
      </w:r>
      <w:r>
        <w:rPr>
          <w:rFonts w:ascii="Garamond" w:hAnsi="Garamond" w:cs="Garamond"/>
          <w:color w:val="3B3B3D"/>
          <w:sz w:val="23"/>
          <w:szCs w:val="23"/>
        </w:rPr>
        <w:t xml:space="preserve">(2) protect the Large Generating Facility from faults or other electrical system disturbances </w:t>
      </w:r>
      <w:r>
        <w:rPr>
          <w:rFonts w:ascii="Garamond" w:hAnsi="Garamond" w:cs="Garamond"/>
          <w:color w:val="3B3B3D"/>
          <w:spacing w:val="-2"/>
          <w:sz w:val="23"/>
          <w:szCs w:val="23"/>
        </w:rPr>
        <w:t xml:space="preserve">occurring </w:t>
      </w:r>
      <w:r>
        <w:rPr>
          <w:rFonts w:ascii="Garamond" w:hAnsi="Garamond" w:cs="Garamond"/>
          <w:color w:val="3B3B3D"/>
          <w:spacing w:val="-2"/>
          <w:sz w:val="23"/>
          <w:szCs w:val="23"/>
        </w:rPr>
        <w:t xml:space="preserve">on the New York State Transmission System or on other delivery systems or other </w:t>
      </w:r>
      <w:r>
        <w:rPr>
          <w:rFonts w:ascii="Garamond" w:hAnsi="Garamond" w:cs="Garamond"/>
          <w:color w:val="3B3B3D"/>
          <w:spacing w:val="-1"/>
          <w:sz w:val="23"/>
          <w:szCs w:val="23"/>
        </w:rPr>
        <w:t>generating systems to which the New York State Transmission System is directly connected.</w:t>
      </w:r>
    </w:p>
    <w:p w:rsidR="00516D96" w:rsidRDefault="000535EC">
      <w:pPr>
        <w:pStyle w:val="Style21"/>
        <w:kinsoku w:val="0"/>
        <w:autoSpaceDE/>
        <w:autoSpaceDN/>
        <w:spacing w:before="288"/>
        <w:rPr>
          <w:rFonts w:ascii="Garamond" w:hAnsi="Garamond" w:cs="Garamond"/>
          <w:color w:val="3B3B3D"/>
          <w:spacing w:val="-4"/>
          <w:sz w:val="23"/>
          <w:szCs w:val="23"/>
        </w:rPr>
      </w:pPr>
      <w:r>
        <w:rPr>
          <w:rFonts w:ascii="Garamond" w:hAnsi="Garamond" w:cs="Garamond"/>
          <w:b/>
          <w:bCs/>
          <w:color w:val="3B3B3D"/>
          <w:spacing w:val="-2"/>
          <w:sz w:val="23"/>
          <w:szCs w:val="23"/>
        </w:rPr>
        <w:t xml:space="preserve">System Upgrade Facilities </w:t>
      </w:r>
      <w:r>
        <w:rPr>
          <w:rFonts w:ascii="Garamond" w:hAnsi="Garamond" w:cs="Garamond"/>
          <w:color w:val="3B3B3D"/>
          <w:spacing w:val="-2"/>
          <w:sz w:val="23"/>
          <w:szCs w:val="23"/>
        </w:rPr>
        <w:t xml:space="preserve">shall mean the least costly configuration of commercially </w:t>
      </w:r>
      <w:r>
        <w:rPr>
          <w:rFonts w:ascii="Garamond" w:hAnsi="Garamond" w:cs="Garamond"/>
          <w:color w:val="3B3B3D"/>
          <w:sz w:val="23"/>
          <w:szCs w:val="23"/>
        </w:rPr>
        <w:t>av</w:t>
      </w:r>
      <w:r>
        <w:rPr>
          <w:rFonts w:ascii="Garamond" w:hAnsi="Garamond" w:cs="Garamond"/>
          <w:color w:val="3B3B3D"/>
          <w:sz w:val="23"/>
          <w:szCs w:val="23"/>
        </w:rPr>
        <w:t>ailable components of electrical equipment that can be used, consistent with Good Utility Practice and Applicable Reliability Requirements, to make the modifications to the existing transmission system that are required to maintain system reliability due t</w:t>
      </w:r>
      <w:r>
        <w:rPr>
          <w:rFonts w:ascii="Garamond" w:hAnsi="Garamond" w:cs="Garamond"/>
          <w:color w:val="3B3B3D"/>
          <w:sz w:val="23"/>
          <w:szCs w:val="23"/>
        </w:rPr>
        <w:t xml:space="preserve">o: (i) changes in the </w:t>
      </w:r>
      <w:r>
        <w:rPr>
          <w:rFonts w:ascii="Garamond" w:hAnsi="Garamond" w:cs="Garamond"/>
          <w:color w:val="3B3B3D"/>
          <w:spacing w:val="-4"/>
          <w:sz w:val="23"/>
          <w:szCs w:val="23"/>
        </w:rPr>
        <w:t xml:space="preserve">system, including such changes as load growth and changes in load pattern, to be addressed in the </w:t>
      </w:r>
      <w:r>
        <w:rPr>
          <w:rFonts w:ascii="Garamond" w:hAnsi="Garamond" w:cs="Garamond"/>
          <w:color w:val="3B3B3D"/>
          <w:spacing w:val="-1"/>
          <w:sz w:val="23"/>
          <w:szCs w:val="23"/>
        </w:rPr>
        <w:t xml:space="preserve">form of generic generation or transmission projects; and (ii) proposed interconnections. In the </w:t>
      </w:r>
      <w:r>
        <w:rPr>
          <w:rFonts w:ascii="Garamond" w:hAnsi="Garamond" w:cs="Garamond"/>
          <w:color w:val="3B3B3D"/>
          <w:spacing w:val="-3"/>
          <w:sz w:val="23"/>
          <w:szCs w:val="23"/>
        </w:rPr>
        <w:t>case of proposed interconnection project</w:t>
      </w:r>
      <w:r>
        <w:rPr>
          <w:rFonts w:ascii="Garamond" w:hAnsi="Garamond" w:cs="Garamond"/>
          <w:color w:val="3B3B3D"/>
          <w:spacing w:val="-3"/>
          <w:sz w:val="23"/>
          <w:szCs w:val="23"/>
        </w:rPr>
        <w:t xml:space="preserve">s, System Upgrade Facilities are the modifications or </w:t>
      </w:r>
      <w:r>
        <w:rPr>
          <w:rFonts w:ascii="Garamond" w:hAnsi="Garamond" w:cs="Garamond"/>
          <w:color w:val="3B3B3D"/>
          <w:spacing w:val="-4"/>
          <w:sz w:val="23"/>
          <w:szCs w:val="23"/>
        </w:rPr>
        <w:t xml:space="preserve">additions to the existing New York State Transmission System that are required for the proposed </w:t>
      </w:r>
      <w:r>
        <w:rPr>
          <w:rFonts w:ascii="Garamond" w:hAnsi="Garamond" w:cs="Garamond"/>
          <w:color w:val="3B3B3D"/>
          <w:spacing w:val="-2"/>
          <w:sz w:val="23"/>
          <w:szCs w:val="23"/>
        </w:rPr>
        <w:t xml:space="preserve">project to connect reliably to the system in a manner that meets the NYISO Minimum </w:t>
      </w:r>
      <w:r>
        <w:rPr>
          <w:rFonts w:ascii="Garamond" w:hAnsi="Garamond" w:cs="Garamond"/>
          <w:color w:val="3B3B3D"/>
          <w:spacing w:val="-4"/>
          <w:sz w:val="23"/>
          <w:szCs w:val="23"/>
        </w:rPr>
        <w:t>Interconnection Standar</w:t>
      </w:r>
      <w:r>
        <w:rPr>
          <w:rFonts w:ascii="Garamond" w:hAnsi="Garamond" w:cs="Garamond"/>
          <w:color w:val="3B3B3D"/>
          <w:spacing w:val="-4"/>
          <w:sz w:val="23"/>
          <w:szCs w:val="23"/>
        </w:rPr>
        <w:t>d.</w:t>
      </w:r>
    </w:p>
    <w:p w:rsidR="00516D96" w:rsidRDefault="00516D96">
      <w:pPr>
        <w:widowControl/>
        <w:kinsoku/>
        <w:autoSpaceDE w:val="0"/>
        <w:autoSpaceDN w:val="0"/>
        <w:adjustRightInd w:val="0"/>
        <w:sectPr w:rsidR="00516D96">
          <w:headerReference w:type="even" r:id="rId110"/>
          <w:headerReference w:type="default" r:id="rId111"/>
          <w:footerReference w:type="even" r:id="rId112"/>
          <w:footerReference w:type="default" r:id="rId113"/>
          <w:headerReference w:type="first" r:id="rId114"/>
          <w:footerReference w:type="first" r:id="rId115"/>
          <w:pgSz w:w="12240" w:h="15840"/>
          <w:pgMar w:top="1600" w:right="1698" w:bottom="860" w:left="1756" w:header="720" w:footer="720" w:gutter="0"/>
          <w:cols w:space="720"/>
          <w:noEndnote/>
        </w:sectPr>
      </w:pPr>
    </w:p>
    <w:p w:rsidR="00516D96" w:rsidRDefault="000535EC">
      <w:pPr>
        <w:pStyle w:val="Style1"/>
        <w:kinsoku w:val="0"/>
        <w:autoSpaceDE/>
        <w:autoSpaceDN/>
        <w:adjustRightInd/>
        <w:ind w:right="576" w:firstLine="648"/>
        <w:rPr>
          <w:color w:val="363639"/>
          <w:sz w:val="21"/>
          <w:szCs w:val="21"/>
        </w:rPr>
      </w:pPr>
      <w:r>
        <w:rPr>
          <w:rFonts w:ascii="Garamond" w:hAnsi="Garamond" w:cs="Garamond"/>
          <w:b/>
          <w:bCs/>
          <w:color w:val="363639"/>
          <w:spacing w:val="-1"/>
          <w:sz w:val="23"/>
          <w:szCs w:val="23"/>
        </w:rPr>
        <w:t xml:space="preserve">Tariff </w:t>
      </w:r>
      <w:r>
        <w:rPr>
          <w:color w:val="363639"/>
          <w:spacing w:val="-1"/>
          <w:sz w:val="21"/>
          <w:szCs w:val="21"/>
        </w:rPr>
        <w:t xml:space="preserve">shall mean the NY1SO Open Access Transmission Tariff ("OATT"), as filed with </w:t>
      </w:r>
      <w:r>
        <w:rPr>
          <w:color w:val="363639"/>
          <w:sz w:val="21"/>
          <w:szCs w:val="21"/>
        </w:rPr>
        <w:t>the Commission, and as amended or supplemented from time to time, or any successor tariff.</w:t>
      </w:r>
    </w:p>
    <w:p w:rsidR="00516D96" w:rsidRDefault="000535EC">
      <w:pPr>
        <w:pStyle w:val="Style1"/>
        <w:kinsoku w:val="0"/>
        <w:autoSpaceDE/>
        <w:autoSpaceDN/>
        <w:adjustRightInd/>
        <w:spacing w:before="360"/>
        <w:ind w:right="72" w:firstLine="648"/>
        <w:rPr>
          <w:color w:val="363639"/>
          <w:spacing w:val="2"/>
          <w:sz w:val="21"/>
          <w:szCs w:val="21"/>
        </w:rPr>
      </w:pPr>
      <w:r>
        <w:rPr>
          <w:rFonts w:ascii="Garamond" w:hAnsi="Garamond" w:cs="Garamond"/>
          <w:b/>
          <w:bCs/>
          <w:color w:val="363639"/>
          <w:spacing w:val="5"/>
          <w:sz w:val="23"/>
          <w:szCs w:val="23"/>
        </w:rPr>
        <w:t xml:space="preserve">Transmission Owner </w:t>
      </w:r>
      <w:r>
        <w:rPr>
          <w:color w:val="363639"/>
          <w:spacing w:val="5"/>
          <w:sz w:val="21"/>
          <w:szCs w:val="21"/>
        </w:rPr>
        <w:t xml:space="preserve">shall mean the New York public utility or authority (or its </w:t>
      </w:r>
      <w:r>
        <w:rPr>
          <w:color w:val="363639"/>
          <w:spacing w:val="1"/>
          <w:sz w:val="21"/>
          <w:szCs w:val="21"/>
        </w:rPr>
        <w:t xml:space="preserve">designated agent) that (i) owns facilities used for the transmission of Energy in interstate commerce </w:t>
      </w:r>
      <w:r>
        <w:rPr>
          <w:color w:val="363639"/>
          <w:spacing w:val="3"/>
          <w:sz w:val="21"/>
          <w:szCs w:val="21"/>
        </w:rPr>
        <w:t xml:space="preserve">and provides Transmission Service under the Tariff, (ii) owns, leases or otherwise possesses an </w:t>
      </w:r>
      <w:r>
        <w:rPr>
          <w:color w:val="363639"/>
          <w:spacing w:val="1"/>
          <w:sz w:val="21"/>
          <w:szCs w:val="21"/>
        </w:rPr>
        <w:t>interest in the portion of the New York State Transmission</w:t>
      </w:r>
      <w:r>
        <w:rPr>
          <w:color w:val="363639"/>
          <w:spacing w:val="1"/>
          <w:sz w:val="21"/>
          <w:szCs w:val="21"/>
        </w:rPr>
        <w:t xml:space="preserve"> System at the Point of Interconnection, </w:t>
      </w:r>
      <w:r>
        <w:rPr>
          <w:color w:val="363639"/>
          <w:spacing w:val="2"/>
          <w:sz w:val="21"/>
          <w:szCs w:val="21"/>
        </w:rPr>
        <w:t>and (iii) is a Party to this Agreement.</w:t>
      </w:r>
    </w:p>
    <w:p w:rsidR="00516D96" w:rsidRDefault="000535EC">
      <w:pPr>
        <w:pStyle w:val="Style1"/>
        <w:kinsoku w:val="0"/>
        <w:autoSpaceDE/>
        <w:autoSpaceDN/>
        <w:adjustRightInd/>
        <w:spacing w:before="396"/>
        <w:ind w:right="504" w:firstLine="648"/>
        <w:rPr>
          <w:color w:val="363639"/>
          <w:spacing w:val="2"/>
          <w:sz w:val="21"/>
          <w:szCs w:val="21"/>
        </w:rPr>
      </w:pPr>
      <w:r>
        <w:rPr>
          <w:rFonts w:ascii="Garamond" w:hAnsi="Garamond" w:cs="Garamond"/>
          <w:b/>
          <w:bCs/>
          <w:color w:val="363639"/>
          <w:spacing w:val="-4"/>
          <w:sz w:val="23"/>
          <w:szCs w:val="23"/>
        </w:rPr>
        <w:t xml:space="preserve">Transmission Owner's Attachment Facilities </w:t>
      </w:r>
      <w:r>
        <w:rPr>
          <w:color w:val="363639"/>
          <w:spacing w:val="-4"/>
          <w:sz w:val="21"/>
          <w:szCs w:val="21"/>
        </w:rPr>
        <w:t xml:space="preserve">shall mean all facilities and equipment </w:t>
      </w:r>
      <w:r>
        <w:rPr>
          <w:color w:val="363639"/>
          <w:spacing w:val="5"/>
          <w:sz w:val="21"/>
          <w:szCs w:val="21"/>
        </w:rPr>
        <w:t xml:space="preserve">owned, controlled or operated by the Transmission Owner from the Point of Change of </w:t>
      </w:r>
      <w:r>
        <w:rPr>
          <w:color w:val="363639"/>
          <w:spacing w:val="3"/>
          <w:sz w:val="21"/>
          <w:szCs w:val="21"/>
        </w:rPr>
        <w:t>Ownershi</w:t>
      </w:r>
      <w:r>
        <w:rPr>
          <w:color w:val="363639"/>
          <w:spacing w:val="3"/>
          <w:sz w:val="21"/>
          <w:szCs w:val="21"/>
        </w:rPr>
        <w:t xml:space="preserve">p to the Point of Interconnection as identified in Appendix A to this Agreement, </w:t>
      </w:r>
      <w:r>
        <w:rPr>
          <w:color w:val="363639"/>
          <w:spacing w:val="5"/>
          <w:sz w:val="21"/>
          <w:szCs w:val="21"/>
        </w:rPr>
        <w:t xml:space="preserve">including any modifications, additions or upgrades to such facilities and equipment. </w:t>
      </w:r>
      <w:r>
        <w:rPr>
          <w:color w:val="363639"/>
          <w:sz w:val="21"/>
          <w:szCs w:val="21"/>
        </w:rPr>
        <w:t xml:space="preserve">Transmission Owner's Attachment Facilities are sole use facilities and shall not include, </w:t>
      </w:r>
      <w:r>
        <w:rPr>
          <w:color w:val="363639"/>
          <w:sz w:val="21"/>
          <w:szCs w:val="21"/>
        </w:rPr>
        <w:t xml:space="preserve">Stand </w:t>
      </w:r>
      <w:r>
        <w:rPr>
          <w:color w:val="363639"/>
          <w:spacing w:val="2"/>
          <w:sz w:val="21"/>
          <w:szCs w:val="21"/>
        </w:rPr>
        <w:t>Alone System Upgrade Facilities or System Upgrade Facilities.</w:t>
      </w:r>
    </w:p>
    <w:p w:rsidR="00516D96" w:rsidRDefault="000535EC">
      <w:pPr>
        <w:pStyle w:val="Style1"/>
        <w:kinsoku w:val="0"/>
        <w:autoSpaceDE/>
        <w:autoSpaceDN/>
        <w:adjustRightInd/>
        <w:spacing w:before="396"/>
        <w:ind w:right="288" w:firstLine="648"/>
        <w:rPr>
          <w:color w:val="363639"/>
          <w:spacing w:val="2"/>
          <w:sz w:val="21"/>
          <w:szCs w:val="21"/>
        </w:rPr>
      </w:pPr>
      <w:r>
        <w:rPr>
          <w:rFonts w:ascii="Garamond" w:hAnsi="Garamond" w:cs="Garamond"/>
          <w:b/>
          <w:bCs/>
          <w:color w:val="363639"/>
          <w:spacing w:val="-2"/>
          <w:sz w:val="23"/>
          <w:szCs w:val="23"/>
        </w:rPr>
        <w:t xml:space="preserve">Trial Operation </w:t>
      </w:r>
      <w:r>
        <w:rPr>
          <w:color w:val="363639"/>
          <w:spacing w:val="-2"/>
          <w:sz w:val="21"/>
          <w:szCs w:val="21"/>
        </w:rPr>
        <w:t xml:space="preserve">shall mean the period during which Developer is engaged in on-site test </w:t>
      </w:r>
      <w:r>
        <w:rPr>
          <w:color w:val="363639"/>
          <w:spacing w:val="2"/>
          <w:sz w:val="21"/>
          <w:szCs w:val="21"/>
        </w:rPr>
        <w:t>operations and commissioning of the Large Generating Facility prior to Commercial Operation.</w:t>
      </w:r>
    </w:p>
    <w:p w:rsidR="00516D96" w:rsidRDefault="000535EC">
      <w:pPr>
        <w:pStyle w:val="Style1"/>
        <w:kinsoku w:val="0"/>
        <w:autoSpaceDE/>
        <w:autoSpaceDN/>
        <w:adjustRightInd/>
        <w:spacing w:before="720"/>
        <w:jc w:val="center"/>
        <w:rPr>
          <w:b/>
          <w:bCs/>
          <w:color w:val="363639"/>
          <w:spacing w:val="6"/>
          <w:sz w:val="22"/>
          <w:szCs w:val="22"/>
        </w:rPr>
      </w:pPr>
      <w:r>
        <w:rPr>
          <w:b/>
          <w:bCs/>
          <w:color w:val="363639"/>
          <w:spacing w:val="6"/>
          <w:sz w:val="22"/>
          <w:szCs w:val="22"/>
        </w:rPr>
        <w:t>ARTICLE</w:t>
      </w:r>
      <w:r>
        <w:rPr>
          <w:b/>
          <w:bCs/>
          <w:color w:val="363639"/>
          <w:spacing w:val="6"/>
          <w:sz w:val="22"/>
          <w:szCs w:val="22"/>
        </w:rPr>
        <w:t xml:space="preserve"> 2. EFFECTIVE DATE, TERM AND TERMINATION</w:t>
      </w:r>
    </w:p>
    <w:p w:rsidR="00516D96" w:rsidRDefault="000535EC">
      <w:pPr>
        <w:pStyle w:val="Style1"/>
        <w:tabs>
          <w:tab w:val="decimal" w:pos="257"/>
          <w:tab w:val="right" w:pos="8266"/>
        </w:tabs>
        <w:kinsoku w:val="0"/>
        <w:autoSpaceDE/>
        <w:autoSpaceDN/>
        <w:adjustRightInd/>
        <w:spacing w:before="468"/>
        <w:ind w:left="72"/>
        <w:rPr>
          <w:color w:val="363639"/>
          <w:spacing w:val="1"/>
          <w:sz w:val="21"/>
          <w:szCs w:val="21"/>
        </w:rPr>
      </w:pPr>
      <w:r>
        <w:rPr>
          <w:b/>
          <w:bCs/>
          <w:color w:val="363639"/>
          <w:sz w:val="22"/>
          <w:szCs w:val="22"/>
        </w:rPr>
        <w:tab/>
      </w:r>
      <w:r>
        <w:rPr>
          <w:b/>
          <w:bCs/>
          <w:color w:val="363639"/>
          <w:spacing w:val="-30"/>
          <w:sz w:val="22"/>
          <w:szCs w:val="22"/>
        </w:rPr>
        <w:t>2.1</w:t>
      </w:r>
      <w:r>
        <w:rPr>
          <w:b/>
          <w:bCs/>
          <w:color w:val="363639"/>
          <w:spacing w:val="-30"/>
          <w:sz w:val="22"/>
          <w:szCs w:val="22"/>
        </w:rPr>
        <w:tab/>
      </w:r>
      <w:r>
        <w:rPr>
          <w:b/>
          <w:bCs/>
          <w:color w:val="363639"/>
          <w:spacing w:val="1"/>
          <w:sz w:val="22"/>
          <w:szCs w:val="22"/>
        </w:rPr>
        <w:t xml:space="preserve">Effective Date. </w:t>
      </w:r>
      <w:r>
        <w:rPr>
          <w:color w:val="363639"/>
          <w:spacing w:val="1"/>
          <w:sz w:val="21"/>
          <w:szCs w:val="21"/>
        </w:rPr>
        <w:t>This Agreement shall become effective upon execution by the Parties,</w:t>
      </w:r>
    </w:p>
    <w:p w:rsidR="00516D96" w:rsidRDefault="000535EC">
      <w:pPr>
        <w:pStyle w:val="Style1"/>
        <w:kinsoku w:val="0"/>
        <w:autoSpaceDE/>
        <w:autoSpaceDN/>
        <w:adjustRightInd/>
        <w:ind w:left="792" w:right="216"/>
        <w:rPr>
          <w:color w:val="363639"/>
          <w:sz w:val="21"/>
          <w:szCs w:val="21"/>
        </w:rPr>
      </w:pPr>
      <w:r>
        <w:rPr>
          <w:color w:val="363639"/>
          <w:spacing w:val="-3"/>
          <w:sz w:val="21"/>
          <w:szCs w:val="21"/>
        </w:rPr>
        <w:t xml:space="preserve">subject to acceptance by FERC, or if filed unexecuted, upon the date specified by FERC. </w:t>
      </w:r>
      <w:r>
        <w:rPr>
          <w:color w:val="363639"/>
          <w:sz w:val="21"/>
          <w:szCs w:val="21"/>
        </w:rPr>
        <w:t>Transmission Owner shall promptly f</w:t>
      </w:r>
      <w:r>
        <w:rPr>
          <w:color w:val="363639"/>
          <w:sz w:val="21"/>
          <w:szCs w:val="21"/>
        </w:rPr>
        <w:t>ile this Agreement with FERC upon execution in accordance with Article 3.1.</w:t>
      </w:r>
    </w:p>
    <w:p w:rsidR="00516D96" w:rsidRDefault="000535EC">
      <w:pPr>
        <w:pStyle w:val="Style1"/>
        <w:tabs>
          <w:tab w:val="decimal" w:pos="257"/>
          <w:tab w:val="right" w:pos="7973"/>
        </w:tabs>
        <w:kinsoku w:val="0"/>
        <w:autoSpaceDE/>
        <w:autoSpaceDN/>
        <w:adjustRightInd/>
        <w:spacing w:before="432"/>
        <w:ind w:left="72"/>
        <w:rPr>
          <w:color w:val="363639"/>
          <w:sz w:val="21"/>
          <w:szCs w:val="21"/>
        </w:rPr>
      </w:pPr>
      <w:r>
        <w:rPr>
          <w:rFonts w:ascii="Garamond" w:hAnsi="Garamond" w:cs="Garamond"/>
          <w:b/>
          <w:bCs/>
          <w:color w:val="363639"/>
          <w:sz w:val="23"/>
          <w:szCs w:val="23"/>
        </w:rPr>
        <w:tab/>
      </w:r>
      <w:r>
        <w:rPr>
          <w:rFonts w:ascii="Garamond" w:hAnsi="Garamond" w:cs="Garamond"/>
          <w:b/>
          <w:bCs/>
          <w:color w:val="363639"/>
          <w:spacing w:val="-28"/>
          <w:sz w:val="23"/>
          <w:szCs w:val="23"/>
        </w:rPr>
        <w:t>2.2</w:t>
      </w:r>
      <w:r>
        <w:rPr>
          <w:rFonts w:ascii="Garamond" w:hAnsi="Garamond" w:cs="Garamond"/>
          <w:b/>
          <w:bCs/>
          <w:color w:val="363639"/>
          <w:spacing w:val="-28"/>
          <w:sz w:val="23"/>
          <w:szCs w:val="23"/>
        </w:rPr>
        <w:tab/>
      </w:r>
      <w:r>
        <w:rPr>
          <w:rFonts w:ascii="Garamond" w:hAnsi="Garamond" w:cs="Garamond"/>
          <w:b/>
          <w:bCs/>
          <w:color w:val="363639"/>
          <w:sz w:val="23"/>
          <w:szCs w:val="23"/>
        </w:rPr>
        <w:t xml:space="preserve">Term of Agreement. </w:t>
      </w:r>
      <w:r>
        <w:rPr>
          <w:color w:val="363639"/>
          <w:sz w:val="21"/>
          <w:szCs w:val="21"/>
        </w:rPr>
        <w:t>Subject to the provisions of Article 2.3, this Agreement shall</w:t>
      </w:r>
    </w:p>
    <w:p w:rsidR="00516D96" w:rsidRDefault="000535EC">
      <w:pPr>
        <w:pStyle w:val="Style1"/>
        <w:kinsoku w:val="0"/>
        <w:autoSpaceDE/>
        <w:autoSpaceDN/>
        <w:adjustRightInd/>
        <w:ind w:left="792"/>
        <w:jc w:val="both"/>
        <w:rPr>
          <w:color w:val="363639"/>
          <w:sz w:val="21"/>
          <w:szCs w:val="21"/>
        </w:rPr>
      </w:pPr>
      <w:r>
        <w:rPr>
          <w:color w:val="363639"/>
          <w:sz w:val="21"/>
          <w:szCs w:val="21"/>
        </w:rPr>
        <w:t xml:space="preserve">remain in effect for a period of ten (10) years from the Effective Date or such other longer </w:t>
      </w:r>
      <w:r>
        <w:rPr>
          <w:color w:val="363639"/>
          <w:sz w:val="21"/>
          <w:szCs w:val="21"/>
        </w:rPr>
        <w:t>period as the Developer may request and shall be automatically renewed for each successive one-year period thereafter.</w:t>
      </w:r>
    </w:p>
    <w:p w:rsidR="00516D96" w:rsidRDefault="000535EC">
      <w:pPr>
        <w:pStyle w:val="Style1"/>
        <w:tabs>
          <w:tab w:val="decimal" w:pos="257"/>
          <w:tab w:val="right" w:pos="2021"/>
        </w:tabs>
        <w:kinsoku w:val="0"/>
        <w:autoSpaceDE/>
        <w:autoSpaceDN/>
        <w:adjustRightInd/>
        <w:spacing w:before="504" w:line="194" w:lineRule="auto"/>
        <w:ind w:left="72"/>
        <w:rPr>
          <w:rFonts w:ascii="Garamond" w:hAnsi="Garamond" w:cs="Garamond"/>
          <w:b/>
          <w:bCs/>
          <w:color w:val="363639"/>
          <w:spacing w:val="-6"/>
          <w:sz w:val="23"/>
          <w:szCs w:val="23"/>
        </w:rPr>
      </w:pPr>
      <w:r>
        <w:rPr>
          <w:rFonts w:ascii="Garamond" w:hAnsi="Garamond" w:cs="Garamond"/>
          <w:b/>
          <w:bCs/>
          <w:color w:val="363639"/>
          <w:sz w:val="23"/>
          <w:szCs w:val="23"/>
        </w:rPr>
        <w:tab/>
      </w:r>
      <w:r>
        <w:rPr>
          <w:rFonts w:ascii="Garamond" w:hAnsi="Garamond" w:cs="Garamond"/>
          <w:b/>
          <w:bCs/>
          <w:color w:val="363639"/>
          <w:spacing w:val="-30"/>
          <w:sz w:val="23"/>
          <w:szCs w:val="23"/>
        </w:rPr>
        <w:t>2.3</w:t>
      </w:r>
      <w:r>
        <w:rPr>
          <w:rFonts w:ascii="Garamond" w:hAnsi="Garamond" w:cs="Garamond"/>
          <w:b/>
          <w:bCs/>
          <w:color w:val="363639"/>
          <w:spacing w:val="-30"/>
          <w:sz w:val="23"/>
          <w:szCs w:val="23"/>
        </w:rPr>
        <w:tab/>
      </w:r>
      <w:r>
        <w:rPr>
          <w:rFonts w:ascii="Garamond" w:hAnsi="Garamond" w:cs="Garamond"/>
          <w:b/>
          <w:bCs/>
          <w:color w:val="363639"/>
          <w:spacing w:val="-6"/>
          <w:sz w:val="23"/>
          <w:szCs w:val="23"/>
        </w:rPr>
        <w:t>Termination.</w:t>
      </w:r>
    </w:p>
    <w:p w:rsidR="00516D96" w:rsidRDefault="000535EC">
      <w:pPr>
        <w:pStyle w:val="Style1"/>
        <w:tabs>
          <w:tab w:val="decimal" w:pos="998"/>
          <w:tab w:val="right" w:pos="8050"/>
        </w:tabs>
        <w:kinsoku w:val="0"/>
        <w:autoSpaceDE/>
        <w:autoSpaceDN/>
        <w:adjustRightInd/>
        <w:spacing w:before="756"/>
        <w:ind w:left="648"/>
        <w:rPr>
          <w:color w:val="363639"/>
          <w:spacing w:val="1"/>
          <w:sz w:val="21"/>
          <w:szCs w:val="21"/>
        </w:rPr>
      </w:pPr>
      <w:r>
        <w:rPr>
          <w:rFonts w:ascii="Garamond" w:hAnsi="Garamond" w:cs="Garamond"/>
          <w:b/>
          <w:bCs/>
          <w:color w:val="363639"/>
          <w:sz w:val="23"/>
          <w:szCs w:val="23"/>
        </w:rPr>
        <w:tab/>
      </w:r>
      <w:r>
        <w:rPr>
          <w:rFonts w:ascii="Garamond" w:hAnsi="Garamond" w:cs="Garamond"/>
          <w:b/>
          <w:bCs/>
          <w:color w:val="363639"/>
          <w:spacing w:val="-26"/>
          <w:sz w:val="23"/>
          <w:szCs w:val="23"/>
        </w:rPr>
        <w:t>2.3.1</w:t>
      </w:r>
      <w:r>
        <w:rPr>
          <w:rFonts w:ascii="Garamond" w:hAnsi="Garamond" w:cs="Garamond"/>
          <w:b/>
          <w:bCs/>
          <w:color w:val="363639"/>
          <w:spacing w:val="-26"/>
          <w:sz w:val="23"/>
          <w:szCs w:val="23"/>
        </w:rPr>
        <w:tab/>
      </w:r>
      <w:r>
        <w:rPr>
          <w:rFonts w:ascii="Garamond" w:hAnsi="Garamond" w:cs="Garamond"/>
          <w:b/>
          <w:bCs/>
          <w:color w:val="363639"/>
          <w:spacing w:val="1"/>
          <w:sz w:val="23"/>
          <w:szCs w:val="23"/>
        </w:rPr>
        <w:t xml:space="preserve">Written Notice. </w:t>
      </w:r>
      <w:r>
        <w:rPr>
          <w:color w:val="363639"/>
          <w:spacing w:val="1"/>
          <w:sz w:val="21"/>
          <w:szCs w:val="21"/>
        </w:rPr>
        <w:t>This Agreement may be terminated by the Developer after</w:t>
      </w:r>
    </w:p>
    <w:p w:rsidR="00516D96" w:rsidRDefault="000535EC">
      <w:pPr>
        <w:pStyle w:val="Style1"/>
        <w:kinsoku w:val="0"/>
        <w:autoSpaceDE/>
        <w:autoSpaceDN/>
        <w:adjustRightInd/>
        <w:ind w:left="1512" w:right="216"/>
        <w:rPr>
          <w:color w:val="363639"/>
          <w:spacing w:val="2"/>
          <w:sz w:val="21"/>
          <w:szCs w:val="21"/>
        </w:rPr>
      </w:pPr>
      <w:r>
        <w:rPr>
          <w:color w:val="363639"/>
          <w:spacing w:val="1"/>
          <w:sz w:val="21"/>
          <w:szCs w:val="21"/>
        </w:rPr>
        <w:t>giving Transmission Owner ninety (90) Ca</w:t>
      </w:r>
      <w:r>
        <w:rPr>
          <w:color w:val="363639"/>
          <w:spacing w:val="1"/>
          <w:sz w:val="21"/>
          <w:szCs w:val="21"/>
        </w:rPr>
        <w:t xml:space="preserve">lendar Days advance written notice, or </w:t>
      </w:r>
      <w:r>
        <w:rPr>
          <w:color w:val="363639"/>
          <w:spacing w:val="2"/>
          <w:sz w:val="21"/>
          <w:szCs w:val="21"/>
        </w:rPr>
        <w:t>by Transmission Owner notifying FERC after the Large Generating Facility permanently ceases Commercial Operations.</w:t>
      </w:r>
    </w:p>
    <w:p w:rsidR="00516D96" w:rsidRDefault="000535EC">
      <w:pPr>
        <w:pStyle w:val="Style1"/>
        <w:tabs>
          <w:tab w:val="decimal" w:pos="998"/>
          <w:tab w:val="right" w:pos="8184"/>
        </w:tabs>
        <w:kinsoku w:val="0"/>
        <w:autoSpaceDE/>
        <w:autoSpaceDN/>
        <w:adjustRightInd/>
        <w:spacing w:before="396"/>
        <w:ind w:left="648"/>
        <w:rPr>
          <w:color w:val="363639"/>
          <w:spacing w:val="1"/>
          <w:sz w:val="21"/>
          <w:szCs w:val="21"/>
        </w:rPr>
      </w:pPr>
      <w:r>
        <w:rPr>
          <w:rFonts w:ascii="Garamond" w:hAnsi="Garamond" w:cs="Garamond"/>
          <w:b/>
          <w:bCs/>
          <w:color w:val="363639"/>
          <w:sz w:val="23"/>
          <w:szCs w:val="23"/>
        </w:rPr>
        <w:tab/>
      </w:r>
      <w:r>
        <w:rPr>
          <w:rFonts w:ascii="Garamond" w:hAnsi="Garamond" w:cs="Garamond"/>
          <w:b/>
          <w:bCs/>
          <w:color w:val="363639"/>
          <w:spacing w:val="-22"/>
          <w:sz w:val="23"/>
          <w:szCs w:val="23"/>
        </w:rPr>
        <w:t>2.3.2</w:t>
      </w:r>
      <w:r>
        <w:rPr>
          <w:rFonts w:ascii="Garamond" w:hAnsi="Garamond" w:cs="Garamond"/>
          <w:b/>
          <w:bCs/>
          <w:color w:val="363639"/>
          <w:spacing w:val="-22"/>
          <w:sz w:val="23"/>
          <w:szCs w:val="23"/>
        </w:rPr>
        <w:tab/>
      </w:r>
      <w:r>
        <w:rPr>
          <w:rFonts w:ascii="Garamond" w:hAnsi="Garamond" w:cs="Garamond"/>
          <w:b/>
          <w:bCs/>
          <w:color w:val="363639"/>
          <w:spacing w:val="1"/>
          <w:sz w:val="23"/>
          <w:szCs w:val="23"/>
        </w:rPr>
        <w:t xml:space="preserve">Default. </w:t>
      </w:r>
      <w:r>
        <w:rPr>
          <w:color w:val="363639"/>
          <w:spacing w:val="1"/>
          <w:sz w:val="21"/>
          <w:szCs w:val="21"/>
        </w:rPr>
        <w:t>Any Party may terminate this Agreement in accordance with Article</w:t>
      </w:r>
    </w:p>
    <w:p w:rsidR="00516D96" w:rsidRDefault="000535EC">
      <w:pPr>
        <w:pStyle w:val="Style1"/>
        <w:kinsoku w:val="0"/>
        <w:autoSpaceDE/>
        <w:autoSpaceDN/>
        <w:adjustRightInd/>
        <w:spacing w:before="36" w:line="184" w:lineRule="auto"/>
        <w:ind w:left="1512"/>
        <w:rPr>
          <w:color w:val="363639"/>
          <w:sz w:val="21"/>
          <w:szCs w:val="21"/>
        </w:rPr>
      </w:pPr>
      <w:r>
        <w:rPr>
          <w:color w:val="363639"/>
          <w:sz w:val="21"/>
          <w:szCs w:val="21"/>
        </w:rPr>
        <w:t>17.</w:t>
      </w:r>
    </w:p>
    <w:p w:rsidR="00516D96" w:rsidRDefault="000535EC">
      <w:pPr>
        <w:pStyle w:val="Style1"/>
        <w:tabs>
          <w:tab w:val="decimal" w:pos="998"/>
          <w:tab w:val="right" w:pos="8242"/>
        </w:tabs>
        <w:kinsoku w:val="0"/>
        <w:autoSpaceDE/>
        <w:autoSpaceDN/>
        <w:adjustRightInd/>
        <w:spacing w:before="396"/>
        <w:ind w:left="648"/>
        <w:rPr>
          <w:color w:val="363639"/>
          <w:spacing w:val="1"/>
          <w:sz w:val="21"/>
          <w:szCs w:val="21"/>
        </w:rPr>
      </w:pPr>
      <w:r>
        <w:rPr>
          <w:color w:val="363639"/>
          <w:sz w:val="21"/>
          <w:szCs w:val="21"/>
        </w:rPr>
        <w:tab/>
      </w:r>
      <w:r>
        <w:rPr>
          <w:color w:val="363639"/>
          <w:spacing w:val="-12"/>
          <w:sz w:val="21"/>
          <w:szCs w:val="21"/>
        </w:rPr>
        <w:t>2.3.3</w:t>
      </w:r>
      <w:r>
        <w:rPr>
          <w:color w:val="363639"/>
          <w:spacing w:val="-12"/>
          <w:sz w:val="21"/>
          <w:szCs w:val="21"/>
        </w:rPr>
        <w:tab/>
      </w:r>
      <w:r>
        <w:rPr>
          <w:b/>
          <w:bCs/>
          <w:color w:val="363639"/>
          <w:spacing w:val="1"/>
          <w:sz w:val="22"/>
          <w:szCs w:val="22"/>
        </w:rPr>
        <w:t>Complianc</w:t>
      </w:r>
      <w:r>
        <w:rPr>
          <w:b/>
          <w:bCs/>
          <w:color w:val="363639"/>
          <w:spacing w:val="1"/>
          <w:sz w:val="22"/>
          <w:szCs w:val="22"/>
        </w:rPr>
        <w:t xml:space="preserve">e. </w:t>
      </w:r>
      <w:r>
        <w:rPr>
          <w:color w:val="363639"/>
          <w:spacing w:val="1"/>
          <w:sz w:val="21"/>
          <w:szCs w:val="21"/>
        </w:rPr>
        <w:t>Notwithstanding Articles 2.3.1 and 2.3.2, no termination of this</w:t>
      </w:r>
    </w:p>
    <w:p w:rsidR="00516D96" w:rsidRDefault="000535EC">
      <w:pPr>
        <w:pStyle w:val="Style1"/>
        <w:kinsoku w:val="0"/>
        <w:autoSpaceDE/>
        <w:autoSpaceDN/>
        <w:adjustRightInd/>
        <w:spacing w:before="288" w:line="208" w:lineRule="auto"/>
        <w:jc w:val="center"/>
        <w:rPr>
          <w:color w:val="363639"/>
          <w:sz w:val="21"/>
          <w:szCs w:val="21"/>
        </w:rPr>
      </w:pPr>
      <w:r>
        <w:rPr>
          <w:color w:val="363639"/>
          <w:sz w:val="21"/>
          <w:szCs w:val="21"/>
        </w:rPr>
        <w:t>19</w:t>
      </w:r>
    </w:p>
    <w:p w:rsidR="00516D96" w:rsidRDefault="00516D96">
      <w:pPr>
        <w:widowControl/>
        <w:kinsoku/>
        <w:autoSpaceDE w:val="0"/>
        <w:autoSpaceDN w:val="0"/>
        <w:adjustRightInd w:val="0"/>
        <w:sectPr w:rsidR="00516D96">
          <w:headerReference w:type="even" r:id="rId116"/>
          <w:headerReference w:type="default" r:id="rId117"/>
          <w:footerReference w:type="even" r:id="rId118"/>
          <w:footerReference w:type="default" r:id="rId119"/>
          <w:headerReference w:type="first" r:id="rId120"/>
          <w:footerReference w:type="first" r:id="rId121"/>
          <w:pgSz w:w="12240" w:h="15840"/>
          <w:pgMar w:top="1600" w:right="1729" w:bottom="650" w:left="1753" w:header="720" w:footer="720" w:gutter="0"/>
          <w:cols w:space="720"/>
          <w:noEndnote/>
        </w:sectPr>
      </w:pPr>
    </w:p>
    <w:p w:rsidR="00516D96" w:rsidRDefault="000535EC">
      <w:pPr>
        <w:pStyle w:val="Style1"/>
        <w:kinsoku w:val="0"/>
        <w:autoSpaceDE/>
        <w:autoSpaceDN/>
        <w:adjustRightInd/>
        <w:ind w:left="1440" w:right="360"/>
        <w:rPr>
          <w:rFonts w:ascii="Garamond" w:hAnsi="Garamond" w:cs="Garamond"/>
          <w:spacing w:val="-3"/>
          <w:sz w:val="23"/>
          <w:szCs w:val="23"/>
        </w:rPr>
      </w:pPr>
      <w:r>
        <w:rPr>
          <w:noProof/>
        </w:rPr>
        <w:pict>
          <v:shape id="_x0000_s1044" type="#_x0000_t202" style="position:absolute;left:0;text-align:left;margin-left:0;margin-top:652.25pt;width:434.9pt;height:11.2pt;z-index:25167769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jc w:val="center"/>
                    <w:rPr>
                      <w:rFonts w:ascii="Garamond" w:hAnsi="Garamond" w:cs="Garamond"/>
                      <w:sz w:val="23"/>
                      <w:szCs w:val="23"/>
                    </w:rPr>
                  </w:pPr>
                  <w:r>
                    <w:rPr>
                      <w:rFonts w:ascii="Garamond" w:hAnsi="Garamond" w:cs="Garamond"/>
                      <w:sz w:val="23"/>
                      <w:szCs w:val="23"/>
                    </w:rPr>
                    <w:t>20</w:t>
                  </w:r>
                </w:p>
              </w:txbxContent>
            </v:textbox>
            <w10:wrap type="square"/>
          </v:shape>
        </w:pict>
      </w:r>
      <w:r>
        <w:rPr>
          <w:rFonts w:ascii="Garamond" w:hAnsi="Garamond" w:cs="Garamond"/>
          <w:sz w:val="23"/>
          <w:szCs w:val="23"/>
        </w:rPr>
        <w:t xml:space="preserve">Agreement shall become effective until the Parties have complied with all </w:t>
      </w:r>
      <w:r>
        <w:rPr>
          <w:rFonts w:ascii="Garamond" w:hAnsi="Garamond" w:cs="Garamond"/>
          <w:spacing w:val="-3"/>
          <w:sz w:val="23"/>
          <w:szCs w:val="23"/>
        </w:rPr>
        <w:t xml:space="preserve">Applicable Laws and Regulations applicable to such termination, including the </w:t>
      </w:r>
      <w:r>
        <w:rPr>
          <w:rFonts w:ascii="Garamond" w:hAnsi="Garamond" w:cs="Garamond"/>
          <w:spacing w:val="-5"/>
          <w:sz w:val="23"/>
          <w:szCs w:val="23"/>
        </w:rPr>
        <w:t>filing with FERC of a notice of</w:t>
      </w:r>
      <w:r>
        <w:rPr>
          <w:rFonts w:ascii="Garamond" w:hAnsi="Garamond" w:cs="Garamond"/>
          <w:spacing w:val="-5"/>
          <w:sz w:val="23"/>
          <w:szCs w:val="23"/>
        </w:rPr>
        <w:t xml:space="preserve"> termination of this Agreement, which notice has </w:t>
      </w:r>
      <w:r>
        <w:rPr>
          <w:rFonts w:ascii="Garamond" w:hAnsi="Garamond" w:cs="Garamond"/>
          <w:spacing w:val="-3"/>
          <w:sz w:val="23"/>
          <w:szCs w:val="23"/>
        </w:rPr>
        <w:t>been accepted for filing by FERC.</w:t>
      </w:r>
    </w:p>
    <w:p w:rsidR="00516D96" w:rsidRDefault="000535EC">
      <w:pPr>
        <w:pStyle w:val="Style1"/>
        <w:tabs>
          <w:tab w:val="right" w:pos="8604"/>
        </w:tabs>
        <w:kinsoku w:val="0"/>
        <w:autoSpaceDE/>
        <w:autoSpaceDN/>
        <w:adjustRightInd/>
        <w:spacing w:before="576"/>
        <w:ind w:left="72"/>
        <w:rPr>
          <w:rFonts w:ascii="Garamond" w:hAnsi="Garamond" w:cs="Garamond"/>
          <w:spacing w:val="-1"/>
          <w:sz w:val="23"/>
          <w:szCs w:val="23"/>
        </w:rPr>
      </w:pPr>
      <w:r>
        <w:rPr>
          <w:rFonts w:ascii="Garamond" w:hAnsi="Garamond" w:cs="Garamond"/>
          <w:b/>
          <w:bCs/>
          <w:sz w:val="22"/>
          <w:szCs w:val="22"/>
        </w:rPr>
        <w:t>2.4</w:t>
      </w:r>
      <w:r>
        <w:rPr>
          <w:rFonts w:ascii="Garamond" w:hAnsi="Garamond" w:cs="Garamond"/>
          <w:b/>
          <w:bCs/>
          <w:sz w:val="22"/>
          <w:szCs w:val="22"/>
        </w:rPr>
        <w:tab/>
      </w:r>
      <w:r>
        <w:rPr>
          <w:rFonts w:ascii="Garamond" w:hAnsi="Garamond" w:cs="Garamond"/>
          <w:b/>
          <w:bCs/>
          <w:spacing w:val="-1"/>
          <w:sz w:val="22"/>
          <w:szCs w:val="22"/>
        </w:rPr>
        <w:t xml:space="preserve">Termination Costs. </w:t>
      </w:r>
      <w:r>
        <w:rPr>
          <w:rFonts w:ascii="Garamond" w:hAnsi="Garamond" w:cs="Garamond"/>
          <w:spacing w:val="-1"/>
          <w:sz w:val="23"/>
          <w:szCs w:val="23"/>
        </w:rPr>
        <w:t>If a Party elects to terminate this Agreement pursuant to Article 2.3.1</w:t>
      </w:r>
    </w:p>
    <w:p w:rsidR="00516D96" w:rsidRDefault="000535EC">
      <w:pPr>
        <w:pStyle w:val="Style1"/>
        <w:kinsoku w:val="0"/>
        <w:autoSpaceDE/>
        <w:autoSpaceDN/>
        <w:adjustRightInd/>
        <w:ind w:right="216"/>
        <w:jc w:val="right"/>
        <w:rPr>
          <w:rFonts w:ascii="Garamond" w:hAnsi="Garamond" w:cs="Garamond"/>
          <w:spacing w:val="-1"/>
          <w:sz w:val="23"/>
          <w:szCs w:val="23"/>
        </w:rPr>
      </w:pPr>
      <w:r>
        <w:rPr>
          <w:rFonts w:ascii="Garamond" w:hAnsi="Garamond" w:cs="Garamond"/>
          <w:spacing w:val="-1"/>
          <w:sz w:val="23"/>
          <w:szCs w:val="23"/>
        </w:rPr>
        <w:t>above, the terminating Party shall pay all costs incurred (including any cance</w:t>
      </w:r>
      <w:r>
        <w:rPr>
          <w:rFonts w:ascii="Garamond" w:hAnsi="Garamond" w:cs="Garamond"/>
          <w:spacing w:val="-1"/>
          <w:sz w:val="23"/>
          <w:szCs w:val="23"/>
        </w:rPr>
        <w:t>llation costs</w:t>
      </w:r>
    </w:p>
    <w:p w:rsidR="00516D96" w:rsidRDefault="000535EC">
      <w:pPr>
        <w:pStyle w:val="Style1"/>
        <w:kinsoku w:val="0"/>
        <w:autoSpaceDE/>
        <w:autoSpaceDN/>
        <w:adjustRightInd/>
        <w:ind w:left="720" w:right="216"/>
        <w:rPr>
          <w:rFonts w:ascii="Garamond" w:hAnsi="Garamond" w:cs="Garamond"/>
          <w:spacing w:val="-2"/>
          <w:sz w:val="23"/>
          <w:szCs w:val="23"/>
        </w:rPr>
      </w:pPr>
      <w:r>
        <w:rPr>
          <w:rFonts w:ascii="Garamond" w:hAnsi="Garamond" w:cs="Garamond"/>
          <w:spacing w:val="1"/>
          <w:sz w:val="23"/>
          <w:szCs w:val="23"/>
        </w:rPr>
        <w:t xml:space="preserve">relating to orders or contracts for Attachment Facilities and equipment) or charges </w:t>
      </w:r>
      <w:r>
        <w:rPr>
          <w:rFonts w:ascii="Garamond" w:hAnsi="Garamond" w:cs="Garamond"/>
          <w:spacing w:val="-5"/>
          <w:sz w:val="23"/>
          <w:szCs w:val="23"/>
        </w:rPr>
        <w:t xml:space="preserve">assessed by the other Parties, as of the date of the other Parties' receipt of such notice of </w:t>
      </w:r>
      <w:r>
        <w:rPr>
          <w:rFonts w:ascii="Garamond" w:hAnsi="Garamond" w:cs="Garamond"/>
          <w:spacing w:val="-2"/>
          <w:sz w:val="23"/>
          <w:szCs w:val="23"/>
        </w:rPr>
        <w:t>termination, that are the responsibility of the terminating Part</w:t>
      </w:r>
      <w:r>
        <w:rPr>
          <w:rFonts w:ascii="Garamond" w:hAnsi="Garamond" w:cs="Garamond"/>
          <w:spacing w:val="-2"/>
          <w:sz w:val="23"/>
          <w:szCs w:val="23"/>
        </w:rPr>
        <w:t xml:space="preserve">y under this Agreement. In </w:t>
      </w:r>
      <w:r>
        <w:rPr>
          <w:rFonts w:ascii="Garamond" w:hAnsi="Garamond" w:cs="Garamond"/>
          <w:spacing w:val="-1"/>
          <w:sz w:val="23"/>
          <w:szCs w:val="23"/>
        </w:rPr>
        <w:t xml:space="preserve">the event of termination by a Party, all Parties shall use commercially Reasonable Efforts </w:t>
      </w:r>
      <w:r>
        <w:rPr>
          <w:rFonts w:ascii="Garamond" w:hAnsi="Garamond" w:cs="Garamond"/>
          <w:spacing w:val="-6"/>
          <w:sz w:val="23"/>
          <w:szCs w:val="23"/>
        </w:rPr>
        <w:t xml:space="preserve">to mitigate the costs, damages and charges arising as a consequence of termination. Upon </w:t>
      </w:r>
      <w:r>
        <w:rPr>
          <w:rFonts w:ascii="Garamond" w:hAnsi="Garamond" w:cs="Garamond"/>
          <w:spacing w:val="-2"/>
          <w:sz w:val="23"/>
          <w:szCs w:val="23"/>
        </w:rPr>
        <w:t>termination of this Agreement, unless otherwise o</w:t>
      </w:r>
      <w:r>
        <w:rPr>
          <w:rFonts w:ascii="Garamond" w:hAnsi="Garamond" w:cs="Garamond"/>
          <w:spacing w:val="-2"/>
          <w:sz w:val="23"/>
          <w:szCs w:val="23"/>
        </w:rPr>
        <w:t>rdered or approved by FERC:</w:t>
      </w:r>
    </w:p>
    <w:p w:rsidR="00516D96" w:rsidRDefault="000535EC">
      <w:pPr>
        <w:pStyle w:val="Style1"/>
        <w:kinsoku w:val="0"/>
        <w:autoSpaceDE/>
        <w:autoSpaceDN/>
        <w:adjustRightInd/>
        <w:spacing w:before="504"/>
        <w:ind w:left="1296" w:right="432" w:hanging="648"/>
        <w:rPr>
          <w:rFonts w:ascii="Garamond" w:hAnsi="Garamond" w:cs="Garamond"/>
          <w:spacing w:val="-3"/>
          <w:sz w:val="23"/>
          <w:szCs w:val="23"/>
        </w:rPr>
      </w:pPr>
      <w:r>
        <w:rPr>
          <w:rFonts w:ascii="Garamond" w:hAnsi="Garamond" w:cs="Garamond"/>
          <w:b/>
          <w:bCs/>
          <w:sz w:val="22"/>
          <w:szCs w:val="22"/>
        </w:rPr>
        <w:t xml:space="preserve">2.4.1 </w:t>
      </w:r>
      <w:r>
        <w:rPr>
          <w:rFonts w:ascii="Garamond" w:hAnsi="Garamond" w:cs="Garamond"/>
          <w:b/>
          <w:bCs/>
          <w:sz w:val="22"/>
          <w:szCs w:val="22"/>
        </w:rPr>
        <w:tab/>
      </w:r>
      <w:r>
        <w:rPr>
          <w:rFonts w:ascii="Garamond" w:hAnsi="Garamond" w:cs="Garamond"/>
          <w:sz w:val="23"/>
          <w:szCs w:val="23"/>
        </w:rPr>
        <w:t xml:space="preserve">With respect to any portion of the Transmission Owner's Attachment Facilities </w:t>
      </w:r>
      <w:r>
        <w:rPr>
          <w:rFonts w:ascii="Garamond" w:hAnsi="Garamond" w:cs="Garamond"/>
          <w:spacing w:val="-3"/>
          <w:sz w:val="23"/>
          <w:szCs w:val="23"/>
        </w:rPr>
        <w:t xml:space="preserve">that have not yet been constructed or installed, the Transmission Owner shall to </w:t>
      </w:r>
      <w:r>
        <w:rPr>
          <w:rFonts w:ascii="Garamond" w:hAnsi="Garamond" w:cs="Garamond"/>
          <w:spacing w:val="1"/>
          <w:sz w:val="23"/>
          <w:szCs w:val="23"/>
        </w:rPr>
        <w:t xml:space="preserve">the extent possible and with Developer's authorization cancel </w:t>
      </w:r>
      <w:r>
        <w:rPr>
          <w:rFonts w:ascii="Garamond" w:hAnsi="Garamond" w:cs="Garamond"/>
          <w:spacing w:val="1"/>
          <w:sz w:val="23"/>
          <w:szCs w:val="23"/>
        </w:rPr>
        <w:t xml:space="preserve">any pending </w:t>
      </w:r>
      <w:r>
        <w:rPr>
          <w:rFonts w:ascii="Garamond" w:hAnsi="Garamond" w:cs="Garamond"/>
          <w:spacing w:val="-3"/>
          <w:sz w:val="23"/>
          <w:szCs w:val="23"/>
        </w:rPr>
        <w:t xml:space="preserve">orders of, or return, any materials or equipment for, or contracts for construction </w:t>
      </w:r>
      <w:r>
        <w:rPr>
          <w:rFonts w:ascii="Garamond" w:hAnsi="Garamond" w:cs="Garamond"/>
          <w:spacing w:val="-2"/>
          <w:sz w:val="23"/>
          <w:szCs w:val="23"/>
        </w:rPr>
        <w:t xml:space="preserve">of, such facilities; provided that in the event Developer elects not to authorize </w:t>
      </w:r>
      <w:r>
        <w:rPr>
          <w:rFonts w:ascii="Garamond" w:hAnsi="Garamond" w:cs="Garamond"/>
          <w:sz w:val="23"/>
          <w:szCs w:val="23"/>
        </w:rPr>
        <w:t>such cancellation, Developer shall assume all payment obligations with respect</w:t>
      </w:r>
      <w:r>
        <w:rPr>
          <w:rFonts w:ascii="Garamond" w:hAnsi="Garamond" w:cs="Garamond"/>
          <w:sz w:val="23"/>
          <w:szCs w:val="23"/>
        </w:rPr>
        <w:t xml:space="preserve"> </w:t>
      </w:r>
      <w:r>
        <w:rPr>
          <w:rFonts w:ascii="Garamond" w:hAnsi="Garamond" w:cs="Garamond"/>
          <w:spacing w:val="-4"/>
          <w:sz w:val="23"/>
          <w:szCs w:val="23"/>
        </w:rPr>
        <w:t xml:space="preserve">to such materials, equipment, and contracts, and the Transmission Owner shall </w:t>
      </w:r>
      <w:r>
        <w:rPr>
          <w:rFonts w:ascii="Garamond" w:hAnsi="Garamond" w:cs="Garamond"/>
          <w:spacing w:val="-5"/>
          <w:sz w:val="23"/>
          <w:szCs w:val="23"/>
        </w:rPr>
        <w:t xml:space="preserve">deliver such material and equipment, and, if necessary, assign such contracts, to </w:t>
      </w:r>
      <w:r>
        <w:rPr>
          <w:rFonts w:ascii="Garamond" w:hAnsi="Garamond" w:cs="Garamond"/>
          <w:spacing w:val="-2"/>
          <w:sz w:val="23"/>
          <w:szCs w:val="23"/>
        </w:rPr>
        <w:t>Developer as soon as practicable, at Developer's expense. To the extent that Developer has alre</w:t>
      </w:r>
      <w:r>
        <w:rPr>
          <w:rFonts w:ascii="Garamond" w:hAnsi="Garamond" w:cs="Garamond"/>
          <w:spacing w:val="-2"/>
          <w:sz w:val="23"/>
          <w:szCs w:val="23"/>
        </w:rPr>
        <w:t xml:space="preserve">ady paid Transmission Owner for any or all such costs of </w:t>
      </w:r>
      <w:r>
        <w:rPr>
          <w:rFonts w:ascii="Garamond" w:hAnsi="Garamond" w:cs="Garamond"/>
          <w:spacing w:val="-1"/>
          <w:sz w:val="23"/>
          <w:szCs w:val="23"/>
        </w:rPr>
        <w:t xml:space="preserve">materials or equipment not taken by Developer, Transmission Owner shall </w:t>
      </w:r>
      <w:r>
        <w:rPr>
          <w:rFonts w:ascii="Garamond" w:hAnsi="Garamond" w:cs="Garamond"/>
          <w:spacing w:val="-5"/>
          <w:sz w:val="23"/>
          <w:szCs w:val="23"/>
        </w:rPr>
        <w:t xml:space="preserve">promptly refund such amounts to Developer, less any costs, including penalties </w:t>
      </w:r>
      <w:r>
        <w:rPr>
          <w:rFonts w:ascii="Garamond" w:hAnsi="Garamond" w:cs="Garamond"/>
          <w:spacing w:val="-2"/>
          <w:sz w:val="23"/>
          <w:szCs w:val="23"/>
        </w:rPr>
        <w:t>incurred by the Transmission Owner to cancel any</w:t>
      </w:r>
      <w:r>
        <w:rPr>
          <w:rFonts w:ascii="Garamond" w:hAnsi="Garamond" w:cs="Garamond"/>
          <w:spacing w:val="-2"/>
          <w:sz w:val="23"/>
          <w:szCs w:val="23"/>
        </w:rPr>
        <w:t xml:space="preserve"> pending orders of or return </w:t>
      </w:r>
      <w:r>
        <w:rPr>
          <w:rFonts w:ascii="Garamond" w:hAnsi="Garamond" w:cs="Garamond"/>
          <w:spacing w:val="-3"/>
          <w:sz w:val="23"/>
          <w:szCs w:val="23"/>
        </w:rPr>
        <w:t>such materials, equipment, or contracts.</w:t>
      </w:r>
    </w:p>
    <w:p w:rsidR="00516D96" w:rsidRDefault="000535EC">
      <w:pPr>
        <w:pStyle w:val="Style1"/>
        <w:kinsoku w:val="0"/>
        <w:autoSpaceDE/>
        <w:autoSpaceDN/>
        <w:adjustRightInd/>
        <w:spacing w:before="288"/>
        <w:ind w:left="1296" w:right="432"/>
        <w:rPr>
          <w:rFonts w:ascii="Garamond" w:hAnsi="Garamond" w:cs="Garamond"/>
          <w:spacing w:val="-3"/>
          <w:sz w:val="23"/>
          <w:szCs w:val="23"/>
        </w:rPr>
      </w:pPr>
      <w:r>
        <w:rPr>
          <w:rFonts w:ascii="Garamond" w:hAnsi="Garamond" w:cs="Garamond"/>
          <w:spacing w:val="-2"/>
          <w:sz w:val="23"/>
          <w:szCs w:val="23"/>
        </w:rPr>
        <w:t xml:space="preserve">If a Developer terminates this Agreement, it shall be responsible for all costs incurred in association with that Developer's interconnection, including any </w:t>
      </w:r>
      <w:r>
        <w:rPr>
          <w:rFonts w:ascii="Garamond" w:hAnsi="Garamond" w:cs="Garamond"/>
          <w:spacing w:val="-4"/>
          <w:sz w:val="23"/>
          <w:szCs w:val="23"/>
        </w:rPr>
        <w:t>cancellation costs relating t</w:t>
      </w:r>
      <w:r>
        <w:rPr>
          <w:rFonts w:ascii="Garamond" w:hAnsi="Garamond" w:cs="Garamond"/>
          <w:spacing w:val="-4"/>
          <w:sz w:val="23"/>
          <w:szCs w:val="23"/>
        </w:rPr>
        <w:t xml:space="preserve">o orders or contracts for Attachment Facilities and </w:t>
      </w:r>
      <w:r>
        <w:rPr>
          <w:rFonts w:ascii="Garamond" w:hAnsi="Garamond" w:cs="Garamond"/>
          <w:sz w:val="23"/>
          <w:szCs w:val="23"/>
        </w:rPr>
        <w:t xml:space="preserve">equipment, and other expenses including any System Upgrade Facilities and </w:t>
      </w:r>
      <w:r>
        <w:rPr>
          <w:rFonts w:ascii="Garamond" w:hAnsi="Garamond" w:cs="Garamond"/>
          <w:spacing w:val="-6"/>
          <w:sz w:val="23"/>
          <w:szCs w:val="23"/>
        </w:rPr>
        <w:t xml:space="preserve">System Deliverability Upgrades for which the Transmission Owner has incurred </w:t>
      </w:r>
      <w:r>
        <w:rPr>
          <w:rFonts w:ascii="Garamond" w:hAnsi="Garamond" w:cs="Garamond"/>
          <w:spacing w:val="-3"/>
          <w:sz w:val="23"/>
          <w:szCs w:val="23"/>
        </w:rPr>
        <w:t>expenses and has not been reimbursed by the Developer</w:t>
      </w:r>
      <w:r>
        <w:rPr>
          <w:rFonts w:ascii="Garamond" w:hAnsi="Garamond" w:cs="Garamond"/>
          <w:spacing w:val="-3"/>
          <w:sz w:val="23"/>
          <w:szCs w:val="23"/>
        </w:rPr>
        <w:t>.</w:t>
      </w:r>
    </w:p>
    <w:p w:rsidR="00516D96" w:rsidRDefault="000535EC">
      <w:pPr>
        <w:pStyle w:val="Style1"/>
        <w:kinsoku w:val="0"/>
        <w:autoSpaceDE/>
        <w:autoSpaceDN/>
        <w:adjustRightInd/>
        <w:spacing w:before="288"/>
        <w:ind w:left="1296" w:right="504" w:hanging="576"/>
        <w:jc w:val="both"/>
        <w:rPr>
          <w:rFonts w:ascii="Garamond" w:hAnsi="Garamond" w:cs="Garamond"/>
          <w:spacing w:val="-1"/>
          <w:sz w:val="23"/>
          <w:szCs w:val="23"/>
        </w:rPr>
      </w:pPr>
      <w:r>
        <w:rPr>
          <w:rFonts w:ascii="Garamond" w:hAnsi="Garamond" w:cs="Garamond"/>
          <w:b/>
          <w:bCs/>
          <w:spacing w:val="-3"/>
          <w:sz w:val="22"/>
          <w:szCs w:val="22"/>
        </w:rPr>
        <w:t xml:space="preserve">2.4.2 </w:t>
      </w:r>
      <w:r>
        <w:rPr>
          <w:rFonts w:ascii="Garamond" w:hAnsi="Garamond" w:cs="Garamond"/>
          <w:b/>
          <w:bCs/>
          <w:spacing w:val="-3"/>
          <w:sz w:val="22"/>
          <w:szCs w:val="22"/>
        </w:rPr>
        <w:tab/>
      </w:r>
      <w:r>
        <w:rPr>
          <w:rFonts w:ascii="Garamond" w:hAnsi="Garamond" w:cs="Garamond"/>
          <w:spacing w:val="-3"/>
          <w:sz w:val="23"/>
          <w:szCs w:val="23"/>
        </w:rPr>
        <w:t xml:space="preserve">Transmission Owner may, at its option, retain any portion of such materials, </w:t>
      </w:r>
      <w:r>
        <w:rPr>
          <w:rFonts w:ascii="Garamond" w:hAnsi="Garamond" w:cs="Garamond"/>
          <w:sz w:val="23"/>
          <w:szCs w:val="23"/>
        </w:rPr>
        <w:t xml:space="preserve">equipment, or facilities that Developer chooses not to accept delivery of, in which case Transmission Owner shall be responsible for all costs associated </w:t>
      </w:r>
      <w:r>
        <w:rPr>
          <w:rFonts w:ascii="Garamond" w:hAnsi="Garamond" w:cs="Garamond"/>
          <w:spacing w:val="-1"/>
          <w:sz w:val="23"/>
          <w:szCs w:val="23"/>
        </w:rPr>
        <w:t>with procuring s</w:t>
      </w:r>
      <w:r>
        <w:rPr>
          <w:rFonts w:ascii="Garamond" w:hAnsi="Garamond" w:cs="Garamond"/>
          <w:spacing w:val="-1"/>
          <w:sz w:val="23"/>
          <w:szCs w:val="23"/>
        </w:rPr>
        <w:t>uch materials, equipment, or facilities.</w:t>
      </w:r>
    </w:p>
    <w:p w:rsidR="00516D96" w:rsidRDefault="000535EC">
      <w:pPr>
        <w:pStyle w:val="Style1"/>
        <w:tabs>
          <w:tab w:val="right" w:pos="8311"/>
        </w:tabs>
        <w:kinsoku w:val="0"/>
        <w:autoSpaceDE/>
        <w:autoSpaceDN/>
        <w:adjustRightInd/>
        <w:spacing w:before="288"/>
        <w:ind w:left="648"/>
        <w:rPr>
          <w:rFonts w:ascii="Garamond" w:hAnsi="Garamond" w:cs="Garamond"/>
          <w:spacing w:val="-2"/>
          <w:sz w:val="23"/>
          <w:szCs w:val="23"/>
        </w:rPr>
      </w:pPr>
      <w:r>
        <w:rPr>
          <w:rFonts w:ascii="Garamond" w:hAnsi="Garamond" w:cs="Garamond"/>
          <w:b/>
          <w:spacing w:val="-24"/>
          <w:sz w:val="23"/>
          <w:szCs w:val="23"/>
        </w:rPr>
        <w:t>2.4.3</w:t>
      </w:r>
      <w:r>
        <w:rPr>
          <w:rFonts w:ascii="Garamond" w:hAnsi="Garamond" w:cs="Garamond"/>
          <w:spacing w:val="-24"/>
          <w:sz w:val="23"/>
          <w:szCs w:val="23"/>
        </w:rPr>
        <w:tab/>
      </w:r>
      <w:r>
        <w:rPr>
          <w:rFonts w:ascii="Garamond" w:hAnsi="Garamond" w:cs="Garamond"/>
          <w:spacing w:val="-2"/>
          <w:sz w:val="23"/>
          <w:szCs w:val="23"/>
        </w:rPr>
        <w:t>With respect to any portion of the Attachment Facilities, and any other facilities</w:t>
      </w:r>
    </w:p>
    <w:p w:rsidR="00516D96" w:rsidRDefault="000535EC">
      <w:pPr>
        <w:pStyle w:val="Style1"/>
        <w:kinsoku w:val="0"/>
        <w:autoSpaceDE/>
        <w:autoSpaceDN/>
        <w:adjustRightInd/>
        <w:ind w:left="1368" w:right="360"/>
        <w:rPr>
          <w:rFonts w:ascii="Garamond" w:hAnsi="Garamond" w:cs="Garamond"/>
          <w:sz w:val="23"/>
          <w:szCs w:val="23"/>
        </w:rPr>
      </w:pPr>
      <w:r>
        <w:rPr>
          <w:rFonts w:ascii="Garamond" w:hAnsi="Garamond" w:cs="Garamond"/>
          <w:spacing w:val="-1"/>
          <w:sz w:val="23"/>
          <w:szCs w:val="23"/>
        </w:rPr>
        <w:t xml:space="preserve">already installed or constructed pursuant to the terms of this Agreement, or </w:t>
      </w:r>
      <w:r>
        <w:rPr>
          <w:rFonts w:ascii="Garamond" w:hAnsi="Garamond" w:cs="Garamond"/>
          <w:sz w:val="23"/>
          <w:szCs w:val="23"/>
        </w:rPr>
        <w:t>previous interconnection agreements between Devel</w:t>
      </w:r>
      <w:r>
        <w:rPr>
          <w:rFonts w:ascii="Garamond" w:hAnsi="Garamond" w:cs="Garamond"/>
          <w:sz w:val="23"/>
          <w:szCs w:val="23"/>
        </w:rPr>
        <w:t xml:space="preserve">oper and Transmission </w:t>
      </w:r>
      <w:r>
        <w:rPr>
          <w:rFonts w:ascii="Garamond" w:hAnsi="Garamond" w:cs="Garamond"/>
          <w:spacing w:val="-6"/>
          <w:sz w:val="23"/>
          <w:szCs w:val="23"/>
        </w:rPr>
        <w:t xml:space="preserve">Owner, Developer shall be responsible for all costs associated with the removal, </w:t>
      </w:r>
      <w:r>
        <w:rPr>
          <w:rFonts w:ascii="Garamond" w:hAnsi="Garamond" w:cs="Garamond"/>
          <w:spacing w:val="-3"/>
          <w:sz w:val="23"/>
          <w:szCs w:val="23"/>
        </w:rPr>
        <w:t xml:space="preserve">relocation or other disposition or retirement of such materials, equipment, or </w:t>
      </w:r>
      <w:r>
        <w:rPr>
          <w:rFonts w:ascii="Garamond" w:hAnsi="Garamond" w:cs="Garamond"/>
          <w:sz w:val="23"/>
          <w:szCs w:val="23"/>
        </w:rPr>
        <w:t>facilities.</w:t>
      </w:r>
    </w:p>
    <w:p w:rsidR="00516D96" w:rsidRDefault="00516D96">
      <w:pPr>
        <w:widowControl/>
        <w:kinsoku/>
        <w:autoSpaceDE w:val="0"/>
        <w:autoSpaceDN w:val="0"/>
        <w:adjustRightInd w:val="0"/>
        <w:sectPr w:rsidR="00516D96">
          <w:headerReference w:type="even" r:id="rId122"/>
          <w:headerReference w:type="default" r:id="rId123"/>
          <w:footerReference w:type="even" r:id="rId124"/>
          <w:footerReference w:type="default" r:id="rId125"/>
          <w:headerReference w:type="first" r:id="rId126"/>
          <w:footerReference w:type="first" r:id="rId127"/>
          <w:pgSz w:w="12240" w:h="15840"/>
          <w:pgMar w:top="1600" w:right="1711" w:bottom="865" w:left="1771" w:header="720" w:footer="720" w:gutter="0"/>
          <w:cols w:space="720"/>
          <w:noEndnote/>
        </w:sectPr>
      </w:pPr>
    </w:p>
    <w:p w:rsidR="00516D96" w:rsidRDefault="000535EC">
      <w:pPr>
        <w:pStyle w:val="Style1"/>
        <w:tabs>
          <w:tab w:val="decimal" w:pos="230"/>
          <w:tab w:val="right" w:pos="8549"/>
        </w:tabs>
        <w:kinsoku w:val="0"/>
        <w:autoSpaceDE/>
        <w:autoSpaceDN/>
        <w:adjustRightInd/>
        <w:ind w:left="72"/>
        <w:rPr>
          <w:rFonts w:ascii="Garamond" w:hAnsi="Garamond" w:cs="Garamond"/>
          <w:color w:val="3E3F41"/>
          <w:spacing w:val="-5"/>
          <w:sz w:val="23"/>
          <w:szCs w:val="23"/>
        </w:rPr>
      </w:pPr>
      <w:r>
        <w:rPr>
          <w:noProof/>
        </w:rPr>
        <w:pict>
          <v:shape id="_x0000_s1045" type="#_x0000_t202" style="position:absolute;left:0;text-align:left;margin-left:0;margin-top:617.05pt;width:434.9pt;height:10.95pt;z-index:251678720;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jc w:val="center"/>
                    <w:rPr>
                      <w:b/>
                      <w:bCs/>
                      <w:color w:val="3E3F41"/>
                      <w:spacing w:val="10"/>
                      <w:sz w:val="22"/>
                      <w:szCs w:val="22"/>
                    </w:rPr>
                  </w:pPr>
                  <w:r>
                    <w:rPr>
                      <w:b/>
                      <w:bCs/>
                      <w:color w:val="3E3F41"/>
                      <w:spacing w:val="10"/>
                      <w:sz w:val="22"/>
                      <w:szCs w:val="22"/>
                    </w:rPr>
                    <w:t>21</w:t>
                  </w:r>
                </w:p>
              </w:txbxContent>
            </v:textbox>
            <w10:wrap type="square"/>
          </v:shape>
        </w:pict>
      </w:r>
      <w:r>
        <w:rPr>
          <w:b/>
          <w:bCs/>
          <w:color w:val="3E3F41"/>
          <w:spacing w:val="10"/>
          <w:sz w:val="22"/>
          <w:szCs w:val="22"/>
        </w:rPr>
        <w:tab/>
      </w:r>
      <w:r>
        <w:rPr>
          <w:b/>
          <w:bCs/>
          <w:color w:val="3E3F41"/>
          <w:spacing w:val="-30"/>
          <w:sz w:val="22"/>
          <w:szCs w:val="22"/>
        </w:rPr>
        <w:t>2.5</w:t>
      </w:r>
      <w:r>
        <w:rPr>
          <w:b/>
          <w:bCs/>
          <w:color w:val="3E3F41"/>
          <w:spacing w:val="-30"/>
          <w:sz w:val="22"/>
          <w:szCs w:val="22"/>
        </w:rPr>
        <w:tab/>
      </w:r>
      <w:r>
        <w:rPr>
          <w:b/>
          <w:bCs/>
          <w:color w:val="3E3F41"/>
          <w:spacing w:val="5"/>
          <w:sz w:val="22"/>
          <w:szCs w:val="22"/>
        </w:rPr>
        <w:t xml:space="preserve">Disconnection. </w:t>
      </w:r>
      <w:r>
        <w:rPr>
          <w:rFonts w:ascii="Garamond" w:hAnsi="Garamond" w:cs="Garamond"/>
          <w:color w:val="3E3F41"/>
          <w:spacing w:val="-5"/>
          <w:sz w:val="23"/>
          <w:szCs w:val="23"/>
        </w:rPr>
        <w:t>Upon termination of this Agreement, Developer and Transmission Owner</w:t>
      </w:r>
    </w:p>
    <w:p w:rsidR="00516D96" w:rsidRDefault="000535EC">
      <w:pPr>
        <w:pStyle w:val="Style22"/>
        <w:kinsoku w:val="0"/>
        <w:autoSpaceDE/>
        <w:autoSpaceDN/>
        <w:ind w:right="144"/>
        <w:rPr>
          <w:rStyle w:val="CharacterStyle36"/>
          <w:rFonts w:ascii="Garamond" w:hAnsi="Garamond" w:cs="Garamond"/>
          <w:spacing w:val="-2"/>
        </w:rPr>
      </w:pPr>
      <w:r>
        <w:rPr>
          <w:rStyle w:val="CharacterStyle36"/>
          <w:rFonts w:ascii="Garamond" w:hAnsi="Garamond" w:cs="Garamond"/>
        </w:rPr>
        <w:t>will take all appropriate steps to</w:t>
      </w:r>
      <w:r>
        <w:rPr>
          <w:rStyle w:val="CharacterStyle36"/>
          <w:rFonts w:ascii="Garamond" w:hAnsi="Garamond" w:cs="Garamond"/>
        </w:rPr>
        <w:t xml:space="preserve"> disconnect the Developer's Large Generating Facility </w:t>
      </w:r>
      <w:r>
        <w:rPr>
          <w:rStyle w:val="CharacterStyle36"/>
          <w:rFonts w:ascii="Garamond" w:hAnsi="Garamond" w:cs="Garamond"/>
          <w:spacing w:val="-2"/>
        </w:rPr>
        <w:t xml:space="preserve">from the New York State Transmission System. All costs required to effectuate such disconnection shall be borne by the terminating Party, unless such termination resulted </w:t>
      </w:r>
      <w:r>
        <w:rPr>
          <w:rStyle w:val="CharacterStyle36"/>
          <w:rFonts w:ascii="Garamond" w:hAnsi="Garamond" w:cs="Garamond"/>
          <w:spacing w:val="-7"/>
        </w:rPr>
        <w:t xml:space="preserve">from the non-terminating Party's Default of this Agreement or such non-terminating Party </w:t>
      </w:r>
      <w:r>
        <w:rPr>
          <w:rStyle w:val="CharacterStyle36"/>
          <w:rFonts w:ascii="Garamond" w:hAnsi="Garamond" w:cs="Garamond"/>
          <w:spacing w:val="-2"/>
        </w:rPr>
        <w:t>otherwise is responsible for these costs under this Agreement.</w:t>
      </w:r>
    </w:p>
    <w:p w:rsidR="00516D96" w:rsidRDefault="000535EC">
      <w:pPr>
        <w:pStyle w:val="Style1"/>
        <w:tabs>
          <w:tab w:val="decimal" w:pos="230"/>
          <w:tab w:val="right" w:pos="8601"/>
        </w:tabs>
        <w:kinsoku w:val="0"/>
        <w:autoSpaceDE/>
        <w:autoSpaceDN/>
        <w:adjustRightInd/>
        <w:spacing w:before="288"/>
        <w:ind w:left="72"/>
        <w:rPr>
          <w:rFonts w:ascii="Garamond" w:hAnsi="Garamond" w:cs="Garamond"/>
          <w:color w:val="3E3F41"/>
          <w:spacing w:val="-3"/>
          <w:sz w:val="23"/>
          <w:szCs w:val="23"/>
        </w:rPr>
      </w:pPr>
      <w:r>
        <w:rPr>
          <w:b/>
          <w:bCs/>
          <w:color w:val="3E3F41"/>
          <w:spacing w:val="10"/>
          <w:sz w:val="22"/>
          <w:szCs w:val="22"/>
        </w:rPr>
        <w:tab/>
      </w:r>
      <w:r>
        <w:rPr>
          <w:b/>
          <w:bCs/>
          <w:color w:val="3E3F41"/>
          <w:spacing w:val="-18"/>
          <w:sz w:val="22"/>
          <w:szCs w:val="22"/>
        </w:rPr>
        <w:t>2.6</w:t>
      </w:r>
      <w:r>
        <w:rPr>
          <w:b/>
          <w:bCs/>
          <w:color w:val="3E3F41"/>
          <w:spacing w:val="-18"/>
          <w:sz w:val="22"/>
          <w:szCs w:val="22"/>
        </w:rPr>
        <w:tab/>
      </w:r>
      <w:r>
        <w:rPr>
          <w:b/>
          <w:bCs/>
          <w:color w:val="3E3F41"/>
          <w:spacing w:val="7"/>
          <w:sz w:val="22"/>
          <w:szCs w:val="22"/>
        </w:rPr>
        <w:t xml:space="preserve">Survival. </w:t>
      </w:r>
      <w:r>
        <w:rPr>
          <w:rFonts w:ascii="Garamond" w:hAnsi="Garamond" w:cs="Garamond"/>
          <w:color w:val="3E3F41"/>
          <w:spacing w:val="-3"/>
          <w:sz w:val="23"/>
          <w:szCs w:val="23"/>
        </w:rPr>
        <w:t>This Agreement shall continue in effect after termination to the extent necessary</w:t>
      </w:r>
    </w:p>
    <w:p w:rsidR="00516D96" w:rsidRDefault="000535EC">
      <w:pPr>
        <w:pStyle w:val="Style22"/>
        <w:kinsoku w:val="0"/>
        <w:autoSpaceDE/>
        <w:autoSpaceDN/>
        <w:rPr>
          <w:rStyle w:val="CharacterStyle36"/>
          <w:rFonts w:ascii="Garamond" w:hAnsi="Garamond" w:cs="Garamond"/>
          <w:spacing w:val="-2"/>
        </w:rPr>
      </w:pPr>
      <w:r>
        <w:rPr>
          <w:rStyle w:val="CharacterStyle36"/>
          <w:rFonts w:ascii="Garamond" w:hAnsi="Garamond" w:cs="Garamond"/>
          <w:spacing w:val="-2"/>
        </w:rPr>
        <w:t>to prov</w:t>
      </w:r>
      <w:r>
        <w:rPr>
          <w:rStyle w:val="CharacterStyle36"/>
          <w:rFonts w:ascii="Garamond" w:hAnsi="Garamond" w:cs="Garamond"/>
          <w:spacing w:val="-2"/>
        </w:rPr>
        <w:t>ide for final billings and payments and for costs incurred hereunder; including</w:t>
      </w:r>
    </w:p>
    <w:p w:rsidR="00516D96" w:rsidRDefault="000535EC">
      <w:pPr>
        <w:pStyle w:val="Style22"/>
        <w:kinsoku w:val="0"/>
        <w:autoSpaceDE/>
        <w:autoSpaceDN/>
        <w:ind w:right="216"/>
        <w:rPr>
          <w:rStyle w:val="CharacterStyle36"/>
          <w:rFonts w:ascii="Garamond" w:hAnsi="Garamond" w:cs="Garamond"/>
          <w:spacing w:val="-2"/>
        </w:rPr>
      </w:pPr>
      <w:r>
        <w:rPr>
          <w:rStyle w:val="CharacterStyle36"/>
          <w:rFonts w:ascii="Garamond" w:hAnsi="Garamond" w:cs="Garamond"/>
          <w:spacing w:val="-2"/>
        </w:rPr>
        <w:t xml:space="preserve">billings and payments pursuant to this Agreement; to permit the determination and </w:t>
      </w:r>
      <w:r>
        <w:rPr>
          <w:rStyle w:val="CharacterStyle36"/>
          <w:rFonts w:ascii="Garamond" w:hAnsi="Garamond" w:cs="Garamond"/>
          <w:spacing w:val="-4"/>
        </w:rPr>
        <w:t>enforcement of liability and indemnification obligations arisi</w:t>
      </w:r>
      <w:r>
        <w:rPr>
          <w:rStyle w:val="CharacterStyle36"/>
          <w:rFonts w:ascii="Garamond" w:hAnsi="Garamond" w:cs="Garamond"/>
          <w:spacing w:val="-4"/>
        </w:rPr>
        <w:t xml:space="preserve">ng from acts or events that occurred while this Agreement was in effect; and to permit Developer and Transmission </w:t>
      </w:r>
      <w:r>
        <w:rPr>
          <w:rStyle w:val="CharacterStyle36"/>
          <w:rFonts w:ascii="Garamond" w:hAnsi="Garamond" w:cs="Garamond"/>
          <w:spacing w:val="-7"/>
        </w:rPr>
        <w:t xml:space="preserve">Owner each to have access to the lands of the other pursuant to this Agreement or other </w:t>
      </w:r>
      <w:r>
        <w:rPr>
          <w:rStyle w:val="CharacterStyle36"/>
          <w:rFonts w:ascii="Garamond" w:hAnsi="Garamond" w:cs="Garamond"/>
          <w:spacing w:val="-2"/>
        </w:rPr>
        <w:t>applicable agreements, to disconnect, remove or salvag</w:t>
      </w:r>
      <w:r>
        <w:rPr>
          <w:rStyle w:val="CharacterStyle36"/>
          <w:rFonts w:ascii="Garamond" w:hAnsi="Garamond" w:cs="Garamond"/>
          <w:spacing w:val="-2"/>
        </w:rPr>
        <w:t>e its own facilities and equipment.</w:t>
      </w:r>
    </w:p>
    <w:p w:rsidR="00516D96" w:rsidRDefault="000535EC">
      <w:pPr>
        <w:pStyle w:val="Style1"/>
        <w:kinsoku w:val="0"/>
        <w:autoSpaceDE/>
        <w:autoSpaceDN/>
        <w:adjustRightInd/>
        <w:spacing w:before="432" w:line="211" w:lineRule="auto"/>
        <w:jc w:val="center"/>
        <w:rPr>
          <w:b/>
          <w:bCs/>
          <w:color w:val="3E3F41"/>
          <w:spacing w:val="26"/>
          <w:sz w:val="22"/>
          <w:szCs w:val="22"/>
        </w:rPr>
      </w:pPr>
      <w:r>
        <w:rPr>
          <w:b/>
          <w:bCs/>
          <w:color w:val="3E3F41"/>
          <w:spacing w:val="26"/>
          <w:sz w:val="22"/>
          <w:szCs w:val="22"/>
        </w:rPr>
        <w:t>ARTICLE 3. REGULATORY FILINGS</w:t>
      </w:r>
    </w:p>
    <w:p w:rsidR="00516D96" w:rsidRDefault="000535EC">
      <w:pPr>
        <w:pStyle w:val="Style1"/>
        <w:tabs>
          <w:tab w:val="decimal" w:pos="230"/>
          <w:tab w:val="right" w:pos="8424"/>
        </w:tabs>
        <w:kinsoku w:val="0"/>
        <w:autoSpaceDE/>
        <w:autoSpaceDN/>
        <w:adjustRightInd/>
        <w:spacing w:before="360"/>
        <w:ind w:left="72"/>
        <w:rPr>
          <w:rFonts w:ascii="Garamond" w:hAnsi="Garamond" w:cs="Garamond"/>
          <w:color w:val="3E3F41"/>
          <w:spacing w:val="-2"/>
          <w:sz w:val="23"/>
          <w:szCs w:val="23"/>
        </w:rPr>
      </w:pPr>
      <w:r>
        <w:rPr>
          <w:b/>
          <w:bCs/>
          <w:color w:val="3E3F41"/>
          <w:spacing w:val="10"/>
          <w:sz w:val="22"/>
          <w:szCs w:val="22"/>
        </w:rPr>
        <w:tab/>
      </w:r>
      <w:r>
        <w:rPr>
          <w:b/>
          <w:bCs/>
          <w:color w:val="3E3F41"/>
          <w:spacing w:val="-28"/>
          <w:sz w:val="22"/>
          <w:szCs w:val="22"/>
        </w:rPr>
        <w:t>3.1</w:t>
      </w:r>
      <w:r>
        <w:rPr>
          <w:b/>
          <w:bCs/>
          <w:color w:val="3E3F41"/>
          <w:spacing w:val="-28"/>
          <w:sz w:val="22"/>
          <w:szCs w:val="22"/>
        </w:rPr>
        <w:tab/>
      </w:r>
      <w:r>
        <w:rPr>
          <w:b/>
          <w:bCs/>
          <w:color w:val="3E3F41"/>
          <w:spacing w:val="8"/>
          <w:sz w:val="22"/>
          <w:szCs w:val="22"/>
        </w:rPr>
        <w:t xml:space="preserve">Filing. </w:t>
      </w:r>
      <w:r>
        <w:rPr>
          <w:rFonts w:ascii="Garamond" w:hAnsi="Garamond" w:cs="Garamond"/>
          <w:color w:val="3E3F41"/>
          <w:spacing w:val="-2"/>
          <w:sz w:val="23"/>
          <w:szCs w:val="23"/>
        </w:rPr>
        <w:t>Transmission Owner shall file this Agreement (and any amendment hereto) with</w:t>
      </w:r>
    </w:p>
    <w:p w:rsidR="00516D96" w:rsidRDefault="000535EC">
      <w:pPr>
        <w:pStyle w:val="Style22"/>
        <w:kinsoku w:val="0"/>
        <w:autoSpaceDE/>
        <w:autoSpaceDN/>
        <w:rPr>
          <w:rStyle w:val="CharacterStyle36"/>
          <w:rFonts w:ascii="Garamond" w:hAnsi="Garamond" w:cs="Garamond"/>
          <w:spacing w:val="-2"/>
        </w:rPr>
      </w:pPr>
      <w:r>
        <w:rPr>
          <w:rStyle w:val="CharacterStyle36"/>
          <w:rFonts w:ascii="Garamond" w:hAnsi="Garamond" w:cs="Garamond"/>
          <w:spacing w:val="-2"/>
        </w:rPr>
        <w:t>the appropriate Governmental Authority, if required. Any information</w:t>
      </w:r>
    </w:p>
    <w:p w:rsidR="00516D96" w:rsidRDefault="000535EC">
      <w:pPr>
        <w:pStyle w:val="Style22"/>
        <w:kinsoku w:val="0"/>
        <w:autoSpaceDE/>
        <w:autoSpaceDN/>
        <w:ind w:right="144"/>
        <w:rPr>
          <w:rStyle w:val="CharacterStyle36"/>
          <w:rFonts w:ascii="Garamond" w:hAnsi="Garamond" w:cs="Garamond"/>
          <w:spacing w:val="-3"/>
        </w:rPr>
      </w:pPr>
      <w:r>
        <w:rPr>
          <w:rStyle w:val="CharacterStyle36"/>
          <w:rFonts w:ascii="Garamond" w:hAnsi="Garamond" w:cs="Garamond"/>
          <w:spacing w:val="-2"/>
        </w:rPr>
        <w:t>related to studies for intercon</w:t>
      </w:r>
      <w:r>
        <w:rPr>
          <w:rStyle w:val="CharacterStyle36"/>
          <w:rFonts w:ascii="Garamond" w:hAnsi="Garamond" w:cs="Garamond"/>
          <w:spacing w:val="-2"/>
        </w:rPr>
        <w:t xml:space="preserve">nection asserted by Developer to contain Confidential </w:t>
      </w:r>
      <w:r>
        <w:rPr>
          <w:rStyle w:val="CharacterStyle36"/>
          <w:rFonts w:ascii="Garamond" w:hAnsi="Garamond" w:cs="Garamond"/>
        </w:rPr>
        <w:t xml:space="preserve">Information shall be treated in accordance with Article 22 of this Agreement and </w:t>
      </w:r>
      <w:r>
        <w:rPr>
          <w:rStyle w:val="CharacterStyle36"/>
          <w:rFonts w:ascii="Garamond" w:hAnsi="Garamond" w:cs="Garamond"/>
          <w:spacing w:val="-9"/>
        </w:rPr>
        <w:t xml:space="preserve">Attachment F to the NYISO OATT. If the Developer has executed this Agreement, or any </w:t>
      </w:r>
      <w:r>
        <w:rPr>
          <w:rStyle w:val="CharacterStyle36"/>
          <w:rFonts w:ascii="Garamond" w:hAnsi="Garamond" w:cs="Garamond"/>
          <w:spacing w:val="-3"/>
        </w:rPr>
        <w:t>amendment thereto, the Developer sha</w:t>
      </w:r>
      <w:r>
        <w:rPr>
          <w:rStyle w:val="CharacterStyle36"/>
          <w:rFonts w:ascii="Garamond" w:hAnsi="Garamond" w:cs="Garamond"/>
          <w:spacing w:val="-3"/>
        </w:rPr>
        <w:t>ll reasonably cooperate with Transmission Owner</w:t>
      </w:r>
    </w:p>
    <w:p w:rsidR="00516D96" w:rsidRDefault="000535EC">
      <w:pPr>
        <w:pStyle w:val="Style1"/>
        <w:kinsoku w:val="0"/>
        <w:autoSpaceDE/>
        <w:autoSpaceDN/>
        <w:adjustRightInd/>
        <w:ind w:left="792" w:right="792"/>
        <w:rPr>
          <w:rFonts w:ascii="Garamond" w:hAnsi="Garamond" w:cs="Garamond"/>
          <w:color w:val="3E3F41"/>
          <w:spacing w:val="-2"/>
          <w:sz w:val="23"/>
          <w:szCs w:val="23"/>
        </w:rPr>
      </w:pPr>
      <w:r>
        <w:rPr>
          <w:rFonts w:ascii="Garamond" w:hAnsi="Garamond" w:cs="Garamond"/>
          <w:color w:val="3E3F41"/>
          <w:spacing w:val="-7"/>
          <w:sz w:val="23"/>
          <w:szCs w:val="23"/>
        </w:rPr>
        <w:t xml:space="preserve">with respect to such filing and to provide any information reasonably requested by </w:t>
      </w:r>
      <w:r>
        <w:rPr>
          <w:rFonts w:ascii="Garamond" w:hAnsi="Garamond" w:cs="Garamond"/>
          <w:color w:val="3E3F41"/>
          <w:spacing w:val="-2"/>
          <w:sz w:val="23"/>
          <w:szCs w:val="23"/>
        </w:rPr>
        <w:t>Transmission Owner needed to comply with Applicable Laws and Regulations.</w:t>
      </w:r>
    </w:p>
    <w:p w:rsidR="00516D96" w:rsidRDefault="000535EC">
      <w:pPr>
        <w:pStyle w:val="Style1"/>
        <w:kinsoku w:val="0"/>
        <w:autoSpaceDE/>
        <w:autoSpaceDN/>
        <w:adjustRightInd/>
        <w:spacing w:before="1368" w:line="216" w:lineRule="auto"/>
        <w:ind w:left="792"/>
        <w:rPr>
          <w:b/>
          <w:bCs/>
          <w:color w:val="3E3F41"/>
          <w:spacing w:val="32"/>
          <w:sz w:val="22"/>
          <w:szCs w:val="22"/>
        </w:rPr>
      </w:pPr>
      <w:r>
        <w:rPr>
          <w:b/>
          <w:bCs/>
          <w:color w:val="3E3F41"/>
          <w:spacing w:val="32"/>
          <w:sz w:val="22"/>
          <w:szCs w:val="22"/>
        </w:rPr>
        <w:t>ARTICLE 4. SCOPE OF INTERCONNECTION SERVICE</w:t>
      </w:r>
    </w:p>
    <w:p w:rsidR="00516D96" w:rsidRDefault="000535EC">
      <w:pPr>
        <w:pStyle w:val="Style1"/>
        <w:tabs>
          <w:tab w:val="decimal" w:pos="230"/>
          <w:tab w:val="right" w:pos="8323"/>
        </w:tabs>
        <w:kinsoku w:val="0"/>
        <w:autoSpaceDE/>
        <w:autoSpaceDN/>
        <w:adjustRightInd/>
        <w:spacing w:before="432"/>
        <w:ind w:left="72"/>
        <w:rPr>
          <w:rFonts w:ascii="Garamond" w:hAnsi="Garamond" w:cs="Garamond"/>
          <w:color w:val="3E3F41"/>
          <w:spacing w:val="-6"/>
          <w:sz w:val="23"/>
          <w:szCs w:val="23"/>
        </w:rPr>
      </w:pPr>
      <w:r>
        <w:rPr>
          <w:b/>
          <w:bCs/>
          <w:color w:val="3E3F41"/>
          <w:spacing w:val="10"/>
          <w:sz w:val="22"/>
          <w:szCs w:val="22"/>
        </w:rPr>
        <w:tab/>
      </w:r>
      <w:r>
        <w:rPr>
          <w:b/>
          <w:bCs/>
          <w:color w:val="3E3F41"/>
          <w:spacing w:val="-30"/>
          <w:sz w:val="22"/>
          <w:szCs w:val="22"/>
        </w:rPr>
        <w:t>4.1</w:t>
      </w:r>
      <w:r>
        <w:rPr>
          <w:b/>
          <w:bCs/>
          <w:color w:val="3E3F41"/>
          <w:spacing w:val="-30"/>
          <w:sz w:val="22"/>
          <w:szCs w:val="22"/>
        </w:rPr>
        <w:tab/>
      </w:r>
      <w:r>
        <w:rPr>
          <w:b/>
          <w:bCs/>
          <w:color w:val="3E3F41"/>
          <w:spacing w:val="4"/>
          <w:sz w:val="22"/>
          <w:szCs w:val="22"/>
        </w:rPr>
        <w:t>Pr</w:t>
      </w:r>
      <w:r>
        <w:rPr>
          <w:b/>
          <w:bCs/>
          <w:color w:val="3E3F41"/>
          <w:spacing w:val="4"/>
          <w:sz w:val="22"/>
          <w:szCs w:val="22"/>
        </w:rPr>
        <w:t xml:space="preserve">ovision of Service. </w:t>
      </w:r>
      <w:r>
        <w:rPr>
          <w:rFonts w:ascii="Garamond" w:hAnsi="Garamond" w:cs="Garamond"/>
          <w:color w:val="3E3F41"/>
          <w:spacing w:val="-6"/>
          <w:sz w:val="23"/>
          <w:szCs w:val="23"/>
        </w:rPr>
        <w:t>NYISO will provide Developer with interconnection service of the</w:t>
      </w:r>
    </w:p>
    <w:p w:rsidR="00516D96" w:rsidRDefault="000535EC">
      <w:pPr>
        <w:pStyle w:val="Style22"/>
        <w:kinsoku w:val="0"/>
        <w:autoSpaceDE/>
        <w:autoSpaceDN/>
        <w:rPr>
          <w:rStyle w:val="CharacterStyle36"/>
          <w:rFonts w:ascii="Garamond" w:hAnsi="Garamond" w:cs="Garamond"/>
          <w:spacing w:val="-4"/>
        </w:rPr>
      </w:pPr>
      <w:r>
        <w:rPr>
          <w:rStyle w:val="CharacterStyle36"/>
          <w:rFonts w:ascii="Garamond" w:hAnsi="Garamond" w:cs="Garamond"/>
          <w:spacing w:val="-4"/>
        </w:rPr>
        <w:t>following type for the term of this Agreement.</w:t>
      </w:r>
    </w:p>
    <w:p w:rsidR="00516D96" w:rsidRDefault="000535EC">
      <w:pPr>
        <w:pStyle w:val="Style1"/>
        <w:tabs>
          <w:tab w:val="decimal" w:pos="957"/>
          <w:tab w:val="right" w:pos="8040"/>
        </w:tabs>
        <w:kinsoku w:val="0"/>
        <w:autoSpaceDE/>
        <w:autoSpaceDN/>
        <w:adjustRightInd/>
        <w:spacing w:before="828"/>
        <w:ind w:left="648"/>
        <w:rPr>
          <w:rFonts w:ascii="Garamond" w:hAnsi="Garamond" w:cs="Garamond"/>
          <w:color w:val="3E3F41"/>
          <w:spacing w:val="-5"/>
          <w:sz w:val="23"/>
          <w:szCs w:val="23"/>
        </w:rPr>
      </w:pPr>
      <w:r>
        <w:rPr>
          <w:b/>
          <w:bCs/>
          <w:color w:val="3E3F41"/>
          <w:spacing w:val="10"/>
          <w:sz w:val="22"/>
          <w:szCs w:val="22"/>
        </w:rPr>
        <w:tab/>
      </w:r>
      <w:r>
        <w:rPr>
          <w:b/>
          <w:bCs/>
          <w:color w:val="3E3F41"/>
          <w:spacing w:val="-18"/>
          <w:sz w:val="22"/>
          <w:szCs w:val="22"/>
        </w:rPr>
        <w:t>4.1.1</w:t>
      </w:r>
      <w:r>
        <w:rPr>
          <w:b/>
          <w:bCs/>
          <w:color w:val="3E3F41"/>
          <w:spacing w:val="-18"/>
          <w:sz w:val="22"/>
          <w:szCs w:val="22"/>
        </w:rPr>
        <w:tab/>
      </w:r>
      <w:r>
        <w:rPr>
          <w:b/>
          <w:bCs/>
          <w:color w:val="3E3F41"/>
          <w:spacing w:val="5"/>
          <w:sz w:val="22"/>
          <w:szCs w:val="22"/>
        </w:rPr>
        <w:t xml:space="preserve">Product. </w:t>
      </w:r>
      <w:r>
        <w:rPr>
          <w:rFonts w:ascii="Garamond" w:hAnsi="Garamond" w:cs="Garamond"/>
          <w:color w:val="3E3F41"/>
          <w:spacing w:val="-5"/>
          <w:sz w:val="23"/>
          <w:szCs w:val="23"/>
        </w:rPr>
        <w:t>NYISO will provide Capacity Resource Interconnection Service and</w:t>
      </w:r>
    </w:p>
    <w:p w:rsidR="00516D96" w:rsidRDefault="000535EC">
      <w:pPr>
        <w:pStyle w:val="Style1"/>
        <w:kinsoku w:val="0"/>
        <w:autoSpaceDE/>
        <w:autoSpaceDN/>
        <w:adjustRightInd/>
        <w:ind w:left="1440" w:right="1368"/>
        <w:rPr>
          <w:rFonts w:ascii="Garamond" w:hAnsi="Garamond" w:cs="Garamond"/>
          <w:color w:val="3E3F41"/>
          <w:spacing w:val="-6"/>
          <w:sz w:val="23"/>
          <w:szCs w:val="23"/>
        </w:rPr>
      </w:pPr>
      <w:r>
        <w:rPr>
          <w:rFonts w:ascii="Garamond" w:hAnsi="Garamond" w:cs="Garamond"/>
          <w:color w:val="3E3F41"/>
          <w:spacing w:val="-10"/>
          <w:sz w:val="23"/>
          <w:szCs w:val="23"/>
        </w:rPr>
        <w:t xml:space="preserve">Energy Resource Interconnection Service to </w:t>
      </w:r>
      <w:r>
        <w:rPr>
          <w:rFonts w:ascii="Garamond" w:hAnsi="Garamond" w:cs="Garamond"/>
          <w:color w:val="3E3F41"/>
          <w:spacing w:val="-10"/>
          <w:sz w:val="23"/>
          <w:szCs w:val="23"/>
        </w:rPr>
        <w:t xml:space="preserve">Developer at the Point of </w:t>
      </w:r>
      <w:r>
        <w:rPr>
          <w:rFonts w:ascii="Garamond" w:hAnsi="Garamond" w:cs="Garamond"/>
          <w:color w:val="3E3F41"/>
          <w:spacing w:val="-6"/>
          <w:sz w:val="23"/>
          <w:szCs w:val="23"/>
        </w:rPr>
        <w:t>Interconnection.</w:t>
      </w:r>
    </w:p>
    <w:p w:rsidR="00516D96" w:rsidRDefault="000535EC">
      <w:pPr>
        <w:pStyle w:val="Style1"/>
        <w:tabs>
          <w:tab w:val="decimal" w:pos="957"/>
          <w:tab w:val="right" w:pos="7886"/>
        </w:tabs>
        <w:kinsoku w:val="0"/>
        <w:autoSpaceDE/>
        <w:autoSpaceDN/>
        <w:adjustRightInd/>
        <w:spacing w:before="288"/>
        <w:ind w:left="648"/>
        <w:rPr>
          <w:rFonts w:ascii="Garamond" w:hAnsi="Garamond" w:cs="Garamond"/>
          <w:color w:val="3E3F41"/>
          <w:spacing w:val="-6"/>
          <w:sz w:val="23"/>
          <w:szCs w:val="23"/>
        </w:rPr>
      </w:pPr>
      <w:r>
        <w:rPr>
          <w:b/>
          <w:bCs/>
          <w:color w:val="3E3F41"/>
          <w:spacing w:val="10"/>
          <w:sz w:val="22"/>
          <w:szCs w:val="22"/>
        </w:rPr>
        <w:tab/>
      </w:r>
      <w:r>
        <w:rPr>
          <w:b/>
          <w:bCs/>
          <w:color w:val="3E3F41"/>
          <w:spacing w:val="-22"/>
          <w:sz w:val="22"/>
          <w:szCs w:val="22"/>
        </w:rPr>
        <w:t>4.1.2</w:t>
      </w:r>
      <w:r>
        <w:rPr>
          <w:b/>
          <w:bCs/>
          <w:color w:val="3E3F41"/>
          <w:spacing w:val="-22"/>
          <w:sz w:val="22"/>
          <w:szCs w:val="22"/>
        </w:rPr>
        <w:tab/>
      </w:r>
      <w:r>
        <w:rPr>
          <w:b/>
          <w:bCs/>
          <w:color w:val="3E3F41"/>
          <w:spacing w:val="4"/>
          <w:sz w:val="22"/>
          <w:szCs w:val="22"/>
        </w:rPr>
        <w:t xml:space="preserve">Developer </w:t>
      </w:r>
      <w:r>
        <w:rPr>
          <w:rFonts w:ascii="Garamond" w:hAnsi="Garamond" w:cs="Garamond"/>
          <w:color w:val="3E3F41"/>
          <w:spacing w:val="-6"/>
          <w:sz w:val="23"/>
          <w:szCs w:val="23"/>
        </w:rPr>
        <w:t>is responsible for ensuring that its actual Large Generating Facility</w:t>
      </w:r>
    </w:p>
    <w:p w:rsidR="00516D96" w:rsidRDefault="000535EC">
      <w:pPr>
        <w:pStyle w:val="Style1"/>
        <w:kinsoku w:val="0"/>
        <w:autoSpaceDE/>
        <w:autoSpaceDN/>
        <w:adjustRightInd/>
        <w:ind w:left="1368"/>
        <w:rPr>
          <w:rFonts w:ascii="Garamond" w:hAnsi="Garamond" w:cs="Garamond"/>
          <w:color w:val="3E3F41"/>
          <w:spacing w:val="-7"/>
          <w:sz w:val="23"/>
          <w:szCs w:val="23"/>
        </w:rPr>
      </w:pPr>
      <w:r>
        <w:rPr>
          <w:rFonts w:ascii="Garamond" w:hAnsi="Garamond" w:cs="Garamond"/>
          <w:color w:val="3E3F41"/>
          <w:spacing w:val="-7"/>
          <w:sz w:val="23"/>
          <w:szCs w:val="23"/>
        </w:rPr>
        <w:t>output matches the scheduled delivery from the Large Generating Facility to the</w:t>
      </w:r>
    </w:p>
    <w:p w:rsidR="00516D96" w:rsidRDefault="000535EC">
      <w:pPr>
        <w:pStyle w:val="Style1"/>
        <w:kinsoku w:val="0"/>
        <w:autoSpaceDE/>
        <w:autoSpaceDN/>
        <w:adjustRightInd/>
        <w:ind w:left="1368"/>
        <w:rPr>
          <w:rFonts w:ascii="Garamond" w:hAnsi="Garamond" w:cs="Garamond"/>
          <w:color w:val="3E3F41"/>
          <w:spacing w:val="-3"/>
          <w:sz w:val="23"/>
          <w:szCs w:val="23"/>
        </w:rPr>
      </w:pPr>
      <w:r>
        <w:rPr>
          <w:rFonts w:ascii="Garamond" w:hAnsi="Garamond" w:cs="Garamond"/>
          <w:color w:val="3E3F41"/>
          <w:spacing w:val="-3"/>
          <w:sz w:val="23"/>
          <w:szCs w:val="23"/>
        </w:rPr>
        <w:t>New York State Transmission System, consistent</w:t>
      </w:r>
      <w:r>
        <w:rPr>
          <w:rFonts w:ascii="Garamond" w:hAnsi="Garamond" w:cs="Garamond"/>
          <w:color w:val="3E3F41"/>
          <w:spacing w:val="-3"/>
          <w:sz w:val="23"/>
          <w:szCs w:val="23"/>
        </w:rPr>
        <w:t xml:space="preserve"> with the scheduling</w:t>
      </w:r>
    </w:p>
    <w:p w:rsidR="00516D96" w:rsidRDefault="00516D96">
      <w:pPr>
        <w:widowControl/>
        <w:kinsoku/>
        <w:autoSpaceDE w:val="0"/>
        <w:autoSpaceDN w:val="0"/>
        <w:adjustRightInd w:val="0"/>
        <w:sectPr w:rsidR="00516D96">
          <w:headerReference w:type="even" r:id="rId128"/>
          <w:headerReference w:type="default" r:id="rId129"/>
          <w:footerReference w:type="even" r:id="rId130"/>
          <w:footerReference w:type="default" r:id="rId131"/>
          <w:headerReference w:type="first" r:id="rId132"/>
          <w:footerReference w:type="first" r:id="rId133"/>
          <w:pgSz w:w="12240" w:h="15840"/>
          <w:pgMar w:top="2300" w:right="1813" w:bottom="869" w:left="1669" w:header="720" w:footer="720" w:gutter="0"/>
          <w:cols w:space="720"/>
          <w:noEndnote/>
        </w:sectPr>
      </w:pPr>
    </w:p>
    <w:p w:rsidR="00516D96" w:rsidRDefault="000535EC">
      <w:pPr>
        <w:pStyle w:val="Style1"/>
        <w:kinsoku w:val="0"/>
        <w:autoSpaceDE/>
        <w:autoSpaceDN/>
        <w:adjustRightInd/>
        <w:spacing w:line="225" w:lineRule="auto"/>
        <w:ind w:left="1368" w:right="792"/>
        <w:rPr>
          <w:rFonts w:ascii="Garamond" w:hAnsi="Garamond" w:cs="Garamond"/>
          <w:spacing w:val="-5"/>
          <w:sz w:val="23"/>
          <w:szCs w:val="23"/>
        </w:rPr>
      </w:pPr>
      <w:r>
        <w:rPr>
          <w:rFonts w:ascii="Garamond" w:hAnsi="Garamond" w:cs="Garamond"/>
          <w:spacing w:val="-4"/>
          <w:sz w:val="23"/>
          <w:szCs w:val="23"/>
        </w:rPr>
        <w:t>requirements of the NYISO's FERC-approved marke</w:t>
      </w:r>
      <w:r>
        <w:rPr>
          <w:rFonts w:ascii="Garamond" w:hAnsi="Garamond" w:cs="Garamond"/>
          <w:spacing w:val="-4"/>
          <w:sz w:val="23"/>
          <w:szCs w:val="23"/>
        </w:rPr>
        <w:t xml:space="preserve">t structure, including </w:t>
      </w:r>
      <w:r>
        <w:rPr>
          <w:rFonts w:ascii="Garamond" w:hAnsi="Garamond" w:cs="Garamond"/>
          <w:spacing w:val="-8"/>
          <w:sz w:val="23"/>
          <w:szCs w:val="23"/>
        </w:rPr>
        <w:t xml:space="preserve">ramping into and out of such scheduled delivery, as measured at the Point of </w:t>
      </w:r>
      <w:r>
        <w:rPr>
          <w:rFonts w:ascii="Garamond" w:hAnsi="Garamond" w:cs="Garamond"/>
          <w:spacing w:val="-7"/>
          <w:sz w:val="23"/>
          <w:szCs w:val="23"/>
        </w:rPr>
        <w:t xml:space="preserve">Interconnection, consistent with the scheduling requirements of the NYISO </w:t>
      </w:r>
      <w:r>
        <w:rPr>
          <w:rFonts w:ascii="Garamond" w:hAnsi="Garamond" w:cs="Garamond"/>
          <w:spacing w:val="-5"/>
          <w:sz w:val="23"/>
          <w:szCs w:val="23"/>
        </w:rPr>
        <w:t>OATT and any applicable FERC-approved market structure.</w:t>
      </w:r>
    </w:p>
    <w:p w:rsidR="00516D96" w:rsidRDefault="000535EC">
      <w:pPr>
        <w:pStyle w:val="Style1"/>
        <w:tabs>
          <w:tab w:val="decimal" w:pos="191"/>
          <w:tab w:val="right" w:pos="8476"/>
        </w:tabs>
        <w:kinsoku w:val="0"/>
        <w:autoSpaceDE/>
        <w:autoSpaceDN/>
        <w:adjustRightInd/>
        <w:spacing w:before="648" w:line="232" w:lineRule="auto"/>
        <w:rPr>
          <w:rFonts w:ascii="Garamond" w:hAnsi="Garamond" w:cs="Garamond"/>
          <w:spacing w:val="-6"/>
          <w:sz w:val="23"/>
          <w:szCs w:val="23"/>
        </w:rPr>
      </w:pPr>
      <w:r>
        <w:rPr>
          <w:rFonts w:ascii="Garamond" w:hAnsi="Garamond" w:cs="Garamond"/>
          <w:b/>
          <w:bCs/>
          <w:sz w:val="23"/>
          <w:szCs w:val="23"/>
        </w:rPr>
        <w:tab/>
      </w:r>
      <w:r>
        <w:rPr>
          <w:rFonts w:ascii="Garamond" w:hAnsi="Garamond" w:cs="Garamond"/>
          <w:b/>
          <w:bCs/>
          <w:spacing w:val="-42"/>
          <w:sz w:val="23"/>
          <w:szCs w:val="23"/>
        </w:rPr>
        <w:t>4.2</w:t>
      </w:r>
      <w:r>
        <w:rPr>
          <w:rFonts w:ascii="Garamond" w:hAnsi="Garamond" w:cs="Garamond"/>
          <w:b/>
          <w:bCs/>
          <w:spacing w:val="-42"/>
          <w:sz w:val="23"/>
          <w:szCs w:val="23"/>
        </w:rPr>
        <w:tab/>
      </w:r>
      <w:r>
        <w:rPr>
          <w:rFonts w:ascii="Garamond" w:hAnsi="Garamond" w:cs="Garamond"/>
          <w:b/>
          <w:bCs/>
          <w:spacing w:val="-6"/>
          <w:sz w:val="23"/>
          <w:szCs w:val="23"/>
        </w:rPr>
        <w:t xml:space="preserve">No Transmission Delivery Service. </w:t>
      </w:r>
      <w:r>
        <w:rPr>
          <w:rFonts w:ascii="Garamond" w:hAnsi="Garamond" w:cs="Garamond"/>
          <w:spacing w:val="-6"/>
          <w:sz w:val="23"/>
          <w:szCs w:val="23"/>
        </w:rPr>
        <w:t>The execution of this Agreement does not constitute a</w:t>
      </w:r>
    </w:p>
    <w:p w:rsidR="00516D96" w:rsidRDefault="000535EC">
      <w:pPr>
        <w:pStyle w:val="Style24"/>
        <w:kinsoku w:val="0"/>
        <w:autoSpaceDE/>
        <w:autoSpaceDN/>
        <w:spacing w:line="223" w:lineRule="auto"/>
        <w:ind w:left="720" w:right="288"/>
        <w:rPr>
          <w:rFonts w:ascii="Garamond" w:hAnsi="Garamond" w:cs="Garamond"/>
          <w:spacing w:val="-3"/>
          <w:sz w:val="23"/>
          <w:szCs w:val="23"/>
        </w:rPr>
      </w:pPr>
      <w:r>
        <w:rPr>
          <w:rFonts w:ascii="Garamond" w:hAnsi="Garamond" w:cs="Garamond"/>
          <w:spacing w:val="-6"/>
          <w:sz w:val="23"/>
          <w:szCs w:val="23"/>
        </w:rPr>
        <w:t xml:space="preserve">request for, nor agreement to provide, any Transmission Service under the NYISO OATT, </w:t>
      </w:r>
      <w:r>
        <w:rPr>
          <w:rFonts w:ascii="Garamond" w:hAnsi="Garamond" w:cs="Garamond"/>
          <w:spacing w:val="-3"/>
          <w:sz w:val="23"/>
          <w:szCs w:val="23"/>
        </w:rPr>
        <w:t>and does not convey any right to deliver electricity to any specific customer or P</w:t>
      </w:r>
      <w:r>
        <w:rPr>
          <w:rFonts w:ascii="Garamond" w:hAnsi="Garamond" w:cs="Garamond"/>
          <w:spacing w:val="-3"/>
          <w:sz w:val="23"/>
          <w:szCs w:val="23"/>
        </w:rPr>
        <w:t>oint of</w:t>
      </w:r>
    </w:p>
    <w:p w:rsidR="00516D96" w:rsidRDefault="000535EC">
      <w:pPr>
        <w:pStyle w:val="Style24"/>
        <w:kinsoku w:val="0"/>
        <w:autoSpaceDE/>
        <w:autoSpaceDN/>
        <w:spacing w:line="223" w:lineRule="auto"/>
        <w:ind w:left="720" w:right="72"/>
        <w:rPr>
          <w:rFonts w:ascii="Garamond" w:hAnsi="Garamond" w:cs="Garamond"/>
          <w:spacing w:val="-6"/>
          <w:sz w:val="23"/>
          <w:szCs w:val="23"/>
        </w:rPr>
      </w:pPr>
      <w:r>
        <w:rPr>
          <w:rFonts w:ascii="Garamond" w:hAnsi="Garamond" w:cs="Garamond"/>
          <w:spacing w:val="-4"/>
          <w:sz w:val="23"/>
          <w:szCs w:val="23"/>
        </w:rPr>
        <w:t xml:space="preserve">Delivery. If Developer wishes to obtain Transmission Service on the New York State </w:t>
      </w:r>
      <w:r>
        <w:rPr>
          <w:rFonts w:ascii="Garamond" w:hAnsi="Garamond" w:cs="Garamond"/>
          <w:spacing w:val="-5"/>
          <w:sz w:val="23"/>
          <w:szCs w:val="23"/>
        </w:rPr>
        <w:t xml:space="preserve">Transmission System, then Developer must request such Transmission Service in accordance </w:t>
      </w:r>
      <w:r>
        <w:rPr>
          <w:rFonts w:ascii="Garamond" w:hAnsi="Garamond" w:cs="Garamond"/>
          <w:spacing w:val="-6"/>
          <w:sz w:val="23"/>
          <w:szCs w:val="23"/>
        </w:rPr>
        <w:t>with the provisions of the NYISO OATT.</w:t>
      </w:r>
    </w:p>
    <w:p w:rsidR="00516D96" w:rsidRDefault="000535EC">
      <w:pPr>
        <w:pStyle w:val="Style1"/>
        <w:tabs>
          <w:tab w:val="decimal" w:pos="191"/>
          <w:tab w:val="right" w:pos="8419"/>
        </w:tabs>
        <w:kinsoku w:val="0"/>
        <w:autoSpaceDE/>
        <w:autoSpaceDN/>
        <w:adjustRightInd/>
        <w:spacing w:before="468" w:line="232" w:lineRule="auto"/>
        <w:rPr>
          <w:rFonts w:ascii="Garamond" w:hAnsi="Garamond" w:cs="Garamond"/>
          <w:spacing w:val="-5"/>
          <w:sz w:val="23"/>
          <w:szCs w:val="23"/>
        </w:rPr>
      </w:pPr>
      <w:r>
        <w:rPr>
          <w:rFonts w:ascii="Garamond" w:hAnsi="Garamond" w:cs="Garamond"/>
          <w:b/>
          <w:bCs/>
          <w:sz w:val="23"/>
          <w:szCs w:val="23"/>
        </w:rPr>
        <w:tab/>
      </w:r>
      <w:r>
        <w:rPr>
          <w:rFonts w:ascii="Garamond" w:hAnsi="Garamond" w:cs="Garamond"/>
          <w:b/>
          <w:bCs/>
          <w:spacing w:val="-42"/>
          <w:sz w:val="23"/>
          <w:szCs w:val="23"/>
        </w:rPr>
        <w:t>4.3</w:t>
      </w:r>
      <w:r>
        <w:rPr>
          <w:rFonts w:ascii="Garamond" w:hAnsi="Garamond" w:cs="Garamond"/>
          <w:b/>
          <w:bCs/>
          <w:spacing w:val="-42"/>
          <w:sz w:val="23"/>
          <w:szCs w:val="23"/>
        </w:rPr>
        <w:tab/>
      </w:r>
      <w:r>
        <w:rPr>
          <w:rFonts w:ascii="Garamond" w:hAnsi="Garamond" w:cs="Garamond"/>
          <w:b/>
          <w:bCs/>
          <w:spacing w:val="-5"/>
          <w:sz w:val="23"/>
          <w:szCs w:val="23"/>
        </w:rPr>
        <w:t xml:space="preserve">No Other Services. </w:t>
      </w:r>
      <w:r>
        <w:rPr>
          <w:rFonts w:ascii="Garamond" w:hAnsi="Garamond" w:cs="Garamond"/>
          <w:spacing w:val="-5"/>
          <w:sz w:val="23"/>
          <w:szCs w:val="23"/>
        </w:rPr>
        <w:t>The execution</w:t>
      </w:r>
      <w:r>
        <w:rPr>
          <w:rFonts w:ascii="Garamond" w:hAnsi="Garamond" w:cs="Garamond"/>
          <w:spacing w:val="-5"/>
          <w:sz w:val="23"/>
          <w:szCs w:val="23"/>
        </w:rPr>
        <w:t xml:space="preserve"> of this Agreement does not constitute a request for, nor</w:t>
      </w:r>
    </w:p>
    <w:p w:rsidR="00516D96" w:rsidRDefault="000535EC">
      <w:pPr>
        <w:pStyle w:val="Style24"/>
        <w:kinsoku w:val="0"/>
        <w:autoSpaceDE/>
        <w:autoSpaceDN/>
        <w:spacing w:line="223" w:lineRule="auto"/>
        <w:ind w:left="720"/>
        <w:rPr>
          <w:rFonts w:ascii="Garamond" w:hAnsi="Garamond" w:cs="Garamond"/>
          <w:spacing w:val="-4"/>
          <w:sz w:val="23"/>
          <w:szCs w:val="23"/>
        </w:rPr>
      </w:pPr>
      <w:r>
        <w:rPr>
          <w:rFonts w:ascii="Garamond" w:hAnsi="Garamond" w:cs="Garamond"/>
          <w:spacing w:val="-6"/>
          <w:sz w:val="23"/>
          <w:szCs w:val="23"/>
        </w:rPr>
        <w:t xml:space="preserve">agreement to provide energy, any Ancillary Services or Installed Capacity under the NYISO </w:t>
      </w:r>
      <w:r>
        <w:rPr>
          <w:rFonts w:ascii="Garamond" w:hAnsi="Garamond" w:cs="Garamond"/>
          <w:spacing w:val="-3"/>
          <w:sz w:val="23"/>
          <w:szCs w:val="23"/>
        </w:rPr>
        <w:t xml:space="preserve">Market Administration and Control Area Services Tariff ("Services Tariff). If Developer </w:t>
      </w:r>
      <w:r>
        <w:rPr>
          <w:rFonts w:ascii="Garamond" w:hAnsi="Garamond" w:cs="Garamond"/>
          <w:spacing w:val="-7"/>
          <w:sz w:val="23"/>
          <w:szCs w:val="23"/>
        </w:rPr>
        <w:t>wishes to supply ene</w:t>
      </w:r>
      <w:r>
        <w:rPr>
          <w:rFonts w:ascii="Garamond" w:hAnsi="Garamond" w:cs="Garamond"/>
          <w:spacing w:val="-7"/>
          <w:sz w:val="23"/>
          <w:szCs w:val="23"/>
        </w:rPr>
        <w:t xml:space="preserve">rgy, Installed Capacity or Ancillary Services, then Developer will make </w:t>
      </w:r>
      <w:r>
        <w:rPr>
          <w:rFonts w:ascii="Garamond" w:hAnsi="Garamond" w:cs="Garamond"/>
          <w:spacing w:val="-4"/>
          <w:sz w:val="23"/>
          <w:szCs w:val="23"/>
        </w:rPr>
        <w:t>application to do so in accordance with the NYISO Services Tariff.</w:t>
      </w:r>
    </w:p>
    <w:p w:rsidR="00516D96" w:rsidRDefault="000535EC">
      <w:pPr>
        <w:pStyle w:val="Style1"/>
        <w:kinsoku w:val="0"/>
        <w:autoSpaceDE/>
        <w:autoSpaceDN/>
        <w:adjustRightInd/>
        <w:spacing w:before="756"/>
        <w:jc w:val="center"/>
        <w:rPr>
          <w:b/>
          <w:bCs/>
          <w:sz w:val="23"/>
          <w:szCs w:val="23"/>
        </w:rPr>
      </w:pPr>
      <w:r>
        <w:rPr>
          <w:b/>
          <w:bCs/>
          <w:sz w:val="23"/>
          <w:szCs w:val="23"/>
        </w:rPr>
        <w:t>ARTICLE 5. INTERCONNECTION FACILITIES ENGINEERING,</w:t>
      </w:r>
      <w:r>
        <w:rPr>
          <w:b/>
          <w:bCs/>
          <w:sz w:val="23"/>
          <w:szCs w:val="23"/>
        </w:rPr>
        <w:br/>
        <w:t>PROCUREMENT, AND CONSTRUCTION</w:t>
      </w:r>
    </w:p>
    <w:p w:rsidR="00516D96" w:rsidRDefault="000535EC">
      <w:pPr>
        <w:pStyle w:val="Style1"/>
        <w:tabs>
          <w:tab w:val="decimal" w:pos="191"/>
          <w:tab w:val="right" w:pos="8078"/>
        </w:tabs>
        <w:kinsoku w:val="0"/>
        <w:autoSpaceDE/>
        <w:autoSpaceDN/>
        <w:adjustRightInd/>
        <w:spacing w:before="432" w:line="232" w:lineRule="auto"/>
        <w:rPr>
          <w:rFonts w:ascii="Garamond" w:hAnsi="Garamond" w:cs="Garamond"/>
          <w:spacing w:val="-4"/>
          <w:sz w:val="23"/>
          <w:szCs w:val="23"/>
        </w:rPr>
      </w:pPr>
      <w:r>
        <w:rPr>
          <w:rFonts w:ascii="Garamond" w:hAnsi="Garamond" w:cs="Garamond"/>
          <w:b/>
          <w:bCs/>
          <w:sz w:val="23"/>
          <w:szCs w:val="23"/>
        </w:rPr>
        <w:tab/>
      </w:r>
      <w:r>
        <w:rPr>
          <w:rFonts w:ascii="Garamond" w:hAnsi="Garamond" w:cs="Garamond"/>
          <w:b/>
          <w:bCs/>
          <w:spacing w:val="-34"/>
          <w:sz w:val="23"/>
          <w:szCs w:val="23"/>
        </w:rPr>
        <w:t>5.1</w:t>
      </w:r>
      <w:r>
        <w:rPr>
          <w:rFonts w:ascii="Garamond" w:hAnsi="Garamond" w:cs="Garamond"/>
          <w:b/>
          <w:bCs/>
          <w:spacing w:val="-34"/>
          <w:sz w:val="23"/>
          <w:szCs w:val="23"/>
        </w:rPr>
        <w:tab/>
      </w:r>
      <w:r>
        <w:rPr>
          <w:rFonts w:ascii="Garamond" w:hAnsi="Garamond" w:cs="Garamond"/>
          <w:b/>
          <w:bCs/>
          <w:spacing w:val="-4"/>
          <w:sz w:val="23"/>
          <w:szCs w:val="23"/>
        </w:rPr>
        <w:t xml:space="preserve">Options. </w:t>
      </w:r>
      <w:r>
        <w:rPr>
          <w:rFonts w:ascii="Garamond" w:hAnsi="Garamond" w:cs="Garamond"/>
          <w:spacing w:val="-4"/>
          <w:sz w:val="23"/>
          <w:szCs w:val="23"/>
        </w:rPr>
        <w:t xml:space="preserve">Unless otherwise </w:t>
      </w:r>
      <w:r>
        <w:rPr>
          <w:rFonts w:ascii="Garamond" w:hAnsi="Garamond" w:cs="Garamond"/>
          <w:spacing w:val="-4"/>
          <w:sz w:val="23"/>
          <w:szCs w:val="23"/>
        </w:rPr>
        <w:t>mutually agreed to by Developer and Transmission Owner,</w:t>
      </w:r>
    </w:p>
    <w:p w:rsidR="00516D96" w:rsidRDefault="000535EC">
      <w:pPr>
        <w:pStyle w:val="Style24"/>
        <w:kinsoku w:val="0"/>
        <w:autoSpaceDE/>
        <w:autoSpaceDN/>
        <w:spacing w:line="225" w:lineRule="auto"/>
        <w:ind w:left="720" w:right="360"/>
        <w:rPr>
          <w:rFonts w:ascii="Garamond" w:hAnsi="Garamond" w:cs="Garamond"/>
          <w:spacing w:val="-5"/>
          <w:sz w:val="23"/>
          <w:szCs w:val="23"/>
        </w:rPr>
      </w:pPr>
      <w:r>
        <w:rPr>
          <w:rFonts w:ascii="Garamond" w:hAnsi="Garamond" w:cs="Garamond"/>
          <w:spacing w:val="-8"/>
          <w:sz w:val="23"/>
          <w:szCs w:val="23"/>
        </w:rPr>
        <w:t xml:space="preserve">Developer shall select the In-Service Date, Initial Synchronization Date, and Commercial </w:t>
      </w:r>
      <w:r>
        <w:rPr>
          <w:rFonts w:ascii="Garamond" w:hAnsi="Garamond" w:cs="Garamond"/>
          <w:spacing w:val="-5"/>
          <w:sz w:val="23"/>
          <w:szCs w:val="23"/>
        </w:rPr>
        <w:t>Operation Date; and either Standard Option or Alternate Option set forth below for</w:t>
      </w:r>
    </w:p>
    <w:p w:rsidR="00516D96" w:rsidRDefault="000535EC">
      <w:pPr>
        <w:pStyle w:val="Style24"/>
        <w:kinsoku w:val="0"/>
        <w:autoSpaceDE/>
        <w:autoSpaceDN/>
        <w:spacing w:line="223" w:lineRule="auto"/>
        <w:ind w:left="720" w:right="360"/>
        <w:rPr>
          <w:rFonts w:ascii="Garamond" w:hAnsi="Garamond" w:cs="Garamond"/>
          <w:spacing w:val="-4"/>
          <w:sz w:val="23"/>
          <w:szCs w:val="23"/>
        </w:rPr>
      </w:pPr>
      <w:r>
        <w:rPr>
          <w:rFonts w:ascii="Garamond" w:hAnsi="Garamond" w:cs="Garamond"/>
          <w:spacing w:val="-3"/>
          <w:sz w:val="23"/>
          <w:szCs w:val="23"/>
        </w:rPr>
        <w:t>completion of the Transmissi</w:t>
      </w:r>
      <w:r>
        <w:rPr>
          <w:rFonts w:ascii="Garamond" w:hAnsi="Garamond" w:cs="Garamond"/>
          <w:spacing w:val="-3"/>
          <w:sz w:val="23"/>
          <w:szCs w:val="23"/>
        </w:rPr>
        <w:t xml:space="preserve">on Owner's Attachment Facilities and System Upgrade </w:t>
      </w:r>
      <w:r>
        <w:rPr>
          <w:rFonts w:ascii="Garamond" w:hAnsi="Garamond" w:cs="Garamond"/>
          <w:spacing w:val="-5"/>
          <w:sz w:val="23"/>
          <w:szCs w:val="23"/>
        </w:rPr>
        <w:t xml:space="preserve">Facilities and System Deliverability Upgrades as set forth in Appendix A hereto, and such </w:t>
      </w:r>
      <w:r>
        <w:rPr>
          <w:rFonts w:ascii="Garamond" w:hAnsi="Garamond" w:cs="Garamond"/>
          <w:spacing w:val="-4"/>
          <w:sz w:val="23"/>
          <w:szCs w:val="23"/>
        </w:rPr>
        <w:t>dates and selected option shall be set forth in Appendix B hereto.</w:t>
      </w:r>
    </w:p>
    <w:p w:rsidR="00516D96" w:rsidRDefault="000535EC">
      <w:pPr>
        <w:pStyle w:val="Style1"/>
        <w:kinsoku w:val="0"/>
        <w:autoSpaceDE/>
        <w:autoSpaceDN/>
        <w:adjustRightInd/>
        <w:spacing w:before="900" w:line="223" w:lineRule="auto"/>
        <w:ind w:left="1440" w:right="432" w:hanging="576"/>
        <w:rPr>
          <w:rFonts w:ascii="Garamond" w:hAnsi="Garamond" w:cs="Garamond"/>
          <w:spacing w:val="-4"/>
          <w:sz w:val="23"/>
          <w:szCs w:val="23"/>
        </w:rPr>
      </w:pPr>
      <w:r>
        <w:rPr>
          <w:rFonts w:ascii="Garamond" w:hAnsi="Garamond" w:cs="Garamond"/>
          <w:b/>
          <w:bCs/>
          <w:spacing w:val="3"/>
          <w:sz w:val="23"/>
          <w:szCs w:val="23"/>
        </w:rPr>
        <w:t xml:space="preserve">5.1.1 Standard Option. </w:t>
      </w:r>
      <w:r>
        <w:rPr>
          <w:rFonts w:ascii="Garamond" w:hAnsi="Garamond" w:cs="Garamond"/>
          <w:spacing w:val="3"/>
          <w:sz w:val="23"/>
          <w:szCs w:val="23"/>
        </w:rPr>
        <w:t>The Transmission Owner s</w:t>
      </w:r>
      <w:r>
        <w:rPr>
          <w:rFonts w:ascii="Garamond" w:hAnsi="Garamond" w:cs="Garamond"/>
          <w:spacing w:val="3"/>
          <w:sz w:val="23"/>
          <w:szCs w:val="23"/>
        </w:rPr>
        <w:t xml:space="preserve">hall design, procure, and </w:t>
      </w:r>
      <w:r>
        <w:rPr>
          <w:rFonts w:ascii="Garamond" w:hAnsi="Garamond" w:cs="Garamond"/>
          <w:spacing w:val="-7"/>
          <w:sz w:val="23"/>
          <w:szCs w:val="23"/>
        </w:rPr>
        <w:t xml:space="preserve">construct the Transmission Owner's Attachment Facilities and System Upgrade </w:t>
      </w:r>
      <w:r>
        <w:rPr>
          <w:rFonts w:ascii="Garamond" w:hAnsi="Garamond" w:cs="Garamond"/>
          <w:spacing w:val="-2"/>
          <w:sz w:val="23"/>
          <w:szCs w:val="23"/>
        </w:rPr>
        <w:t xml:space="preserve">Facilities and System Deliverability Upgrades, using Reasonable Efforts to </w:t>
      </w:r>
      <w:r>
        <w:rPr>
          <w:rFonts w:ascii="Garamond" w:hAnsi="Garamond" w:cs="Garamond"/>
          <w:spacing w:val="-7"/>
          <w:sz w:val="23"/>
          <w:szCs w:val="23"/>
        </w:rPr>
        <w:t xml:space="preserve">complete the Transmission Owner's Attachment Facilities and System Upgrade </w:t>
      </w:r>
      <w:r>
        <w:rPr>
          <w:rFonts w:ascii="Garamond" w:hAnsi="Garamond" w:cs="Garamond"/>
          <w:spacing w:val="-5"/>
          <w:sz w:val="23"/>
          <w:szCs w:val="23"/>
        </w:rPr>
        <w:t>Faci</w:t>
      </w:r>
      <w:r>
        <w:rPr>
          <w:rFonts w:ascii="Garamond" w:hAnsi="Garamond" w:cs="Garamond"/>
          <w:spacing w:val="-5"/>
          <w:sz w:val="23"/>
          <w:szCs w:val="23"/>
        </w:rPr>
        <w:t xml:space="preserve">lities by the dates set forth in Appendix B hereto. The Transmission Owner </w:t>
      </w:r>
      <w:r>
        <w:rPr>
          <w:rFonts w:ascii="Garamond" w:hAnsi="Garamond" w:cs="Garamond"/>
          <w:spacing w:val="-1"/>
          <w:sz w:val="23"/>
          <w:szCs w:val="23"/>
        </w:rPr>
        <w:t xml:space="preserve">shall not be required to undertake any action which is inconsistent with its </w:t>
      </w:r>
      <w:r>
        <w:rPr>
          <w:rFonts w:ascii="Garamond" w:hAnsi="Garamond" w:cs="Garamond"/>
          <w:spacing w:val="-3"/>
          <w:sz w:val="23"/>
          <w:szCs w:val="23"/>
        </w:rPr>
        <w:t xml:space="preserve">standard safety practices, its material and equipment specifications, its design </w:t>
      </w:r>
      <w:r>
        <w:rPr>
          <w:rFonts w:ascii="Garamond" w:hAnsi="Garamond" w:cs="Garamond"/>
          <w:spacing w:val="-4"/>
          <w:sz w:val="23"/>
          <w:szCs w:val="23"/>
        </w:rPr>
        <w:t xml:space="preserve">criteria and construction procedures, its labor agreements, and Applicable Laws </w:t>
      </w:r>
      <w:r>
        <w:rPr>
          <w:rFonts w:ascii="Garamond" w:hAnsi="Garamond" w:cs="Garamond"/>
          <w:spacing w:val="-6"/>
          <w:sz w:val="23"/>
          <w:szCs w:val="23"/>
        </w:rPr>
        <w:t xml:space="preserve">and Regulations. In the event the Transmission Owner reasonably expects that it </w:t>
      </w:r>
      <w:r>
        <w:rPr>
          <w:rFonts w:ascii="Garamond" w:hAnsi="Garamond" w:cs="Garamond"/>
          <w:spacing w:val="-2"/>
          <w:sz w:val="23"/>
          <w:szCs w:val="23"/>
        </w:rPr>
        <w:t xml:space="preserve">will not be able to complete the Transmission Owner's Attachment Facilities </w:t>
      </w:r>
      <w:r>
        <w:rPr>
          <w:rFonts w:ascii="Garamond" w:hAnsi="Garamond" w:cs="Garamond"/>
          <w:spacing w:val="-3"/>
          <w:sz w:val="23"/>
          <w:szCs w:val="23"/>
        </w:rPr>
        <w:t>and System Upgrade F</w:t>
      </w:r>
      <w:r>
        <w:rPr>
          <w:rFonts w:ascii="Garamond" w:hAnsi="Garamond" w:cs="Garamond"/>
          <w:spacing w:val="-3"/>
          <w:sz w:val="23"/>
          <w:szCs w:val="23"/>
        </w:rPr>
        <w:t xml:space="preserve">acilities by the specified dates, the Transmission Owner </w:t>
      </w:r>
      <w:r>
        <w:rPr>
          <w:rFonts w:ascii="Garamond" w:hAnsi="Garamond" w:cs="Garamond"/>
          <w:spacing w:val="-4"/>
          <w:sz w:val="23"/>
          <w:szCs w:val="23"/>
        </w:rPr>
        <w:t>shall promptly provide written notice to the Developer and NYISO, and shall undertake Reasonable Efforts to meet the earliest dates thereafter.</w:t>
      </w:r>
    </w:p>
    <w:p w:rsidR="00516D96" w:rsidRDefault="000535EC">
      <w:pPr>
        <w:pStyle w:val="Style1"/>
        <w:kinsoku w:val="0"/>
        <w:autoSpaceDE/>
        <w:autoSpaceDN/>
        <w:adjustRightInd/>
        <w:spacing w:before="432" w:line="225" w:lineRule="auto"/>
        <w:ind w:left="1440" w:right="720" w:hanging="576"/>
        <w:rPr>
          <w:rFonts w:ascii="Garamond" w:hAnsi="Garamond" w:cs="Garamond"/>
          <w:spacing w:val="-5"/>
          <w:sz w:val="23"/>
          <w:szCs w:val="23"/>
        </w:rPr>
      </w:pPr>
      <w:r>
        <w:rPr>
          <w:rFonts w:ascii="Garamond" w:hAnsi="Garamond" w:cs="Garamond"/>
          <w:b/>
          <w:bCs/>
          <w:spacing w:val="-4"/>
          <w:sz w:val="23"/>
          <w:szCs w:val="23"/>
        </w:rPr>
        <w:t xml:space="preserve">5.1.2 Alternate Option. </w:t>
      </w:r>
      <w:r>
        <w:rPr>
          <w:rFonts w:ascii="Garamond" w:hAnsi="Garamond" w:cs="Garamond"/>
          <w:spacing w:val="-4"/>
          <w:sz w:val="23"/>
          <w:szCs w:val="23"/>
        </w:rPr>
        <w:t>If the dates designated by Deve</w:t>
      </w:r>
      <w:r>
        <w:rPr>
          <w:rFonts w:ascii="Garamond" w:hAnsi="Garamond" w:cs="Garamond"/>
          <w:spacing w:val="-4"/>
          <w:sz w:val="23"/>
          <w:szCs w:val="23"/>
        </w:rPr>
        <w:t xml:space="preserve">loper are acceptable to </w:t>
      </w:r>
      <w:r>
        <w:rPr>
          <w:rFonts w:ascii="Garamond" w:hAnsi="Garamond" w:cs="Garamond"/>
          <w:spacing w:val="-5"/>
          <w:sz w:val="23"/>
          <w:szCs w:val="23"/>
        </w:rPr>
        <w:t>Transmission Owner, the Transmission Owner shall so notify Developer and</w:t>
      </w:r>
    </w:p>
    <w:p w:rsidR="00516D96" w:rsidRDefault="000535EC">
      <w:pPr>
        <w:pStyle w:val="Style1"/>
        <w:kinsoku w:val="0"/>
        <w:autoSpaceDE/>
        <w:autoSpaceDN/>
        <w:adjustRightInd/>
        <w:spacing w:before="108" w:line="204" w:lineRule="auto"/>
        <w:ind w:left="4176"/>
        <w:rPr>
          <w:rFonts w:ascii="Garamond" w:hAnsi="Garamond" w:cs="Garamond"/>
          <w:sz w:val="23"/>
          <w:szCs w:val="23"/>
        </w:rPr>
      </w:pPr>
      <w:r>
        <w:rPr>
          <w:rFonts w:ascii="Garamond" w:hAnsi="Garamond" w:cs="Garamond"/>
          <w:sz w:val="23"/>
          <w:szCs w:val="23"/>
        </w:rPr>
        <w:t>22</w:t>
      </w:r>
    </w:p>
    <w:p w:rsidR="00516D96" w:rsidRDefault="00516D96">
      <w:pPr>
        <w:widowControl/>
        <w:kinsoku/>
        <w:autoSpaceDE w:val="0"/>
        <w:autoSpaceDN w:val="0"/>
        <w:adjustRightInd w:val="0"/>
        <w:sectPr w:rsidR="00516D96">
          <w:headerReference w:type="even" r:id="rId134"/>
          <w:headerReference w:type="default" r:id="rId135"/>
          <w:footerReference w:type="even" r:id="rId136"/>
          <w:footerReference w:type="default" r:id="rId137"/>
          <w:headerReference w:type="first" r:id="rId138"/>
          <w:footerReference w:type="first" r:id="rId139"/>
          <w:pgSz w:w="12240" w:h="15840"/>
          <w:pgMar w:top="1620" w:right="1711" w:bottom="630" w:left="1771" w:header="720" w:footer="720" w:gutter="0"/>
          <w:cols w:space="720"/>
          <w:noEndnote/>
        </w:sectPr>
      </w:pPr>
    </w:p>
    <w:p w:rsidR="00516D96" w:rsidRDefault="000535EC">
      <w:pPr>
        <w:pStyle w:val="Style1"/>
        <w:kinsoku w:val="0"/>
        <w:autoSpaceDE/>
        <w:autoSpaceDN/>
        <w:adjustRightInd/>
        <w:ind w:left="576"/>
        <w:rPr>
          <w:rFonts w:ascii="Garamond" w:hAnsi="Garamond" w:cs="Garamond"/>
          <w:spacing w:val="-5"/>
          <w:sz w:val="23"/>
          <w:szCs w:val="23"/>
        </w:rPr>
      </w:pPr>
      <w:r>
        <w:rPr>
          <w:noProof/>
        </w:rPr>
        <w:pict>
          <v:shape id="_x0000_s1046" type="#_x0000_t202" style="position:absolute;left:0;text-align:left;margin-left:0;margin-top:652.25pt;width:378pt;height:10.95pt;z-index:251679744;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3240"/>
                    <w:rPr>
                      <w:rFonts w:ascii="Garamond" w:hAnsi="Garamond" w:cs="Garamond"/>
                      <w:sz w:val="23"/>
                      <w:szCs w:val="23"/>
                    </w:rPr>
                  </w:pPr>
                  <w:r>
                    <w:rPr>
                      <w:rFonts w:ascii="Garamond" w:hAnsi="Garamond" w:cs="Garamond"/>
                      <w:sz w:val="23"/>
                      <w:szCs w:val="23"/>
                    </w:rPr>
                    <w:t>23</w:t>
                  </w:r>
                </w:p>
              </w:txbxContent>
            </v:textbox>
            <w10:wrap type="square"/>
          </v:shape>
        </w:pict>
      </w:r>
      <w:r>
        <w:rPr>
          <w:rFonts w:ascii="Garamond" w:hAnsi="Garamond" w:cs="Garamond"/>
          <w:spacing w:val="-5"/>
          <w:sz w:val="23"/>
          <w:szCs w:val="23"/>
        </w:rPr>
        <w:t>NYISO within thirty (30) Calendar Days, and shall assume responsibility for the</w:t>
      </w:r>
    </w:p>
    <w:p w:rsidR="00516D96" w:rsidRDefault="000535EC">
      <w:pPr>
        <w:pStyle w:val="Style24"/>
        <w:kinsoku w:val="0"/>
        <w:autoSpaceDE/>
        <w:autoSpaceDN/>
        <w:ind w:left="576" w:right="504"/>
        <w:rPr>
          <w:rFonts w:ascii="Garamond" w:hAnsi="Garamond" w:cs="Garamond"/>
          <w:spacing w:val="-3"/>
          <w:sz w:val="23"/>
          <w:szCs w:val="23"/>
        </w:rPr>
      </w:pPr>
      <w:r>
        <w:rPr>
          <w:rFonts w:ascii="Garamond" w:hAnsi="Garamond" w:cs="Garamond"/>
          <w:spacing w:val="-13"/>
          <w:sz w:val="23"/>
          <w:szCs w:val="23"/>
        </w:rPr>
        <w:t xml:space="preserve">design, procurement and construction of the Transmission Owner's Attachment </w:t>
      </w:r>
      <w:r>
        <w:rPr>
          <w:rFonts w:ascii="Garamond" w:hAnsi="Garamond" w:cs="Garamond"/>
          <w:spacing w:val="-3"/>
          <w:sz w:val="23"/>
          <w:szCs w:val="23"/>
        </w:rPr>
        <w:t>Facilities by th</w:t>
      </w:r>
      <w:r>
        <w:rPr>
          <w:rFonts w:ascii="Garamond" w:hAnsi="Garamond" w:cs="Garamond"/>
          <w:spacing w:val="-3"/>
          <w:sz w:val="23"/>
          <w:szCs w:val="23"/>
        </w:rPr>
        <w:t>e designated dates.</w:t>
      </w:r>
    </w:p>
    <w:p w:rsidR="00516D96" w:rsidRDefault="000535EC">
      <w:pPr>
        <w:pStyle w:val="Style24"/>
        <w:kinsoku w:val="0"/>
        <w:autoSpaceDE/>
        <w:autoSpaceDN/>
        <w:spacing w:before="252"/>
        <w:ind w:left="576" w:right="0"/>
        <w:rPr>
          <w:rFonts w:ascii="Garamond" w:hAnsi="Garamond" w:cs="Garamond"/>
          <w:spacing w:val="-4"/>
          <w:sz w:val="23"/>
          <w:szCs w:val="23"/>
        </w:rPr>
      </w:pPr>
      <w:r>
        <w:rPr>
          <w:rFonts w:ascii="Garamond" w:hAnsi="Garamond" w:cs="Garamond"/>
          <w:spacing w:val="-4"/>
          <w:sz w:val="23"/>
          <w:szCs w:val="23"/>
        </w:rPr>
        <w:t xml:space="preserve">If Transmission Owner subsequently fails to complete Transmission Owner's </w:t>
      </w:r>
      <w:r>
        <w:rPr>
          <w:rFonts w:ascii="Garamond" w:hAnsi="Garamond" w:cs="Garamond"/>
          <w:spacing w:val="-2"/>
          <w:sz w:val="23"/>
          <w:szCs w:val="23"/>
        </w:rPr>
        <w:t xml:space="preserve">Attachment Facilities by the In-Service Date, to the extent necessary to provide back feed power; or fails to complete System Upgrade Facilities and System </w:t>
      </w:r>
      <w:r>
        <w:rPr>
          <w:rFonts w:ascii="Garamond" w:hAnsi="Garamond" w:cs="Garamond"/>
          <w:spacing w:val="2"/>
          <w:sz w:val="23"/>
          <w:szCs w:val="23"/>
        </w:rPr>
        <w:t xml:space="preserve">Deliverability Upgrades by the Initial Synchronization Date to the extent </w:t>
      </w:r>
      <w:r>
        <w:rPr>
          <w:rFonts w:ascii="Garamond" w:hAnsi="Garamond" w:cs="Garamond"/>
          <w:spacing w:val="-2"/>
          <w:sz w:val="23"/>
          <w:szCs w:val="23"/>
        </w:rPr>
        <w:t xml:space="preserve">necessary to allow for Trial Operation at full power output, unless other </w:t>
      </w:r>
      <w:r>
        <w:rPr>
          <w:rFonts w:ascii="Garamond" w:hAnsi="Garamond" w:cs="Garamond"/>
          <w:spacing w:val="-4"/>
          <w:sz w:val="23"/>
          <w:szCs w:val="23"/>
        </w:rPr>
        <w:t>arrangements are made by the Developer and Transmission Owner for such Trial</w:t>
      </w:r>
    </w:p>
    <w:p w:rsidR="00516D96" w:rsidRDefault="000535EC">
      <w:pPr>
        <w:pStyle w:val="Style24"/>
        <w:kinsoku w:val="0"/>
        <w:autoSpaceDE/>
        <w:autoSpaceDN/>
        <w:ind w:left="576" w:right="288"/>
        <w:rPr>
          <w:rFonts w:ascii="Garamond" w:hAnsi="Garamond" w:cs="Garamond"/>
          <w:spacing w:val="-3"/>
          <w:sz w:val="23"/>
          <w:szCs w:val="23"/>
        </w:rPr>
      </w:pPr>
      <w:r>
        <w:rPr>
          <w:rFonts w:ascii="Garamond" w:hAnsi="Garamond" w:cs="Garamond"/>
          <w:spacing w:val="-2"/>
          <w:sz w:val="23"/>
          <w:szCs w:val="23"/>
        </w:rPr>
        <w:t>Operation; or fails to complete</w:t>
      </w:r>
      <w:r>
        <w:rPr>
          <w:rFonts w:ascii="Garamond" w:hAnsi="Garamond" w:cs="Garamond"/>
          <w:spacing w:val="-2"/>
          <w:sz w:val="23"/>
          <w:szCs w:val="23"/>
        </w:rPr>
        <w:t xml:space="preserve"> the system Upgrade Facilities and System </w:t>
      </w:r>
      <w:r>
        <w:rPr>
          <w:rFonts w:ascii="Garamond" w:hAnsi="Garamond" w:cs="Garamond"/>
          <w:spacing w:val="-3"/>
          <w:sz w:val="23"/>
          <w:szCs w:val="23"/>
        </w:rPr>
        <w:t>Deliverability Upgrades by the Commercial Operation Date, as such dates are</w:t>
      </w:r>
    </w:p>
    <w:p w:rsidR="00516D96" w:rsidRDefault="000535EC">
      <w:pPr>
        <w:pStyle w:val="Style24"/>
        <w:kinsoku w:val="0"/>
        <w:autoSpaceDE/>
        <w:autoSpaceDN/>
        <w:ind w:left="576"/>
        <w:rPr>
          <w:rFonts w:ascii="Garamond" w:hAnsi="Garamond" w:cs="Garamond"/>
          <w:spacing w:val="-2"/>
          <w:sz w:val="23"/>
          <w:szCs w:val="23"/>
        </w:rPr>
      </w:pPr>
      <w:r>
        <w:rPr>
          <w:rFonts w:ascii="Garamond" w:hAnsi="Garamond" w:cs="Garamond"/>
          <w:spacing w:val="-2"/>
          <w:sz w:val="23"/>
          <w:szCs w:val="23"/>
        </w:rPr>
        <w:t xml:space="preserve">reflected in Appendix B hereto; Transmission Owner shall pay Developer </w:t>
      </w:r>
      <w:r>
        <w:rPr>
          <w:rFonts w:ascii="Garamond" w:hAnsi="Garamond" w:cs="Garamond"/>
          <w:sz w:val="23"/>
          <w:szCs w:val="23"/>
        </w:rPr>
        <w:t>liquidated damages in accordance with Article 5.3, Liquidated Damag</w:t>
      </w:r>
      <w:r>
        <w:rPr>
          <w:rFonts w:ascii="Garamond" w:hAnsi="Garamond" w:cs="Garamond"/>
          <w:sz w:val="23"/>
          <w:szCs w:val="23"/>
        </w:rPr>
        <w:t xml:space="preserve">es, </w:t>
      </w:r>
      <w:r>
        <w:rPr>
          <w:rFonts w:ascii="Garamond" w:hAnsi="Garamond" w:cs="Garamond"/>
          <w:spacing w:val="-5"/>
          <w:sz w:val="23"/>
          <w:szCs w:val="23"/>
        </w:rPr>
        <w:t xml:space="preserve">provided, however, the dates designated by Developer shall be extended day for </w:t>
      </w:r>
      <w:r>
        <w:rPr>
          <w:rFonts w:ascii="Garamond" w:hAnsi="Garamond" w:cs="Garamond"/>
          <w:spacing w:val="-2"/>
          <w:sz w:val="23"/>
          <w:szCs w:val="23"/>
        </w:rPr>
        <w:t>day for each day that NYISO refuses to grant clearances to install equipment.</w:t>
      </w:r>
    </w:p>
    <w:p w:rsidR="00516D96" w:rsidRDefault="000535EC">
      <w:pPr>
        <w:pStyle w:val="Style1"/>
        <w:kinsoku w:val="0"/>
        <w:autoSpaceDE/>
        <w:autoSpaceDN/>
        <w:adjustRightInd/>
        <w:spacing w:before="288"/>
        <w:ind w:left="576" w:right="144" w:hanging="576"/>
        <w:rPr>
          <w:rFonts w:ascii="Garamond" w:hAnsi="Garamond" w:cs="Garamond"/>
          <w:spacing w:val="-2"/>
          <w:sz w:val="23"/>
          <w:szCs w:val="23"/>
        </w:rPr>
      </w:pPr>
      <w:r>
        <w:rPr>
          <w:rFonts w:ascii="Garamond" w:hAnsi="Garamond" w:cs="Garamond"/>
          <w:b/>
          <w:bCs/>
          <w:spacing w:val="-3"/>
          <w:sz w:val="22"/>
          <w:szCs w:val="22"/>
        </w:rPr>
        <w:t xml:space="preserve">5.1.3 Option to Build. </w:t>
      </w:r>
      <w:r>
        <w:rPr>
          <w:rFonts w:ascii="Garamond" w:hAnsi="Garamond" w:cs="Garamond"/>
          <w:spacing w:val="-3"/>
          <w:sz w:val="23"/>
          <w:szCs w:val="23"/>
        </w:rPr>
        <w:t xml:space="preserve">If the dates designated by Developer are not acceptable to </w:t>
      </w:r>
      <w:r>
        <w:rPr>
          <w:rFonts w:ascii="Garamond" w:hAnsi="Garamond" w:cs="Garamond"/>
          <w:spacing w:val="-8"/>
          <w:sz w:val="23"/>
          <w:szCs w:val="23"/>
        </w:rPr>
        <w:t xml:space="preserve">Transmission </w:t>
      </w:r>
      <w:r>
        <w:rPr>
          <w:rFonts w:ascii="Garamond" w:hAnsi="Garamond" w:cs="Garamond"/>
          <w:spacing w:val="-8"/>
          <w:sz w:val="23"/>
          <w:szCs w:val="23"/>
        </w:rPr>
        <w:t xml:space="preserve">Owner, the Transmission Owner shall so notify the Developer and </w:t>
      </w:r>
      <w:r>
        <w:rPr>
          <w:rFonts w:ascii="Garamond" w:hAnsi="Garamond" w:cs="Garamond"/>
          <w:spacing w:val="-2"/>
          <w:sz w:val="23"/>
          <w:szCs w:val="23"/>
        </w:rPr>
        <w:t>NYISO within thirty (30) Calendar Days, and unless the Developer and</w:t>
      </w:r>
    </w:p>
    <w:p w:rsidR="00516D96" w:rsidRDefault="000535EC">
      <w:pPr>
        <w:pStyle w:val="Style24"/>
        <w:kinsoku w:val="0"/>
        <w:autoSpaceDE/>
        <w:autoSpaceDN/>
        <w:ind w:left="576"/>
        <w:rPr>
          <w:rFonts w:ascii="Garamond" w:hAnsi="Garamond" w:cs="Garamond"/>
          <w:spacing w:val="-1"/>
          <w:sz w:val="23"/>
          <w:szCs w:val="23"/>
        </w:rPr>
      </w:pPr>
      <w:r>
        <w:rPr>
          <w:rFonts w:ascii="Garamond" w:hAnsi="Garamond" w:cs="Garamond"/>
          <w:sz w:val="23"/>
          <w:szCs w:val="23"/>
        </w:rPr>
        <w:t xml:space="preserve">Transmission Owner agree otherwise, Developer shall have the option to </w:t>
      </w:r>
      <w:r>
        <w:rPr>
          <w:rFonts w:ascii="Garamond" w:hAnsi="Garamond" w:cs="Garamond"/>
          <w:spacing w:val="-2"/>
          <w:sz w:val="23"/>
          <w:szCs w:val="23"/>
        </w:rPr>
        <w:t>assume responsibilit</w:t>
      </w:r>
      <w:r>
        <w:rPr>
          <w:rFonts w:ascii="Garamond" w:hAnsi="Garamond" w:cs="Garamond"/>
          <w:spacing w:val="-2"/>
          <w:sz w:val="23"/>
          <w:szCs w:val="23"/>
        </w:rPr>
        <w:t xml:space="preserve">y for the design, procurement and construction of </w:t>
      </w:r>
      <w:r>
        <w:rPr>
          <w:rFonts w:ascii="Garamond" w:hAnsi="Garamond" w:cs="Garamond"/>
          <w:spacing w:val="-6"/>
          <w:sz w:val="23"/>
          <w:szCs w:val="23"/>
        </w:rPr>
        <w:t xml:space="preserve">Transmission Owner's Attachment Facilities and Stand Alone System Upgrade </w:t>
      </w:r>
      <w:r>
        <w:rPr>
          <w:rFonts w:ascii="Garamond" w:hAnsi="Garamond" w:cs="Garamond"/>
          <w:spacing w:val="-5"/>
          <w:sz w:val="23"/>
          <w:szCs w:val="23"/>
        </w:rPr>
        <w:t>Facilities on the dates specified in Article 5.1.2; provided that if an Attachment Facility or Stand Alone System Upgrade Facility i</w:t>
      </w:r>
      <w:r>
        <w:rPr>
          <w:rFonts w:ascii="Garamond" w:hAnsi="Garamond" w:cs="Garamond"/>
          <w:spacing w:val="-5"/>
          <w:sz w:val="23"/>
          <w:szCs w:val="23"/>
        </w:rPr>
        <w:t xml:space="preserve">s needed for more than one </w:t>
      </w:r>
      <w:r>
        <w:rPr>
          <w:rFonts w:ascii="Garamond" w:hAnsi="Garamond" w:cs="Garamond"/>
          <w:spacing w:val="2"/>
          <w:sz w:val="23"/>
          <w:szCs w:val="23"/>
        </w:rPr>
        <w:t xml:space="preserve">Developer's project, Developer's option to build such Facility shall be </w:t>
      </w:r>
      <w:r>
        <w:rPr>
          <w:rFonts w:ascii="Garamond" w:hAnsi="Garamond" w:cs="Garamond"/>
          <w:spacing w:val="-2"/>
          <w:sz w:val="23"/>
          <w:szCs w:val="23"/>
        </w:rPr>
        <w:t xml:space="preserve">contingent on the agreement of all other affected Developers. NYISO, </w:t>
      </w:r>
      <w:r>
        <w:rPr>
          <w:rFonts w:ascii="Garamond" w:hAnsi="Garamond" w:cs="Garamond"/>
          <w:spacing w:val="-3"/>
          <w:sz w:val="23"/>
          <w:szCs w:val="23"/>
        </w:rPr>
        <w:t xml:space="preserve">Transmission Owner and Developer must agree as to what constitutes Stand </w:t>
      </w:r>
      <w:r>
        <w:rPr>
          <w:rFonts w:ascii="Garamond" w:hAnsi="Garamond" w:cs="Garamond"/>
          <w:spacing w:val="-1"/>
          <w:sz w:val="23"/>
          <w:szCs w:val="23"/>
        </w:rPr>
        <w:t>Alone System Up</w:t>
      </w:r>
      <w:r>
        <w:rPr>
          <w:rFonts w:ascii="Garamond" w:hAnsi="Garamond" w:cs="Garamond"/>
          <w:spacing w:val="-1"/>
          <w:sz w:val="23"/>
          <w:szCs w:val="23"/>
        </w:rPr>
        <w:t>grade Facilities and identify such Stand Alone System</w:t>
      </w:r>
    </w:p>
    <w:p w:rsidR="00516D96" w:rsidRDefault="000535EC">
      <w:pPr>
        <w:pStyle w:val="Style24"/>
        <w:kinsoku w:val="0"/>
        <w:autoSpaceDE/>
        <w:autoSpaceDN/>
        <w:ind w:left="576"/>
        <w:rPr>
          <w:rFonts w:ascii="Garamond" w:hAnsi="Garamond" w:cs="Garamond"/>
          <w:spacing w:val="-3"/>
          <w:sz w:val="23"/>
          <w:szCs w:val="23"/>
        </w:rPr>
      </w:pPr>
      <w:r>
        <w:rPr>
          <w:rFonts w:ascii="Garamond" w:hAnsi="Garamond" w:cs="Garamond"/>
          <w:sz w:val="23"/>
          <w:szCs w:val="23"/>
        </w:rPr>
        <w:t xml:space="preserve">Upgrade Facilities in Appendix A hereto. Except for Stand Alone System </w:t>
      </w:r>
      <w:r>
        <w:rPr>
          <w:rFonts w:ascii="Garamond" w:hAnsi="Garamond" w:cs="Garamond"/>
          <w:spacing w:val="-6"/>
          <w:sz w:val="23"/>
          <w:szCs w:val="23"/>
        </w:rPr>
        <w:t xml:space="preserve">Upgrade Facilities, Developer shall have no right to construct System Upgrade </w:t>
      </w:r>
      <w:r>
        <w:rPr>
          <w:rFonts w:ascii="Garamond" w:hAnsi="Garamond" w:cs="Garamond"/>
          <w:spacing w:val="-3"/>
          <w:sz w:val="23"/>
          <w:szCs w:val="23"/>
        </w:rPr>
        <w:t>Facilities under this option.</w:t>
      </w:r>
    </w:p>
    <w:p w:rsidR="00516D96" w:rsidRDefault="000535EC">
      <w:pPr>
        <w:pStyle w:val="Style1"/>
        <w:kinsoku w:val="0"/>
        <w:autoSpaceDE/>
        <w:autoSpaceDN/>
        <w:adjustRightInd/>
        <w:spacing w:before="288"/>
        <w:ind w:left="576" w:right="144" w:hanging="576"/>
        <w:rPr>
          <w:rFonts w:ascii="Garamond" w:hAnsi="Garamond" w:cs="Garamond"/>
          <w:spacing w:val="-2"/>
          <w:sz w:val="23"/>
          <w:szCs w:val="23"/>
        </w:rPr>
      </w:pPr>
      <w:r>
        <w:rPr>
          <w:rFonts w:ascii="Garamond" w:hAnsi="Garamond" w:cs="Garamond"/>
          <w:b/>
          <w:bCs/>
          <w:spacing w:val="-1"/>
          <w:sz w:val="22"/>
          <w:szCs w:val="22"/>
        </w:rPr>
        <w:t>5.1.4 Negotiated Option</w:t>
      </w:r>
      <w:r>
        <w:rPr>
          <w:rFonts w:ascii="Garamond" w:hAnsi="Garamond" w:cs="Garamond"/>
          <w:b/>
          <w:bCs/>
          <w:spacing w:val="-1"/>
          <w:sz w:val="22"/>
          <w:szCs w:val="22"/>
        </w:rPr>
        <w:t xml:space="preserve">. </w:t>
      </w:r>
      <w:r>
        <w:rPr>
          <w:rFonts w:ascii="Garamond" w:hAnsi="Garamond" w:cs="Garamond"/>
          <w:spacing w:val="-1"/>
          <w:sz w:val="23"/>
          <w:szCs w:val="23"/>
        </w:rPr>
        <w:t xml:space="preserve">If the Developer elects not to exercise its option under </w:t>
      </w:r>
      <w:r>
        <w:rPr>
          <w:rFonts w:ascii="Garamond" w:hAnsi="Garamond" w:cs="Garamond"/>
          <w:spacing w:val="-2"/>
          <w:sz w:val="23"/>
          <w:szCs w:val="23"/>
        </w:rPr>
        <w:t xml:space="preserve">Article 5.1.3, Option to Build, Developer shall so notify Transmission Owner and NYISO within thirty (30) Calendar Days, and the Developer and </w:t>
      </w:r>
      <w:r>
        <w:rPr>
          <w:rFonts w:ascii="Garamond" w:hAnsi="Garamond" w:cs="Garamond"/>
          <w:sz w:val="23"/>
          <w:szCs w:val="23"/>
        </w:rPr>
        <w:t>Transmission Owner shall in good faith attempt to nego</w:t>
      </w:r>
      <w:r>
        <w:rPr>
          <w:rFonts w:ascii="Garamond" w:hAnsi="Garamond" w:cs="Garamond"/>
          <w:sz w:val="23"/>
          <w:szCs w:val="23"/>
        </w:rPr>
        <w:t xml:space="preserve">tiate terms and </w:t>
      </w:r>
      <w:r>
        <w:rPr>
          <w:rFonts w:ascii="Garamond" w:hAnsi="Garamond" w:cs="Garamond"/>
          <w:spacing w:val="-7"/>
          <w:sz w:val="23"/>
          <w:szCs w:val="23"/>
        </w:rPr>
        <w:t xml:space="preserve">conditions (including revision of the specified dates and liquidated damages, the </w:t>
      </w:r>
      <w:r>
        <w:rPr>
          <w:rFonts w:ascii="Garamond" w:hAnsi="Garamond" w:cs="Garamond"/>
          <w:spacing w:val="-8"/>
          <w:sz w:val="23"/>
          <w:szCs w:val="23"/>
        </w:rPr>
        <w:t xml:space="preserve">provision of incentives or the procurement and construction of a portion of the </w:t>
      </w:r>
      <w:r>
        <w:rPr>
          <w:rFonts w:ascii="Garamond" w:hAnsi="Garamond" w:cs="Garamond"/>
          <w:spacing w:val="-6"/>
          <w:sz w:val="23"/>
          <w:szCs w:val="23"/>
        </w:rPr>
        <w:t xml:space="preserve">Transmission Owner's Attachment Facilities and Stand Alone System Upgrade </w:t>
      </w:r>
      <w:r>
        <w:rPr>
          <w:rFonts w:ascii="Garamond" w:hAnsi="Garamond" w:cs="Garamond"/>
          <w:spacing w:val="-2"/>
          <w:sz w:val="23"/>
          <w:szCs w:val="23"/>
        </w:rPr>
        <w:t>Faci</w:t>
      </w:r>
      <w:r>
        <w:rPr>
          <w:rFonts w:ascii="Garamond" w:hAnsi="Garamond" w:cs="Garamond"/>
          <w:spacing w:val="-2"/>
          <w:sz w:val="23"/>
          <w:szCs w:val="23"/>
        </w:rPr>
        <w:t>lities by Developer) pursuant to which Transmission Owner is responsible</w:t>
      </w:r>
    </w:p>
    <w:p w:rsidR="00516D96" w:rsidRDefault="000535EC">
      <w:pPr>
        <w:pStyle w:val="Style24"/>
        <w:kinsoku w:val="0"/>
        <w:autoSpaceDE/>
        <w:autoSpaceDN/>
        <w:ind w:left="576"/>
        <w:rPr>
          <w:rFonts w:ascii="Garamond" w:hAnsi="Garamond" w:cs="Garamond"/>
          <w:spacing w:val="-3"/>
          <w:sz w:val="23"/>
          <w:szCs w:val="23"/>
        </w:rPr>
      </w:pPr>
      <w:r>
        <w:rPr>
          <w:rFonts w:ascii="Garamond" w:hAnsi="Garamond" w:cs="Garamond"/>
          <w:spacing w:val="-4"/>
          <w:sz w:val="23"/>
          <w:szCs w:val="23"/>
        </w:rPr>
        <w:t xml:space="preserve">for the design, procurement and construction of the Transmission Owner's </w:t>
      </w:r>
      <w:r>
        <w:rPr>
          <w:rFonts w:ascii="Garamond" w:hAnsi="Garamond" w:cs="Garamond"/>
          <w:spacing w:val="-5"/>
          <w:sz w:val="23"/>
          <w:szCs w:val="23"/>
        </w:rPr>
        <w:t xml:space="preserve">Attachment Facilities and System Upgrade Facilities and System Deliverability </w:t>
      </w:r>
      <w:r>
        <w:rPr>
          <w:rFonts w:ascii="Garamond" w:hAnsi="Garamond" w:cs="Garamond"/>
          <w:spacing w:val="-3"/>
          <w:sz w:val="23"/>
          <w:szCs w:val="23"/>
        </w:rPr>
        <w:t>Upgrades. If the two Parties are</w:t>
      </w:r>
      <w:r>
        <w:rPr>
          <w:rFonts w:ascii="Garamond" w:hAnsi="Garamond" w:cs="Garamond"/>
          <w:spacing w:val="-3"/>
          <w:sz w:val="23"/>
          <w:szCs w:val="23"/>
        </w:rPr>
        <w:t xml:space="preserve"> unable to reach agreement on such terms and</w:t>
      </w:r>
    </w:p>
    <w:p w:rsidR="00516D96" w:rsidRDefault="000535EC">
      <w:pPr>
        <w:pStyle w:val="Style1"/>
        <w:kinsoku w:val="0"/>
        <w:autoSpaceDE/>
        <w:autoSpaceDN/>
        <w:adjustRightInd/>
        <w:ind w:left="576" w:right="288"/>
        <w:rPr>
          <w:rFonts w:ascii="Garamond" w:hAnsi="Garamond" w:cs="Garamond"/>
          <w:spacing w:val="-3"/>
          <w:sz w:val="23"/>
          <w:szCs w:val="23"/>
        </w:rPr>
      </w:pPr>
      <w:r>
        <w:rPr>
          <w:rFonts w:ascii="Garamond" w:hAnsi="Garamond" w:cs="Garamond"/>
          <w:spacing w:val="-5"/>
          <w:sz w:val="23"/>
          <w:szCs w:val="23"/>
        </w:rPr>
        <w:t xml:space="preserve">conditions, Transmission Owner shall assume responsibility for the design, </w:t>
      </w:r>
      <w:r>
        <w:rPr>
          <w:rFonts w:ascii="Garamond" w:hAnsi="Garamond" w:cs="Garamond"/>
          <w:spacing w:val="-2"/>
          <w:sz w:val="23"/>
          <w:szCs w:val="23"/>
        </w:rPr>
        <w:t xml:space="preserve">procurement and construction of the Transmission Owner's Attachment </w:t>
      </w:r>
      <w:r>
        <w:rPr>
          <w:rFonts w:ascii="Garamond" w:hAnsi="Garamond" w:cs="Garamond"/>
          <w:spacing w:val="-6"/>
          <w:sz w:val="23"/>
          <w:szCs w:val="23"/>
        </w:rPr>
        <w:t xml:space="preserve">Facilities and System Upgrades Facilities and System Deliverability </w:t>
      </w:r>
      <w:r>
        <w:rPr>
          <w:rFonts w:ascii="Garamond" w:hAnsi="Garamond" w:cs="Garamond"/>
          <w:spacing w:val="-6"/>
          <w:sz w:val="23"/>
          <w:szCs w:val="23"/>
        </w:rPr>
        <w:t xml:space="preserve">Upgrades </w:t>
      </w:r>
      <w:r>
        <w:rPr>
          <w:rFonts w:ascii="Garamond" w:hAnsi="Garamond" w:cs="Garamond"/>
          <w:spacing w:val="-3"/>
          <w:sz w:val="23"/>
          <w:szCs w:val="23"/>
        </w:rPr>
        <w:t>pursuant to 5.1.1, Standard Option.</w:t>
      </w:r>
    </w:p>
    <w:p w:rsidR="00516D96" w:rsidRDefault="00516D96">
      <w:pPr>
        <w:widowControl/>
        <w:kinsoku/>
        <w:autoSpaceDE w:val="0"/>
        <w:autoSpaceDN w:val="0"/>
        <w:adjustRightInd w:val="0"/>
        <w:sectPr w:rsidR="00516D96">
          <w:headerReference w:type="even" r:id="rId140"/>
          <w:headerReference w:type="default" r:id="rId141"/>
          <w:footerReference w:type="even" r:id="rId142"/>
          <w:footerReference w:type="default" r:id="rId143"/>
          <w:headerReference w:type="first" r:id="rId144"/>
          <w:footerReference w:type="first" r:id="rId145"/>
          <w:pgSz w:w="12240" w:h="15840"/>
          <w:pgMar w:top="1600" w:right="2280" w:bottom="865" w:left="2340" w:header="720" w:footer="720" w:gutter="0"/>
          <w:cols w:space="720"/>
          <w:noEndnote/>
        </w:sectPr>
      </w:pPr>
    </w:p>
    <w:p w:rsidR="00516D96" w:rsidRDefault="000535EC">
      <w:pPr>
        <w:pStyle w:val="Style1"/>
        <w:tabs>
          <w:tab w:val="right" w:pos="8611"/>
        </w:tabs>
        <w:kinsoku w:val="0"/>
        <w:autoSpaceDE/>
        <w:autoSpaceDN/>
        <w:adjustRightInd/>
        <w:ind w:left="72"/>
        <w:rPr>
          <w:rFonts w:ascii="Garamond" w:hAnsi="Garamond" w:cs="Garamond"/>
          <w:spacing w:val="1"/>
          <w:sz w:val="23"/>
          <w:szCs w:val="23"/>
        </w:rPr>
      </w:pPr>
      <w:r>
        <w:rPr>
          <w:noProof/>
        </w:rPr>
        <w:pict>
          <v:shape id="_x0000_s1047" type="#_x0000_t202" style="position:absolute;left:0;text-align:left;margin-left:0;margin-top:652.3pt;width:434.9pt;height:11.1pt;z-index:25168076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jc w:val="center"/>
                    <w:rPr>
                      <w:sz w:val="23"/>
                      <w:szCs w:val="23"/>
                    </w:rPr>
                  </w:pPr>
                  <w:r>
                    <w:rPr>
                      <w:sz w:val="23"/>
                      <w:szCs w:val="23"/>
                    </w:rPr>
                    <w:t>24</w:t>
                  </w:r>
                </w:p>
              </w:txbxContent>
            </v:textbox>
            <w10:wrap type="square"/>
          </v:shape>
        </w:pict>
      </w:r>
      <w:r>
        <w:rPr>
          <w:b/>
          <w:bCs/>
          <w:spacing w:val="-28"/>
          <w:sz w:val="21"/>
          <w:szCs w:val="21"/>
        </w:rPr>
        <w:t>5.2</w:t>
      </w:r>
      <w:r>
        <w:rPr>
          <w:b/>
          <w:bCs/>
          <w:spacing w:val="-28"/>
          <w:sz w:val="21"/>
          <w:szCs w:val="21"/>
        </w:rPr>
        <w:tab/>
      </w:r>
      <w:r>
        <w:rPr>
          <w:b/>
          <w:bCs/>
          <w:spacing w:val="1"/>
          <w:sz w:val="21"/>
          <w:szCs w:val="21"/>
        </w:rPr>
        <w:t xml:space="preserve">General Conditions Applicable to Option to Build. If </w:t>
      </w:r>
      <w:r>
        <w:rPr>
          <w:rFonts w:ascii="Garamond" w:hAnsi="Garamond" w:cs="Garamond"/>
          <w:spacing w:val="1"/>
          <w:sz w:val="23"/>
          <w:szCs w:val="23"/>
        </w:rPr>
        <w:t>Developer assumes responsibility</w:t>
      </w:r>
    </w:p>
    <w:p w:rsidR="00516D96" w:rsidRDefault="000535EC">
      <w:pPr>
        <w:pStyle w:val="Style1"/>
        <w:kinsoku w:val="0"/>
        <w:autoSpaceDE/>
        <w:autoSpaceDN/>
        <w:adjustRightInd/>
        <w:ind w:left="720" w:right="432"/>
        <w:rPr>
          <w:rFonts w:ascii="Garamond" w:hAnsi="Garamond" w:cs="Garamond"/>
          <w:sz w:val="23"/>
          <w:szCs w:val="23"/>
        </w:rPr>
      </w:pPr>
      <w:r>
        <w:rPr>
          <w:rFonts w:ascii="Garamond" w:hAnsi="Garamond" w:cs="Garamond"/>
          <w:spacing w:val="-7"/>
          <w:sz w:val="23"/>
          <w:szCs w:val="23"/>
        </w:rPr>
        <w:t xml:space="preserve">for the design, procurement and construction of the Transmission Owner's Attachment </w:t>
      </w:r>
      <w:r>
        <w:rPr>
          <w:rFonts w:ascii="Garamond" w:hAnsi="Garamond" w:cs="Garamond"/>
          <w:sz w:val="23"/>
          <w:szCs w:val="23"/>
        </w:rPr>
        <w:t>Facilities and Stand Alone System Upgrade Facilities,</w:t>
      </w:r>
    </w:p>
    <w:p w:rsidR="00516D96" w:rsidRDefault="000535EC">
      <w:pPr>
        <w:pStyle w:val="Style1"/>
        <w:numPr>
          <w:ilvl w:val="0"/>
          <w:numId w:val="1"/>
        </w:numPr>
        <w:tabs>
          <w:tab w:val="clear" w:pos="720"/>
          <w:tab w:val="num" w:pos="1440"/>
        </w:tabs>
        <w:kinsoku w:val="0"/>
        <w:autoSpaceDE/>
        <w:autoSpaceDN/>
        <w:adjustRightInd/>
        <w:spacing w:before="792"/>
        <w:ind w:right="648"/>
        <w:rPr>
          <w:rFonts w:ascii="Garamond" w:hAnsi="Garamond" w:cs="Garamond"/>
          <w:spacing w:val="-3"/>
          <w:sz w:val="23"/>
          <w:szCs w:val="23"/>
        </w:rPr>
      </w:pPr>
      <w:r>
        <w:rPr>
          <w:rFonts w:ascii="Garamond" w:hAnsi="Garamond" w:cs="Garamond"/>
          <w:spacing w:val="-8"/>
          <w:sz w:val="23"/>
          <w:szCs w:val="23"/>
        </w:rPr>
        <w:t xml:space="preserve">Developer shall engineer, procure equipment, and construct the Transmission </w:t>
      </w:r>
      <w:r>
        <w:rPr>
          <w:rFonts w:ascii="Garamond" w:hAnsi="Garamond" w:cs="Garamond"/>
          <w:spacing w:val="-7"/>
          <w:sz w:val="23"/>
          <w:szCs w:val="23"/>
        </w:rPr>
        <w:t xml:space="preserve">Owner's Attachment Facilities and Stand Alone System Upgrade Facilities (or portions thereof) using Good Utility Practice and using standards and specifications provided in </w:t>
      </w:r>
      <w:r>
        <w:rPr>
          <w:rFonts w:ascii="Garamond" w:hAnsi="Garamond" w:cs="Garamond"/>
          <w:spacing w:val="-3"/>
          <w:sz w:val="23"/>
          <w:szCs w:val="23"/>
        </w:rPr>
        <w:t>advance</w:t>
      </w:r>
      <w:r>
        <w:rPr>
          <w:rFonts w:ascii="Garamond" w:hAnsi="Garamond" w:cs="Garamond"/>
          <w:spacing w:val="-3"/>
          <w:sz w:val="23"/>
          <w:szCs w:val="23"/>
        </w:rPr>
        <w:t xml:space="preserve"> by the Transmission Owner;</w:t>
      </w:r>
    </w:p>
    <w:p w:rsidR="00516D96" w:rsidRDefault="000535EC">
      <w:pPr>
        <w:pStyle w:val="Style25"/>
        <w:numPr>
          <w:ilvl w:val="0"/>
          <w:numId w:val="1"/>
        </w:numPr>
        <w:tabs>
          <w:tab w:val="clear" w:pos="720"/>
          <w:tab w:val="num" w:pos="1440"/>
        </w:tabs>
        <w:kinsoku w:val="0"/>
        <w:autoSpaceDE/>
        <w:autoSpaceDN/>
        <w:ind w:right="432"/>
        <w:rPr>
          <w:rFonts w:ascii="Garamond" w:hAnsi="Garamond" w:cs="Garamond"/>
          <w:sz w:val="23"/>
          <w:szCs w:val="23"/>
        </w:rPr>
      </w:pPr>
      <w:r>
        <w:rPr>
          <w:rFonts w:ascii="Garamond" w:hAnsi="Garamond" w:cs="Garamond"/>
          <w:spacing w:val="-4"/>
          <w:sz w:val="23"/>
          <w:szCs w:val="23"/>
        </w:rPr>
        <w:t xml:space="preserve">Developer's engineering, procurement and construction of the Transmission </w:t>
      </w:r>
      <w:r>
        <w:rPr>
          <w:rFonts w:ascii="Garamond" w:hAnsi="Garamond" w:cs="Garamond"/>
          <w:spacing w:val="-3"/>
          <w:sz w:val="23"/>
          <w:szCs w:val="23"/>
        </w:rPr>
        <w:t xml:space="preserve">Owner's Attachment Facilities and Stand Alone System Upgrade Facilities shall comply </w:t>
      </w:r>
      <w:r>
        <w:rPr>
          <w:rFonts w:ascii="Garamond" w:hAnsi="Garamond" w:cs="Garamond"/>
          <w:spacing w:val="-2"/>
          <w:sz w:val="23"/>
          <w:szCs w:val="23"/>
        </w:rPr>
        <w:t>with all requirements of law to which Transmission Owner would be sub</w:t>
      </w:r>
      <w:r>
        <w:rPr>
          <w:rFonts w:ascii="Garamond" w:hAnsi="Garamond" w:cs="Garamond"/>
          <w:spacing w:val="-2"/>
          <w:sz w:val="23"/>
          <w:szCs w:val="23"/>
        </w:rPr>
        <w:t xml:space="preserve">ject in the engineering, procurement or construction of the Transmission Owner's Attachment </w:t>
      </w:r>
      <w:r>
        <w:rPr>
          <w:rFonts w:ascii="Garamond" w:hAnsi="Garamond" w:cs="Garamond"/>
          <w:sz w:val="23"/>
          <w:szCs w:val="23"/>
        </w:rPr>
        <w:t>Facilities and Stand Alone System Upgrade Facilities;</w:t>
      </w:r>
    </w:p>
    <w:p w:rsidR="00516D96" w:rsidRDefault="000535EC">
      <w:pPr>
        <w:pStyle w:val="Style1"/>
        <w:numPr>
          <w:ilvl w:val="0"/>
          <w:numId w:val="1"/>
        </w:numPr>
        <w:tabs>
          <w:tab w:val="clear" w:pos="720"/>
          <w:tab w:val="num" w:pos="1440"/>
        </w:tabs>
        <w:kinsoku w:val="0"/>
        <w:autoSpaceDE/>
        <w:autoSpaceDN/>
        <w:adjustRightInd/>
        <w:spacing w:before="324"/>
        <w:ind w:right="72"/>
        <w:jc w:val="both"/>
        <w:rPr>
          <w:rFonts w:ascii="Garamond" w:hAnsi="Garamond" w:cs="Garamond"/>
          <w:spacing w:val="-1"/>
          <w:sz w:val="23"/>
          <w:szCs w:val="23"/>
        </w:rPr>
      </w:pPr>
      <w:r>
        <w:rPr>
          <w:rFonts w:ascii="Garamond" w:hAnsi="Garamond" w:cs="Garamond"/>
          <w:spacing w:val="-5"/>
          <w:sz w:val="23"/>
          <w:szCs w:val="23"/>
        </w:rPr>
        <w:t xml:space="preserve">Transmission Owner shall review and approve the engineering design, equipment </w:t>
      </w:r>
      <w:r>
        <w:rPr>
          <w:rFonts w:ascii="Garamond" w:hAnsi="Garamond" w:cs="Garamond"/>
          <w:spacing w:val="-1"/>
          <w:sz w:val="23"/>
          <w:szCs w:val="23"/>
        </w:rPr>
        <w:t>acceptance tests, and the constr</w:t>
      </w:r>
      <w:r>
        <w:rPr>
          <w:rFonts w:ascii="Garamond" w:hAnsi="Garamond" w:cs="Garamond"/>
          <w:spacing w:val="-1"/>
          <w:sz w:val="23"/>
          <w:szCs w:val="23"/>
        </w:rPr>
        <w:t>uction of the Transmission Owner's Attachment Facilities and Stand Alone System Upgrade Facilities;</w:t>
      </w:r>
    </w:p>
    <w:p w:rsidR="00516D96" w:rsidRDefault="000535EC">
      <w:pPr>
        <w:pStyle w:val="Style25"/>
        <w:numPr>
          <w:ilvl w:val="0"/>
          <w:numId w:val="1"/>
        </w:numPr>
        <w:tabs>
          <w:tab w:val="clear" w:pos="720"/>
          <w:tab w:val="num" w:pos="1440"/>
        </w:tabs>
        <w:kinsoku w:val="0"/>
        <w:autoSpaceDE/>
        <w:autoSpaceDN/>
        <w:rPr>
          <w:rFonts w:ascii="Garamond" w:hAnsi="Garamond" w:cs="Garamond"/>
          <w:spacing w:val="-4"/>
          <w:sz w:val="23"/>
          <w:szCs w:val="23"/>
        </w:rPr>
      </w:pPr>
      <w:r>
        <w:rPr>
          <w:rFonts w:ascii="Garamond" w:hAnsi="Garamond" w:cs="Garamond"/>
          <w:spacing w:val="-8"/>
          <w:sz w:val="23"/>
          <w:szCs w:val="23"/>
        </w:rPr>
        <w:t xml:space="preserve">Prior to commencement of construction, Developer shall provide to Transmission </w:t>
      </w:r>
      <w:r>
        <w:rPr>
          <w:rFonts w:ascii="Garamond" w:hAnsi="Garamond" w:cs="Garamond"/>
          <w:spacing w:val="-6"/>
          <w:sz w:val="23"/>
          <w:szCs w:val="23"/>
        </w:rPr>
        <w:t>Owner and NYISO a schedule for construction of the Transmission Owner's Attac</w:t>
      </w:r>
      <w:r>
        <w:rPr>
          <w:rFonts w:ascii="Garamond" w:hAnsi="Garamond" w:cs="Garamond"/>
          <w:spacing w:val="-6"/>
          <w:sz w:val="23"/>
          <w:szCs w:val="23"/>
        </w:rPr>
        <w:t xml:space="preserve">hment </w:t>
      </w:r>
      <w:r>
        <w:rPr>
          <w:rFonts w:ascii="Garamond" w:hAnsi="Garamond" w:cs="Garamond"/>
          <w:sz w:val="23"/>
          <w:szCs w:val="23"/>
        </w:rPr>
        <w:t xml:space="preserve">Facilities and Stand Alone System Upgrade Facilities, and shall promptly respond to </w:t>
      </w:r>
      <w:r>
        <w:rPr>
          <w:rFonts w:ascii="Garamond" w:hAnsi="Garamond" w:cs="Garamond"/>
          <w:spacing w:val="-4"/>
          <w:sz w:val="23"/>
          <w:szCs w:val="23"/>
        </w:rPr>
        <w:t>requests for information from Transmission Owner or NYISO;</w:t>
      </w:r>
    </w:p>
    <w:p w:rsidR="00516D96" w:rsidRDefault="000535EC">
      <w:pPr>
        <w:pStyle w:val="Style1"/>
        <w:numPr>
          <w:ilvl w:val="0"/>
          <w:numId w:val="1"/>
        </w:numPr>
        <w:tabs>
          <w:tab w:val="clear" w:pos="720"/>
          <w:tab w:val="num" w:pos="1440"/>
        </w:tabs>
        <w:kinsoku w:val="0"/>
        <w:autoSpaceDE/>
        <w:autoSpaceDN/>
        <w:adjustRightInd/>
        <w:spacing w:before="180"/>
        <w:ind w:right="144"/>
        <w:jc w:val="both"/>
        <w:rPr>
          <w:rFonts w:ascii="Garamond" w:hAnsi="Garamond" w:cs="Garamond"/>
          <w:spacing w:val="-2"/>
          <w:sz w:val="23"/>
          <w:szCs w:val="23"/>
        </w:rPr>
      </w:pPr>
      <w:r>
        <w:rPr>
          <w:rFonts w:ascii="Garamond" w:hAnsi="Garamond" w:cs="Garamond"/>
          <w:spacing w:val="-6"/>
          <w:sz w:val="23"/>
          <w:szCs w:val="23"/>
        </w:rPr>
        <w:t xml:space="preserve">At any time during construction, Transmission Owner shall have the right to gain </w:t>
      </w:r>
      <w:r>
        <w:rPr>
          <w:rFonts w:ascii="Garamond" w:hAnsi="Garamond" w:cs="Garamond"/>
          <w:spacing w:val="-2"/>
          <w:sz w:val="23"/>
          <w:szCs w:val="23"/>
        </w:rPr>
        <w:t>unrestricted access to the</w:t>
      </w:r>
      <w:r>
        <w:rPr>
          <w:rFonts w:ascii="Garamond" w:hAnsi="Garamond" w:cs="Garamond"/>
          <w:spacing w:val="-2"/>
          <w:sz w:val="23"/>
          <w:szCs w:val="23"/>
        </w:rPr>
        <w:t xml:space="preserve"> Transmission Owner's Attachment Facilities and Stand Alone System Upgrade Facilities and to conduct inspections of the same;</w:t>
      </w:r>
    </w:p>
    <w:p w:rsidR="00516D96" w:rsidRDefault="000535EC">
      <w:pPr>
        <w:pStyle w:val="Style25"/>
        <w:numPr>
          <w:ilvl w:val="0"/>
          <w:numId w:val="1"/>
        </w:numPr>
        <w:tabs>
          <w:tab w:val="clear" w:pos="720"/>
          <w:tab w:val="num" w:pos="1440"/>
        </w:tabs>
        <w:kinsoku w:val="0"/>
        <w:autoSpaceDE/>
        <w:autoSpaceDN/>
        <w:ind w:right="360"/>
        <w:rPr>
          <w:rFonts w:ascii="Garamond" w:hAnsi="Garamond" w:cs="Garamond"/>
          <w:sz w:val="23"/>
          <w:szCs w:val="23"/>
        </w:rPr>
      </w:pPr>
      <w:r>
        <w:rPr>
          <w:rFonts w:ascii="Garamond" w:hAnsi="Garamond" w:cs="Garamond"/>
          <w:spacing w:val="-8"/>
          <w:sz w:val="23"/>
          <w:szCs w:val="23"/>
        </w:rPr>
        <w:t xml:space="preserve">At any time during construction, should any phase of the engineering, equipment </w:t>
      </w:r>
      <w:r>
        <w:rPr>
          <w:rFonts w:ascii="Garamond" w:hAnsi="Garamond" w:cs="Garamond"/>
          <w:spacing w:val="-1"/>
          <w:sz w:val="23"/>
          <w:szCs w:val="23"/>
        </w:rPr>
        <w:t>procurement, or construction of the Transmission O</w:t>
      </w:r>
      <w:r>
        <w:rPr>
          <w:rFonts w:ascii="Garamond" w:hAnsi="Garamond" w:cs="Garamond"/>
          <w:spacing w:val="-1"/>
          <w:sz w:val="23"/>
          <w:szCs w:val="23"/>
        </w:rPr>
        <w:t xml:space="preserve">wner's Attachment Facilities and </w:t>
      </w:r>
      <w:r>
        <w:rPr>
          <w:rFonts w:ascii="Garamond" w:hAnsi="Garamond" w:cs="Garamond"/>
          <w:spacing w:val="1"/>
          <w:sz w:val="23"/>
          <w:szCs w:val="23"/>
        </w:rPr>
        <w:t xml:space="preserve">Stand Alone System Upgrade Facilities not meet the standards and specifications </w:t>
      </w:r>
      <w:r>
        <w:rPr>
          <w:rFonts w:ascii="Garamond" w:hAnsi="Garamond" w:cs="Garamond"/>
          <w:spacing w:val="2"/>
          <w:sz w:val="23"/>
          <w:szCs w:val="23"/>
        </w:rPr>
        <w:t xml:space="preserve">provided by Transmission Owner, the Developer shall be obligated to remedy </w:t>
      </w:r>
      <w:r>
        <w:rPr>
          <w:rFonts w:ascii="Garamond" w:hAnsi="Garamond" w:cs="Garamond"/>
          <w:spacing w:val="-5"/>
          <w:sz w:val="23"/>
          <w:szCs w:val="23"/>
        </w:rPr>
        <w:t xml:space="preserve">deficiencies in that portion of the Transmission </w:t>
      </w:r>
      <w:r>
        <w:rPr>
          <w:rFonts w:ascii="Garamond" w:hAnsi="Garamond" w:cs="Garamond"/>
          <w:spacing w:val="-5"/>
          <w:sz w:val="23"/>
          <w:szCs w:val="23"/>
        </w:rPr>
        <w:t xml:space="preserve">Owner's Attachment Facilities and Stand </w:t>
      </w:r>
      <w:r>
        <w:rPr>
          <w:rFonts w:ascii="Garamond" w:hAnsi="Garamond" w:cs="Garamond"/>
          <w:sz w:val="23"/>
          <w:szCs w:val="23"/>
        </w:rPr>
        <w:t>Alone System Upgrade Facilities;</w:t>
      </w:r>
    </w:p>
    <w:p w:rsidR="00516D96" w:rsidRDefault="000535EC">
      <w:pPr>
        <w:pStyle w:val="Style25"/>
        <w:numPr>
          <w:ilvl w:val="0"/>
          <w:numId w:val="1"/>
        </w:numPr>
        <w:tabs>
          <w:tab w:val="clear" w:pos="720"/>
          <w:tab w:val="num" w:pos="1440"/>
        </w:tabs>
        <w:kinsoku w:val="0"/>
        <w:autoSpaceDE/>
        <w:autoSpaceDN/>
        <w:spacing w:before="324"/>
        <w:ind w:right="576"/>
        <w:rPr>
          <w:rFonts w:ascii="Garamond" w:hAnsi="Garamond" w:cs="Garamond"/>
          <w:sz w:val="23"/>
          <w:szCs w:val="23"/>
        </w:rPr>
      </w:pPr>
      <w:r>
        <w:rPr>
          <w:rFonts w:ascii="Garamond" w:hAnsi="Garamond" w:cs="Garamond"/>
          <w:spacing w:val="-6"/>
          <w:sz w:val="23"/>
          <w:szCs w:val="23"/>
        </w:rPr>
        <w:t xml:space="preserve">Developer shall indemnify Transmission Owner and NYISO for claims arising </w:t>
      </w:r>
      <w:r>
        <w:rPr>
          <w:rFonts w:ascii="Garamond" w:hAnsi="Garamond" w:cs="Garamond"/>
          <w:spacing w:val="-5"/>
          <w:sz w:val="23"/>
          <w:szCs w:val="23"/>
        </w:rPr>
        <w:t xml:space="preserve">from the Developer's construction of Transmission Owner's Attachment Facilities and </w:t>
      </w:r>
      <w:r>
        <w:rPr>
          <w:rFonts w:ascii="Garamond" w:hAnsi="Garamond" w:cs="Garamond"/>
          <w:spacing w:val="-3"/>
          <w:sz w:val="23"/>
          <w:szCs w:val="23"/>
        </w:rPr>
        <w:t>Stand Alone System Upgrad</w:t>
      </w:r>
      <w:r>
        <w:rPr>
          <w:rFonts w:ascii="Garamond" w:hAnsi="Garamond" w:cs="Garamond"/>
          <w:spacing w:val="-3"/>
          <w:sz w:val="23"/>
          <w:szCs w:val="23"/>
        </w:rPr>
        <w:t xml:space="preserve">e Facilities under procedures applicable to Article 18.1 </w:t>
      </w:r>
      <w:r>
        <w:rPr>
          <w:rFonts w:ascii="Garamond" w:hAnsi="Garamond" w:cs="Garamond"/>
          <w:sz w:val="23"/>
          <w:szCs w:val="23"/>
        </w:rPr>
        <w:t>Indemnity;</w:t>
      </w:r>
    </w:p>
    <w:p w:rsidR="00516D96" w:rsidRDefault="000535EC">
      <w:pPr>
        <w:pStyle w:val="Style25"/>
        <w:numPr>
          <w:ilvl w:val="0"/>
          <w:numId w:val="1"/>
        </w:numPr>
        <w:tabs>
          <w:tab w:val="clear" w:pos="720"/>
          <w:tab w:val="num" w:pos="1440"/>
        </w:tabs>
        <w:kinsoku w:val="0"/>
        <w:autoSpaceDE/>
        <w:autoSpaceDN/>
        <w:ind w:right="504"/>
        <w:rPr>
          <w:rFonts w:ascii="Garamond" w:hAnsi="Garamond" w:cs="Garamond"/>
          <w:spacing w:val="-2"/>
          <w:sz w:val="23"/>
          <w:szCs w:val="23"/>
        </w:rPr>
      </w:pPr>
      <w:r>
        <w:rPr>
          <w:rFonts w:ascii="Garamond" w:hAnsi="Garamond" w:cs="Garamond"/>
          <w:spacing w:val="-5"/>
          <w:sz w:val="23"/>
          <w:szCs w:val="23"/>
        </w:rPr>
        <w:t xml:space="preserve">Developer shall transfer control of Transmission Owner's Attachment Facilities </w:t>
      </w:r>
      <w:r>
        <w:rPr>
          <w:rFonts w:ascii="Garamond" w:hAnsi="Garamond" w:cs="Garamond"/>
          <w:spacing w:val="-2"/>
          <w:sz w:val="23"/>
          <w:szCs w:val="23"/>
        </w:rPr>
        <w:t>and Stand Alone System Upgrade Facilities to the Transmission Owner;</w:t>
      </w:r>
    </w:p>
    <w:p w:rsidR="00516D96" w:rsidRDefault="000535EC">
      <w:pPr>
        <w:pStyle w:val="Style1"/>
        <w:numPr>
          <w:ilvl w:val="0"/>
          <w:numId w:val="1"/>
        </w:numPr>
        <w:tabs>
          <w:tab w:val="clear" w:pos="720"/>
          <w:tab w:val="num" w:pos="1440"/>
        </w:tabs>
        <w:kinsoku w:val="0"/>
        <w:autoSpaceDE/>
        <w:autoSpaceDN/>
        <w:adjustRightInd/>
        <w:spacing w:before="324"/>
        <w:ind w:left="1440" w:right="432" w:hanging="720"/>
        <w:rPr>
          <w:rFonts w:ascii="Garamond" w:hAnsi="Garamond" w:cs="Garamond"/>
          <w:spacing w:val="-2"/>
          <w:sz w:val="23"/>
          <w:szCs w:val="23"/>
        </w:rPr>
      </w:pPr>
      <w:r>
        <w:rPr>
          <w:rFonts w:ascii="Garamond" w:hAnsi="Garamond" w:cs="Garamond"/>
          <w:spacing w:val="-8"/>
          <w:sz w:val="23"/>
          <w:szCs w:val="23"/>
        </w:rPr>
        <w:t>Unless the Developer and Transmission Ow</w:t>
      </w:r>
      <w:r>
        <w:rPr>
          <w:rFonts w:ascii="Garamond" w:hAnsi="Garamond" w:cs="Garamond"/>
          <w:spacing w:val="-8"/>
          <w:sz w:val="23"/>
          <w:szCs w:val="23"/>
        </w:rPr>
        <w:t xml:space="preserve">ner otherwise agree, Developer shall </w:t>
      </w:r>
      <w:r>
        <w:rPr>
          <w:rFonts w:ascii="Garamond" w:hAnsi="Garamond" w:cs="Garamond"/>
          <w:spacing w:val="-2"/>
          <w:sz w:val="23"/>
          <w:szCs w:val="23"/>
        </w:rPr>
        <w:t>transfer ownership of Transmission Owner's Attachment Facilities and Stand</w:t>
      </w:r>
    </w:p>
    <w:p w:rsidR="00516D96" w:rsidRDefault="00516D96">
      <w:pPr>
        <w:widowControl/>
        <w:kinsoku/>
        <w:autoSpaceDE w:val="0"/>
        <w:autoSpaceDN w:val="0"/>
        <w:adjustRightInd w:val="0"/>
        <w:sectPr w:rsidR="00516D96">
          <w:headerReference w:type="even" r:id="rId146"/>
          <w:headerReference w:type="default" r:id="rId147"/>
          <w:footerReference w:type="even" r:id="rId148"/>
          <w:footerReference w:type="default" r:id="rId149"/>
          <w:headerReference w:type="first" r:id="rId150"/>
          <w:footerReference w:type="first" r:id="rId151"/>
          <w:pgSz w:w="12240" w:h="15840"/>
          <w:pgMar w:top="1580" w:right="1730" w:bottom="884" w:left="1752" w:header="720" w:footer="720" w:gutter="0"/>
          <w:cols w:space="720"/>
          <w:noEndnote/>
        </w:sectPr>
      </w:pPr>
    </w:p>
    <w:p w:rsidR="00516D96" w:rsidRDefault="000535EC">
      <w:pPr>
        <w:pStyle w:val="Style24"/>
        <w:kinsoku w:val="0"/>
        <w:autoSpaceDE/>
        <w:autoSpaceDN/>
        <w:ind w:right="0"/>
        <w:rPr>
          <w:rFonts w:ascii="Garamond" w:hAnsi="Garamond" w:cs="Garamond"/>
          <w:spacing w:val="-2"/>
          <w:sz w:val="23"/>
          <w:szCs w:val="23"/>
        </w:rPr>
      </w:pPr>
      <w:r>
        <w:rPr>
          <w:noProof/>
        </w:rPr>
        <w:pict>
          <v:shape id="_x0000_s1048" type="#_x0000_t202" style="position:absolute;left:0;text-align:left;margin-left:0;margin-top:652.5pt;width:434.9pt;height:10.95pt;z-index:25168179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25</w:t>
                  </w:r>
                </w:p>
              </w:txbxContent>
            </v:textbox>
            <w10:wrap type="square"/>
          </v:shape>
        </w:pict>
      </w:r>
      <w:r>
        <w:rPr>
          <w:rFonts w:ascii="Garamond" w:hAnsi="Garamond" w:cs="Garamond"/>
          <w:spacing w:val="-2"/>
          <w:sz w:val="23"/>
          <w:szCs w:val="23"/>
        </w:rPr>
        <w:t>Alone System Upgrade Facilities to Transmission Owner;</w:t>
      </w:r>
    </w:p>
    <w:p w:rsidR="00516D96" w:rsidRDefault="000535EC">
      <w:pPr>
        <w:pStyle w:val="Style1"/>
        <w:numPr>
          <w:ilvl w:val="0"/>
          <w:numId w:val="2"/>
        </w:numPr>
        <w:tabs>
          <w:tab w:val="clear" w:pos="720"/>
          <w:tab w:val="num" w:pos="1440"/>
        </w:tabs>
        <w:kinsoku w:val="0"/>
        <w:autoSpaceDE/>
        <w:autoSpaceDN/>
        <w:adjustRightInd/>
        <w:spacing w:before="360"/>
        <w:ind w:right="288"/>
        <w:rPr>
          <w:rFonts w:ascii="Garamond" w:hAnsi="Garamond" w:cs="Garamond"/>
          <w:sz w:val="23"/>
          <w:szCs w:val="23"/>
        </w:rPr>
      </w:pPr>
      <w:r>
        <w:rPr>
          <w:rFonts w:ascii="Garamond" w:hAnsi="Garamond" w:cs="Garamond"/>
          <w:spacing w:val="-8"/>
          <w:sz w:val="23"/>
          <w:szCs w:val="23"/>
        </w:rPr>
        <w:t xml:space="preserve">Transmission Owner shall approve and accept for operation and maintenance the </w:t>
      </w:r>
      <w:r>
        <w:rPr>
          <w:rFonts w:ascii="Garamond" w:hAnsi="Garamond" w:cs="Garamond"/>
          <w:spacing w:val="-1"/>
          <w:sz w:val="23"/>
          <w:szCs w:val="23"/>
        </w:rPr>
        <w:t>Transmission Owner's Attachment Facilit</w:t>
      </w:r>
      <w:r>
        <w:rPr>
          <w:rFonts w:ascii="Garamond" w:hAnsi="Garamond" w:cs="Garamond"/>
          <w:spacing w:val="-1"/>
          <w:sz w:val="23"/>
          <w:szCs w:val="23"/>
        </w:rPr>
        <w:t xml:space="preserve">ies and Stand Alone System Upgrade Facilities to the extent engineered, procured, and constructed in accordance with this Article 5.2; </w:t>
      </w:r>
      <w:r>
        <w:rPr>
          <w:rFonts w:ascii="Garamond" w:hAnsi="Garamond" w:cs="Garamond"/>
          <w:sz w:val="23"/>
          <w:szCs w:val="23"/>
        </w:rPr>
        <w:t>and</w:t>
      </w:r>
    </w:p>
    <w:p w:rsidR="00516D96" w:rsidRDefault="000535EC">
      <w:pPr>
        <w:pStyle w:val="Style1"/>
        <w:numPr>
          <w:ilvl w:val="0"/>
          <w:numId w:val="2"/>
        </w:numPr>
        <w:tabs>
          <w:tab w:val="clear" w:pos="720"/>
          <w:tab w:val="num" w:pos="1440"/>
        </w:tabs>
        <w:kinsoku w:val="0"/>
        <w:autoSpaceDE/>
        <w:autoSpaceDN/>
        <w:adjustRightInd/>
        <w:spacing w:before="288"/>
        <w:ind w:right="432"/>
        <w:rPr>
          <w:rFonts w:ascii="Garamond" w:hAnsi="Garamond" w:cs="Garamond"/>
          <w:sz w:val="23"/>
          <w:szCs w:val="23"/>
        </w:rPr>
      </w:pPr>
      <w:r>
        <w:rPr>
          <w:rFonts w:ascii="Garamond" w:hAnsi="Garamond" w:cs="Garamond"/>
          <w:spacing w:val="-8"/>
          <w:sz w:val="23"/>
          <w:szCs w:val="23"/>
        </w:rPr>
        <w:t xml:space="preserve">Developer shall deliver to NYISO and Transmission Owner "as built" drawings, </w:t>
      </w:r>
      <w:r>
        <w:rPr>
          <w:rFonts w:ascii="Garamond" w:hAnsi="Garamond" w:cs="Garamond"/>
          <w:spacing w:val="-2"/>
          <w:sz w:val="23"/>
          <w:szCs w:val="23"/>
        </w:rPr>
        <w:t>informatio</w:t>
      </w:r>
      <w:r>
        <w:rPr>
          <w:rFonts w:ascii="Garamond" w:hAnsi="Garamond" w:cs="Garamond"/>
          <w:spacing w:val="-2"/>
          <w:sz w:val="23"/>
          <w:szCs w:val="23"/>
        </w:rPr>
        <w:t xml:space="preserve">n, and any other documents that are reasonably required by NYISO or </w:t>
      </w:r>
      <w:r>
        <w:rPr>
          <w:rFonts w:ascii="Garamond" w:hAnsi="Garamond" w:cs="Garamond"/>
          <w:spacing w:val="-4"/>
          <w:sz w:val="23"/>
          <w:szCs w:val="23"/>
        </w:rPr>
        <w:t xml:space="preserve">Transmission Owner to assure that the Attachment Facilities and Stand Alone System </w:t>
      </w:r>
      <w:r>
        <w:rPr>
          <w:rFonts w:ascii="Garamond" w:hAnsi="Garamond" w:cs="Garamond"/>
          <w:spacing w:val="-5"/>
          <w:sz w:val="23"/>
          <w:szCs w:val="23"/>
        </w:rPr>
        <w:t xml:space="preserve">Upgrade Facilities are built to the standards and specifications required by Transmission </w:t>
      </w:r>
      <w:r>
        <w:rPr>
          <w:rFonts w:ascii="Garamond" w:hAnsi="Garamond" w:cs="Garamond"/>
          <w:sz w:val="23"/>
          <w:szCs w:val="23"/>
        </w:rPr>
        <w:t>Owner.</w:t>
      </w:r>
    </w:p>
    <w:p w:rsidR="00516D96" w:rsidRDefault="000535EC">
      <w:pPr>
        <w:pStyle w:val="Style1"/>
        <w:tabs>
          <w:tab w:val="right" w:pos="7485"/>
        </w:tabs>
        <w:kinsoku w:val="0"/>
        <w:autoSpaceDE/>
        <w:autoSpaceDN/>
        <w:adjustRightInd/>
        <w:spacing w:before="432"/>
        <w:ind w:left="72"/>
        <w:rPr>
          <w:rFonts w:ascii="Garamond" w:hAnsi="Garamond" w:cs="Garamond"/>
          <w:spacing w:val="-1"/>
          <w:sz w:val="23"/>
          <w:szCs w:val="23"/>
        </w:rPr>
      </w:pPr>
      <w:r>
        <w:rPr>
          <w:b/>
          <w:bCs/>
          <w:sz w:val="21"/>
          <w:szCs w:val="21"/>
        </w:rPr>
        <w:t>5.3</w:t>
      </w:r>
      <w:r>
        <w:rPr>
          <w:b/>
          <w:bCs/>
          <w:sz w:val="21"/>
          <w:szCs w:val="21"/>
        </w:rPr>
        <w:tab/>
      </w:r>
      <w:r>
        <w:rPr>
          <w:b/>
          <w:bCs/>
          <w:spacing w:val="-1"/>
          <w:sz w:val="21"/>
          <w:szCs w:val="21"/>
        </w:rPr>
        <w:t>Liqu</w:t>
      </w:r>
      <w:r>
        <w:rPr>
          <w:b/>
          <w:bCs/>
          <w:spacing w:val="-1"/>
          <w:sz w:val="21"/>
          <w:szCs w:val="21"/>
        </w:rPr>
        <w:t xml:space="preserve">idated Damages. </w:t>
      </w:r>
      <w:r>
        <w:rPr>
          <w:rFonts w:ascii="Garamond" w:hAnsi="Garamond" w:cs="Garamond"/>
          <w:spacing w:val="-1"/>
          <w:sz w:val="23"/>
          <w:szCs w:val="23"/>
        </w:rPr>
        <w:t>The actual damages to the Developer, in the event the</w:t>
      </w:r>
    </w:p>
    <w:p w:rsidR="00516D96" w:rsidRDefault="000535EC">
      <w:pPr>
        <w:pStyle w:val="Style24"/>
        <w:kinsoku w:val="0"/>
        <w:autoSpaceDE/>
        <w:autoSpaceDN/>
        <w:ind w:left="720" w:right="72"/>
        <w:rPr>
          <w:rFonts w:ascii="Garamond" w:hAnsi="Garamond" w:cs="Garamond"/>
          <w:spacing w:val="-2"/>
          <w:sz w:val="23"/>
          <w:szCs w:val="23"/>
        </w:rPr>
      </w:pPr>
      <w:r>
        <w:rPr>
          <w:rFonts w:ascii="Garamond" w:hAnsi="Garamond" w:cs="Garamond"/>
          <w:sz w:val="23"/>
          <w:szCs w:val="23"/>
        </w:rPr>
        <w:t xml:space="preserve">Transmission Owner's Attachment Facilities or System Upgrade Facilities or System </w:t>
      </w:r>
      <w:r>
        <w:rPr>
          <w:rFonts w:ascii="Garamond" w:hAnsi="Garamond" w:cs="Garamond"/>
          <w:spacing w:val="-4"/>
          <w:sz w:val="23"/>
          <w:szCs w:val="23"/>
        </w:rPr>
        <w:t>Deliverability Upgrades are not completed by the dates designated by the Developer and accepted by the T</w:t>
      </w:r>
      <w:r>
        <w:rPr>
          <w:rFonts w:ascii="Garamond" w:hAnsi="Garamond" w:cs="Garamond"/>
          <w:spacing w:val="-4"/>
          <w:sz w:val="23"/>
          <w:szCs w:val="23"/>
        </w:rPr>
        <w:t xml:space="preserve">ransmission Owner pursuant to subparagraphs 5.1.2 or 5.1.4, above, may </w:t>
      </w:r>
      <w:r>
        <w:rPr>
          <w:rFonts w:ascii="Garamond" w:hAnsi="Garamond" w:cs="Garamond"/>
          <w:sz w:val="23"/>
          <w:szCs w:val="23"/>
        </w:rPr>
        <w:t xml:space="preserve">include Developer's fixed operation and maintenance costs and lost opportunity costs. Such actual damages are uncertain and impossible to determine at this time. Because of </w:t>
      </w:r>
      <w:r>
        <w:rPr>
          <w:rFonts w:ascii="Garamond" w:hAnsi="Garamond" w:cs="Garamond"/>
          <w:spacing w:val="3"/>
          <w:sz w:val="23"/>
          <w:szCs w:val="23"/>
        </w:rPr>
        <w:t>such uncerta</w:t>
      </w:r>
      <w:r>
        <w:rPr>
          <w:rFonts w:ascii="Garamond" w:hAnsi="Garamond" w:cs="Garamond"/>
          <w:spacing w:val="3"/>
          <w:sz w:val="23"/>
          <w:szCs w:val="23"/>
        </w:rPr>
        <w:t xml:space="preserve">inty, any liquidated damages paid by the Transmission Owner to the </w:t>
      </w:r>
      <w:r>
        <w:rPr>
          <w:rFonts w:ascii="Garamond" w:hAnsi="Garamond" w:cs="Garamond"/>
          <w:spacing w:val="-2"/>
          <w:sz w:val="23"/>
          <w:szCs w:val="23"/>
        </w:rPr>
        <w:t>Developer in the event that Transmission Owner does not complete any portion of the Transmission Owner's Attachment Facilities or System Upgrade Facilities or System</w:t>
      </w:r>
    </w:p>
    <w:p w:rsidR="00516D96" w:rsidRDefault="000535EC">
      <w:pPr>
        <w:pStyle w:val="Style24"/>
        <w:kinsoku w:val="0"/>
        <w:autoSpaceDE/>
        <w:autoSpaceDN/>
        <w:ind w:left="720" w:right="72" w:firstLine="72"/>
        <w:rPr>
          <w:rFonts w:ascii="Garamond" w:hAnsi="Garamond" w:cs="Garamond"/>
          <w:spacing w:val="-1"/>
          <w:sz w:val="23"/>
          <w:szCs w:val="23"/>
        </w:rPr>
      </w:pPr>
      <w:r>
        <w:rPr>
          <w:rFonts w:ascii="Garamond" w:hAnsi="Garamond" w:cs="Garamond"/>
          <w:sz w:val="23"/>
          <w:szCs w:val="23"/>
        </w:rPr>
        <w:t>Deliverability Upgrades</w:t>
      </w:r>
      <w:r>
        <w:rPr>
          <w:rFonts w:ascii="Garamond" w:hAnsi="Garamond" w:cs="Garamond"/>
          <w:sz w:val="23"/>
          <w:szCs w:val="23"/>
        </w:rPr>
        <w:t xml:space="preserve"> by the applicable dates, shall be an amount equal to 1/2 of 1 </w:t>
      </w:r>
      <w:r>
        <w:rPr>
          <w:rFonts w:ascii="Garamond" w:hAnsi="Garamond" w:cs="Garamond"/>
          <w:spacing w:val="-3"/>
          <w:sz w:val="23"/>
          <w:szCs w:val="23"/>
        </w:rPr>
        <w:t xml:space="preserve">percent per day of the actual cost of the Transmission Owner's Attachment Facilities and </w:t>
      </w:r>
      <w:r>
        <w:rPr>
          <w:rFonts w:ascii="Garamond" w:hAnsi="Garamond" w:cs="Garamond"/>
          <w:spacing w:val="-1"/>
          <w:sz w:val="23"/>
          <w:szCs w:val="23"/>
        </w:rPr>
        <w:t>System Upgrade Facilities and System Deliverability Upgrades, in the aggregate, for which</w:t>
      </w:r>
    </w:p>
    <w:p w:rsidR="00516D96" w:rsidRDefault="000535EC">
      <w:pPr>
        <w:pStyle w:val="Style24"/>
        <w:kinsoku w:val="0"/>
        <w:autoSpaceDE/>
        <w:autoSpaceDN/>
        <w:ind w:left="720" w:right="0"/>
        <w:rPr>
          <w:rFonts w:ascii="Garamond" w:hAnsi="Garamond" w:cs="Garamond"/>
          <w:spacing w:val="-2"/>
          <w:sz w:val="23"/>
          <w:szCs w:val="23"/>
        </w:rPr>
      </w:pPr>
      <w:r>
        <w:rPr>
          <w:rFonts w:ascii="Garamond" w:hAnsi="Garamond" w:cs="Garamond"/>
          <w:spacing w:val="-2"/>
          <w:sz w:val="23"/>
          <w:szCs w:val="23"/>
        </w:rPr>
        <w:t>Transmission O</w:t>
      </w:r>
      <w:r>
        <w:rPr>
          <w:rFonts w:ascii="Garamond" w:hAnsi="Garamond" w:cs="Garamond"/>
          <w:spacing w:val="-2"/>
          <w:sz w:val="23"/>
          <w:szCs w:val="23"/>
        </w:rPr>
        <w:t>wner has assumed responsibility to design, procure and construct.</w:t>
      </w:r>
    </w:p>
    <w:p w:rsidR="00516D96" w:rsidRDefault="000535EC">
      <w:pPr>
        <w:pStyle w:val="Style1"/>
        <w:kinsoku w:val="0"/>
        <w:autoSpaceDE/>
        <w:autoSpaceDN/>
        <w:adjustRightInd/>
        <w:spacing w:before="468"/>
        <w:ind w:left="648" w:right="288"/>
        <w:rPr>
          <w:rFonts w:ascii="Garamond" w:hAnsi="Garamond" w:cs="Garamond"/>
          <w:spacing w:val="-4"/>
          <w:sz w:val="23"/>
          <w:szCs w:val="23"/>
        </w:rPr>
      </w:pPr>
      <w:r>
        <w:rPr>
          <w:rFonts w:ascii="Garamond" w:hAnsi="Garamond" w:cs="Garamond"/>
          <w:spacing w:val="-1"/>
          <w:sz w:val="23"/>
          <w:szCs w:val="23"/>
        </w:rPr>
        <w:t xml:space="preserve">However, in no event shall the total liquidated damages exceed 20 percent of the actual </w:t>
      </w:r>
      <w:r>
        <w:rPr>
          <w:rFonts w:ascii="Garamond" w:hAnsi="Garamond" w:cs="Garamond"/>
          <w:spacing w:val="-4"/>
          <w:sz w:val="23"/>
          <w:szCs w:val="23"/>
        </w:rPr>
        <w:t xml:space="preserve">cost of the Transmission Owner Attachment Facilities and System Upgrade Facilities and </w:t>
      </w:r>
      <w:r>
        <w:rPr>
          <w:rFonts w:ascii="Garamond" w:hAnsi="Garamond" w:cs="Garamond"/>
          <w:spacing w:val="-2"/>
          <w:sz w:val="23"/>
          <w:szCs w:val="23"/>
        </w:rPr>
        <w:t>System Delivera</w:t>
      </w:r>
      <w:r>
        <w:rPr>
          <w:rFonts w:ascii="Garamond" w:hAnsi="Garamond" w:cs="Garamond"/>
          <w:spacing w:val="-2"/>
          <w:sz w:val="23"/>
          <w:szCs w:val="23"/>
        </w:rPr>
        <w:t xml:space="preserve">bility Upgrades for which the Transmission Owner has assumed responsibility to design, procure, and construct. The foregoing payments will be made by </w:t>
      </w:r>
      <w:r>
        <w:rPr>
          <w:rFonts w:ascii="Garamond" w:hAnsi="Garamond" w:cs="Garamond"/>
          <w:spacing w:val="-4"/>
          <w:sz w:val="23"/>
          <w:szCs w:val="23"/>
        </w:rPr>
        <w:t>the Transmission Owner to the Developer as just compensation for the damages caused to</w:t>
      </w:r>
    </w:p>
    <w:p w:rsidR="00516D96" w:rsidRDefault="000535EC">
      <w:pPr>
        <w:pStyle w:val="Style24"/>
        <w:kinsoku w:val="0"/>
        <w:autoSpaceDE/>
        <w:autoSpaceDN/>
        <w:ind w:right="216"/>
        <w:rPr>
          <w:rFonts w:ascii="Garamond" w:hAnsi="Garamond" w:cs="Garamond"/>
          <w:spacing w:val="-4"/>
          <w:sz w:val="23"/>
          <w:szCs w:val="23"/>
        </w:rPr>
      </w:pPr>
      <w:r>
        <w:rPr>
          <w:rFonts w:ascii="Garamond" w:hAnsi="Garamond" w:cs="Garamond"/>
          <w:spacing w:val="-1"/>
          <w:sz w:val="23"/>
          <w:szCs w:val="23"/>
        </w:rPr>
        <w:t>the Developer, whic</w:t>
      </w:r>
      <w:r>
        <w:rPr>
          <w:rFonts w:ascii="Garamond" w:hAnsi="Garamond" w:cs="Garamond"/>
          <w:spacing w:val="-1"/>
          <w:sz w:val="23"/>
          <w:szCs w:val="23"/>
        </w:rPr>
        <w:t xml:space="preserve">h actual damages are uncertain and impossible to determine at this </w:t>
      </w:r>
      <w:r>
        <w:rPr>
          <w:rFonts w:ascii="Garamond" w:hAnsi="Garamond" w:cs="Garamond"/>
          <w:spacing w:val="-3"/>
          <w:sz w:val="23"/>
          <w:szCs w:val="23"/>
        </w:rPr>
        <w:t xml:space="preserve">time, and as reasonable liquidated damages, but not as a penalty or a method to secure </w:t>
      </w:r>
      <w:r>
        <w:rPr>
          <w:rFonts w:ascii="Garamond" w:hAnsi="Garamond" w:cs="Garamond"/>
          <w:spacing w:val="1"/>
          <w:sz w:val="23"/>
          <w:szCs w:val="23"/>
        </w:rPr>
        <w:t xml:space="preserve">performance of this Agreement. Liquidated damages, when the Developer and </w:t>
      </w:r>
      <w:r>
        <w:rPr>
          <w:rFonts w:ascii="Garamond" w:hAnsi="Garamond" w:cs="Garamond"/>
          <w:spacing w:val="-6"/>
          <w:sz w:val="23"/>
          <w:szCs w:val="23"/>
        </w:rPr>
        <w:t xml:space="preserve">Transmission Owner agree to </w:t>
      </w:r>
      <w:r>
        <w:rPr>
          <w:rFonts w:ascii="Garamond" w:hAnsi="Garamond" w:cs="Garamond"/>
          <w:spacing w:val="-6"/>
          <w:sz w:val="23"/>
          <w:szCs w:val="23"/>
        </w:rPr>
        <w:t xml:space="preserve">them, are the exclusive remedy for the Transmission Owner's </w:t>
      </w:r>
      <w:r>
        <w:rPr>
          <w:rFonts w:ascii="Garamond" w:hAnsi="Garamond" w:cs="Garamond"/>
          <w:spacing w:val="-4"/>
          <w:sz w:val="23"/>
          <w:szCs w:val="23"/>
        </w:rPr>
        <w:t>failure to meet its schedule.</w:t>
      </w:r>
    </w:p>
    <w:p w:rsidR="00516D96" w:rsidRDefault="000535EC">
      <w:pPr>
        <w:pStyle w:val="Style1"/>
        <w:kinsoku w:val="0"/>
        <w:autoSpaceDE/>
        <w:autoSpaceDN/>
        <w:adjustRightInd/>
        <w:spacing w:before="324"/>
        <w:ind w:left="648" w:right="864"/>
        <w:rPr>
          <w:rFonts w:ascii="Garamond" w:hAnsi="Garamond" w:cs="Garamond"/>
          <w:spacing w:val="-4"/>
          <w:sz w:val="23"/>
          <w:szCs w:val="23"/>
        </w:rPr>
      </w:pPr>
      <w:r>
        <w:rPr>
          <w:rFonts w:ascii="Garamond" w:hAnsi="Garamond" w:cs="Garamond"/>
          <w:spacing w:val="-6"/>
          <w:sz w:val="23"/>
          <w:szCs w:val="23"/>
        </w:rPr>
        <w:t xml:space="preserve">Further, Transmission Owner shall not pay liquidated damages to Developer if: (1) </w:t>
      </w:r>
      <w:r>
        <w:rPr>
          <w:rFonts w:ascii="Garamond" w:hAnsi="Garamond" w:cs="Garamond"/>
          <w:spacing w:val="-4"/>
          <w:sz w:val="23"/>
          <w:szCs w:val="23"/>
        </w:rPr>
        <w:t>Developer is not ready to commence use of the Transmission Owner's Attachment</w:t>
      </w:r>
    </w:p>
    <w:p w:rsidR="00516D96" w:rsidRDefault="000535EC">
      <w:pPr>
        <w:pStyle w:val="Style24"/>
        <w:kinsoku w:val="0"/>
        <w:autoSpaceDE/>
        <w:autoSpaceDN/>
        <w:ind w:right="504"/>
        <w:rPr>
          <w:rFonts w:ascii="Garamond" w:hAnsi="Garamond" w:cs="Garamond"/>
          <w:spacing w:val="-2"/>
          <w:sz w:val="23"/>
          <w:szCs w:val="23"/>
        </w:rPr>
      </w:pPr>
      <w:r>
        <w:rPr>
          <w:rFonts w:ascii="Garamond" w:hAnsi="Garamond" w:cs="Garamond"/>
          <w:spacing w:val="-2"/>
          <w:sz w:val="23"/>
          <w:szCs w:val="23"/>
        </w:rPr>
        <w:t>Facili</w:t>
      </w:r>
      <w:r>
        <w:rPr>
          <w:rFonts w:ascii="Garamond" w:hAnsi="Garamond" w:cs="Garamond"/>
          <w:spacing w:val="-2"/>
          <w:sz w:val="23"/>
          <w:szCs w:val="23"/>
        </w:rPr>
        <w:t xml:space="preserve">ties or System Upgrade Facilities or System Deliverability Upgrades to take the </w:t>
      </w:r>
      <w:r>
        <w:rPr>
          <w:rFonts w:ascii="Garamond" w:hAnsi="Garamond" w:cs="Garamond"/>
          <w:spacing w:val="-4"/>
          <w:sz w:val="23"/>
          <w:szCs w:val="23"/>
        </w:rPr>
        <w:t xml:space="preserve">delivery of power for the Developer's Large Generating Facility's Trial Operation or to </w:t>
      </w:r>
      <w:r>
        <w:rPr>
          <w:rFonts w:ascii="Garamond" w:hAnsi="Garamond" w:cs="Garamond"/>
          <w:spacing w:val="-2"/>
          <w:sz w:val="23"/>
          <w:szCs w:val="23"/>
        </w:rPr>
        <w:t>export power from the Developer's Large Generating Facility on the specified dates, unle</w:t>
      </w:r>
      <w:r>
        <w:rPr>
          <w:rFonts w:ascii="Garamond" w:hAnsi="Garamond" w:cs="Garamond"/>
          <w:spacing w:val="-2"/>
          <w:sz w:val="23"/>
          <w:szCs w:val="23"/>
        </w:rPr>
        <w:t>ss the Developer would have been able to commence use of the Transmission</w:t>
      </w:r>
    </w:p>
    <w:p w:rsidR="00516D96" w:rsidRDefault="000535EC">
      <w:pPr>
        <w:pStyle w:val="Style24"/>
        <w:kinsoku w:val="0"/>
        <w:autoSpaceDE/>
        <w:autoSpaceDN/>
        <w:ind w:right="432"/>
        <w:rPr>
          <w:rFonts w:ascii="Garamond" w:hAnsi="Garamond" w:cs="Garamond"/>
          <w:spacing w:val="-2"/>
          <w:sz w:val="23"/>
          <w:szCs w:val="23"/>
        </w:rPr>
      </w:pPr>
      <w:r>
        <w:rPr>
          <w:rFonts w:ascii="Garamond" w:hAnsi="Garamond" w:cs="Garamond"/>
          <w:spacing w:val="-2"/>
          <w:sz w:val="23"/>
          <w:szCs w:val="23"/>
        </w:rPr>
        <w:t>Owner's Attachment Facilities or System Upgrade Facilities or System Deliverability Upgrades to take the delivery of power for Developer's Large Generating Facility's Trial</w:t>
      </w:r>
    </w:p>
    <w:p w:rsidR="00516D96" w:rsidRDefault="000535EC">
      <w:pPr>
        <w:pStyle w:val="Style24"/>
        <w:kinsoku w:val="0"/>
        <w:autoSpaceDE/>
        <w:autoSpaceDN/>
        <w:ind w:right="0"/>
        <w:rPr>
          <w:rFonts w:ascii="Garamond" w:hAnsi="Garamond" w:cs="Garamond"/>
          <w:spacing w:val="-3"/>
          <w:sz w:val="23"/>
          <w:szCs w:val="23"/>
        </w:rPr>
      </w:pPr>
      <w:r>
        <w:rPr>
          <w:rFonts w:ascii="Garamond" w:hAnsi="Garamond" w:cs="Garamond"/>
          <w:spacing w:val="-3"/>
          <w:sz w:val="23"/>
          <w:szCs w:val="23"/>
        </w:rPr>
        <w:t>Operation</w:t>
      </w:r>
      <w:r>
        <w:rPr>
          <w:rFonts w:ascii="Garamond" w:hAnsi="Garamond" w:cs="Garamond"/>
          <w:spacing w:val="-3"/>
          <w:sz w:val="23"/>
          <w:szCs w:val="23"/>
        </w:rPr>
        <w:t xml:space="preserve"> or to export power from the Developer's Large Generating Facility, but for</w:t>
      </w:r>
    </w:p>
    <w:p w:rsidR="00516D96" w:rsidRDefault="00516D96">
      <w:pPr>
        <w:widowControl/>
        <w:kinsoku/>
        <w:autoSpaceDE w:val="0"/>
        <w:autoSpaceDN w:val="0"/>
        <w:adjustRightInd w:val="0"/>
        <w:sectPr w:rsidR="00516D96">
          <w:headerReference w:type="even" r:id="rId152"/>
          <w:headerReference w:type="default" r:id="rId153"/>
          <w:footerReference w:type="even" r:id="rId154"/>
          <w:footerReference w:type="default" r:id="rId155"/>
          <w:headerReference w:type="first" r:id="rId156"/>
          <w:footerReference w:type="first" r:id="rId157"/>
          <w:pgSz w:w="12240" w:h="15840"/>
          <w:pgMar w:top="1600" w:right="1742" w:bottom="860" w:left="1740" w:header="720" w:footer="720" w:gutter="0"/>
          <w:cols w:space="720"/>
          <w:noEndnote/>
        </w:sectPr>
      </w:pPr>
    </w:p>
    <w:p w:rsidR="00516D96" w:rsidRDefault="000535EC">
      <w:pPr>
        <w:pStyle w:val="Style24"/>
        <w:kinsoku w:val="0"/>
        <w:autoSpaceDE/>
        <w:autoSpaceDN/>
        <w:ind w:right="288"/>
        <w:rPr>
          <w:rFonts w:ascii="Garamond" w:hAnsi="Garamond" w:cs="Garamond"/>
          <w:spacing w:val="-2"/>
          <w:sz w:val="23"/>
          <w:szCs w:val="23"/>
        </w:rPr>
      </w:pPr>
      <w:r>
        <w:rPr>
          <w:noProof/>
        </w:rPr>
        <w:pict>
          <v:shape id="_x0000_s1049" type="#_x0000_t202" style="position:absolute;left:0;text-align:left;margin-left:0;margin-top:652.5pt;width:434.9pt;height:10.95pt;z-index:25168281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26</w:t>
                  </w:r>
                </w:p>
              </w:txbxContent>
            </v:textbox>
            <w10:wrap type="square"/>
          </v:shape>
        </w:pict>
      </w:r>
      <w:r>
        <w:rPr>
          <w:rFonts w:ascii="Garamond" w:hAnsi="Garamond" w:cs="Garamond"/>
          <w:spacing w:val="-2"/>
          <w:sz w:val="23"/>
          <w:szCs w:val="23"/>
        </w:rPr>
        <w:t xml:space="preserve">Transmission Owner's delay; (2) the Transmission Owner's failure to meet the specified dates is the result of the action or inaction of the Developer or any other Developer who has entered into a Standard Large Generator Interconnection </w:t>
      </w:r>
      <w:r>
        <w:rPr>
          <w:rFonts w:ascii="Garamond" w:hAnsi="Garamond" w:cs="Garamond"/>
          <w:spacing w:val="-2"/>
          <w:sz w:val="23"/>
          <w:szCs w:val="23"/>
        </w:rPr>
        <w:t xml:space="preserve">Agreement with the </w:t>
      </w:r>
      <w:r>
        <w:rPr>
          <w:rFonts w:ascii="Garamond" w:hAnsi="Garamond" w:cs="Garamond"/>
          <w:spacing w:val="-3"/>
          <w:sz w:val="23"/>
          <w:szCs w:val="23"/>
        </w:rPr>
        <w:t xml:space="preserve">Transmission Owner and NYISO, or action </w:t>
      </w:r>
      <w:r>
        <w:rPr>
          <w:rFonts w:ascii="Garamond" w:hAnsi="Garamond" w:cs="Garamond"/>
          <w:b/>
          <w:bCs/>
          <w:spacing w:val="-3"/>
          <w:sz w:val="23"/>
          <w:szCs w:val="23"/>
        </w:rPr>
        <w:t xml:space="preserve">or </w:t>
      </w:r>
      <w:r>
        <w:rPr>
          <w:rFonts w:ascii="Garamond" w:hAnsi="Garamond" w:cs="Garamond"/>
          <w:spacing w:val="-3"/>
          <w:sz w:val="23"/>
          <w:szCs w:val="23"/>
        </w:rPr>
        <w:t xml:space="preserve">inaction by any other Party, or any other </w:t>
      </w:r>
      <w:r>
        <w:rPr>
          <w:rFonts w:ascii="Garamond" w:hAnsi="Garamond" w:cs="Garamond"/>
          <w:spacing w:val="-1"/>
          <w:sz w:val="23"/>
          <w:szCs w:val="23"/>
        </w:rPr>
        <w:t xml:space="preserve">cause beyond Transmission Owner's reasonable control or reasonable ability to cure; (3) </w:t>
      </w:r>
      <w:r>
        <w:rPr>
          <w:rFonts w:ascii="Garamond" w:hAnsi="Garamond" w:cs="Garamond"/>
          <w:spacing w:val="-3"/>
          <w:sz w:val="23"/>
          <w:szCs w:val="23"/>
        </w:rPr>
        <w:t>the D</w:t>
      </w:r>
      <w:r>
        <w:rPr>
          <w:rFonts w:ascii="Garamond" w:hAnsi="Garamond" w:cs="Garamond"/>
          <w:spacing w:val="-3"/>
          <w:sz w:val="23"/>
          <w:szCs w:val="23"/>
        </w:rPr>
        <w:t xml:space="preserve">eveloper has assumed responsibility for the design, procurement and construction of </w:t>
      </w:r>
      <w:r>
        <w:rPr>
          <w:rFonts w:ascii="Garamond" w:hAnsi="Garamond" w:cs="Garamond"/>
          <w:sz w:val="23"/>
          <w:szCs w:val="23"/>
        </w:rPr>
        <w:t xml:space="preserve">the Transmission Owner's Attachment Facilities and Stand Alone System Upgrade </w:t>
      </w:r>
      <w:r>
        <w:rPr>
          <w:rFonts w:ascii="Garamond" w:hAnsi="Garamond" w:cs="Garamond"/>
          <w:spacing w:val="-2"/>
          <w:sz w:val="23"/>
          <w:szCs w:val="23"/>
        </w:rPr>
        <w:t>Facilities; or (4) the Transmission Owner and Developer have otherwise agreed.</w:t>
      </w:r>
    </w:p>
    <w:p w:rsidR="00516D96" w:rsidRDefault="000535EC">
      <w:pPr>
        <w:pStyle w:val="Style24"/>
        <w:kinsoku w:val="0"/>
        <w:autoSpaceDE/>
        <w:autoSpaceDN/>
        <w:ind w:right="0"/>
        <w:rPr>
          <w:rFonts w:ascii="Garamond" w:hAnsi="Garamond" w:cs="Garamond"/>
          <w:spacing w:val="-4"/>
          <w:sz w:val="23"/>
          <w:szCs w:val="23"/>
        </w:rPr>
      </w:pPr>
      <w:r>
        <w:rPr>
          <w:rFonts w:ascii="Garamond" w:hAnsi="Garamond" w:cs="Garamond"/>
          <w:spacing w:val="-4"/>
          <w:sz w:val="23"/>
          <w:szCs w:val="23"/>
        </w:rPr>
        <w:t>In no event sha</w:t>
      </w:r>
      <w:r>
        <w:rPr>
          <w:rFonts w:ascii="Garamond" w:hAnsi="Garamond" w:cs="Garamond"/>
          <w:spacing w:val="-4"/>
          <w:sz w:val="23"/>
          <w:szCs w:val="23"/>
        </w:rPr>
        <w:t>ll NYISO have any liability whatever to Developer for liquidated damages</w:t>
      </w:r>
    </w:p>
    <w:p w:rsidR="00516D96" w:rsidRDefault="000535EC">
      <w:pPr>
        <w:pStyle w:val="Style24"/>
        <w:kinsoku w:val="0"/>
        <w:autoSpaceDE/>
        <w:autoSpaceDN/>
        <w:ind w:right="504"/>
        <w:rPr>
          <w:rFonts w:ascii="Garamond" w:hAnsi="Garamond" w:cs="Garamond"/>
          <w:spacing w:val="-2"/>
          <w:sz w:val="23"/>
          <w:szCs w:val="23"/>
        </w:rPr>
      </w:pPr>
      <w:r>
        <w:rPr>
          <w:rFonts w:ascii="Garamond" w:hAnsi="Garamond" w:cs="Garamond"/>
          <w:spacing w:val="-6"/>
          <w:sz w:val="23"/>
          <w:szCs w:val="23"/>
        </w:rPr>
        <w:t xml:space="preserve">associated with the engineering, procurement or construction of Attachment Facilities or </w:t>
      </w:r>
      <w:r>
        <w:rPr>
          <w:rFonts w:ascii="Garamond" w:hAnsi="Garamond" w:cs="Garamond"/>
          <w:spacing w:val="-2"/>
          <w:sz w:val="23"/>
          <w:szCs w:val="23"/>
        </w:rPr>
        <w:t>System Upgrade Facilities or System Deliverability Upgrades.</w:t>
      </w:r>
    </w:p>
    <w:p w:rsidR="00516D96" w:rsidRDefault="000535EC">
      <w:pPr>
        <w:pStyle w:val="Style1"/>
        <w:tabs>
          <w:tab w:val="decimal" w:pos="208"/>
          <w:tab w:val="right" w:pos="8277"/>
        </w:tabs>
        <w:kinsoku w:val="0"/>
        <w:autoSpaceDE/>
        <w:autoSpaceDN/>
        <w:adjustRightInd/>
        <w:spacing w:before="144"/>
        <w:ind w:left="72"/>
        <w:rPr>
          <w:rFonts w:ascii="Garamond" w:hAnsi="Garamond" w:cs="Garamond"/>
          <w:sz w:val="23"/>
          <w:szCs w:val="23"/>
        </w:rPr>
      </w:pPr>
      <w:r>
        <w:rPr>
          <w:rFonts w:ascii="Garamond" w:hAnsi="Garamond" w:cs="Garamond"/>
          <w:sz w:val="23"/>
          <w:szCs w:val="23"/>
        </w:rPr>
        <w:tab/>
        <w:t>5.4</w:t>
      </w:r>
      <w:r>
        <w:rPr>
          <w:rFonts w:ascii="Garamond" w:hAnsi="Garamond" w:cs="Garamond"/>
          <w:sz w:val="23"/>
          <w:szCs w:val="23"/>
        </w:rPr>
        <w:tab/>
        <w:t>Power System Stabilizers. Th</w:t>
      </w:r>
      <w:r>
        <w:rPr>
          <w:rFonts w:ascii="Garamond" w:hAnsi="Garamond" w:cs="Garamond"/>
          <w:sz w:val="23"/>
          <w:szCs w:val="23"/>
        </w:rPr>
        <w:t>e Developer shall procure, install, maintain and operate</w:t>
      </w:r>
    </w:p>
    <w:p w:rsidR="00516D96" w:rsidRDefault="000535EC">
      <w:pPr>
        <w:pStyle w:val="Style24"/>
        <w:kinsoku w:val="0"/>
        <w:autoSpaceDE/>
        <w:autoSpaceDN/>
        <w:ind w:left="720" w:right="72"/>
        <w:rPr>
          <w:rFonts w:ascii="Garamond" w:hAnsi="Garamond" w:cs="Garamond"/>
          <w:spacing w:val="-1"/>
          <w:sz w:val="23"/>
          <w:szCs w:val="23"/>
        </w:rPr>
      </w:pPr>
      <w:r>
        <w:rPr>
          <w:rFonts w:ascii="Garamond" w:hAnsi="Garamond" w:cs="Garamond"/>
          <w:sz w:val="23"/>
          <w:szCs w:val="23"/>
        </w:rPr>
        <w:t xml:space="preserve">Power System Stabilizers in accordance with the requirements identified in the </w:t>
      </w:r>
      <w:r>
        <w:rPr>
          <w:rFonts w:ascii="Garamond" w:hAnsi="Garamond" w:cs="Garamond"/>
          <w:spacing w:val="-6"/>
          <w:sz w:val="23"/>
          <w:szCs w:val="23"/>
        </w:rPr>
        <w:t xml:space="preserve">Interconnection Studies conducted for Developer's Large Generating Facility. NYISO and </w:t>
      </w:r>
      <w:r>
        <w:rPr>
          <w:rFonts w:ascii="Garamond" w:hAnsi="Garamond" w:cs="Garamond"/>
          <w:spacing w:val="-2"/>
          <w:sz w:val="23"/>
          <w:szCs w:val="23"/>
        </w:rPr>
        <w:t>Transmission Owner reserve the ri</w:t>
      </w:r>
      <w:r>
        <w:rPr>
          <w:rFonts w:ascii="Garamond" w:hAnsi="Garamond" w:cs="Garamond"/>
          <w:spacing w:val="-2"/>
          <w:sz w:val="23"/>
          <w:szCs w:val="23"/>
        </w:rPr>
        <w:t xml:space="preserve">ght to reasonably establish minimum acceptable settings </w:t>
      </w:r>
      <w:r>
        <w:rPr>
          <w:rFonts w:ascii="Garamond" w:hAnsi="Garamond" w:cs="Garamond"/>
          <w:spacing w:val="-1"/>
          <w:sz w:val="23"/>
          <w:szCs w:val="23"/>
        </w:rPr>
        <w:t>for any installed Power System Stabilizers, subject to the design and operating limitations</w:t>
      </w:r>
    </w:p>
    <w:p w:rsidR="00516D96" w:rsidRDefault="000535EC">
      <w:pPr>
        <w:pStyle w:val="Style24"/>
        <w:kinsoku w:val="0"/>
        <w:autoSpaceDE/>
        <w:autoSpaceDN/>
        <w:ind w:left="720"/>
        <w:rPr>
          <w:rFonts w:ascii="Garamond" w:hAnsi="Garamond" w:cs="Garamond"/>
          <w:spacing w:val="-2"/>
          <w:sz w:val="23"/>
          <w:szCs w:val="23"/>
        </w:rPr>
      </w:pPr>
      <w:r>
        <w:rPr>
          <w:rFonts w:ascii="Garamond" w:hAnsi="Garamond" w:cs="Garamond"/>
          <w:spacing w:val="3"/>
          <w:sz w:val="23"/>
          <w:szCs w:val="23"/>
        </w:rPr>
        <w:t xml:space="preserve">of the Large Generating Facility. If the Large Generating Facility's Power System </w:t>
      </w:r>
      <w:r>
        <w:rPr>
          <w:rFonts w:ascii="Garamond" w:hAnsi="Garamond" w:cs="Garamond"/>
          <w:spacing w:val="-4"/>
          <w:sz w:val="23"/>
          <w:szCs w:val="23"/>
        </w:rPr>
        <w:t>Stabilizers are removed fr</w:t>
      </w:r>
      <w:r>
        <w:rPr>
          <w:rFonts w:ascii="Garamond" w:hAnsi="Garamond" w:cs="Garamond"/>
          <w:spacing w:val="-4"/>
          <w:sz w:val="23"/>
          <w:szCs w:val="23"/>
        </w:rPr>
        <w:t xml:space="preserve">om service or not capable of automatic operation, the Developer </w:t>
      </w:r>
      <w:r>
        <w:rPr>
          <w:rFonts w:ascii="Garamond" w:hAnsi="Garamond" w:cs="Garamond"/>
          <w:spacing w:val="-5"/>
          <w:sz w:val="23"/>
          <w:szCs w:val="23"/>
        </w:rPr>
        <w:t xml:space="preserve">shall immediately notify the Transmission Owner and NYISO. The requirements of this </w:t>
      </w:r>
      <w:r>
        <w:rPr>
          <w:rFonts w:ascii="Garamond" w:hAnsi="Garamond" w:cs="Garamond"/>
          <w:spacing w:val="-2"/>
          <w:sz w:val="23"/>
          <w:szCs w:val="23"/>
        </w:rPr>
        <w:t>paragraph shall not apply to wind generators.</w:t>
      </w:r>
    </w:p>
    <w:p w:rsidR="00516D96" w:rsidRDefault="000535EC">
      <w:pPr>
        <w:pStyle w:val="Style1"/>
        <w:tabs>
          <w:tab w:val="decimal" w:pos="208"/>
          <w:tab w:val="right" w:pos="8541"/>
        </w:tabs>
        <w:kinsoku w:val="0"/>
        <w:autoSpaceDE/>
        <w:autoSpaceDN/>
        <w:adjustRightInd/>
        <w:spacing w:before="324"/>
        <w:ind w:left="72"/>
        <w:rPr>
          <w:rFonts w:ascii="Garamond" w:hAnsi="Garamond" w:cs="Garamond"/>
          <w:spacing w:val="-1"/>
          <w:sz w:val="23"/>
          <w:szCs w:val="23"/>
        </w:rPr>
      </w:pPr>
      <w:r>
        <w:rPr>
          <w:b/>
          <w:bCs/>
          <w:sz w:val="21"/>
          <w:szCs w:val="21"/>
        </w:rPr>
        <w:tab/>
        <w:t>5.5</w:t>
      </w:r>
      <w:r>
        <w:rPr>
          <w:b/>
          <w:bCs/>
          <w:sz w:val="21"/>
          <w:szCs w:val="21"/>
        </w:rPr>
        <w:tab/>
      </w:r>
      <w:r>
        <w:rPr>
          <w:b/>
          <w:bCs/>
          <w:spacing w:val="-1"/>
          <w:sz w:val="21"/>
          <w:szCs w:val="21"/>
        </w:rPr>
        <w:t xml:space="preserve">Equipment Procurement. </w:t>
      </w:r>
      <w:r>
        <w:rPr>
          <w:rFonts w:ascii="Garamond" w:hAnsi="Garamond" w:cs="Garamond"/>
          <w:spacing w:val="-1"/>
          <w:sz w:val="23"/>
          <w:szCs w:val="23"/>
        </w:rPr>
        <w:t>If responsibility for construction</w:t>
      </w:r>
      <w:r>
        <w:rPr>
          <w:rFonts w:ascii="Garamond" w:hAnsi="Garamond" w:cs="Garamond"/>
          <w:spacing w:val="-1"/>
          <w:sz w:val="23"/>
          <w:szCs w:val="23"/>
        </w:rPr>
        <w:t xml:space="preserve"> of the Transmission Owner's</w:t>
      </w:r>
    </w:p>
    <w:p w:rsidR="00516D96" w:rsidRDefault="000535EC">
      <w:pPr>
        <w:pStyle w:val="Style24"/>
        <w:kinsoku w:val="0"/>
        <w:autoSpaceDE/>
        <w:autoSpaceDN/>
        <w:ind w:left="720" w:right="72"/>
        <w:rPr>
          <w:rFonts w:ascii="Garamond" w:hAnsi="Garamond" w:cs="Garamond"/>
          <w:spacing w:val="-2"/>
          <w:sz w:val="23"/>
          <w:szCs w:val="23"/>
        </w:rPr>
      </w:pPr>
      <w:r>
        <w:rPr>
          <w:rFonts w:ascii="Garamond" w:hAnsi="Garamond" w:cs="Garamond"/>
          <w:spacing w:val="-1"/>
          <w:sz w:val="23"/>
          <w:szCs w:val="23"/>
        </w:rPr>
        <w:t xml:space="preserve">Attachment Facilities or System Upgrade Facilities or System Deliverability Upgrades is to </w:t>
      </w:r>
      <w:r>
        <w:rPr>
          <w:rFonts w:ascii="Garamond" w:hAnsi="Garamond" w:cs="Garamond"/>
          <w:sz w:val="23"/>
          <w:szCs w:val="23"/>
        </w:rPr>
        <w:t xml:space="preserve">be borne by the Transmission Owner, then the Transmission Owner shall commence </w:t>
      </w:r>
      <w:r>
        <w:rPr>
          <w:rFonts w:ascii="Garamond" w:hAnsi="Garamond" w:cs="Garamond"/>
          <w:spacing w:val="-3"/>
          <w:sz w:val="23"/>
          <w:szCs w:val="23"/>
        </w:rPr>
        <w:t xml:space="preserve">design of the Transmission Owner's Attachment Facilities </w:t>
      </w:r>
      <w:r>
        <w:rPr>
          <w:rFonts w:ascii="Garamond" w:hAnsi="Garamond" w:cs="Garamond"/>
          <w:spacing w:val="-3"/>
          <w:sz w:val="23"/>
          <w:szCs w:val="23"/>
        </w:rPr>
        <w:t xml:space="preserve">or System Upgrade Facilities or </w:t>
      </w:r>
      <w:r>
        <w:rPr>
          <w:rFonts w:ascii="Garamond" w:hAnsi="Garamond" w:cs="Garamond"/>
          <w:spacing w:val="-1"/>
          <w:sz w:val="23"/>
          <w:szCs w:val="23"/>
        </w:rPr>
        <w:t xml:space="preserve">System Deliverability Upgrades and procure necessary equipment as soon as practicable </w:t>
      </w:r>
      <w:r>
        <w:rPr>
          <w:rFonts w:ascii="Garamond" w:hAnsi="Garamond" w:cs="Garamond"/>
          <w:spacing w:val="-3"/>
          <w:sz w:val="23"/>
          <w:szCs w:val="23"/>
        </w:rPr>
        <w:t xml:space="preserve">after all of the following conditions are satisfied, unless the Developer and Transmission </w:t>
      </w:r>
      <w:r>
        <w:rPr>
          <w:rFonts w:ascii="Garamond" w:hAnsi="Garamond" w:cs="Garamond"/>
          <w:spacing w:val="-2"/>
          <w:sz w:val="23"/>
          <w:szCs w:val="23"/>
        </w:rPr>
        <w:t>Owner otherwise agree in writing:</w:t>
      </w:r>
    </w:p>
    <w:p w:rsidR="00516D96" w:rsidRDefault="000535EC">
      <w:pPr>
        <w:pStyle w:val="Style1"/>
        <w:kinsoku w:val="0"/>
        <w:autoSpaceDE/>
        <w:autoSpaceDN/>
        <w:adjustRightInd/>
        <w:spacing w:before="612"/>
        <w:ind w:left="936"/>
        <w:rPr>
          <w:rFonts w:ascii="Garamond" w:hAnsi="Garamond" w:cs="Garamond"/>
          <w:spacing w:val="-2"/>
          <w:sz w:val="23"/>
          <w:szCs w:val="23"/>
        </w:rPr>
      </w:pPr>
      <w:r>
        <w:rPr>
          <w:b/>
          <w:bCs/>
          <w:spacing w:val="-2"/>
          <w:sz w:val="21"/>
          <w:szCs w:val="21"/>
        </w:rPr>
        <w:t xml:space="preserve">5.5.1 </w:t>
      </w:r>
      <w:r>
        <w:rPr>
          <w:rFonts w:ascii="Garamond" w:hAnsi="Garamond" w:cs="Garamond"/>
          <w:spacing w:val="-2"/>
          <w:sz w:val="23"/>
          <w:szCs w:val="23"/>
        </w:rPr>
        <w:t>NYISO a</w:t>
      </w:r>
      <w:r>
        <w:rPr>
          <w:rFonts w:ascii="Garamond" w:hAnsi="Garamond" w:cs="Garamond"/>
          <w:spacing w:val="-2"/>
          <w:sz w:val="23"/>
          <w:szCs w:val="23"/>
        </w:rPr>
        <w:t>nd Transmission Owner have completed the Interconnection Facilities</w:t>
      </w:r>
    </w:p>
    <w:p w:rsidR="00516D96" w:rsidRDefault="000535EC">
      <w:pPr>
        <w:pStyle w:val="Style1"/>
        <w:kinsoku w:val="0"/>
        <w:autoSpaceDE/>
        <w:autoSpaceDN/>
        <w:adjustRightInd/>
        <w:ind w:left="1440"/>
        <w:rPr>
          <w:rFonts w:ascii="Garamond" w:hAnsi="Garamond" w:cs="Garamond"/>
          <w:spacing w:val="-2"/>
          <w:sz w:val="23"/>
          <w:szCs w:val="23"/>
        </w:rPr>
      </w:pPr>
      <w:r>
        <w:rPr>
          <w:rFonts w:ascii="Garamond" w:hAnsi="Garamond" w:cs="Garamond"/>
          <w:spacing w:val="-2"/>
          <w:sz w:val="23"/>
          <w:szCs w:val="23"/>
        </w:rPr>
        <w:t>Study pursuant to the Interconnection Facilities Study Agreement;</w:t>
      </w:r>
    </w:p>
    <w:p w:rsidR="00516D96" w:rsidRDefault="000535EC">
      <w:pPr>
        <w:pStyle w:val="Style1"/>
        <w:kinsoku w:val="0"/>
        <w:autoSpaceDE/>
        <w:autoSpaceDN/>
        <w:adjustRightInd/>
        <w:spacing w:before="396"/>
        <w:ind w:left="1440" w:right="216" w:hanging="504"/>
        <w:jc w:val="both"/>
        <w:rPr>
          <w:rFonts w:ascii="Garamond" w:hAnsi="Garamond" w:cs="Garamond"/>
          <w:spacing w:val="-6"/>
          <w:sz w:val="23"/>
          <w:szCs w:val="23"/>
        </w:rPr>
      </w:pPr>
      <w:r>
        <w:rPr>
          <w:rFonts w:ascii="Garamond" w:hAnsi="Garamond" w:cs="Garamond"/>
          <w:spacing w:val="-1"/>
          <w:sz w:val="23"/>
          <w:szCs w:val="23"/>
        </w:rPr>
        <w:t xml:space="preserve">5.5.2 The NYISO has completed the required cost allocation analyses, and Developer </w:t>
      </w:r>
      <w:r>
        <w:rPr>
          <w:rFonts w:ascii="Garamond" w:hAnsi="Garamond" w:cs="Garamond"/>
          <w:spacing w:val="-3"/>
          <w:sz w:val="23"/>
          <w:szCs w:val="23"/>
        </w:rPr>
        <w:t>has accepted his share of the costs for</w:t>
      </w:r>
      <w:r>
        <w:rPr>
          <w:rFonts w:ascii="Garamond" w:hAnsi="Garamond" w:cs="Garamond"/>
          <w:spacing w:val="-3"/>
          <w:sz w:val="23"/>
          <w:szCs w:val="23"/>
        </w:rPr>
        <w:t xml:space="preserve"> necessary System Upgrade Facilities and </w:t>
      </w:r>
      <w:r>
        <w:rPr>
          <w:rFonts w:ascii="Garamond" w:hAnsi="Garamond" w:cs="Garamond"/>
          <w:spacing w:val="-1"/>
          <w:sz w:val="23"/>
          <w:szCs w:val="23"/>
        </w:rPr>
        <w:t xml:space="preserve">System Deliverability Upgrades in accordance with the provisions of Attachment </w:t>
      </w:r>
      <w:r>
        <w:rPr>
          <w:rFonts w:ascii="Garamond" w:hAnsi="Garamond" w:cs="Garamond"/>
          <w:spacing w:val="-6"/>
          <w:sz w:val="23"/>
          <w:szCs w:val="23"/>
        </w:rPr>
        <w:t>S of the NYISO OATT;</w:t>
      </w:r>
    </w:p>
    <w:p w:rsidR="00516D96" w:rsidRDefault="000535EC">
      <w:pPr>
        <w:pStyle w:val="Style1"/>
        <w:kinsoku w:val="0"/>
        <w:autoSpaceDE/>
        <w:autoSpaceDN/>
        <w:adjustRightInd/>
        <w:spacing w:before="360"/>
        <w:ind w:left="1440" w:right="576" w:hanging="504"/>
        <w:jc w:val="both"/>
        <w:rPr>
          <w:rFonts w:ascii="Garamond" w:hAnsi="Garamond" w:cs="Garamond"/>
          <w:spacing w:val="-4"/>
          <w:sz w:val="23"/>
          <w:szCs w:val="23"/>
        </w:rPr>
      </w:pPr>
      <w:r>
        <w:rPr>
          <w:b/>
          <w:bCs/>
          <w:spacing w:val="-4"/>
          <w:sz w:val="21"/>
          <w:szCs w:val="21"/>
        </w:rPr>
        <w:t xml:space="preserve">5.5.3 </w:t>
      </w:r>
      <w:r>
        <w:rPr>
          <w:rFonts w:ascii="Garamond" w:hAnsi="Garamond" w:cs="Garamond"/>
          <w:spacing w:val="-4"/>
          <w:sz w:val="23"/>
          <w:szCs w:val="23"/>
        </w:rPr>
        <w:t xml:space="preserve">The Transmission Owner has received written authorization to proceed with </w:t>
      </w:r>
      <w:r>
        <w:rPr>
          <w:rFonts w:ascii="Garamond" w:hAnsi="Garamond" w:cs="Garamond"/>
          <w:spacing w:val="-5"/>
          <w:sz w:val="23"/>
          <w:szCs w:val="23"/>
        </w:rPr>
        <w:t>design and procurement from the Dev</w:t>
      </w:r>
      <w:r>
        <w:rPr>
          <w:rFonts w:ascii="Garamond" w:hAnsi="Garamond" w:cs="Garamond"/>
          <w:spacing w:val="-5"/>
          <w:sz w:val="23"/>
          <w:szCs w:val="23"/>
        </w:rPr>
        <w:t xml:space="preserve">eloper by the date specified in Appendix </w:t>
      </w:r>
      <w:r>
        <w:rPr>
          <w:rFonts w:ascii="Garamond" w:hAnsi="Garamond" w:cs="Garamond"/>
          <w:spacing w:val="-4"/>
          <w:sz w:val="23"/>
          <w:szCs w:val="23"/>
        </w:rPr>
        <w:t>B hereto; and</w:t>
      </w:r>
    </w:p>
    <w:p w:rsidR="00516D96" w:rsidRDefault="000535EC">
      <w:pPr>
        <w:pStyle w:val="Style1"/>
        <w:kinsoku w:val="0"/>
        <w:autoSpaceDE/>
        <w:autoSpaceDN/>
        <w:adjustRightInd/>
        <w:spacing w:before="360"/>
        <w:ind w:left="1440" w:right="360" w:hanging="504"/>
        <w:rPr>
          <w:rFonts w:ascii="Garamond" w:hAnsi="Garamond" w:cs="Garamond"/>
          <w:spacing w:val="-2"/>
          <w:sz w:val="23"/>
          <w:szCs w:val="23"/>
        </w:rPr>
      </w:pPr>
      <w:r>
        <w:rPr>
          <w:b/>
          <w:bCs/>
          <w:spacing w:val="-3"/>
          <w:sz w:val="21"/>
          <w:szCs w:val="21"/>
        </w:rPr>
        <w:t xml:space="preserve">5.5.4 </w:t>
      </w:r>
      <w:r>
        <w:rPr>
          <w:rFonts w:ascii="Garamond" w:hAnsi="Garamond" w:cs="Garamond"/>
          <w:spacing w:val="-3"/>
          <w:sz w:val="23"/>
          <w:szCs w:val="23"/>
        </w:rPr>
        <w:t xml:space="preserve">The Developer has provided security to the Transmission Owner in accordance </w:t>
      </w:r>
      <w:r>
        <w:rPr>
          <w:rFonts w:ascii="Garamond" w:hAnsi="Garamond" w:cs="Garamond"/>
          <w:spacing w:val="-2"/>
          <w:sz w:val="23"/>
          <w:szCs w:val="23"/>
        </w:rPr>
        <w:t>with Article 11.5 by the dates specified in Appendix B hereto.</w:t>
      </w:r>
    </w:p>
    <w:p w:rsidR="00516D96" w:rsidRDefault="000535EC">
      <w:pPr>
        <w:pStyle w:val="Style1"/>
        <w:tabs>
          <w:tab w:val="decimal" w:pos="208"/>
          <w:tab w:val="right" w:pos="8440"/>
        </w:tabs>
        <w:kinsoku w:val="0"/>
        <w:autoSpaceDE/>
        <w:autoSpaceDN/>
        <w:adjustRightInd/>
        <w:spacing w:before="144" w:line="204" w:lineRule="auto"/>
        <w:ind w:left="72"/>
        <w:rPr>
          <w:rFonts w:ascii="Garamond" w:hAnsi="Garamond" w:cs="Garamond"/>
          <w:spacing w:val="-1"/>
          <w:sz w:val="23"/>
          <w:szCs w:val="23"/>
        </w:rPr>
      </w:pPr>
      <w:r>
        <w:rPr>
          <w:b/>
          <w:bCs/>
          <w:sz w:val="21"/>
          <w:szCs w:val="21"/>
        </w:rPr>
        <w:tab/>
        <w:t>5.6</w:t>
      </w:r>
      <w:r>
        <w:rPr>
          <w:b/>
          <w:bCs/>
          <w:sz w:val="21"/>
          <w:szCs w:val="21"/>
        </w:rPr>
        <w:tab/>
      </w:r>
      <w:r>
        <w:rPr>
          <w:b/>
          <w:bCs/>
          <w:spacing w:val="-1"/>
          <w:sz w:val="21"/>
          <w:szCs w:val="21"/>
        </w:rPr>
        <w:t xml:space="preserve">Construction Commencement. </w:t>
      </w:r>
      <w:r>
        <w:rPr>
          <w:rFonts w:ascii="Garamond" w:hAnsi="Garamond" w:cs="Garamond"/>
          <w:spacing w:val="-1"/>
          <w:sz w:val="23"/>
          <w:szCs w:val="23"/>
        </w:rPr>
        <w:t>The Transmission Owner s</w:t>
      </w:r>
      <w:r>
        <w:rPr>
          <w:rFonts w:ascii="Garamond" w:hAnsi="Garamond" w:cs="Garamond"/>
          <w:spacing w:val="-1"/>
          <w:sz w:val="23"/>
          <w:szCs w:val="23"/>
        </w:rPr>
        <w:t>hall commence construction</w:t>
      </w:r>
    </w:p>
    <w:p w:rsidR="00516D96" w:rsidRDefault="000535EC">
      <w:pPr>
        <w:pStyle w:val="Style1"/>
        <w:kinsoku w:val="0"/>
        <w:autoSpaceDE/>
        <w:autoSpaceDN/>
        <w:adjustRightInd/>
        <w:ind w:left="720"/>
        <w:rPr>
          <w:rFonts w:ascii="Garamond" w:hAnsi="Garamond" w:cs="Garamond"/>
          <w:spacing w:val="-2"/>
          <w:sz w:val="23"/>
          <w:szCs w:val="23"/>
        </w:rPr>
      </w:pPr>
      <w:r>
        <w:rPr>
          <w:rFonts w:ascii="Garamond" w:hAnsi="Garamond" w:cs="Garamond"/>
          <w:spacing w:val="-2"/>
          <w:sz w:val="23"/>
          <w:szCs w:val="23"/>
        </w:rPr>
        <w:t>of the Transmission Owner's Attachment Facilities and System Upgrade Facilities and</w:t>
      </w:r>
    </w:p>
    <w:p w:rsidR="00516D96" w:rsidRDefault="00516D96">
      <w:pPr>
        <w:widowControl/>
        <w:kinsoku/>
        <w:autoSpaceDE w:val="0"/>
        <w:autoSpaceDN w:val="0"/>
        <w:adjustRightInd w:val="0"/>
        <w:sectPr w:rsidR="00516D96">
          <w:headerReference w:type="even" r:id="rId158"/>
          <w:headerReference w:type="default" r:id="rId159"/>
          <w:footerReference w:type="even" r:id="rId160"/>
          <w:footerReference w:type="default" r:id="rId161"/>
          <w:headerReference w:type="first" r:id="rId162"/>
          <w:footerReference w:type="first" r:id="rId163"/>
          <w:pgSz w:w="12240" w:h="15840"/>
          <w:pgMar w:top="1600" w:right="1724" w:bottom="860" w:left="1758" w:header="720" w:footer="720" w:gutter="0"/>
          <w:cols w:space="720"/>
          <w:noEndnote/>
        </w:sectPr>
      </w:pPr>
    </w:p>
    <w:p w:rsidR="00516D96" w:rsidRDefault="000535EC">
      <w:pPr>
        <w:pStyle w:val="Style24"/>
        <w:kinsoku w:val="0"/>
        <w:autoSpaceDE/>
        <w:autoSpaceDN/>
        <w:ind w:left="720" w:right="216"/>
        <w:rPr>
          <w:rFonts w:ascii="Garamond" w:hAnsi="Garamond" w:cs="Garamond"/>
          <w:spacing w:val="-1"/>
          <w:sz w:val="23"/>
          <w:szCs w:val="23"/>
        </w:rPr>
      </w:pPr>
      <w:r>
        <w:rPr>
          <w:noProof/>
        </w:rPr>
        <w:pict>
          <v:shape id="_x0000_s1050" type="#_x0000_t202" style="position:absolute;left:0;text-align:left;margin-left:0;margin-top:652.5pt;width:434.9pt;height:10.95pt;z-index:251683840;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27</w:t>
                  </w:r>
                </w:p>
              </w:txbxContent>
            </v:textbox>
            <w10:wrap type="square"/>
          </v:shape>
        </w:pict>
      </w:r>
      <w:r>
        <w:rPr>
          <w:rFonts w:ascii="Garamond" w:hAnsi="Garamond" w:cs="Garamond"/>
          <w:spacing w:val="-5"/>
          <w:sz w:val="23"/>
          <w:szCs w:val="23"/>
        </w:rPr>
        <w:t xml:space="preserve">System Deliverability Upgrades for which it is responsible as soon as practicable after the </w:t>
      </w:r>
      <w:r>
        <w:rPr>
          <w:rFonts w:ascii="Garamond" w:hAnsi="Garamond" w:cs="Garamond"/>
          <w:spacing w:val="-1"/>
          <w:sz w:val="23"/>
          <w:szCs w:val="23"/>
        </w:rPr>
        <w:t>following additional conditions are satisfied:</w:t>
      </w:r>
    </w:p>
    <w:p w:rsidR="00516D96" w:rsidRDefault="000535EC">
      <w:pPr>
        <w:pStyle w:val="Style1"/>
        <w:kinsoku w:val="0"/>
        <w:autoSpaceDE/>
        <w:autoSpaceDN/>
        <w:adjustRightInd/>
        <w:spacing w:before="792"/>
        <w:ind w:left="1440" w:right="360" w:hanging="720"/>
        <w:rPr>
          <w:rFonts w:ascii="Garamond" w:hAnsi="Garamond" w:cs="Garamond"/>
          <w:sz w:val="23"/>
          <w:szCs w:val="23"/>
        </w:rPr>
      </w:pPr>
      <w:r>
        <w:rPr>
          <w:rFonts w:ascii="Garamond" w:hAnsi="Garamond" w:cs="Garamond"/>
          <w:b/>
          <w:bCs/>
          <w:spacing w:val="-4"/>
          <w:sz w:val="22"/>
          <w:szCs w:val="22"/>
        </w:rPr>
        <w:t xml:space="preserve">5.6.1 </w:t>
      </w:r>
      <w:r>
        <w:rPr>
          <w:rFonts w:ascii="Garamond" w:hAnsi="Garamond" w:cs="Garamond"/>
          <w:spacing w:val="-4"/>
          <w:sz w:val="23"/>
          <w:szCs w:val="23"/>
        </w:rPr>
        <w:t xml:space="preserve">Approval of the appropriate Governmental Authority has been obtained for any </w:t>
      </w:r>
      <w:r>
        <w:rPr>
          <w:rFonts w:ascii="Garamond" w:hAnsi="Garamond" w:cs="Garamond"/>
          <w:sz w:val="23"/>
          <w:szCs w:val="23"/>
        </w:rPr>
        <w:t>facilities requiring regulatory approval;</w:t>
      </w:r>
    </w:p>
    <w:p w:rsidR="00516D96" w:rsidRDefault="000535EC">
      <w:pPr>
        <w:pStyle w:val="Style1"/>
        <w:kinsoku w:val="0"/>
        <w:autoSpaceDE/>
        <w:autoSpaceDN/>
        <w:adjustRightInd/>
        <w:spacing w:before="396"/>
        <w:ind w:left="1440" w:right="504" w:hanging="648"/>
        <w:jc w:val="both"/>
        <w:rPr>
          <w:rFonts w:ascii="Garamond" w:hAnsi="Garamond" w:cs="Garamond"/>
          <w:spacing w:val="-2"/>
          <w:sz w:val="23"/>
          <w:szCs w:val="23"/>
        </w:rPr>
      </w:pPr>
      <w:r>
        <w:rPr>
          <w:rFonts w:ascii="Garamond" w:hAnsi="Garamond" w:cs="Garamond"/>
          <w:b/>
          <w:bCs/>
          <w:sz w:val="22"/>
          <w:szCs w:val="22"/>
        </w:rPr>
        <w:t xml:space="preserve">5.6.2 </w:t>
      </w:r>
      <w:r>
        <w:rPr>
          <w:rFonts w:ascii="Garamond" w:hAnsi="Garamond" w:cs="Garamond"/>
          <w:sz w:val="23"/>
          <w:szCs w:val="23"/>
        </w:rPr>
        <w:t xml:space="preserve">Necessary real property rights and rights-of-way have been obtained, to the </w:t>
      </w:r>
      <w:r>
        <w:rPr>
          <w:rFonts w:ascii="Garamond" w:hAnsi="Garamond" w:cs="Garamond"/>
          <w:spacing w:val="-4"/>
          <w:sz w:val="23"/>
          <w:szCs w:val="23"/>
        </w:rPr>
        <w:t>extent required for the construction of a discrete aspe</w:t>
      </w:r>
      <w:r>
        <w:rPr>
          <w:rFonts w:ascii="Garamond" w:hAnsi="Garamond" w:cs="Garamond"/>
          <w:spacing w:val="-4"/>
          <w:sz w:val="23"/>
          <w:szCs w:val="23"/>
        </w:rPr>
        <w:t xml:space="preserve">ct of the Transmission </w:t>
      </w:r>
      <w:r>
        <w:rPr>
          <w:rFonts w:ascii="Garamond" w:hAnsi="Garamond" w:cs="Garamond"/>
          <w:spacing w:val="-1"/>
          <w:sz w:val="23"/>
          <w:szCs w:val="23"/>
        </w:rPr>
        <w:t xml:space="preserve">Owner's Attachment Facilities and System Upgrade Facilities and System </w:t>
      </w:r>
      <w:r>
        <w:rPr>
          <w:rFonts w:ascii="Garamond" w:hAnsi="Garamond" w:cs="Garamond"/>
          <w:spacing w:val="-2"/>
          <w:sz w:val="23"/>
          <w:szCs w:val="23"/>
        </w:rPr>
        <w:t>Deliverability Upgrades;</w:t>
      </w:r>
    </w:p>
    <w:p w:rsidR="00516D96" w:rsidRDefault="000535EC">
      <w:pPr>
        <w:pStyle w:val="Style1"/>
        <w:kinsoku w:val="0"/>
        <w:autoSpaceDE/>
        <w:autoSpaceDN/>
        <w:adjustRightInd/>
        <w:spacing w:before="360"/>
        <w:ind w:left="1440" w:right="360" w:hanging="648"/>
        <w:jc w:val="both"/>
        <w:rPr>
          <w:rFonts w:ascii="Garamond" w:hAnsi="Garamond" w:cs="Garamond"/>
          <w:sz w:val="23"/>
          <w:szCs w:val="23"/>
        </w:rPr>
      </w:pPr>
      <w:r>
        <w:rPr>
          <w:rFonts w:ascii="Garamond" w:hAnsi="Garamond" w:cs="Garamond"/>
          <w:b/>
          <w:bCs/>
          <w:spacing w:val="-2"/>
          <w:sz w:val="22"/>
          <w:szCs w:val="22"/>
        </w:rPr>
        <w:t xml:space="preserve">5.6.3 </w:t>
      </w:r>
      <w:r>
        <w:rPr>
          <w:rFonts w:ascii="Garamond" w:hAnsi="Garamond" w:cs="Garamond"/>
          <w:spacing w:val="-2"/>
          <w:sz w:val="23"/>
          <w:szCs w:val="23"/>
        </w:rPr>
        <w:t xml:space="preserve">The Transmission Owner has received written authorization to proceed with </w:t>
      </w:r>
      <w:r>
        <w:rPr>
          <w:rFonts w:ascii="Garamond" w:hAnsi="Garamond" w:cs="Garamond"/>
          <w:spacing w:val="-1"/>
          <w:sz w:val="23"/>
          <w:szCs w:val="23"/>
        </w:rPr>
        <w:t xml:space="preserve">construction from the Developer by the date specified in </w:t>
      </w:r>
      <w:r>
        <w:rPr>
          <w:rFonts w:ascii="Garamond" w:hAnsi="Garamond" w:cs="Garamond"/>
          <w:spacing w:val="-1"/>
          <w:sz w:val="23"/>
          <w:szCs w:val="23"/>
        </w:rPr>
        <w:t xml:space="preserve">Appendix </w:t>
      </w:r>
      <w:r>
        <w:rPr>
          <w:rFonts w:ascii="Garamond" w:hAnsi="Garamond" w:cs="Garamond"/>
          <w:b/>
          <w:bCs/>
          <w:spacing w:val="-1"/>
          <w:sz w:val="22"/>
          <w:szCs w:val="22"/>
        </w:rPr>
        <w:t xml:space="preserve">B </w:t>
      </w:r>
      <w:r>
        <w:rPr>
          <w:rFonts w:ascii="Garamond" w:hAnsi="Garamond" w:cs="Garamond"/>
          <w:spacing w:val="-1"/>
          <w:sz w:val="23"/>
          <w:szCs w:val="23"/>
        </w:rPr>
        <w:t xml:space="preserve">hereto; </w:t>
      </w:r>
      <w:r>
        <w:rPr>
          <w:rFonts w:ascii="Garamond" w:hAnsi="Garamond" w:cs="Garamond"/>
          <w:sz w:val="23"/>
          <w:szCs w:val="23"/>
        </w:rPr>
        <w:t>and</w:t>
      </w:r>
    </w:p>
    <w:p w:rsidR="00516D96" w:rsidRDefault="000535EC">
      <w:pPr>
        <w:pStyle w:val="Style1"/>
        <w:kinsoku w:val="0"/>
        <w:autoSpaceDE/>
        <w:autoSpaceDN/>
        <w:adjustRightInd/>
        <w:spacing w:before="324"/>
        <w:ind w:left="1440" w:right="360" w:hanging="648"/>
        <w:rPr>
          <w:rFonts w:ascii="Garamond" w:hAnsi="Garamond" w:cs="Garamond"/>
          <w:spacing w:val="-2"/>
          <w:sz w:val="23"/>
          <w:szCs w:val="23"/>
        </w:rPr>
      </w:pPr>
      <w:r>
        <w:rPr>
          <w:rFonts w:ascii="Garamond" w:hAnsi="Garamond" w:cs="Garamond"/>
          <w:b/>
          <w:bCs/>
          <w:spacing w:val="-2"/>
          <w:sz w:val="22"/>
          <w:szCs w:val="22"/>
        </w:rPr>
        <w:t xml:space="preserve">5.6.4 </w:t>
      </w:r>
      <w:r>
        <w:rPr>
          <w:rFonts w:ascii="Garamond" w:hAnsi="Garamond" w:cs="Garamond"/>
          <w:spacing w:val="-2"/>
          <w:sz w:val="23"/>
          <w:szCs w:val="23"/>
        </w:rPr>
        <w:t>The Developer has provided security to the Transmission Owner in accordance with Article 11.5 by the dates specified in Appendix B hereto.</w:t>
      </w:r>
    </w:p>
    <w:p w:rsidR="00516D96" w:rsidRDefault="000535EC">
      <w:pPr>
        <w:pStyle w:val="Style1"/>
        <w:tabs>
          <w:tab w:val="decimal" w:pos="208"/>
          <w:tab w:val="right" w:pos="8037"/>
        </w:tabs>
        <w:kinsoku w:val="0"/>
        <w:autoSpaceDE/>
        <w:autoSpaceDN/>
        <w:adjustRightInd/>
        <w:spacing w:before="180"/>
        <w:ind w:left="72"/>
        <w:rPr>
          <w:rFonts w:ascii="Garamond" w:hAnsi="Garamond" w:cs="Garamond"/>
          <w:spacing w:val="-2"/>
          <w:sz w:val="23"/>
          <w:szCs w:val="23"/>
        </w:rPr>
      </w:pPr>
      <w:r>
        <w:rPr>
          <w:rFonts w:ascii="Garamond" w:hAnsi="Garamond" w:cs="Garamond"/>
          <w:b/>
          <w:bCs/>
          <w:sz w:val="22"/>
          <w:szCs w:val="22"/>
        </w:rPr>
        <w:tab/>
      </w:r>
      <w:r>
        <w:rPr>
          <w:rFonts w:ascii="Garamond" w:hAnsi="Garamond" w:cs="Garamond"/>
          <w:b/>
          <w:bCs/>
          <w:spacing w:val="-36"/>
          <w:sz w:val="22"/>
          <w:szCs w:val="22"/>
        </w:rPr>
        <w:t>5.7</w:t>
      </w:r>
      <w:r>
        <w:rPr>
          <w:rFonts w:ascii="Garamond" w:hAnsi="Garamond" w:cs="Garamond"/>
          <w:b/>
          <w:bCs/>
          <w:spacing w:val="-36"/>
          <w:sz w:val="22"/>
          <w:szCs w:val="22"/>
        </w:rPr>
        <w:tab/>
      </w:r>
      <w:r>
        <w:rPr>
          <w:rFonts w:ascii="Garamond" w:hAnsi="Garamond" w:cs="Garamond"/>
          <w:b/>
          <w:bCs/>
          <w:spacing w:val="-2"/>
          <w:sz w:val="22"/>
          <w:szCs w:val="22"/>
        </w:rPr>
        <w:t xml:space="preserve">Work Progress. </w:t>
      </w:r>
      <w:r>
        <w:rPr>
          <w:rFonts w:ascii="Garamond" w:hAnsi="Garamond" w:cs="Garamond"/>
          <w:spacing w:val="-2"/>
          <w:sz w:val="23"/>
          <w:szCs w:val="23"/>
        </w:rPr>
        <w:t>The Developer and Transmission Owner will keep each other, and</w:t>
      </w:r>
    </w:p>
    <w:p w:rsidR="00516D96" w:rsidRDefault="000535EC">
      <w:pPr>
        <w:pStyle w:val="Style1"/>
        <w:kinsoku w:val="0"/>
        <w:autoSpaceDE/>
        <w:autoSpaceDN/>
        <w:adjustRightInd/>
        <w:ind w:right="72"/>
        <w:jc w:val="right"/>
        <w:rPr>
          <w:rFonts w:ascii="Garamond" w:hAnsi="Garamond" w:cs="Garamond"/>
          <w:spacing w:val="-2"/>
          <w:sz w:val="23"/>
          <w:szCs w:val="23"/>
        </w:rPr>
      </w:pPr>
      <w:r>
        <w:rPr>
          <w:rFonts w:ascii="Garamond" w:hAnsi="Garamond" w:cs="Garamond"/>
          <w:spacing w:val="-2"/>
          <w:sz w:val="23"/>
          <w:szCs w:val="23"/>
        </w:rPr>
        <w:t>NYI</w:t>
      </w:r>
      <w:r>
        <w:rPr>
          <w:rFonts w:ascii="Garamond" w:hAnsi="Garamond" w:cs="Garamond"/>
          <w:spacing w:val="-2"/>
          <w:sz w:val="23"/>
          <w:szCs w:val="23"/>
        </w:rPr>
        <w:t>SO, advised periodically as to the progress of their respective design, procurement and</w:t>
      </w:r>
    </w:p>
    <w:p w:rsidR="00516D96" w:rsidRDefault="000535EC">
      <w:pPr>
        <w:pStyle w:val="Style24"/>
        <w:kinsoku w:val="0"/>
        <w:autoSpaceDE/>
        <w:autoSpaceDN/>
        <w:ind w:left="720" w:right="288"/>
        <w:rPr>
          <w:rFonts w:ascii="Garamond" w:hAnsi="Garamond" w:cs="Garamond"/>
          <w:spacing w:val="-2"/>
          <w:sz w:val="23"/>
          <w:szCs w:val="23"/>
        </w:rPr>
      </w:pPr>
      <w:r>
        <w:rPr>
          <w:rFonts w:ascii="Garamond" w:hAnsi="Garamond" w:cs="Garamond"/>
          <w:spacing w:val="-2"/>
          <w:sz w:val="23"/>
          <w:szCs w:val="23"/>
        </w:rPr>
        <w:t xml:space="preserve">construction efforts. Any Party may, at any time, request a progress report from the </w:t>
      </w:r>
      <w:r>
        <w:rPr>
          <w:rFonts w:ascii="Garamond" w:hAnsi="Garamond" w:cs="Garamond"/>
          <w:spacing w:val="-4"/>
          <w:sz w:val="23"/>
          <w:szCs w:val="23"/>
        </w:rPr>
        <w:t>Developer or Transmission Owner. If, at any time, the Developer determines that the</w:t>
      </w:r>
      <w:r>
        <w:rPr>
          <w:rFonts w:ascii="Garamond" w:hAnsi="Garamond" w:cs="Garamond"/>
          <w:spacing w:val="-4"/>
          <w:sz w:val="23"/>
          <w:szCs w:val="23"/>
        </w:rPr>
        <w:t xml:space="preserve"> </w:t>
      </w:r>
      <w:r>
        <w:rPr>
          <w:rFonts w:ascii="Garamond" w:hAnsi="Garamond" w:cs="Garamond"/>
          <w:spacing w:val="-2"/>
          <w:sz w:val="23"/>
          <w:szCs w:val="23"/>
        </w:rPr>
        <w:t>completion of the Transmission Owner's Attachment Facilities will not be required until</w:t>
      </w:r>
    </w:p>
    <w:p w:rsidR="00516D96" w:rsidRDefault="000535EC">
      <w:pPr>
        <w:pStyle w:val="Style24"/>
        <w:kinsoku w:val="0"/>
        <w:autoSpaceDE/>
        <w:autoSpaceDN/>
        <w:ind w:left="720" w:right="576"/>
        <w:rPr>
          <w:rFonts w:ascii="Garamond" w:hAnsi="Garamond" w:cs="Garamond"/>
          <w:spacing w:val="-2"/>
          <w:sz w:val="23"/>
          <w:szCs w:val="23"/>
        </w:rPr>
      </w:pPr>
      <w:r>
        <w:rPr>
          <w:rFonts w:ascii="Garamond" w:hAnsi="Garamond" w:cs="Garamond"/>
          <w:spacing w:val="-5"/>
          <w:sz w:val="23"/>
          <w:szCs w:val="23"/>
        </w:rPr>
        <w:t xml:space="preserve">after the specified In-Service Date, the Developer will provide written notice to the </w:t>
      </w:r>
      <w:r>
        <w:rPr>
          <w:rFonts w:ascii="Garamond" w:hAnsi="Garamond" w:cs="Garamond"/>
          <w:spacing w:val="-8"/>
          <w:sz w:val="23"/>
          <w:szCs w:val="23"/>
        </w:rPr>
        <w:t xml:space="preserve">Transmission Owner and NYISO of such later date upon which the completion of the </w:t>
      </w:r>
      <w:r>
        <w:rPr>
          <w:rFonts w:ascii="Garamond" w:hAnsi="Garamond" w:cs="Garamond"/>
          <w:spacing w:val="-2"/>
          <w:sz w:val="23"/>
          <w:szCs w:val="23"/>
        </w:rPr>
        <w:t>Transmission Owner's Attachment Facilities will be required.</w:t>
      </w:r>
    </w:p>
    <w:p w:rsidR="00516D96" w:rsidRDefault="000535EC">
      <w:pPr>
        <w:pStyle w:val="Style1"/>
        <w:tabs>
          <w:tab w:val="decimal" w:pos="208"/>
          <w:tab w:val="right" w:pos="8373"/>
        </w:tabs>
        <w:kinsoku w:val="0"/>
        <w:autoSpaceDE/>
        <w:autoSpaceDN/>
        <w:adjustRightInd/>
        <w:spacing w:before="1008"/>
        <w:ind w:left="72"/>
        <w:rPr>
          <w:rFonts w:ascii="Garamond" w:hAnsi="Garamond" w:cs="Garamond"/>
          <w:spacing w:val="-1"/>
          <w:sz w:val="23"/>
          <w:szCs w:val="23"/>
        </w:rPr>
      </w:pPr>
      <w:r>
        <w:rPr>
          <w:rFonts w:ascii="Garamond" w:hAnsi="Garamond" w:cs="Garamond"/>
          <w:b/>
          <w:bCs/>
          <w:sz w:val="22"/>
          <w:szCs w:val="22"/>
        </w:rPr>
        <w:tab/>
        <w:t>5.8</w:t>
      </w:r>
      <w:r>
        <w:rPr>
          <w:rFonts w:ascii="Garamond" w:hAnsi="Garamond" w:cs="Garamond"/>
          <w:b/>
          <w:bCs/>
          <w:sz w:val="22"/>
          <w:szCs w:val="22"/>
        </w:rPr>
        <w:tab/>
      </w:r>
      <w:r>
        <w:rPr>
          <w:rFonts w:ascii="Garamond" w:hAnsi="Garamond" w:cs="Garamond"/>
          <w:b/>
          <w:bCs/>
          <w:spacing w:val="-1"/>
          <w:sz w:val="22"/>
          <w:szCs w:val="22"/>
        </w:rPr>
        <w:t xml:space="preserve">Information Exchange. </w:t>
      </w:r>
      <w:r>
        <w:rPr>
          <w:rFonts w:ascii="Garamond" w:hAnsi="Garamond" w:cs="Garamond"/>
          <w:spacing w:val="-1"/>
          <w:sz w:val="23"/>
          <w:szCs w:val="23"/>
        </w:rPr>
        <w:t>As soon as reasonably practicable after the Effective Date, the</w:t>
      </w:r>
    </w:p>
    <w:p w:rsidR="00516D96" w:rsidRDefault="000535EC">
      <w:pPr>
        <w:pStyle w:val="Style24"/>
        <w:kinsoku w:val="0"/>
        <w:autoSpaceDE/>
        <w:autoSpaceDN/>
        <w:ind w:left="720" w:right="288"/>
        <w:rPr>
          <w:rFonts w:ascii="Garamond" w:hAnsi="Garamond" w:cs="Garamond"/>
          <w:spacing w:val="-2"/>
          <w:sz w:val="23"/>
          <w:szCs w:val="23"/>
        </w:rPr>
      </w:pPr>
      <w:r>
        <w:rPr>
          <w:rFonts w:ascii="Garamond" w:hAnsi="Garamond" w:cs="Garamond"/>
          <w:spacing w:val="-1"/>
          <w:sz w:val="23"/>
          <w:szCs w:val="23"/>
        </w:rPr>
        <w:t xml:space="preserve">Developer and Transmission Owner shall exchange information, and provide NYISO </w:t>
      </w:r>
      <w:r>
        <w:rPr>
          <w:rFonts w:ascii="Garamond" w:hAnsi="Garamond" w:cs="Garamond"/>
          <w:sz w:val="23"/>
          <w:szCs w:val="23"/>
        </w:rPr>
        <w:t>the same information, reg</w:t>
      </w:r>
      <w:r>
        <w:rPr>
          <w:rFonts w:ascii="Garamond" w:hAnsi="Garamond" w:cs="Garamond"/>
          <w:sz w:val="23"/>
          <w:szCs w:val="23"/>
        </w:rPr>
        <w:t xml:space="preserve">arding the design and compatibility of their respective </w:t>
      </w:r>
      <w:r>
        <w:rPr>
          <w:rFonts w:ascii="Garamond" w:hAnsi="Garamond" w:cs="Garamond"/>
          <w:spacing w:val="-2"/>
          <w:sz w:val="23"/>
          <w:szCs w:val="23"/>
        </w:rPr>
        <w:t xml:space="preserve">Attachment Facilities and compatibility of the Attachment Facilities with the </w:t>
      </w:r>
      <w:smartTag w:uri="urn:schemas-microsoft-com:office:smarttags" w:element="place">
        <w:smartTag w:uri="urn:schemas-microsoft-com:office:smarttags" w:element="State">
          <w:r>
            <w:rPr>
              <w:rFonts w:ascii="Garamond" w:hAnsi="Garamond" w:cs="Garamond"/>
              <w:spacing w:val="-2"/>
              <w:sz w:val="23"/>
              <w:szCs w:val="23"/>
            </w:rPr>
            <w:t>New York</w:t>
          </w:r>
        </w:smartTag>
      </w:smartTag>
    </w:p>
    <w:p w:rsidR="00516D96" w:rsidRDefault="000535EC">
      <w:pPr>
        <w:pStyle w:val="Style24"/>
        <w:kinsoku w:val="0"/>
        <w:autoSpaceDE/>
        <w:autoSpaceDN/>
        <w:ind w:left="720" w:right="720"/>
        <w:rPr>
          <w:rFonts w:ascii="Garamond" w:hAnsi="Garamond" w:cs="Garamond"/>
          <w:sz w:val="23"/>
          <w:szCs w:val="23"/>
        </w:rPr>
      </w:pPr>
      <w:r>
        <w:rPr>
          <w:rFonts w:ascii="Garamond" w:hAnsi="Garamond" w:cs="Garamond"/>
          <w:spacing w:val="-5"/>
          <w:sz w:val="23"/>
          <w:szCs w:val="23"/>
        </w:rPr>
        <w:t xml:space="preserve">State Transmission System, and shall work diligently and in good faith to make any </w:t>
      </w:r>
      <w:r>
        <w:rPr>
          <w:rFonts w:ascii="Garamond" w:hAnsi="Garamond" w:cs="Garamond"/>
          <w:sz w:val="23"/>
          <w:szCs w:val="23"/>
        </w:rPr>
        <w:t>necessary design changes.</w:t>
      </w:r>
    </w:p>
    <w:p w:rsidR="00516D96" w:rsidRDefault="000535EC">
      <w:pPr>
        <w:pStyle w:val="Style1"/>
        <w:tabs>
          <w:tab w:val="decimal" w:pos="208"/>
          <w:tab w:val="right" w:pos="8512"/>
        </w:tabs>
        <w:kinsoku w:val="0"/>
        <w:autoSpaceDE/>
        <w:autoSpaceDN/>
        <w:adjustRightInd/>
        <w:spacing w:before="468"/>
        <w:ind w:left="72"/>
        <w:rPr>
          <w:rFonts w:ascii="Garamond" w:hAnsi="Garamond" w:cs="Garamond"/>
          <w:spacing w:val="-1"/>
          <w:sz w:val="23"/>
          <w:szCs w:val="23"/>
        </w:rPr>
      </w:pPr>
      <w:r>
        <w:rPr>
          <w:rFonts w:ascii="Garamond" w:hAnsi="Garamond" w:cs="Garamond"/>
          <w:b/>
          <w:bCs/>
          <w:sz w:val="22"/>
          <w:szCs w:val="22"/>
        </w:rPr>
        <w:tab/>
        <w:t>5.9</w:t>
      </w:r>
      <w:r>
        <w:rPr>
          <w:rFonts w:ascii="Garamond" w:hAnsi="Garamond" w:cs="Garamond"/>
          <w:b/>
          <w:bCs/>
          <w:sz w:val="22"/>
          <w:szCs w:val="22"/>
        </w:rPr>
        <w:tab/>
      </w:r>
      <w:r>
        <w:rPr>
          <w:rFonts w:ascii="Garamond" w:hAnsi="Garamond" w:cs="Garamond"/>
          <w:b/>
          <w:bCs/>
          <w:spacing w:val="-1"/>
          <w:sz w:val="22"/>
          <w:szCs w:val="22"/>
        </w:rPr>
        <w:t xml:space="preserve">Limited Operation. </w:t>
      </w:r>
      <w:r>
        <w:rPr>
          <w:rFonts w:ascii="Garamond" w:hAnsi="Garamond" w:cs="Garamond"/>
          <w:spacing w:val="-1"/>
          <w:sz w:val="23"/>
          <w:szCs w:val="23"/>
        </w:rPr>
        <w:t>If any of the Transmission Owner's Attachment Facilities or System</w:t>
      </w:r>
    </w:p>
    <w:p w:rsidR="00516D96" w:rsidRDefault="000535EC">
      <w:pPr>
        <w:pStyle w:val="Style24"/>
        <w:kinsoku w:val="0"/>
        <w:autoSpaceDE/>
        <w:autoSpaceDN/>
        <w:ind w:left="720" w:right="0"/>
        <w:rPr>
          <w:rFonts w:ascii="Garamond" w:hAnsi="Garamond" w:cs="Garamond"/>
          <w:spacing w:val="-2"/>
          <w:sz w:val="23"/>
          <w:szCs w:val="23"/>
        </w:rPr>
      </w:pPr>
      <w:r>
        <w:rPr>
          <w:rFonts w:ascii="Garamond" w:hAnsi="Garamond" w:cs="Garamond"/>
          <w:spacing w:val="-2"/>
          <w:sz w:val="23"/>
          <w:szCs w:val="23"/>
        </w:rPr>
        <w:t>Upgrade Facilities are not reasonably expected to be completed prior to the</w:t>
      </w:r>
    </w:p>
    <w:p w:rsidR="00516D96" w:rsidRDefault="000535EC">
      <w:pPr>
        <w:pStyle w:val="Style24"/>
        <w:kinsoku w:val="0"/>
        <w:autoSpaceDE/>
        <w:autoSpaceDN/>
        <w:ind w:left="720" w:right="792"/>
        <w:rPr>
          <w:rFonts w:ascii="Garamond" w:hAnsi="Garamond" w:cs="Garamond"/>
          <w:spacing w:val="-3"/>
          <w:sz w:val="23"/>
          <w:szCs w:val="23"/>
        </w:rPr>
      </w:pPr>
      <w:r>
        <w:rPr>
          <w:rFonts w:ascii="Garamond" w:hAnsi="Garamond" w:cs="Garamond"/>
          <w:spacing w:val="-4"/>
          <w:sz w:val="23"/>
          <w:szCs w:val="23"/>
        </w:rPr>
        <w:t xml:space="preserve">Commercial Operation Date of the Developer's Large Generating Facility, NYISO </w:t>
      </w:r>
      <w:r>
        <w:rPr>
          <w:rFonts w:ascii="Garamond" w:hAnsi="Garamond" w:cs="Garamond"/>
          <w:spacing w:val="-3"/>
          <w:sz w:val="23"/>
          <w:szCs w:val="23"/>
        </w:rPr>
        <w:t>shall, upon the</w:t>
      </w:r>
      <w:r>
        <w:rPr>
          <w:rFonts w:ascii="Garamond" w:hAnsi="Garamond" w:cs="Garamond"/>
          <w:spacing w:val="-3"/>
          <w:sz w:val="23"/>
          <w:szCs w:val="23"/>
        </w:rPr>
        <w:t xml:space="preserve"> request and at the expense of Developer, in conjunction with the</w:t>
      </w:r>
    </w:p>
    <w:p w:rsidR="00516D96" w:rsidRDefault="000535EC">
      <w:pPr>
        <w:pStyle w:val="Style1"/>
        <w:kinsoku w:val="0"/>
        <w:autoSpaceDE/>
        <w:autoSpaceDN/>
        <w:adjustRightInd/>
        <w:ind w:right="252"/>
        <w:jc w:val="right"/>
        <w:rPr>
          <w:rFonts w:ascii="Garamond" w:hAnsi="Garamond" w:cs="Garamond"/>
          <w:spacing w:val="-2"/>
          <w:sz w:val="23"/>
          <w:szCs w:val="23"/>
        </w:rPr>
      </w:pPr>
      <w:r>
        <w:rPr>
          <w:rFonts w:ascii="Garamond" w:hAnsi="Garamond" w:cs="Garamond"/>
          <w:spacing w:val="-2"/>
          <w:sz w:val="23"/>
          <w:szCs w:val="23"/>
        </w:rPr>
        <w:t>Transmission Owner, perform operating studies on a timely basis to determine the extent</w:t>
      </w:r>
    </w:p>
    <w:p w:rsidR="00516D96" w:rsidRDefault="000535EC">
      <w:pPr>
        <w:pStyle w:val="Style24"/>
        <w:kinsoku w:val="0"/>
        <w:autoSpaceDE/>
        <w:autoSpaceDN/>
        <w:ind w:left="720" w:right="72"/>
        <w:rPr>
          <w:rFonts w:ascii="Garamond" w:hAnsi="Garamond" w:cs="Garamond"/>
          <w:spacing w:val="-1"/>
          <w:sz w:val="23"/>
          <w:szCs w:val="23"/>
        </w:rPr>
      </w:pPr>
      <w:r>
        <w:rPr>
          <w:rFonts w:ascii="Garamond" w:hAnsi="Garamond" w:cs="Garamond"/>
          <w:sz w:val="23"/>
          <w:szCs w:val="23"/>
        </w:rPr>
        <w:t xml:space="preserve">to which the Developer's Large Generating Facility and the Developer's Attachment </w:t>
      </w:r>
      <w:r>
        <w:rPr>
          <w:rFonts w:ascii="Garamond" w:hAnsi="Garamond" w:cs="Garamond"/>
          <w:spacing w:val="-3"/>
          <w:sz w:val="23"/>
          <w:szCs w:val="23"/>
        </w:rPr>
        <w:t>Facilities may opera</w:t>
      </w:r>
      <w:r>
        <w:rPr>
          <w:rFonts w:ascii="Garamond" w:hAnsi="Garamond" w:cs="Garamond"/>
          <w:spacing w:val="-3"/>
          <w:sz w:val="23"/>
          <w:szCs w:val="23"/>
        </w:rPr>
        <w:t xml:space="preserve">te prior to the completion of </w:t>
      </w:r>
      <w:r>
        <w:rPr>
          <w:rFonts w:ascii="Garamond" w:hAnsi="Garamond" w:cs="Garamond"/>
          <w:bCs/>
          <w:spacing w:val="-3"/>
          <w:sz w:val="22"/>
          <w:szCs w:val="22"/>
        </w:rPr>
        <w:t>the</w:t>
      </w:r>
      <w:r>
        <w:rPr>
          <w:rFonts w:ascii="Garamond" w:hAnsi="Garamond" w:cs="Garamond"/>
          <w:b/>
          <w:bCs/>
          <w:spacing w:val="-3"/>
          <w:sz w:val="22"/>
          <w:szCs w:val="22"/>
        </w:rPr>
        <w:t xml:space="preserve"> </w:t>
      </w:r>
      <w:r>
        <w:rPr>
          <w:rFonts w:ascii="Garamond" w:hAnsi="Garamond" w:cs="Garamond"/>
          <w:spacing w:val="-3"/>
          <w:sz w:val="23"/>
          <w:szCs w:val="23"/>
        </w:rPr>
        <w:t xml:space="preserve">Transmission Owner's Attachment </w:t>
      </w:r>
      <w:r>
        <w:rPr>
          <w:rFonts w:ascii="Garamond" w:hAnsi="Garamond" w:cs="Garamond"/>
          <w:spacing w:val="-4"/>
          <w:sz w:val="23"/>
          <w:szCs w:val="23"/>
        </w:rPr>
        <w:t xml:space="preserve">Facilities or System Upgrade Facilities or System Deliverability Upgrades consistent with </w:t>
      </w:r>
      <w:r>
        <w:rPr>
          <w:rFonts w:ascii="Garamond" w:hAnsi="Garamond" w:cs="Garamond"/>
          <w:spacing w:val="-1"/>
          <w:sz w:val="23"/>
          <w:szCs w:val="23"/>
        </w:rPr>
        <w:t>Applicable Laws and Regulations, Applicable Reliability Standards, Good Utility Practice,</w:t>
      </w:r>
    </w:p>
    <w:p w:rsidR="00516D96" w:rsidRDefault="00516D96">
      <w:pPr>
        <w:widowControl/>
        <w:kinsoku/>
        <w:autoSpaceDE w:val="0"/>
        <w:autoSpaceDN w:val="0"/>
        <w:adjustRightInd w:val="0"/>
        <w:sectPr w:rsidR="00516D96">
          <w:headerReference w:type="even" r:id="rId164"/>
          <w:headerReference w:type="default" r:id="rId165"/>
          <w:footerReference w:type="even" r:id="rId166"/>
          <w:footerReference w:type="default" r:id="rId167"/>
          <w:headerReference w:type="first" r:id="rId168"/>
          <w:footerReference w:type="first" r:id="rId169"/>
          <w:pgSz w:w="12240" w:h="15840"/>
          <w:pgMar w:top="1600" w:right="1724" w:bottom="860" w:left="1758" w:header="720" w:footer="720" w:gutter="0"/>
          <w:cols w:space="720"/>
          <w:noEndnote/>
        </w:sectPr>
      </w:pPr>
    </w:p>
    <w:p w:rsidR="00516D96" w:rsidRDefault="000535EC">
      <w:pPr>
        <w:pStyle w:val="Style1"/>
        <w:kinsoku w:val="0"/>
        <w:autoSpaceDE/>
        <w:autoSpaceDN/>
        <w:adjustRightInd/>
        <w:ind w:left="864" w:right="216"/>
        <w:jc w:val="both"/>
        <w:rPr>
          <w:rFonts w:ascii="Garamond" w:hAnsi="Garamond" w:cs="Garamond"/>
          <w:color w:val="3E3F41"/>
          <w:spacing w:val="-2"/>
          <w:sz w:val="23"/>
          <w:szCs w:val="23"/>
        </w:rPr>
      </w:pPr>
      <w:r>
        <w:rPr>
          <w:rFonts w:ascii="Garamond" w:hAnsi="Garamond" w:cs="Garamond"/>
          <w:color w:val="3E3F41"/>
          <w:spacing w:val="-4"/>
          <w:sz w:val="23"/>
          <w:szCs w:val="23"/>
        </w:rPr>
        <w:t>and this Agreement. Transmission Owner and NYISO shall permit Developer to</w:t>
      </w:r>
      <w:r>
        <w:rPr>
          <w:rFonts w:ascii="Garamond" w:hAnsi="Garamond" w:cs="Garamond"/>
          <w:color w:val="3E3F41"/>
          <w:spacing w:val="-4"/>
          <w:sz w:val="23"/>
          <w:szCs w:val="23"/>
        </w:rPr>
        <w:t xml:space="preserve"> operate </w:t>
      </w:r>
      <w:r>
        <w:rPr>
          <w:rFonts w:ascii="Garamond" w:hAnsi="Garamond" w:cs="Garamond"/>
          <w:color w:val="3E3F41"/>
          <w:spacing w:val="-5"/>
          <w:sz w:val="23"/>
          <w:szCs w:val="23"/>
        </w:rPr>
        <w:t xml:space="preserve">the Developer's Large Generating Facility and the Developer's Attachment Facilities in </w:t>
      </w:r>
      <w:r>
        <w:rPr>
          <w:rFonts w:ascii="Garamond" w:hAnsi="Garamond" w:cs="Garamond"/>
          <w:color w:val="3E3F41"/>
          <w:spacing w:val="-2"/>
          <w:sz w:val="23"/>
          <w:szCs w:val="23"/>
        </w:rPr>
        <w:t>accordance with the results of such studies.</w:t>
      </w:r>
    </w:p>
    <w:p w:rsidR="00516D96" w:rsidRDefault="000535EC">
      <w:pPr>
        <w:pStyle w:val="Style1"/>
        <w:tabs>
          <w:tab w:val="decimal" w:pos="298"/>
          <w:tab w:val="right" w:pos="8350"/>
        </w:tabs>
        <w:kinsoku w:val="0"/>
        <w:autoSpaceDE/>
        <w:autoSpaceDN/>
        <w:adjustRightInd/>
        <w:spacing w:before="540"/>
        <w:ind w:left="144"/>
        <w:rPr>
          <w:rFonts w:ascii="Garamond" w:hAnsi="Garamond" w:cs="Garamond"/>
          <w:color w:val="3E3F41"/>
          <w:spacing w:val="1"/>
          <w:sz w:val="23"/>
          <w:szCs w:val="23"/>
        </w:rPr>
      </w:pPr>
      <w:r>
        <w:rPr>
          <w:b/>
          <w:bCs/>
          <w:color w:val="3E3F41"/>
          <w:sz w:val="21"/>
          <w:szCs w:val="21"/>
        </w:rPr>
        <w:tab/>
      </w:r>
      <w:r>
        <w:rPr>
          <w:b/>
          <w:bCs/>
          <w:color w:val="3E3F41"/>
          <w:spacing w:val="-14"/>
          <w:sz w:val="21"/>
          <w:szCs w:val="21"/>
        </w:rPr>
        <w:t>5.10</w:t>
      </w:r>
      <w:r>
        <w:rPr>
          <w:b/>
          <w:bCs/>
          <w:color w:val="3E3F41"/>
          <w:spacing w:val="-14"/>
          <w:sz w:val="21"/>
          <w:szCs w:val="21"/>
        </w:rPr>
        <w:tab/>
      </w:r>
      <w:r>
        <w:rPr>
          <w:b/>
          <w:bCs/>
          <w:color w:val="3E3F41"/>
          <w:spacing w:val="1"/>
          <w:sz w:val="21"/>
          <w:szCs w:val="21"/>
        </w:rPr>
        <w:t xml:space="preserve">Developer's Attachment Facilities ("DAF"). </w:t>
      </w:r>
      <w:r>
        <w:rPr>
          <w:rFonts w:ascii="Garamond" w:hAnsi="Garamond" w:cs="Garamond"/>
          <w:color w:val="3E3F41"/>
          <w:spacing w:val="1"/>
          <w:sz w:val="23"/>
          <w:szCs w:val="23"/>
        </w:rPr>
        <w:t>Developer shall, at its expense, design,</w:t>
      </w:r>
    </w:p>
    <w:p w:rsidR="00516D96" w:rsidRDefault="000535EC">
      <w:pPr>
        <w:pStyle w:val="Style1"/>
        <w:kinsoku w:val="0"/>
        <w:autoSpaceDE/>
        <w:autoSpaceDN/>
        <w:adjustRightInd/>
        <w:ind w:left="864"/>
        <w:rPr>
          <w:rFonts w:ascii="Garamond" w:hAnsi="Garamond" w:cs="Garamond"/>
          <w:color w:val="3E3F41"/>
          <w:spacing w:val="-3"/>
          <w:sz w:val="23"/>
          <w:szCs w:val="23"/>
        </w:rPr>
      </w:pPr>
      <w:r>
        <w:rPr>
          <w:rFonts w:ascii="Garamond" w:hAnsi="Garamond" w:cs="Garamond"/>
          <w:color w:val="3E3F41"/>
          <w:spacing w:val="-3"/>
          <w:sz w:val="23"/>
          <w:szCs w:val="23"/>
        </w:rPr>
        <w:t xml:space="preserve">procure, construct, own </w:t>
      </w:r>
      <w:r>
        <w:rPr>
          <w:rFonts w:ascii="Garamond" w:hAnsi="Garamond" w:cs="Garamond"/>
          <w:color w:val="3E3F41"/>
          <w:spacing w:val="-3"/>
          <w:sz w:val="23"/>
          <w:szCs w:val="23"/>
        </w:rPr>
        <w:t>and install the DAF, as set forth in Appendix A hereto.</w:t>
      </w:r>
    </w:p>
    <w:p w:rsidR="00516D96" w:rsidRDefault="000535EC">
      <w:pPr>
        <w:pStyle w:val="Style1"/>
        <w:kinsoku w:val="0"/>
        <w:autoSpaceDE/>
        <w:autoSpaceDN/>
        <w:adjustRightInd/>
        <w:spacing w:before="576"/>
        <w:ind w:left="1584" w:right="288" w:hanging="864"/>
        <w:jc w:val="both"/>
        <w:rPr>
          <w:rFonts w:ascii="Garamond" w:hAnsi="Garamond" w:cs="Garamond"/>
          <w:color w:val="3E3F41"/>
          <w:spacing w:val="-2"/>
          <w:sz w:val="23"/>
          <w:szCs w:val="23"/>
        </w:rPr>
      </w:pPr>
      <w:r>
        <w:rPr>
          <w:b/>
          <w:bCs/>
          <w:color w:val="3E3F41"/>
          <w:spacing w:val="-2"/>
          <w:sz w:val="21"/>
          <w:szCs w:val="21"/>
        </w:rPr>
        <w:t xml:space="preserve">5.10.1 DAF Specifications. </w:t>
      </w:r>
      <w:r>
        <w:rPr>
          <w:rFonts w:ascii="Garamond" w:hAnsi="Garamond" w:cs="Garamond"/>
          <w:color w:val="3E3F41"/>
          <w:spacing w:val="-2"/>
          <w:sz w:val="23"/>
          <w:szCs w:val="23"/>
        </w:rPr>
        <w:t xml:space="preserve">Developer shall submit initial specifications for the DAF, </w:t>
      </w:r>
      <w:r>
        <w:rPr>
          <w:rFonts w:ascii="Garamond" w:hAnsi="Garamond" w:cs="Garamond"/>
          <w:color w:val="3E3F41"/>
          <w:spacing w:val="-3"/>
          <w:sz w:val="23"/>
          <w:szCs w:val="23"/>
        </w:rPr>
        <w:t xml:space="preserve">including System Protection Facilities, to Transmission Owner and NYISO at </w:t>
      </w:r>
      <w:r>
        <w:rPr>
          <w:rFonts w:ascii="Garamond" w:hAnsi="Garamond" w:cs="Garamond"/>
          <w:color w:val="3E3F41"/>
          <w:spacing w:val="-2"/>
          <w:sz w:val="23"/>
          <w:szCs w:val="23"/>
        </w:rPr>
        <w:t>least one hundred eighty (180) Calendar</w:t>
      </w:r>
      <w:r>
        <w:rPr>
          <w:rFonts w:ascii="Garamond" w:hAnsi="Garamond" w:cs="Garamond"/>
          <w:color w:val="3E3F41"/>
          <w:spacing w:val="-2"/>
          <w:sz w:val="23"/>
          <w:szCs w:val="23"/>
        </w:rPr>
        <w:t xml:space="preserve"> Days prior to the Initial</w:t>
      </w:r>
    </w:p>
    <w:p w:rsidR="00516D96" w:rsidRDefault="000535EC">
      <w:pPr>
        <w:pStyle w:val="Style1"/>
        <w:kinsoku w:val="0"/>
        <w:autoSpaceDE/>
        <w:autoSpaceDN/>
        <w:adjustRightInd/>
        <w:ind w:left="1584" w:right="216"/>
        <w:rPr>
          <w:rFonts w:ascii="Garamond" w:hAnsi="Garamond" w:cs="Garamond"/>
          <w:color w:val="3E3F41"/>
          <w:spacing w:val="-2"/>
          <w:sz w:val="23"/>
          <w:szCs w:val="23"/>
        </w:rPr>
      </w:pPr>
      <w:r>
        <w:rPr>
          <w:rFonts w:ascii="Garamond" w:hAnsi="Garamond" w:cs="Garamond"/>
          <w:color w:val="3E3F41"/>
          <w:spacing w:val="-3"/>
          <w:sz w:val="23"/>
          <w:szCs w:val="23"/>
        </w:rPr>
        <w:t xml:space="preserve">Synchronization Date; and final specifications for review and comment at least </w:t>
      </w:r>
      <w:r>
        <w:rPr>
          <w:rFonts w:ascii="Garamond" w:hAnsi="Garamond" w:cs="Garamond"/>
          <w:color w:val="3E3F41"/>
          <w:spacing w:val="1"/>
          <w:sz w:val="23"/>
          <w:szCs w:val="23"/>
        </w:rPr>
        <w:t xml:space="preserve">ninety (90) Calendar Days prior to the Initial Synchronization Date. </w:t>
      </w:r>
      <w:r>
        <w:rPr>
          <w:rFonts w:ascii="Garamond" w:hAnsi="Garamond" w:cs="Garamond"/>
          <w:color w:val="3E3F41"/>
          <w:spacing w:val="-4"/>
          <w:sz w:val="23"/>
          <w:szCs w:val="23"/>
        </w:rPr>
        <w:t xml:space="preserve">Transmission Owner and NYISO shall review such specifications to ensure that </w:t>
      </w:r>
      <w:r>
        <w:rPr>
          <w:rFonts w:ascii="Garamond" w:hAnsi="Garamond" w:cs="Garamond"/>
          <w:color w:val="3E3F41"/>
          <w:spacing w:val="-2"/>
          <w:sz w:val="23"/>
          <w:szCs w:val="23"/>
        </w:rPr>
        <w:t xml:space="preserve">the DAF are compatible with the technical specifications, operational control, </w:t>
      </w:r>
      <w:r>
        <w:rPr>
          <w:rFonts w:ascii="Garamond" w:hAnsi="Garamond" w:cs="Garamond"/>
          <w:color w:val="3E3F41"/>
          <w:spacing w:val="-3"/>
          <w:sz w:val="23"/>
          <w:szCs w:val="23"/>
        </w:rPr>
        <w:t xml:space="preserve">and safety requirements of the Transmission Owner and NYISO and comment </w:t>
      </w:r>
      <w:r>
        <w:rPr>
          <w:rFonts w:ascii="Garamond" w:hAnsi="Garamond" w:cs="Garamond"/>
          <w:color w:val="3E3F41"/>
          <w:sz w:val="23"/>
          <w:szCs w:val="23"/>
        </w:rPr>
        <w:t xml:space="preserve">on such specifications within thirty (30) Calendar Days of Developer's </w:t>
      </w:r>
      <w:r>
        <w:rPr>
          <w:rFonts w:ascii="Garamond" w:hAnsi="Garamond" w:cs="Garamond"/>
          <w:color w:val="3E3F41"/>
          <w:spacing w:val="-2"/>
          <w:sz w:val="23"/>
          <w:szCs w:val="23"/>
        </w:rPr>
        <w:t>submission. All specifications pro</w:t>
      </w:r>
      <w:r>
        <w:rPr>
          <w:rFonts w:ascii="Garamond" w:hAnsi="Garamond" w:cs="Garamond"/>
          <w:color w:val="3E3F41"/>
          <w:spacing w:val="-2"/>
          <w:sz w:val="23"/>
          <w:szCs w:val="23"/>
        </w:rPr>
        <w:t>vided hereunder shall be deemed to be Confidential Information.</w:t>
      </w:r>
    </w:p>
    <w:p w:rsidR="00516D96" w:rsidRDefault="000535EC">
      <w:pPr>
        <w:pStyle w:val="Style1"/>
        <w:kinsoku w:val="0"/>
        <w:autoSpaceDE/>
        <w:autoSpaceDN/>
        <w:adjustRightInd/>
        <w:spacing w:before="288"/>
        <w:ind w:left="1584" w:right="288" w:hanging="864"/>
        <w:rPr>
          <w:rFonts w:ascii="Garamond" w:hAnsi="Garamond" w:cs="Garamond"/>
          <w:color w:val="3E3F41"/>
          <w:spacing w:val="-4"/>
          <w:sz w:val="23"/>
          <w:szCs w:val="23"/>
        </w:rPr>
      </w:pPr>
      <w:r>
        <w:rPr>
          <w:b/>
          <w:bCs/>
          <w:color w:val="3E3F41"/>
          <w:spacing w:val="-1"/>
          <w:sz w:val="21"/>
          <w:szCs w:val="21"/>
        </w:rPr>
        <w:t xml:space="preserve">5.10.2 No Warranty. </w:t>
      </w:r>
      <w:r>
        <w:rPr>
          <w:rFonts w:ascii="Garamond" w:hAnsi="Garamond" w:cs="Garamond"/>
          <w:color w:val="3E3F41"/>
          <w:spacing w:val="-1"/>
          <w:sz w:val="23"/>
          <w:szCs w:val="23"/>
        </w:rPr>
        <w:t xml:space="preserve">The review of Developer's final specifications by Transmission </w:t>
      </w:r>
      <w:r>
        <w:rPr>
          <w:rFonts w:ascii="Garamond" w:hAnsi="Garamond" w:cs="Garamond"/>
          <w:color w:val="3E3F41"/>
          <w:sz w:val="23"/>
          <w:szCs w:val="23"/>
        </w:rPr>
        <w:t xml:space="preserve">Owner and NYISO shall not be construed as confirming, endorsing, or </w:t>
      </w:r>
      <w:r>
        <w:rPr>
          <w:rFonts w:ascii="Garamond" w:hAnsi="Garamond" w:cs="Garamond"/>
          <w:color w:val="3E3F41"/>
          <w:spacing w:val="-1"/>
          <w:sz w:val="23"/>
          <w:szCs w:val="23"/>
        </w:rPr>
        <w:t xml:space="preserve">providing a warranty as to the design, fitness, safety, durability or reliability of </w:t>
      </w:r>
      <w:r>
        <w:rPr>
          <w:rFonts w:ascii="Garamond" w:hAnsi="Garamond" w:cs="Garamond"/>
          <w:color w:val="3E3F41"/>
          <w:spacing w:val="-3"/>
          <w:sz w:val="23"/>
          <w:szCs w:val="23"/>
        </w:rPr>
        <w:t xml:space="preserve">the Large Generating Facility, or the DAF. Developer shall make such changes to the DAF as may reasonably be required by Transmission Owner or NYISO, </w:t>
      </w:r>
      <w:r>
        <w:rPr>
          <w:rFonts w:ascii="Garamond" w:hAnsi="Garamond" w:cs="Garamond"/>
          <w:color w:val="3E3F41"/>
          <w:spacing w:val="-6"/>
          <w:sz w:val="23"/>
          <w:szCs w:val="23"/>
        </w:rPr>
        <w:t>in accordance with Go</w:t>
      </w:r>
      <w:r>
        <w:rPr>
          <w:rFonts w:ascii="Garamond" w:hAnsi="Garamond" w:cs="Garamond"/>
          <w:color w:val="3E3F41"/>
          <w:spacing w:val="-6"/>
          <w:sz w:val="23"/>
          <w:szCs w:val="23"/>
        </w:rPr>
        <w:t xml:space="preserve">od Utility Practice, to ensure that the DAF are compatible </w:t>
      </w:r>
      <w:r>
        <w:rPr>
          <w:rFonts w:ascii="Garamond" w:hAnsi="Garamond" w:cs="Garamond"/>
          <w:color w:val="3E3F41"/>
          <w:spacing w:val="-4"/>
          <w:sz w:val="23"/>
          <w:szCs w:val="23"/>
        </w:rPr>
        <w:t>with the technical specifications, operational control, and safety requirements of the Transmission Owner and NYISO.</w:t>
      </w:r>
    </w:p>
    <w:p w:rsidR="00516D96" w:rsidRDefault="000535EC">
      <w:pPr>
        <w:pStyle w:val="Style1"/>
        <w:kinsoku w:val="0"/>
        <w:autoSpaceDE/>
        <w:autoSpaceDN/>
        <w:adjustRightInd/>
        <w:spacing w:before="216"/>
        <w:ind w:left="1584" w:right="360" w:hanging="864"/>
        <w:rPr>
          <w:rFonts w:ascii="Garamond" w:hAnsi="Garamond" w:cs="Garamond"/>
          <w:color w:val="3E3F41"/>
          <w:sz w:val="23"/>
          <w:szCs w:val="23"/>
        </w:rPr>
      </w:pPr>
      <w:r>
        <w:rPr>
          <w:b/>
          <w:bCs/>
          <w:color w:val="3E3F41"/>
          <w:spacing w:val="-1"/>
          <w:sz w:val="21"/>
          <w:szCs w:val="21"/>
        </w:rPr>
        <w:t xml:space="preserve">5.10.3 DAF Construction. </w:t>
      </w:r>
      <w:r>
        <w:rPr>
          <w:rFonts w:ascii="Garamond" w:hAnsi="Garamond" w:cs="Garamond"/>
          <w:color w:val="3E3F41"/>
          <w:spacing w:val="-1"/>
          <w:sz w:val="23"/>
          <w:szCs w:val="23"/>
        </w:rPr>
        <w:t>The DAF shall be designed and constructed in accordance</w:t>
      </w:r>
      <w:r>
        <w:rPr>
          <w:rFonts w:ascii="Garamond" w:hAnsi="Garamond" w:cs="Garamond"/>
          <w:color w:val="3E3F41"/>
          <w:spacing w:val="-1"/>
          <w:sz w:val="23"/>
          <w:szCs w:val="23"/>
        </w:rPr>
        <w:t xml:space="preserve"> </w:t>
      </w:r>
      <w:r>
        <w:rPr>
          <w:rFonts w:ascii="Garamond" w:hAnsi="Garamond" w:cs="Garamond"/>
          <w:color w:val="3E3F41"/>
          <w:spacing w:val="-2"/>
          <w:sz w:val="23"/>
          <w:szCs w:val="23"/>
        </w:rPr>
        <w:t xml:space="preserve">with Good Utility Practice. Within one hundred twenty (120) Calendar Days </w:t>
      </w:r>
      <w:r>
        <w:rPr>
          <w:rFonts w:ascii="Garamond" w:hAnsi="Garamond" w:cs="Garamond"/>
          <w:color w:val="3E3F41"/>
          <w:spacing w:val="-6"/>
          <w:sz w:val="23"/>
          <w:szCs w:val="23"/>
        </w:rPr>
        <w:t xml:space="preserve">after the Commercial Operation Date, unless the Developer and Transmission </w:t>
      </w:r>
      <w:r>
        <w:rPr>
          <w:rFonts w:ascii="Garamond" w:hAnsi="Garamond" w:cs="Garamond"/>
          <w:color w:val="3E3F41"/>
          <w:spacing w:val="-1"/>
          <w:sz w:val="23"/>
          <w:szCs w:val="23"/>
        </w:rPr>
        <w:t xml:space="preserve">Owner agree on another mutually acceptable deadline, the Developer shall </w:t>
      </w:r>
      <w:r>
        <w:rPr>
          <w:rFonts w:ascii="Garamond" w:hAnsi="Garamond" w:cs="Garamond"/>
          <w:color w:val="3E3F41"/>
          <w:spacing w:val="-7"/>
          <w:sz w:val="23"/>
          <w:szCs w:val="23"/>
        </w:rPr>
        <w:t>deliver to the Transmission Owner</w:t>
      </w:r>
      <w:r>
        <w:rPr>
          <w:rFonts w:ascii="Garamond" w:hAnsi="Garamond" w:cs="Garamond"/>
          <w:color w:val="3E3F41"/>
          <w:spacing w:val="-7"/>
          <w:sz w:val="23"/>
          <w:szCs w:val="23"/>
        </w:rPr>
        <w:t xml:space="preserve"> and NYISO "as-built" drawings, information </w:t>
      </w:r>
      <w:r>
        <w:rPr>
          <w:rFonts w:ascii="Garamond" w:hAnsi="Garamond" w:cs="Garamond"/>
          <w:color w:val="3E3F41"/>
          <w:spacing w:val="-2"/>
          <w:sz w:val="23"/>
          <w:szCs w:val="23"/>
        </w:rPr>
        <w:t xml:space="preserve">and documents for the DAF, such as: a one-line diagram, a site plan showing </w:t>
      </w:r>
      <w:r>
        <w:rPr>
          <w:rFonts w:ascii="Garamond" w:hAnsi="Garamond" w:cs="Garamond"/>
          <w:color w:val="3E3F41"/>
          <w:sz w:val="23"/>
          <w:szCs w:val="23"/>
        </w:rPr>
        <w:t xml:space="preserve">the Large Generating Facility and the DAF, plan and elevation drawings </w:t>
      </w:r>
      <w:r>
        <w:rPr>
          <w:rFonts w:ascii="Garamond" w:hAnsi="Garamond" w:cs="Garamond"/>
          <w:color w:val="3E3F41"/>
          <w:spacing w:val="-9"/>
          <w:sz w:val="23"/>
          <w:szCs w:val="23"/>
        </w:rPr>
        <w:t>showing the layout of the DAF, a relay functional diagram, relayi</w:t>
      </w:r>
      <w:r>
        <w:rPr>
          <w:rFonts w:ascii="Garamond" w:hAnsi="Garamond" w:cs="Garamond"/>
          <w:color w:val="3E3F41"/>
          <w:spacing w:val="-9"/>
          <w:sz w:val="23"/>
          <w:szCs w:val="23"/>
        </w:rPr>
        <w:t xml:space="preserve">ng AC and DC </w:t>
      </w:r>
      <w:r>
        <w:rPr>
          <w:rFonts w:ascii="Garamond" w:hAnsi="Garamond" w:cs="Garamond"/>
          <w:color w:val="3E3F41"/>
          <w:spacing w:val="-7"/>
          <w:sz w:val="23"/>
          <w:szCs w:val="23"/>
        </w:rPr>
        <w:t xml:space="preserve">schematic wiring diagrams and relay settings for all facilities associated with the </w:t>
      </w:r>
      <w:r>
        <w:rPr>
          <w:rFonts w:ascii="Garamond" w:hAnsi="Garamond" w:cs="Garamond"/>
          <w:color w:val="3E3F41"/>
          <w:spacing w:val="-8"/>
          <w:sz w:val="23"/>
          <w:szCs w:val="23"/>
        </w:rPr>
        <w:t xml:space="preserve">Developer's step-up transformers, the facilities connecting the Large Generating </w:t>
      </w:r>
      <w:r>
        <w:rPr>
          <w:rFonts w:ascii="Garamond" w:hAnsi="Garamond" w:cs="Garamond"/>
          <w:color w:val="3E3F41"/>
          <w:spacing w:val="-3"/>
          <w:sz w:val="23"/>
          <w:szCs w:val="23"/>
        </w:rPr>
        <w:t>Facility to the step-up transformers and the DAF, and the impedances (determin</w:t>
      </w:r>
      <w:r>
        <w:rPr>
          <w:rFonts w:ascii="Garamond" w:hAnsi="Garamond" w:cs="Garamond"/>
          <w:color w:val="3E3F41"/>
          <w:spacing w:val="-3"/>
          <w:sz w:val="23"/>
          <w:szCs w:val="23"/>
        </w:rPr>
        <w:t xml:space="preserve">ed by factory tests) for the associated step-up transformers and the </w:t>
      </w:r>
      <w:r>
        <w:rPr>
          <w:rFonts w:ascii="Garamond" w:hAnsi="Garamond" w:cs="Garamond"/>
          <w:color w:val="3E3F41"/>
          <w:spacing w:val="-8"/>
          <w:sz w:val="23"/>
          <w:szCs w:val="23"/>
        </w:rPr>
        <w:t xml:space="preserve">Large Generating Facility. The Developer shall provide to, and coordinate with, </w:t>
      </w:r>
      <w:r>
        <w:rPr>
          <w:rFonts w:ascii="Garamond" w:hAnsi="Garamond" w:cs="Garamond"/>
          <w:color w:val="3E3F41"/>
          <w:spacing w:val="-10"/>
          <w:sz w:val="23"/>
          <w:szCs w:val="23"/>
        </w:rPr>
        <w:t xml:space="preserve">Transmission Owner and NYISO with respect to proposed specifications for the </w:t>
      </w:r>
      <w:r>
        <w:rPr>
          <w:rFonts w:ascii="Garamond" w:hAnsi="Garamond" w:cs="Garamond"/>
          <w:color w:val="3E3F41"/>
          <w:spacing w:val="1"/>
          <w:sz w:val="23"/>
          <w:szCs w:val="23"/>
        </w:rPr>
        <w:t xml:space="preserve">excitation </w:t>
      </w:r>
      <w:r>
        <w:rPr>
          <w:rFonts w:ascii="Garamond" w:hAnsi="Garamond" w:cs="Garamond"/>
          <w:color w:val="3E3F41"/>
          <w:spacing w:val="1"/>
          <w:sz w:val="23"/>
          <w:szCs w:val="23"/>
        </w:rPr>
        <w:t xml:space="preserve">system, automatic voltage regulator, Large Generating Facility </w:t>
      </w:r>
      <w:r>
        <w:rPr>
          <w:rFonts w:ascii="Garamond" w:hAnsi="Garamond" w:cs="Garamond"/>
          <w:color w:val="3E3F41"/>
          <w:spacing w:val="-9"/>
          <w:sz w:val="23"/>
          <w:szCs w:val="23"/>
        </w:rPr>
        <w:t xml:space="preserve">control and protection settings, transformer tap settings, and communications, if </w:t>
      </w:r>
      <w:r>
        <w:rPr>
          <w:rFonts w:ascii="Garamond" w:hAnsi="Garamond" w:cs="Garamond"/>
          <w:color w:val="3E3F41"/>
          <w:sz w:val="23"/>
          <w:szCs w:val="23"/>
        </w:rPr>
        <w:t>applicable.</w:t>
      </w:r>
    </w:p>
    <w:p w:rsidR="00516D96" w:rsidRDefault="000535EC">
      <w:pPr>
        <w:pStyle w:val="Style1"/>
        <w:tabs>
          <w:tab w:val="decimal" w:pos="298"/>
          <w:tab w:val="right" w:pos="8528"/>
        </w:tabs>
        <w:kinsoku w:val="0"/>
        <w:autoSpaceDE/>
        <w:autoSpaceDN/>
        <w:adjustRightInd/>
        <w:spacing w:before="180" w:line="199" w:lineRule="auto"/>
        <w:ind w:left="144"/>
        <w:rPr>
          <w:rFonts w:ascii="Garamond" w:hAnsi="Garamond" w:cs="Garamond"/>
          <w:color w:val="3E3F41"/>
          <w:sz w:val="23"/>
          <w:szCs w:val="23"/>
        </w:rPr>
      </w:pPr>
      <w:r>
        <w:rPr>
          <w:b/>
          <w:bCs/>
          <w:color w:val="3E3F41"/>
          <w:sz w:val="21"/>
          <w:szCs w:val="21"/>
        </w:rPr>
        <w:tab/>
      </w:r>
      <w:r>
        <w:rPr>
          <w:b/>
          <w:bCs/>
          <w:color w:val="3E3F41"/>
          <w:spacing w:val="-16"/>
          <w:sz w:val="21"/>
          <w:szCs w:val="21"/>
        </w:rPr>
        <w:t>5.11</w:t>
      </w:r>
      <w:r>
        <w:rPr>
          <w:b/>
          <w:bCs/>
          <w:color w:val="3E3F41"/>
          <w:spacing w:val="-16"/>
          <w:sz w:val="21"/>
          <w:szCs w:val="21"/>
        </w:rPr>
        <w:tab/>
      </w:r>
      <w:r>
        <w:rPr>
          <w:b/>
          <w:bCs/>
          <w:color w:val="3E3F41"/>
          <w:sz w:val="21"/>
          <w:szCs w:val="21"/>
        </w:rPr>
        <w:t xml:space="preserve">Transmission Owner's Attachment Facilities Construction. </w:t>
      </w:r>
      <w:r>
        <w:rPr>
          <w:rFonts w:ascii="Garamond" w:hAnsi="Garamond" w:cs="Garamond"/>
          <w:color w:val="3E3F41"/>
          <w:sz w:val="23"/>
          <w:szCs w:val="23"/>
        </w:rPr>
        <w:t>The Transmission Owner's</w:t>
      </w:r>
    </w:p>
    <w:p w:rsidR="00516D96" w:rsidRDefault="000535EC">
      <w:pPr>
        <w:pStyle w:val="Style1"/>
        <w:kinsoku w:val="0"/>
        <w:autoSpaceDE/>
        <w:autoSpaceDN/>
        <w:adjustRightInd/>
        <w:ind w:left="864"/>
        <w:rPr>
          <w:rFonts w:ascii="Garamond" w:hAnsi="Garamond" w:cs="Garamond"/>
          <w:color w:val="3E3F41"/>
          <w:spacing w:val="-4"/>
          <w:sz w:val="23"/>
          <w:szCs w:val="23"/>
        </w:rPr>
      </w:pPr>
      <w:r>
        <w:rPr>
          <w:rFonts w:ascii="Garamond" w:hAnsi="Garamond" w:cs="Garamond"/>
          <w:color w:val="3E3F41"/>
          <w:spacing w:val="-4"/>
          <w:sz w:val="23"/>
          <w:szCs w:val="23"/>
        </w:rPr>
        <w:t xml:space="preserve">Attachment </w:t>
      </w:r>
      <w:r>
        <w:rPr>
          <w:rFonts w:ascii="Garamond" w:hAnsi="Garamond" w:cs="Garamond"/>
          <w:color w:val="3E3F41"/>
          <w:spacing w:val="-4"/>
          <w:sz w:val="23"/>
          <w:szCs w:val="23"/>
        </w:rPr>
        <w:t>Facilities shall be designed and constructed in accordance with Good Utility</w:t>
      </w:r>
    </w:p>
    <w:p w:rsidR="00516D96" w:rsidRDefault="000535EC">
      <w:pPr>
        <w:pStyle w:val="Style1"/>
        <w:kinsoku w:val="0"/>
        <w:autoSpaceDE/>
        <w:autoSpaceDN/>
        <w:adjustRightInd/>
        <w:spacing w:before="108" w:line="208" w:lineRule="auto"/>
        <w:jc w:val="center"/>
        <w:rPr>
          <w:rFonts w:ascii="Garamond" w:hAnsi="Garamond" w:cs="Garamond"/>
          <w:color w:val="3E3F41"/>
          <w:sz w:val="23"/>
          <w:szCs w:val="23"/>
        </w:rPr>
      </w:pPr>
      <w:r>
        <w:rPr>
          <w:rFonts w:ascii="Garamond" w:hAnsi="Garamond" w:cs="Garamond"/>
          <w:color w:val="3E3F41"/>
          <w:sz w:val="23"/>
          <w:szCs w:val="23"/>
        </w:rPr>
        <w:t>28</w:t>
      </w:r>
    </w:p>
    <w:p w:rsidR="00516D96" w:rsidRDefault="00516D96">
      <w:pPr>
        <w:widowControl/>
        <w:kinsoku/>
        <w:autoSpaceDE w:val="0"/>
        <w:autoSpaceDN w:val="0"/>
        <w:adjustRightInd w:val="0"/>
        <w:sectPr w:rsidR="00516D96">
          <w:headerReference w:type="even" r:id="rId170"/>
          <w:headerReference w:type="default" r:id="rId171"/>
          <w:footerReference w:type="even" r:id="rId172"/>
          <w:footerReference w:type="default" r:id="rId173"/>
          <w:headerReference w:type="first" r:id="rId174"/>
          <w:footerReference w:type="first" r:id="rId175"/>
          <w:pgSz w:w="12240" w:h="15840"/>
          <w:pgMar w:top="1600" w:right="1816" w:bottom="630" w:left="1666" w:header="720" w:footer="720" w:gutter="0"/>
          <w:cols w:space="720"/>
          <w:noEndnote/>
        </w:sectPr>
      </w:pPr>
    </w:p>
    <w:p w:rsidR="00516D96" w:rsidRDefault="000535EC">
      <w:pPr>
        <w:pStyle w:val="Style26"/>
        <w:kinsoku w:val="0"/>
        <w:autoSpaceDE/>
        <w:autoSpaceDN/>
        <w:ind w:right="0"/>
        <w:rPr>
          <w:rStyle w:val="CharacterStyle24"/>
        </w:rPr>
      </w:pPr>
      <w:r>
        <w:rPr>
          <w:noProof/>
        </w:rPr>
        <w:pict>
          <v:shape id="_x0000_s1051" type="#_x0000_t202" style="position:absolute;left:0;text-align:left;margin-left:0;margin-top:651.85pt;width:434.9pt;height:10.55pt;z-index:251684864;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8" w:lineRule="auto"/>
                    <w:ind w:left="4176"/>
                    <w:rPr>
                      <w:color w:val="363639"/>
                      <w:sz w:val="21"/>
                      <w:szCs w:val="21"/>
                    </w:rPr>
                  </w:pPr>
                  <w:r>
                    <w:rPr>
                      <w:color w:val="363639"/>
                      <w:sz w:val="21"/>
                      <w:szCs w:val="21"/>
                    </w:rPr>
                    <w:t>29</w:t>
                  </w:r>
                </w:p>
              </w:txbxContent>
            </v:textbox>
            <w10:wrap type="square"/>
          </v:shape>
        </w:pict>
      </w:r>
      <w:r>
        <w:rPr>
          <w:rStyle w:val="CharacterStyle24"/>
        </w:rPr>
        <w:t>Practice. Upon request, within one hundred twenty (120) Calendar Days after the</w:t>
      </w:r>
    </w:p>
    <w:p w:rsidR="00516D96" w:rsidRDefault="000535EC">
      <w:pPr>
        <w:pStyle w:val="Style26"/>
        <w:kinsoku w:val="0"/>
        <w:autoSpaceDE/>
        <w:autoSpaceDN/>
        <w:rPr>
          <w:rStyle w:val="CharacterStyle24"/>
        </w:rPr>
      </w:pPr>
      <w:r>
        <w:rPr>
          <w:rStyle w:val="CharacterStyle24"/>
          <w:spacing w:val="4"/>
        </w:rPr>
        <w:t xml:space="preserve">Commercial Operation Date, unless the Transmission Owner and Developer agree on </w:t>
      </w:r>
      <w:r>
        <w:rPr>
          <w:rStyle w:val="CharacterStyle24"/>
        </w:rPr>
        <w:t>another mutual</w:t>
      </w:r>
      <w:r>
        <w:rPr>
          <w:rStyle w:val="CharacterStyle24"/>
        </w:rPr>
        <w:t xml:space="preserve">ly acceptable deadline, the Transmission Owner shall deliver to the Developer </w:t>
      </w:r>
      <w:r>
        <w:rPr>
          <w:rStyle w:val="CharacterStyle24"/>
          <w:spacing w:val="-3"/>
        </w:rPr>
        <w:t xml:space="preserve">the following "as-built" drawings, information and documents for the Transmission Owner's </w:t>
      </w:r>
      <w:r>
        <w:rPr>
          <w:rStyle w:val="CharacterStyle24"/>
        </w:rPr>
        <w:t>Attachment Facilities [include appropriate drawings and relay diagrams].</w:t>
      </w:r>
    </w:p>
    <w:p w:rsidR="00516D96" w:rsidRDefault="000535EC">
      <w:pPr>
        <w:pStyle w:val="Style1"/>
        <w:kinsoku w:val="0"/>
        <w:autoSpaceDE/>
        <w:autoSpaceDN/>
        <w:adjustRightInd/>
        <w:spacing w:before="684"/>
        <w:ind w:left="576" w:right="648"/>
        <w:rPr>
          <w:color w:val="363639"/>
          <w:sz w:val="21"/>
          <w:szCs w:val="21"/>
        </w:rPr>
      </w:pPr>
      <w:r>
        <w:rPr>
          <w:color w:val="363639"/>
          <w:spacing w:val="-4"/>
          <w:sz w:val="21"/>
          <w:szCs w:val="21"/>
        </w:rPr>
        <w:t>The Transmissio</w:t>
      </w:r>
      <w:r>
        <w:rPr>
          <w:color w:val="363639"/>
          <w:spacing w:val="-4"/>
          <w:sz w:val="21"/>
          <w:szCs w:val="21"/>
        </w:rPr>
        <w:t xml:space="preserve">n Owner shall transfer operational control of the Transmission Owner's </w:t>
      </w:r>
      <w:r>
        <w:rPr>
          <w:color w:val="363639"/>
          <w:spacing w:val="-2"/>
          <w:sz w:val="21"/>
          <w:szCs w:val="21"/>
        </w:rPr>
        <w:t xml:space="preserve">Attachment Facilities and Stand Alone System Upgrade Facilities to the NYISO upon </w:t>
      </w:r>
      <w:r>
        <w:rPr>
          <w:color w:val="363639"/>
          <w:sz w:val="21"/>
          <w:szCs w:val="21"/>
        </w:rPr>
        <w:t>completion of such facilities.</w:t>
      </w:r>
    </w:p>
    <w:p w:rsidR="00516D96" w:rsidRDefault="000535EC">
      <w:pPr>
        <w:pStyle w:val="Style1"/>
        <w:kinsoku w:val="0"/>
        <w:autoSpaceDE/>
        <w:autoSpaceDN/>
        <w:adjustRightInd/>
        <w:spacing w:before="252"/>
        <w:ind w:left="720" w:right="72" w:hanging="720"/>
        <w:jc w:val="both"/>
        <w:rPr>
          <w:color w:val="363639"/>
          <w:spacing w:val="2"/>
          <w:sz w:val="21"/>
          <w:szCs w:val="21"/>
        </w:rPr>
      </w:pPr>
      <w:r>
        <w:rPr>
          <w:b/>
          <w:color w:val="363639"/>
          <w:spacing w:val="2"/>
          <w:sz w:val="21"/>
          <w:szCs w:val="21"/>
        </w:rPr>
        <w:t>5.12</w:t>
      </w:r>
      <w:r>
        <w:rPr>
          <w:color w:val="363639"/>
          <w:spacing w:val="2"/>
          <w:sz w:val="21"/>
          <w:szCs w:val="21"/>
        </w:rPr>
        <w:t xml:space="preserve"> </w:t>
      </w:r>
      <w:r>
        <w:rPr>
          <w:color w:val="363639"/>
          <w:spacing w:val="2"/>
          <w:sz w:val="21"/>
          <w:szCs w:val="21"/>
        </w:rPr>
        <w:tab/>
        <w:t>Access Rights. Upon reasonable notice and supervision by the Grant</w:t>
      </w:r>
      <w:r>
        <w:rPr>
          <w:color w:val="363639"/>
          <w:spacing w:val="2"/>
          <w:sz w:val="21"/>
          <w:szCs w:val="21"/>
        </w:rPr>
        <w:t xml:space="preserve">ing Party, and subject to </w:t>
      </w:r>
      <w:r>
        <w:rPr>
          <w:color w:val="363639"/>
          <w:spacing w:val="-3"/>
          <w:sz w:val="21"/>
          <w:szCs w:val="21"/>
        </w:rPr>
        <w:t xml:space="preserve">any required or necessary regulatory approvals, either the Transmission Owner or Developer </w:t>
      </w:r>
      <w:r>
        <w:rPr>
          <w:color w:val="363639"/>
          <w:spacing w:val="1"/>
          <w:sz w:val="21"/>
          <w:szCs w:val="21"/>
        </w:rPr>
        <w:t xml:space="preserve">("Granting Party") shall furnish to the other of those two Parties ("Access Party") at no cost </w:t>
      </w:r>
      <w:r>
        <w:rPr>
          <w:color w:val="363639"/>
          <w:spacing w:val="2"/>
          <w:sz w:val="21"/>
          <w:szCs w:val="21"/>
        </w:rPr>
        <w:t>any rights of use, licenses, rights of way a</w:t>
      </w:r>
      <w:r>
        <w:rPr>
          <w:color w:val="363639"/>
          <w:spacing w:val="2"/>
          <w:sz w:val="21"/>
          <w:szCs w:val="21"/>
        </w:rPr>
        <w:t>nd easements with respect to lands owned or</w:t>
      </w:r>
    </w:p>
    <w:p w:rsidR="00516D96" w:rsidRDefault="000535EC">
      <w:pPr>
        <w:pStyle w:val="Style26"/>
        <w:kinsoku w:val="0"/>
        <w:autoSpaceDE/>
        <w:autoSpaceDN/>
        <w:rPr>
          <w:rStyle w:val="CharacterStyle24"/>
          <w:spacing w:val="2"/>
        </w:rPr>
      </w:pPr>
      <w:r>
        <w:rPr>
          <w:rStyle w:val="CharacterStyle24"/>
          <w:spacing w:val="5"/>
        </w:rPr>
        <w:t xml:space="preserve">controlled by the Granting Party, its agents (if allowed under the applicable agency </w:t>
      </w:r>
      <w:r>
        <w:rPr>
          <w:rStyle w:val="CharacterStyle24"/>
          <w:spacing w:val="1"/>
        </w:rPr>
        <w:t xml:space="preserve">agreement), or any Affiliate, that are necessary to enable the Access Party to obtain ingress </w:t>
      </w:r>
      <w:r>
        <w:rPr>
          <w:rStyle w:val="CharacterStyle24"/>
          <w:spacing w:val="2"/>
        </w:rPr>
        <w:t>and egress at the Point of Interc</w:t>
      </w:r>
      <w:r>
        <w:rPr>
          <w:rStyle w:val="CharacterStyle24"/>
          <w:spacing w:val="2"/>
        </w:rPr>
        <w:t xml:space="preserve">onnection to construct, operate, maintain, repair, test (or </w:t>
      </w:r>
      <w:r>
        <w:rPr>
          <w:rStyle w:val="CharacterStyle24"/>
        </w:rPr>
        <w:t xml:space="preserve">witness testing), inspect, replace or remove facilities and equipment to: (i) interconnect the Large Generating Facility with the New York State Transmission System; (ii) operate and </w:t>
      </w:r>
      <w:r>
        <w:rPr>
          <w:rStyle w:val="CharacterStyle24"/>
          <w:spacing w:val="-1"/>
        </w:rPr>
        <w:t xml:space="preserve">maintain the </w:t>
      </w:r>
      <w:r>
        <w:rPr>
          <w:rStyle w:val="CharacterStyle24"/>
          <w:spacing w:val="-1"/>
        </w:rPr>
        <w:t xml:space="preserve">Large Generating Facility, the Attachment Facilities and the New York State </w:t>
      </w:r>
      <w:r>
        <w:rPr>
          <w:rStyle w:val="CharacterStyle24"/>
          <w:spacing w:val="4"/>
        </w:rPr>
        <w:t xml:space="preserve">Transmission System; and (iii) disconnect or remove the Access Party's facilities and </w:t>
      </w:r>
      <w:r>
        <w:rPr>
          <w:rStyle w:val="CharacterStyle24"/>
          <w:spacing w:val="2"/>
        </w:rPr>
        <w:t>equipment upon termination of this Agreement. In exercising such licenses, rights of way and e</w:t>
      </w:r>
      <w:r>
        <w:rPr>
          <w:rStyle w:val="CharacterStyle24"/>
          <w:spacing w:val="2"/>
        </w:rPr>
        <w:t xml:space="preserve">asements, the Access Party shall not unreasonably disrupt or interfere with normal </w:t>
      </w:r>
      <w:r>
        <w:rPr>
          <w:rStyle w:val="CharacterStyle24"/>
          <w:spacing w:val="7"/>
        </w:rPr>
        <w:t xml:space="preserve">operation of the Granting Party's business and shall adhere to the safety rules and </w:t>
      </w:r>
      <w:r>
        <w:rPr>
          <w:rStyle w:val="CharacterStyle24"/>
          <w:spacing w:val="2"/>
        </w:rPr>
        <w:t xml:space="preserve">procedures established in advance, as may be changed from time to time, by the Granting </w:t>
      </w:r>
      <w:r>
        <w:rPr>
          <w:rStyle w:val="CharacterStyle24"/>
          <w:spacing w:val="4"/>
        </w:rPr>
        <w:t>P</w:t>
      </w:r>
      <w:r>
        <w:rPr>
          <w:rStyle w:val="CharacterStyle24"/>
          <w:spacing w:val="4"/>
        </w:rPr>
        <w:t xml:space="preserve">arty and provided to the Access Party. The Access Party shall indemnify the Granting </w:t>
      </w:r>
      <w:r>
        <w:rPr>
          <w:rStyle w:val="CharacterStyle24"/>
          <w:spacing w:val="3"/>
        </w:rPr>
        <w:t xml:space="preserve">Party against all claims of injury or damage from third parties resulting from the exercise </w:t>
      </w:r>
      <w:r>
        <w:rPr>
          <w:rStyle w:val="CharacterStyle24"/>
          <w:spacing w:val="2"/>
        </w:rPr>
        <w:t>of the access rights provided for herein.</w:t>
      </w:r>
    </w:p>
    <w:p w:rsidR="00516D96" w:rsidRDefault="000535EC">
      <w:pPr>
        <w:pStyle w:val="Style1"/>
        <w:kinsoku w:val="0"/>
        <w:autoSpaceDE/>
        <w:autoSpaceDN/>
        <w:adjustRightInd/>
        <w:spacing w:before="504"/>
        <w:ind w:left="720" w:right="72" w:hanging="720"/>
        <w:rPr>
          <w:color w:val="363639"/>
          <w:spacing w:val="1"/>
          <w:sz w:val="21"/>
          <w:szCs w:val="21"/>
        </w:rPr>
      </w:pPr>
      <w:r>
        <w:rPr>
          <w:rFonts w:ascii="Garamond" w:hAnsi="Garamond" w:cs="Garamond"/>
          <w:b/>
          <w:bCs/>
          <w:color w:val="363639"/>
          <w:spacing w:val="2"/>
          <w:sz w:val="23"/>
          <w:szCs w:val="23"/>
        </w:rPr>
        <w:t xml:space="preserve">5.13 </w:t>
      </w:r>
      <w:r>
        <w:rPr>
          <w:rFonts w:ascii="Garamond" w:hAnsi="Garamond" w:cs="Garamond"/>
          <w:b/>
          <w:bCs/>
          <w:color w:val="363639"/>
          <w:spacing w:val="2"/>
          <w:sz w:val="23"/>
          <w:szCs w:val="23"/>
        </w:rPr>
        <w:tab/>
        <w:t>Lands of Other Property Owners.</w:t>
      </w:r>
      <w:r>
        <w:rPr>
          <w:rFonts w:ascii="Garamond" w:hAnsi="Garamond" w:cs="Garamond"/>
          <w:b/>
          <w:bCs/>
          <w:color w:val="363639"/>
          <w:spacing w:val="2"/>
          <w:sz w:val="23"/>
          <w:szCs w:val="23"/>
        </w:rPr>
        <w:t xml:space="preserve"> </w:t>
      </w:r>
      <w:r>
        <w:rPr>
          <w:color w:val="363639"/>
          <w:spacing w:val="2"/>
          <w:sz w:val="21"/>
          <w:szCs w:val="21"/>
        </w:rPr>
        <w:t xml:space="preserve">If any part of the Transmission Owner's Attachment </w:t>
      </w:r>
      <w:r>
        <w:rPr>
          <w:color w:val="363639"/>
          <w:sz w:val="21"/>
          <w:szCs w:val="21"/>
        </w:rPr>
        <w:t xml:space="preserve">Facilities and/or System Upgrade Facilities and/or System Deliverability Upgrades is to be </w:t>
      </w:r>
      <w:r>
        <w:rPr>
          <w:color w:val="363639"/>
          <w:spacing w:val="-1"/>
          <w:sz w:val="21"/>
          <w:szCs w:val="21"/>
        </w:rPr>
        <w:t xml:space="preserve">installed on property owned by persons other than Developer or Transmission Owner, the </w:t>
      </w:r>
      <w:r>
        <w:rPr>
          <w:color w:val="363639"/>
          <w:spacing w:val="3"/>
          <w:sz w:val="21"/>
          <w:szCs w:val="21"/>
        </w:rPr>
        <w:t>Transmission Owner shall a</w:t>
      </w:r>
      <w:r>
        <w:rPr>
          <w:color w:val="363639"/>
          <w:spacing w:val="3"/>
          <w:sz w:val="21"/>
          <w:szCs w:val="21"/>
        </w:rPr>
        <w:t xml:space="preserve">t Developer's expense use efforts, similar in nature and extent </w:t>
      </w:r>
      <w:r>
        <w:rPr>
          <w:color w:val="363639"/>
          <w:sz w:val="21"/>
          <w:szCs w:val="21"/>
        </w:rPr>
        <w:t xml:space="preserve">to those that it typically undertakes for its own or affiliated generation, including use of its </w:t>
      </w:r>
      <w:r>
        <w:rPr>
          <w:color w:val="363639"/>
          <w:spacing w:val="1"/>
          <w:sz w:val="21"/>
          <w:szCs w:val="21"/>
        </w:rPr>
        <w:t>eminent domain authority, and to the extent consistent with state law, to procure from such</w:t>
      </w:r>
    </w:p>
    <w:p w:rsidR="00516D96" w:rsidRDefault="000535EC">
      <w:pPr>
        <w:pStyle w:val="Style26"/>
        <w:kinsoku w:val="0"/>
        <w:autoSpaceDE/>
        <w:autoSpaceDN/>
        <w:ind w:right="432"/>
        <w:rPr>
          <w:rStyle w:val="CharacterStyle24"/>
          <w:spacing w:val="1"/>
        </w:rPr>
      </w:pPr>
      <w:r>
        <w:rPr>
          <w:rStyle w:val="CharacterStyle24"/>
        </w:rPr>
        <w:t>per</w:t>
      </w:r>
      <w:r>
        <w:rPr>
          <w:rStyle w:val="CharacterStyle24"/>
        </w:rPr>
        <w:t xml:space="preserve">sons any rights of use, licenses, rights of way and easements that are necessary to </w:t>
      </w:r>
      <w:r>
        <w:rPr>
          <w:rStyle w:val="CharacterStyle24"/>
          <w:spacing w:val="1"/>
        </w:rPr>
        <w:t>construct, operate, maintain, test, inspect, replace or remove the Transmission Owner's</w:t>
      </w:r>
    </w:p>
    <w:p w:rsidR="00516D96" w:rsidRDefault="000535EC">
      <w:pPr>
        <w:pStyle w:val="Style26"/>
        <w:kinsoku w:val="0"/>
        <w:autoSpaceDE/>
        <w:autoSpaceDN/>
        <w:ind w:right="648"/>
        <w:rPr>
          <w:rStyle w:val="CharacterStyle24"/>
        </w:rPr>
      </w:pPr>
      <w:r>
        <w:rPr>
          <w:rStyle w:val="CharacterStyle24"/>
          <w:spacing w:val="-2"/>
        </w:rPr>
        <w:t xml:space="preserve">Attachment Facilities and/or System Upgrade Facilities and/or System Deliverability </w:t>
      </w:r>
      <w:r>
        <w:rPr>
          <w:rStyle w:val="CharacterStyle24"/>
        </w:rPr>
        <w:t>Upgrades upon such property.</w:t>
      </w:r>
    </w:p>
    <w:p w:rsidR="00516D96" w:rsidRDefault="000535EC">
      <w:pPr>
        <w:pStyle w:val="Style1"/>
        <w:kinsoku w:val="0"/>
        <w:autoSpaceDE/>
        <w:autoSpaceDN/>
        <w:adjustRightInd/>
        <w:spacing w:before="396"/>
        <w:ind w:left="720" w:right="72" w:hanging="720"/>
        <w:rPr>
          <w:color w:val="363639"/>
          <w:sz w:val="21"/>
          <w:szCs w:val="21"/>
        </w:rPr>
      </w:pPr>
      <w:r>
        <w:rPr>
          <w:rFonts w:ascii="Garamond" w:hAnsi="Garamond" w:cs="Garamond"/>
          <w:b/>
          <w:bCs/>
          <w:color w:val="363639"/>
          <w:spacing w:val="5"/>
          <w:sz w:val="23"/>
          <w:szCs w:val="23"/>
        </w:rPr>
        <w:t xml:space="preserve">5.14 </w:t>
      </w:r>
      <w:r>
        <w:rPr>
          <w:rFonts w:ascii="Garamond" w:hAnsi="Garamond" w:cs="Garamond"/>
          <w:b/>
          <w:bCs/>
          <w:color w:val="363639"/>
          <w:spacing w:val="5"/>
          <w:sz w:val="23"/>
          <w:szCs w:val="23"/>
        </w:rPr>
        <w:tab/>
        <w:t xml:space="preserve">Permits. </w:t>
      </w:r>
      <w:r>
        <w:rPr>
          <w:color w:val="363639"/>
          <w:spacing w:val="5"/>
          <w:sz w:val="21"/>
          <w:szCs w:val="21"/>
        </w:rPr>
        <w:t xml:space="preserve">NYISO, Transmission Owner and the Developer shall cooperate with each other </w:t>
      </w:r>
      <w:r>
        <w:rPr>
          <w:color w:val="363639"/>
          <w:spacing w:val="3"/>
          <w:sz w:val="21"/>
          <w:szCs w:val="21"/>
        </w:rPr>
        <w:t xml:space="preserve">in good faith in obtaining all permits, licenses and authorizations that are necessary to </w:t>
      </w:r>
      <w:r>
        <w:rPr>
          <w:color w:val="363639"/>
          <w:spacing w:val="-1"/>
          <w:sz w:val="21"/>
          <w:szCs w:val="21"/>
        </w:rPr>
        <w:t>accomplish the interconnection in compliance w</w:t>
      </w:r>
      <w:r>
        <w:rPr>
          <w:color w:val="363639"/>
          <w:spacing w:val="-1"/>
          <w:sz w:val="21"/>
          <w:szCs w:val="21"/>
        </w:rPr>
        <w:t xml:space="preserve">ith Applicable Laws and Regulations. With </w:t>
      </w:r>
      <w:r>
        <w:rPr>
          <w:color w:val="363639"/>
          <w:sz w:val="21"/>
          <w:szCs w:val="21"/>
        </w:rPr>
        <w:t xml:space="preserve">respect to this paragraph, Transmission Owner shall provide permitting assistance to the </w:t>
      </w:r>
      <w:r>
        <w:rPr>
          <w:color w:val="363639"/>
          <w:spacing w:val="-1"/>
          <w:sz w:val="21"/>
          <w:szCs w:val="21"/>
        </w:rPr>
        <w:t xml:space="preserve">Developer comparable to that provided to the Transmission Owner's own, or an Affiliate's </w:t>
      </w:r>
      <w:r>
        <w:rPr>
          <w:color w:val="363639"/>
          <w:sz w:val="21"/>
          <w:szCs w:val="21"/>
        </w:rPr>
        <w:t>generation, if any.</w:t>
      </w:r>
    </w:p>
    <w:p w:rsidR="00516D96" w:rsidRDefault="00516D96">
      <w:pPr>
        <w:widowControl/>
        <w:kinsoku/>
        <w:autoSpaceDE w:val="0"/>
        <w:autoSpaceDN w:val="0"/>
        <w:adjustRightInd w:val="0"/>
        <w:sectPr w:rsidR="00516D96">
          <w:headerReference w:type="even" r:id="rId176"/>
          <w:headerReference w:type="default" r:id="rId177"/>
          <w:footerReference w:type="even" r:id="rId178"/>
          <w:footerReference w:type="default" r:id="rId179"/>
          <w:headerReference w:type="first" r:id="rId180"/>
          <w:footerReference w:type="first" r:id="rId181"/>
          <w:pgSz w:w="12240" w:h="15840"/>
          <w:pgMar w:top="1600" w:right="1712" w:bottom="873" w:left="1770" w:header="720" w:footer="720" w:gutter="0"/>
          <w:cols w:space="720"/>
          <w:noEndnote/>
        </w:sectPr>
      </w:pPr>
    </w:p>
    <w:p w:rsidR="00516D96" w:rsidRDefault="000535EC">
      <w:pPr>
        <w:pStyle w:val="Style1"/>
        <w:kinsoku w:val="0"/>
        <w:autoSpaceDE/>
        <w:autoSpaceDN/>
        <w:adjustRightInd/>
        <w:ind w:left="720" w:right="72" w:hanging="720"/>
        <w:rPr>
          <w:rFonts w:ascii="Garamond" w:hAnsi="Garamond" w:cs="Garamond"/>
          <w:color w:val="3E3D41"/>
          <w:sz w:val="23"/>
          <w:szCs w:val="23"/>
        </w:rPr>
      </w:pPr>
      <w:r>
        <w:rPr>
          <w:noProof/>
        </w:rPr>
        <w:pict>
          <v:shape id="_x0000_s1052" type="#_x0000_t202" style="position:absolute;left:0;text-align:left;margin-left:0;margin-top:652.25pt;width:434.9pt;height:11.2pt;z-index:25168588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4176"/>
                    <w:rPr>
                      <w:rFonts w:ascii="Garamond" w:hAnsi="Garamond" w:cs="Garamond"/>
                      <w:color w:val="3E3D41"/>
                      <w:sz w:val="23"/>
                      <w:szCs w:val="23"/>
                    </w:rPr>
                  </w:pPr>
                  <w:r>
                    <w:rPr>
                      <w:rFonts w:ascii="Garamond" w:hAnsi="Garamond" w:cs="Garamond"/>
                      <w:color w:val="3E3D41"/>
                      <w:sz w:val="23"/>
                      <w:szCs w:val="23"/>
                    </w:rPr>
                    <w:t>30</w:t>
                  </w:r>
                </w:p>
              </w:txbxContent>
            </v:textbox>
            <w10:wrap type="square"/>
          </v:shape>
        </w:pict>
      </w:r>
      <w:r>
        <w:rPr>
          <w:b/>
          <w:bCs/>
          <w:color w:val="3E3D41"/>
          <w:spacing w:val="8"/>
          <w:sz w:val="21"/>
          <w:szCs w:val="21"/>
        </w:rPr>
        <w:t xml:space="preserve">5.15 </w:t>
      </w:r>
      <w:r>
        <w:rPr>
          <w:b/>
          <w:bCs/>
          <w:color w:val="3E3D41"/>
          <w:spacing w:val="8"/>
          <w:sz w:val="21"/>
          <w:szCs w:val="21"/>
        </w:rPr>
        <w:tab/>
        <w:t xml:space="preserve">Early Construction of </w:t>
      </w:r>
      <w:r>
        <w:rPr>
          <w:b/>
          <w:bCs/>
          <w:color w:val="3E3D41"/>
          <w:spacing w:val="8"/>
          <w:sz w:val="21"/>
          <w:szCs w:val="21"/>
        </w:rPr>
        <w:t xml:space="preserve">Base Case Facilities. </w:t>
      </w:r>
      <w:r>
        <w:rPr>
          <w:rFonts w:ascii="Garamond" w:hAnsi="Garamond" w:cs="Garamond"/>
          <w:color w:val="3E3D41"/>
          <w:spacing w:val="8"/>
          <w:sz w:val="23"/>
          <w:szCs w:val="23"/>
        </w:rPr>
        <w:t xml:space="preserve">Developer may request Transmission </w:t>
      </w:r>
      <w:r>
        <w:rPr>
          <w:rFonts w:ascii="Garamond" w:hAnsi="Garamond" w:cs="Garamond"/>
          <w:color w:val="3E3D41"/>
          <w:spacing w:val="-2"/>
          <w:sz w:val="23"/>
          <w:szCs w:val="23"/>
        </w:rPr>
        <w:t xml:space="preserve">Owner to construct, and Transmission Owner shall construct, subject to a binding cost </w:t>
      </w:r>
      <w:r>
        <w:rPr>
          <w:rFonts w:ascii="Garamond" w:hAnsi="Garamond" w:cs="Garamond"/>
          <w:color w:val="3E3D41"/>
          <w:spacing w:val="-1"/>
          <w:sz w:val="23"/>
          <w:szCs w:val="23"/>
        </w:rPr>
        <w:t xml:space="preserve">allocation agreement reached in accordance with Attachment S to the NYISO OATT, </w:t>
      </w:r>
      <w:r>
        <w:rPr>
          <w:rFonts w:ascii="Garamond" w:hAnsi="Garamond" w:cs="Garamond"/>
          <w:color w:val="3E3D41"/>
          <w:sz w:val="23"/>
          <w:szCs w:val="23"/>
        </w:rPr>
        <w:t>including Section 2</w:t>
      </w:r>
      <w:r>
        <w:rPr>
          <w:rFonts w:ascii="Garamond" w:hAnsi="Garamond" w:cs="Garamond"/>
          <w:color w:val="3E3D41"/>
          <w:sz w:val="23"/>
          <w:szCs w:val="23"/>
        </w:rPr>
        <w:t xml:space="preserve">5.8.7 thereof, using Reasonable Efforts to accommodate Developer's </w:t>
      </w:r>
      <w:r>
        <w:rPr>
          <w:rFonts w:ascii="Garamond" w:hAnsi="Garamond" w:cs="Garamond"/>
          <w:color w:val="3E3D41"/>
          <w:spacing w:val="3"/>
          <w:sz w:val="23"/>
          <w:szCs w:val="23"/>
        </w:rPr>
        <w:t xml:space="preserve">In-Service Date, all or any portion of any System Upgrade Facilities or System </w:t>
      </w:r>
      <w:r>
        <w:rPr>
          <w:rFonts w:ascii="Garamond" w:hAnsi="Garamond" w:cs="Garamond"/>
          <w:color w:val="3E3D41"/>
          <w:spacing w:val="-7"/>
          <w:sz w:val="23"/>
          <w:szCs w:val="23"/>
        </w:rPr>
        <w:t xml:space="preserve">Deliverability Upgrades required for Developer to be interconnected to the New York State </w:t>
      </w:r>
      <w:r>
        <w:rPr>
          <w:rFonts w:ascii="Garamond" w:hAnsi="Garamond" w:cs="Garamond"/>
          <w:color w:val="3E3D41"/>
          <w:spacing w:val="-4"/>
          <w:sz w:val="23"/>
          <w:szCs w:val="23"/>
        </w:rPr>
        <w:t xml:space="preserve">Transmission System </w:t>
      </w:r>
      <w:r>
        <w:rPr>
          <w:rFonts w:ascii="Garamond" w:hAnsi="Garamond" w:cs="Garamond"/>
          <w:color w:val="3E3D41"/>
          <w:spacing w:val="-4"/>
          <w:sz w:val="23"/>
          <w:szCs w:val="23"/>
        </w:rPr>
        <w:t xml:space="preserve">which are included in the Base Case of the Facilities Study for the Developer, and which also are required to be constructed for another Developer, but where </w:t>
      </w:r>
      <w:r>
        <w:rPr>
          <w:rFonts w:ascii="Garamond" w:hAnsi="Garamond" w:cs="Garamond"/>
          <w:color w:val="3E3D41"/>
          <w:sz w:val="23"/>
          <w:szCs w:val="23"/>
        </w:rPr>
        <w:t>such construction is not scheduled to be completed in time to achieve Developer's In-Service Date.</w:t>
      </w:r>
    </w:p>
    <w:p w:rsidR="00516D96" w:rsidRDefault="000535EC">
      <w:pPr>
        <w:pStyle w:val="Style1"/>
        <w:tabs>
          <w:tab w:val="right" w:pos="8614"/>
        </w:tabs>
        <w:kinsoku w:val="0"/>
        <w:autoSpaceDE/>
        <w:autoSpaceDN/>
        <w:adjustRightInd/>
        <w:spacing w:before="324"/>
        <w:ind w:left="72"/>
        <w:rPr>
          <w:rFonts w:ascii="Garamond" w:hAnsi="Garamond" w:cs="Garamond"/>
          <w:color w:val="3E3D41"/>
          <w:spacing w:val="-2"/>
          <w:sz w:val="23"/>
          <w:szCs w:val="23"/>
        </w:rPr>
      </w:pPr>
      <w:r>
        <w:rPr>
          <w:b/>
          <w:bCs/>
          <w:color w:val="3E3D41"/>
          <w:spacing w:val="-4"/>
          <w:sz w:val="21"/>
          <w:szCs w:val="21"/>
        </w:rPr>
        <w:t>5.16</w:t>
      </w:r>
      <w:r>
        <w:rPr>
          <w:b/>
          <w:bCs/>
          <w:color w:val="3E3D41"/>
          <w:spacing w:val="-4"/>
          <w:sz w:val="21"/>
          <w:szCs w:val="21"/>
        </w:rPr>
        <w:tab/>
      </w:r>
      <w:r>
        <w:rPr>
          <w:b/>
          <w:bCs/>
          <w:color w:val="3E3D41"/>
          <w:spacing w:val="-2"/>
          <w:sz w:val="21"/>
          <w:szCs w:val="21"/>
        </w:rPr>
        <w:t xml:space="preserve">Suspension. </w:t>
      </w:r>
      <w:r>
        <w:rPr>
          <w:rFonts w:ascii="Garamond" w:hAnsi="Garamond" w:cs="Garamond"/>
          <w:color w:val="3E3D41"/>
          <w:spacing w:val="-2"/>
          <w:sz w:val="23"/>
          <w:szCs w:val="23"/>
        </w:rPr>
        <w:t>Developer reserves the right, upon written notice to Transmission Owner and</w:t>
      </w:r>
    </w:p>
    <w:p w:rsidR="00516D96" w:rsidRDefault="000535EC">
      <w:pPr>
        <w:pStyle w:val="Style1"/>
        <w:kinsoku w:val="0"/>
        <w:autoSpaceDE/>
        <w:autoSpaceDN/>
        <w:adjustRightInd/>
        <w:ind w:left="720" w:right="72"/>
        <w:rPr>
          <w:rFonts w:ascii="Garamond" w:hAnsi="Garamond" w:cs="Garamond"/>
          <w:color w:val="3E3D41"/>
          <w:spacing w:val="-3"/>
          <w:sz w:val="23"/>
          <w:szCs w:val="23"/>
        </w:rPr>
      </w:pPr>
      <w:r>
        <w:rPr>
          <w:rFonts w:ascii="Garamond" w:hAnsi="Garamond" w:cs="Garamond"/>
          <w:color w:val="3E3D41"/>
          <w:spacing w:val="-3"/>
          <w:sz w:val="23"/>
          <w:szCs w:val="23"/>
        </w:rPr>
        <w:t xml:space="preserve">NYISO, to suspend at any time all work by Transmission Owner associated with the </w:t>
      </w:r>
      <w:r>
        <w:rPr>
          <w:rFonts w:ascii="Garamond" w:hAnsi="Garamond" w:cs="Garamond"/>
          <w:color w:val="3E3D41"/>
          <w:spacing w:val="-6"/>
          <w:sz w:val="23"/>
          <w:szCs w:val="23"/>
        </w:rPr>
        <w:t>construction and installation of Transmission Owner's Attachment Facilities and/o</w:t>
      </w:r>
      <w:r>
        <w:rPr>
          <w:rFonts w:ascii="Garamond" w:hAnsi="Garamond" w:cs="Garamond"/>
          <w:color w:val="3E3D41"/>
          <w:spacing w:val="-6"/>
          <w:sz w:val="23"/>
          <w:szCs w:val="23"/>
        </w:rPr>
        <w:t xml:space="preserve">r System </w:t>
      </w:r>
      <w:r>
        <w:rPr>
          <w:rFonts w:ascii="Garamond" w:hAnsi="Garamond" w:cs="Garamond"/>
          <w:color w:val="3E3D41"/>
          <w:spacing w:val="-4"/>
          <w:sz w:val="23"/>
          <w:szCs w:val="23"/>
        </w:rPr>
        <w:t xml:space="preserve">Upgrade Facilities and/or System Deliverability Upgrades required for only that Developer </w:t>
      </w:r>
      <w:r>
        <w:rPr>
          <w:rFonts w:ascii="Garamond" w:hAnsi="Garamond" w:cs="Garamond"/>
          <w:color w:val="3E3D41"/>
          <w:spacing w:val="-1"/>
          <w:sz w:val="23"/>
          <w:szCs w:val="23"/>
        </w:rPr>
        <w:t xml:space="preserve">under this Agreement with the condition that the New York State Transmission System </w:t>
      </w:r>
      <w:r>
        <w:rPr>
          <w:rFonts w:ascii="Garamond" w:hAnsi="Garamond" w:cs="Garamond"/>
          <w:color w:val="3E3D41"/>
          <w:spacing w:val="-5"/>
          <w:sz w:val="23"/>
          <w:szCs w:val="23"/>
        </w:rPr>
        <w:t>shall be left in a safe and reliable condition in accordance with Good Ut</w:t>
      </w:r>
      <w:r>
        <w:rPr>
          <w:rFonts w:ascii="Garamond" w:hAnsi="Garamond" w:cs="Garamond"/>
          <w:color w:val="3E3D41"/>
          <w:spacing w:val="-5"/>
          <w:sz w:val="23"/>
          <w:szCs w:val="23"/>
        </w:rPr>
        <w:t xml:space="preserve">ility Practice and the </w:t>
      </w:r>
      <w:r>
        <w:rPr>
          <w:rFonts w:ascii="Garamond" w:hAnsi="Garamond" w:cs="Garamond"/>
          <w:color w:val="3E3D41"/>
          <w:spacing w:val="-3"/>
          <w:sz w:val="23"/>
          <w:szCs w:val="23"/>
        </w:rPr>
        <w:t xml:space="preserve">safety and reliability criteria of Transmission Owner and NYISO. In such event, Developer shall be responsible for all reasonable and necessary costs and/or obligations in accordance </w:t>
      </w:r>
      <w:r>
        <w:rPr>
          <w:rFonts w:ascii="Garamond" w:hAnsi="Garamond" w:cs="Garamond"/>
          <w:color w:val="3E3D41"/>
          <w:spacing w:val="-1"/>
          <w:sz w:val="23"/>
          <w:szCs w:val="23"/>
        </w:rPr>
        <w:t>with Attachment S to the NYISO OATT including thos</w:t>
      </w:r>
      <w:r>
        <w:rPr>
          <w:rFonts w:ascii="Garamond" w:hAnsi="Garamond" w:cs="Garamond"/>
          <w:color w:val="3E3D41"/>
          <w:spacing w:val="-1"/>
          <w:sz w:val="23"/>
          <w:szCs w:val="23"/>
        </w:rPr>
        <w:t xml:space="preserve">e which Transmission Owner (i) </w:t>
      </w:r>
      <w:r>
        <w:rPr>
          <w:rFonts w:ascii="Garamond" w:hAnsi="Garamond" w:cs="Garamond"/>
          <w:color w:val="3E3D41"/>
          <w:spacing w:val="-5"/>
          <w:sz w:val="23"/>
          <w:szCs w:val="23"/>
        </w:rPr>
        <w:t xml:space="preserve">has incurred pursuant to this Agreement prior to the suspension and (ii) incurs in suspending </w:t>
      </w:r>
      <w:r>
        <w:rPr>
          <w:rFonts w:ascii="Garamond" w:hAnsi="Garamond" w:cs="Garamond"/>
          <w:color w:val="3E3D41"/>
          <w:spacing w:val="1"/>
          <w:sz w:val="23"/>
          <w:szCs w:val="23"/>
        </w:rPr>
        <w:t xml:space="preserve">such work, including any costs incurred to perform such work as may be necessary to </w:t>
      </w:r>
      <w:r>
        <w:rPr>
          <w:rFonts w:ascii="Garamond" w:hAnsi="Garamond" w:cs="Garamond"/>
          <w:color w:val="3E3D41"/>
          <w:spacing w:val="-1"/>
          <w:sz w:val="23"/>
          <w:szCs w:val="23"/>
        </w:rPr>
        <w:t>ensure the safety of persons and property and t</w:t>
      </w:r>
      <w:r>
        <w:rPr>
          <w:rFonts w:ascii="Garamond" w:hAnsi="Garamond" w:cs="Garamond"/>
          <w:color w:val="3E3D41"/>
          <w:spacing w:val="-1"/>
          <w:sz w:val="23"/>
          <w:szCs w:val="23"/>
        </w:rPr>
        <w:t xml:space="preserve">he integrity of the New York State Transmission System during such suspension and, if applicable, any costs incurred in </w:t>
      </w:r>
      <w:r>
        <w:rPr>
          <w:rFonts w:ascii="Garamond" w:hAnsi="Garamond" w:cs="Garamond"/>
          <w:color w:val="3E3D41"/>
          <w:spacing w:val="-3"/>
          <w:sz w:val="23"/>
          <w:szCs w:val="23"/>
        </w:rPr>
        <w:t xml:space="preserve">connection with the cancellation or suspension of material, equipment and labor contracts </w:t>
      </w:r>
      <w:r>
        <w:rPr>
          <w:rFonts w:ascii="Garamond" w:hAnsi="Garamond" w:cs="Garamond"/>
          <w:color w:val="3E3D41"/>
          <w:spacing w:val="-1"/>
          <w:sz w:val="23"/>
          <w:szCs w:val="23"/>
        </w:rPr>
        <w:t>which Transmission Owner cannot reasonably avo</w:t>
      </w:r>
      <w:r>
        <w:rPr>
          <w:rFonts w:ascii="Garamond" w:hAnsi="Garamond" w:cs="Garamond"/>
          <w:color w:val="3E3D41"/>
          <w:spacing w:val="-1"/>
          <w:sz w:val="23"/>
          <w:szCs w:val="23"/>
        </w:rPr>
        <w:t xml:space="preserve">id; provided, however, that prior to </w:t>
      </w:r>
      <w:r>
        <w:rPr>
          <w:rFonts w:ascii="Garamond" w:hAnsi="Garamond" w:cs="Garamond"/>
          <w:color w:val="3E3D41"/>
          <w:sz w:val="23"/>
          <w:szCs w:val="23"/>
        </w:rPr>
        <w:t xml:space="preserve">canceling or suspending any such material, equipment or labor contract, Transmission </w:t>
      </w:r>
      <w:r>
        <w:rPr>
          <w:rFonts w:ascii="Garamond" w:hAnsi="Garamond" w:cs="Garamond"/>
          <w:color w:val="3E3D41"/>
          <w:spacing w:val="-3"/>
          <w:sz w:val="23"/>
          <w:szCs w:val="23"/>
        </w:rPr>
        <w:t>Owner shall obtain Developer's authorization to do so.</w:t>
      </w:r>
    </w:p>
    <w:p w:rsidR="00516D96" w:rsidRDefault="000535EC">
      <w:pPr>
        <w:pStyle w:val="Style27"/>
        <w:kinsoku w:val="0"/>
        <w:autoSpaceDE/>
        <w:autoSpaceDN/>
        <w:ind w:left="792" w:right="144"/>
        <w:rPr>
          <w:rStyle w:val="CharacterStyle59"/>
          <w:rFonts w:ascii="Garamond" w:hAnsi="Garamond" w:cs="Garamond"/>
          <w:spacing w:val="-2"/>
        </w:rPr>
      </w:pPr>
      <w:r>
        <w:rPr>
          <w:rStyle w:val="CharacterStyle59"/>
          <w:rFonts w:ascii="Garamond" w:hAnsi="Garamond" w:cs="Garamond"/>
          <w:spacing w:val="-1"/>
        </w:rPr>
        <w:t>Transmission Owner shall invoice Developer for such costs pursuant to Article 1</w:t>
      </w:r>
      <w:r>
        <w:rPr>
          <w:rStyle w:val="CharacterStyle59"/>
          <w:rFonts w:ascii="Garamond" w:hAnsi="Garamond" w:cs="Garamond"/>
          <w:spacing w:val="-1"/>
        </w:rPr>
        <w:t xml:space="preserve">2 and </w:t>
      </w:r>
      <w:r>
        <w:rPr>
          <w:rStyle w:val="CharacterStyle59"/>
          <w:rFonts w:ascii="Garamond" w:hAnsi="Garamond" w:cs="Garamond"/>
          <w:spacing w:val="-4"/>
        </w:rPr>
        <w:t xml:space="preserve">shall use due diligence to minimize its costs. In the event Developer suspends work by </w:t>
      </w:r>
      <w:r>
        <w:rPr>
          <w:rStyle w:val="CharacterStyle59"/>
          <w:rFonts w:ascii="Garamond" w:hAnsi="Garamond" w:cs="Garamond"/>
          <w:spacing w:val="-3"/>
        </w:rPr>
        <w:t xml:space="preserve">Transmission Owner required under this Agreement pursuant to this Article 5.16, and has </w:t>
      </w:r>
      <w:r>
        <w:rPr>
          <w:rStyle w:val="CharacterStyle59"/>
          <w:rFonts w:ascii="Garamond" w:hAnsi="Garamond" w:cs="Garamond"/>
        </w:rPr>
        <w:t>not requested Transmission Owner to recommence the work required under this</w:t>
      </w:r>
      <w:r>
        <w:rPr>
          <w:rStyle w:val="CharacterStyle59"/>
          <w:rFonts w:ascii="Garamond" w:hAnsi="Garamond" w:cs="Garamond"/>
        </w:rPr>
        <w:t xml:space="preserve"> </w:t>
      </w:r>
      <w:r>
        <w:rPr>
          <w:rStyle w:val="CharacterStyle59"/>
          <w:rFonts w:ascii="Garamond" w:hAnsi="Garamond" w:cs="Garamond"/>
          <w:spacing w:val="-1"/>
        </w:rPr>
        <w:t xml:space="preserve">Agreement on or before the expiration of three (3) years following commencement of </w:t>
      </w:r>
      <w:r>
        <w:rPr>
          <w:rStyle w:val="CharacterStyle59"/>
          <w:rFonts w:ascii="Garamond" w:hAnsi="Garamond" w:cs="Garamond"/>
          <w:spacing w:val="-3"/>
        </w:rPr>
        <w:t xml:space="preserve">such suspension, this Agreement shall be deemed terminated. The three-year period shall </w:t>
      </w:r>
      <w:r>
        <w:rPr>
          <w:rStyle w:val="CharacterStyle59"/>
          <w:rFonts w:ascii="Garamond" w:hAnsi="Garamond" w:cs="Garamond"/>
          <w:spacing w:val="-2"/>
        </w:rPr>
        <w:t xml:space="preserve">begin on the date the suspension is requested, or the date of the written notice to </w:t>
      </w:r>
      <w:r>
        <w:rPr>
          <w:rStyle w:val="CharacterStyle59"/>
          <w:rFonts w:ascii="Garamond" w:hAnsi="Garamond" w:cs="Garamond"/>
          <w:spacing w:val="-2"/>
        </w:rPr>
        <w:t>Transmission Owner and NYISO, if no effective date is specified.</w:t>
      </w:r>
    </w:p>
    <w:p w:rsidR="00516D96" w:rsidRDefault="000535EC">
      <w:pPr>
        <w:pStyle w:val="Style1"/>
        <w:kinsoku w:val="0"/>
        <w:autoSpaceDE/>
        <w:autoSpaceDN/>
        <w:adjustRightInd/>
        <w:spacing w:before="180" w:line="201" w:lineRule="auto"/>
        <w:rPr>
          <w:b/>
          <w:bCs/>
          <w:color w:val="3E3D41"/>
          <w:sz w:val="21"/>
          <w:szCs w:val="21"/>
        </w:rPr>
      </w:pPr>
      <w:r>
        <w:rPr>
          <w:b/>
          <w:bCs/>
          <w:color w:val="3E3D41"/>
          <w:sz w:val="21"/>
          <w:szCs w:val="21"/>
        </w:rPr>
        <w:t xml:space="preserve">5.17 </w:t>
      </w:r>
      <w:r>
        <w:rPr>
          <w:b/>
          <w:bCs/>
          <w:color w:val="3E3D41"/>
          <w:sz w:val="21"/>
          <w:szCs w:val="21"/>
        </w:rPr>
        <w:tab/>
        <w:t>Taxes.</w:t>
      </w:r>
    </w:p>
    <w:p w:rsidR="00516D96" w:rsidRDefault="000535EC">
      <w:pPr>
        <w:pStyle w:val="Style27"/>
        <w:kinsoku w:val="0"/>
        <w:autoSpaceDE/>
        <w:autoSpaceDN/>
        <w:spacing w:before="612"/>
        <w:rPr>
          <w:rStyle w:val="CharacterStyle59"/>
          <w:rFonts w:ascii="Garamond" w:hAnsi="Garamond" w:cs="Garamond"/>
          <w:spacing w:val="2"/>
        </w:rPr>
      </w:pPr>
      <w:r>
        <w:rPr>
          <w:rStyle w:val="CharacterStyle59"/>
          <w:b/>
          <w:bCs/>
          <w:spacing w:val="2"/>
          <w:sz w:val="21"/>
          <w:szCs w:val="21"/>
        </w:rPr>
        <w:t xml:space="preserve">5.17.1 Developer Payments Not Taxable. </w:t>
      </w:r>
      <w:r>
        <w:rPr>
          <w:rStyle w:val="CharacterStyle59"/>
          <w:rFonts w:ascii="Garamond" w:hAnsi="Garamond" w:cs="Garamond"/>
          <w:spacing w:val="2"/>
        </w:rPr>
        <w:t>The Developer and Transmission Owner</w:t>
      </w:r>
    </w:p>
    <w:p w:rsidR="00516D96" w:rsidRDefault="000535EC">
      <w:pPr>
        <w:pStyle w:val="Style1"/>
        <w:kinsoku w:val="0"/>
        <w:autoSpaceDE/>
        <w:autoSpaceDN/>
        <w:adjustRightInd/>
        <w:ind w:left="1440" w:right="648"/>
        <w:rPr>
          <w:rFonts w:ascii="Garamond" w:hAnsi="Garamond" w:cs="Garamond"/>
          <w:color w:val="3E3D41"/>
          <w:spacing w:val="-2"/>
          <w:sz w:val="23"/>
          <w:szCs w:val="23"/>
        </w:rPr>
      </w:pPr>
      <w:r>
        <w:rPr>
          <w:rFonts w:ascii="Garamond" w:hAnsi="Garamond" w:cs="Garamond"/>
          <w:color w:val="3E3D41"/>
          <w:spacing w:val="-2"/>
          <w:sz w:val="23"/>
          <w:szCs w:val="23"/>
        </w:rPr>
        <w:t>intend that all payments or property transfers made by Developer to Transmission Owner for the install</w:t>
      </w:r>
      <w:r>
        <w:rPr>
          <w:rFonts w:ascii="Garamond" w:hAnsi="Garamond" w:cs="Garamond"/>
          <w:color w:val="3E3D41"/>
          <w:spacing w:val="-2"/>
          <w:sz w:val="23"/>
          <w:szCs w:val="23"/>
        </w:rPr>
        <w:t xml:space="preserve">ation of the Transmission Owner's Attachment Facilities and the System Upgrade Facilities and the System </w:t>
      </w:r>
      <w:r>
        <w:rPr>
          <w:rFonts w:ascii="Garamond" w:hAnsi="Garamond" w:cs="Garamond"/>
          <w:color w:val="3E3D41"/>
          <w:spacing w:val="1"/>
          <w:sz w:val="23"/>
          <w:szCs w:val="23"/>
        </w:rPr>
        <w:t xml:space="preserve">Deliverability Upgrades shall be non-taxable, either as contributions to </w:t>
      </w:r>
      <w:r>
        <w:rPr>
          <w:rFonts w:ascii="Garamond" w:hAnsi="Garamond" w:cs="Garamond"/>
          <w:color w:val="3E3D41"/>
          <w:spacing w:val="-3"/>
          <w:sz w:val="23"/>
          <w:szCs w:val="23"/>
        </w:rPr>
        <w:t xml:space="preserve">capital, or as an advance, in accordance with the Internal Revenue Code and </w:t>
      </w:r>
      <w:r>
        <w:rPr>
          <w:rFonts w:ascii="Garamond" w:hAnsi="Garamond" w:cs="Garamond"/>
          <w:color w:val="3E3D41"/>
          <w:spacing w:val="-2"/>
          <w:sz w:val="23"/>
          <w:szCs w:val="23"/>
        </w:rPr>
        <w:t>an</w:t>
      </w:r>
      <w:r>
        <w:rPr>
          <w:rFonts w:ascii="Garamond" w:hAnsi="Garamond" w:cs="Garamond"/>
          <w:color w:val="3E3D41"/>
          <w:spacing w:val="-2"/>
          <w:sz w:val="23"/>
          <w:szCs w:val="23"/>
        </w:rPr>
        <w:t>y applicable state income tax laws and shall not</w:t>
      </w:r>
    </w:p>
    <w:p w:rsidR="00516D96" w:rsidRDefault="00516D96">
      <w:pPr>
        <w:widowControl/>
        <w:kinsoku/>
        <w:autoSpaceDE w:val="0"/>
        <w:autoSpaceDN w:val="0"/>
        <w:adjustRightInd w:val="0"/>
        <w:sectPr w:rsidR="00516D96">
          <w:headerReference w:type="even" r:id="rId182"/>
          <w:headerReference w:type="default" r:id="rId183"/>
          <w:footerReference w:type="even" r:id="rId184"/>
          <w:footerReference w:type="default" r:id="rId185"/>
          <w:headerReference w:type="first" r:id="rId186"/>
          <w:footerReference w:type="first" r:id="rId187"/>
          <w:pgSz w:w="12240" w:h="15840"/>
          <w:pgMar w:top="1600" w:right="1715" w:bottom="865" w:left="1767" w:header="720" w:footer="720" w:gutter="0"/>
          <w:cols w:space="720"/>
          <w:noEndnote/>
        </w:sectPr>
      </w:pPr>
    </w:p>
    <w:p w:rsidR="00516D96" w:rsidRDefault="000535EC">
      <w:pPr>
        <w:pStyle w:val="Style24"/>
        <w:kinsoku w:val="0"/>
        <w:autoSpaceDE/>
        <w:autoSpaceDN/>
        <w:ind w:left="792" w:right="0"/>
        <w:rPr>
          <w:rFonts w:ascii="Garamond" w:hAnsi="Garamond" w:cs="Garamond"/>
          <w:spacing w:val="-2"/>
          <w:sz w:val="23"/>
          <w:szCs w:val="23"/>
        </w:rPr>
      </w:pPr>
      <w:r>
        <w:rPr>
          <w:noProof/>
        </w:rPr>
        <w:pict>
          <v:shape id="_x0000_s1053" type="#_x0000_t202" style="position:absolute;left:0;text-align:left;margin-left:0;margin-top:651.5pt;width:388pt;height:11.2pt;z-index:25168691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3528"/>
                    <w:rPr>
                      <w:rFonts w:ascii="Garamond" w:hAnsi="Garamond" w:cs="Garamond"/>
                      <w:sz w:val="23"/>
                      <w:szCs w:val="23"/>
                    </w:rPr>
                  </w:pPr>
                  <w:r>
                    <w:rPr>
                      <w:rFonts w:ascii="Garamond" w:hAnsi="Garamond" w:cs="Garamond"/>
                      <w:sz w:val="23"/>
                      <w:szCs w:val="23"/>
                    </w:rPr>
                    <w:t>31</w:t>
                  </w:r>
                </w:p>
              </w:txbxContent>
            </v:textbox>
            <w10:wrap type="square"/>
          </v:shape>
        </w:pict>
      </w:r>
      <w:r>
        <w:rPr>
          <w:rFonts w:ascii="Garamond" w:hAnsi="Garamond" w:cs="Garamond"/>
          <w:spacing w:val="-6"/>
          <w:sz w:val="23"/>
          <w:szCs w:val="23"/>
        </w:rPr>
        <w:t xml:space="preserve">be taxable as contributions in aid of construction or otherwise under the Internal </w:t>
      </w:r>
      <w:r>
        <w:rPr>
          <w:rFonts w:ascii="Garamond" w:hAnsi="Garamond" w:cs="Garamond"/>
          <w:spacing w:val="-2"/>
          <w:sz w:val="23"/>
          <w:szCs w:val="23"/>
        </w:rPr>
        <w:t>Revenue Code and any applicable state income tax laws.</w:t>
      </w:r>
    </w:p>
    <w:p w:rsidR="00516D96" w:rsidRDefault="000535EC">
      <w:pPr>
        <w:pStyle w:val="Style1"/>
        <w:kinsoku w:val="0"/>
        <w:autoSpaceDE/>
        <w:autoSpaceDN/>
        <w:adjustRightInd/>
        <w:spacing w:before="288"/>
        <w:ind w:left="792" w:right="72" w:hanging="792"/>
        <w:rPr>
          <w:rFonts w:ascii="Garamond" w:hAnsi="Garamond"/>
          <w:sz w:val="22"/>
          <w:szCs w:val="22"/>
        </w:rPr>
      </w:pPr>
      <w:r>
        <w:rPr>
          <w:rFonts w:ascii="Garamond" w:hAnsi="Garamond"/>
          <w:b/>
          <w:bCs/>
          <w:sz w:val="23"/>
          <w:szCs w:val="23"/>
        </w:rPr>
        <w:t xml:space="preserve">5.17.2 </w:t>
      </w:r>
      <w:r>
        <w:rPr>
          <w:rFonts w:ascii="Garamond" w:hAnsi="Garamond"/>
          <w:b/>
          <w:bCs/>
          <w:sz w:val="23"/>
          <w:szCs w:val="23"/>
        </w:rPr>
        <w:tab/>
        <w:t xml:space="preserve">Representations and Covenants. </w:t>
      </w:r>
      <w:r>
        <w:rPr>
          <w:rFonts w:ascii="Garamond" w:hAnsi="Garamond"/>
          <w:sz w:val="23"/>
          <w:szCs w:val="23"/>
        </w:rPr>
        <w:t>In accordance with IRS Notice 2001-82 and IRS Notice 88-129, Developer represen</w:t>
      </w:r>
      <w:r>
        <w:rPr>
          <w:rFonts w:ascii="Garamond" w:hAnsi="Garamond"/>
          <w:sz w:val="23"/>
          <w:szCs w:val="23"/>
        </w:rPr>
        <w:t xml:space="preserve">ts and covenants that (i) ownership of the electricity generated at the Large Generating Facility will pass to another </w:t>
      </w:r>
      <w:r>
        <w:rPr>
          <w:rFonts w:ascii="Garamond" w:hAnsi="Garamond"/>
          <w:spacing w:val="-2"/>
          <w:sz w:val="23"/>
          <w:szCs w:val="23"/>
        </w:rPr>
        <w:t xml:space="preserve">party prior to the transmission of the electricity on the New York State </w:t>
      </w:r>
      <w:r>
        <w:rPr>
          <w:rFonts w:ascii="Garamond" w:hAnsi="Garamond"/>
          <w:spacing w:val="-3"/>
          <w:sz w:val="23"/>
          <w:szCs w:val="23"/>
        </w:rPr>
        <w:t>Transmission System, (ii) for income tax purposes, the amount of</w:t>
      </w:r>
      <w:r>
        <w:rPr>
          <w:rFonts w:ascii="Garamond" w:hAnsi="Garamond"/>
          <w:spacing w:val="-3"/>
          <w:sz w:val="23"/>
          <w:szCs w:val="23"/>
        </w:rPr>
        <w:t xml:space="preserve"> any payments </w:t>
      </w:r>
      <w:r>
        <w:rPr>
          <w:rFonts w:ascii="Garamond" w:hAnsi="Garamond"/>
          <w:spacing w:val="-2"/>
          <w:sz w:val="23"/>
          <w:szCs w:val="23"/>
        </w:rPr>
        <w:t xml:space="preserve">and the cost of any property transferred to the Transmission Owner for the Transmission Owner's Attachment Facilities will be capitalized by Developer as </w:t>
      </w:r>
      <w:r>
        <w:rPr>
          <w:rFonts w:ascii="Garamond" w:hAnsi="Garamond"/>
          <w:sz w:val="23"/>
          <w:szCs w:val="23"/>
        </w:rPr>
        <w:t>an intangible asset and recovered using the straight-line method over a useful life of t</w:t>
      </w:r>
      <w:r>
        <w:rPr>
          <w:rFonts w:ascii="Garamond" w:hAnsi="Garamond"/>
          <w:sz w:val="23"/>
          <w:szCs w:val="23"/>
        </w:rPr>
        <w:t xml:space="preserve">wenty (20) years, and (iii) any portion of the Transmission Owner's Attachment Facilities that is a "dual-use intertie," within the meaning of IRS </w:t>
      </w:r>
      <w:r>
        <w:rPr>
          <w:rFonts w:ascii="Garamond" w:hAnsi="Garamond"/>
          <w:spacing w:val="-2"/>
          <w:sz w:val="23"/>
          <w:szCs w:val="23"/>
        </w:rPr>
        <w:t xml:space="preserve">Notice 88-129, is reasonably expected to carry only a de minimis amount of </w:t>
      </w:r>
      <w:r>
        <w:rPr>
          <w:rFonts w:ascii="Garamond" w:hAnsi="Garamond"/>
          <w:sz w:val="23"/>
          <w:szCs w:val="23"/>
        </w:rPr>
        <w:t>electricity in the direction of th</w:t>
      </w:r>
      <w:r>
        <w:rPr>
          <w:rFonts w:ascii="Garamond" w:hAnsi="Garamond"/>
          <w:sz w:val="23"/>
          <w:szCs w:val="23"/>
        </w:rPr>
        <w:t xml:space="preserve">e Large Generating Facility. For this purpose, </w:t>
      </w:r>
      <w:r>
        <w:rPr>
          <w:rFonts w:ascii="Garamond" w:hAnsi="Garamond"/>
          <w:spacing w:val="-4"/>
          <w:sz w:val="23"/>
          <w:szCs w:val="23"/>
        </w:rPr>
        <w:t xml:space="preserve">"de minimis amount" means no more than 5 percent of the total power flows in </w:t>
      </w:r>
      <w:r>
        <w:rPr>
          <w:rFonts w:ascii="Garamond" w:hAnsi="Garamond"/>
          <w:sz w:val="23"/>
          <w:szCs w:val="23"/>
        </w:rPr>
        <w:t xml:space="preserve">both directions, calculated in accordance with the "5 percent test" set forth in </w:t>
      </w:r>
      <w:r>
        <w:rPr>
          <w:rFonts w:ascii="Garamond" w:hAnsi="Garamond"/>
          <w:spacing w:val="-4"/>
          <w:sz w:val="23"/>
          <w:szCs w:val="23"/>
        </w:rPr>
        <w:t>IRS Notice 88-129. This is not intended to be an ex</w:t>
      </w:r>
      <w:r>
        <w:rPr>
          <w:rFonts w:ascii="Garamond" w:hAnsi="Garamond"/>
          <w:spacing w:val="-4"/>
          <w:sz w:val="23"/>
          <w:szCs w:val="23"/>
        </w:rPr>
        <w:t>clusive list of the relevant conditions that m</w:t>
      </w:r>
      <w:r>
        <w:rPr>
          <w:rFonts w:ascii="Garamond" w:hAnsi="Garamond"/>
          <w:spacing w:val="-4"/>
          <w:sz w:val="22"/>
          <w:szCs w:val="22"/>
        </w:rPr>
        <w:t xml:space="preserve">ust be met to conform to IRS requirements for non-taxable </w:t>
      </w:r>
      <w:r>
        <w:rPr>
          <w:rFonts w:ascii="Garamond" w:hAnsi="Garamond"/>
          <w:sz w:val="22"/>
          <w:szCs w:val="22"/>
        </w:rPr>
        <w:t>treatment.</w:t>
      </w:r>
    </w:p>
    <w:p w:rsidR="00516D96" w:rsidRDefault="000535EC">
      <w:pPr>
        <w:pStyle w:val="Style1"/>
        <w:kinsoku w:val="0"/>
        <w:autoSpaceDE/>
        <w:autoSpaceDN/>
        <w:adjustRightInd/>
        <w:spacing w:before="288"/>
        <w:ind w:left="792"/>
        <w:rPr>
          <w:rFonts w:ascii="Garamond" w:hAnsi="Garamond" w:cs="Garamond"/>
          <w:spacing w:val="-3"/>
          <w:sz w:val="23"/>
          <w:szCs w:val="23"/>
        </w:rPr>
      </w:pPr>
      <w:r>
        <w:rPr>
          <w:rFonts w:ascii="Garamond" w:hAnsi="Garamond" w:cs="Garamond"/>
          <w:spacing w:val="-4"/>
          <w:sz w:val="23"/>
          <w:szCs w:val="23"/>
        </w:rPr>
        <w:t xml:space="preserve">At Transmission Owner's request, Developer shall provide Transmission Owner </w:t>
      </w:r>
      <w:r>
        <w:rPr>
          <w:rFonts w:ascii="Garamond" w:hAnsi="Garamond" w:cs="Garamond"/>
          <w:sz w:val="23"/>
          <w:szCs w:val="23"/>
        </w:rPr>
        <w:t xml:space="preserve">with a report </w:t>
      </w:r>
      <w:r>
        <w:rPr>
          <w:rFonts w:ascii="Garamond" w:hAnsi="Garamond" w:cs="Garamond"/>
          <w:sz w:val="23"/>
          <w:szCs w:val="23"/>
        </w:rPr>
        <w:t xml:space="preserve">from an independent engineer confirming its representation in </w:t>
      </w:r>
      <w:r>
        <w:rPr>
          <w:rFonts w:ascii="Garamond" w:hAnsi="Garamond" w:cs="Garamond"/>
          <w:spacing w:val="-1"/>
          <w:sz w:val="23"/>
          <w:szCs w:val="23"/>
        </w:rPr>
        <w:t xml:space="preserve">clause (iii), above. Transmission Owner represents and covenants that the cost </w:t>
      </w:r>
      <w:r>
        <w:rPr>
          <w:rFonts w:ascii="Garamond" w:hAnsi="Garamond" w:cs="Garamond"/>
          <w:spacing w:val="-2"/>
          <w:sz w:val="23"/>
          <w:szCs w:val="23"/>
        </w:rPr>
        <w:t xml:space="preserve">of the Transmission Owner's Attachment Facilities paid for by Developer will </w:t>
      </w:r>
      <w:r>
        <w:rPr>
          <w:rFonts w:ascii="Garamond" w:hAnsi="Garamond" w:cs="Garamond"/>
          <w:spacing w:val="-3"/>
          <w:sz w:val="23"/>
          <w:szCs w:val="23"/>
        </w:rPr>
        <w:t>have no net effect on the base upon wh</w:t>
      </w:r>
      <w:r>
        <w:rPr>
          <w:rFonts w:ascii="Garamond" w:hAnsi="Garamond" w:cs="Garamond"/>
          <w:spacing w:val="-3"/>
          <w:sz w:val="23"/>
          <w:szCs w:val="23"/>
        </w:rPr>
        <w:t>ich rates are determined.</w:t>
      </w:r>
    </w:p>
    <w:p w:rsidR="00516D96" w:rsidRDefault="000535EC">
      <w:pPr>
        <w:pStyle w:val="Style1"/>
        <w:kinsoku w:val="0"/>
        <w:autoSpaceDE/>
        <w:autoSpaceDN/>
        <w:adjustRightInd/>
        <w:spacing w:before="1188"/>
        <w:ind w:left="792" w:right="360" w:hanging="792"/>
        <w:rPr>
          <w:rFonts w:ascii="Garamond" w:hAnsi="Garamond" w:cs="Garamond"/>
          <w:spacing w:val="-3"/>
          <w:sz w:val="23"/>
          <w:szCs w:val="23"/>
        </w:rPr>
      </w:pPr>
      <w:r>
        <w:rPr>
          <w:rFonts w:ascii="Garamond" w:hAnsi="Garamond" w:cs="Garamond"/>
          <w:b/>
          <w:bCs/>
          <w:spacing w:val="-2"/>
          <w:sz w:val="23"/>
          <w:szCs w:val="23"/>
        </w:rPr>
        <w:t xml:space="preserve">5.17.3 Indemnification for the Cost Consequences of Current Tax Liability </w:t>
      </w:r>
      <w:r>
        <w:rPr>
          <w:rFonts w:ascii="Garamond" w:hAnsi="Garamond" w:cs="Garamond"/>
          <w:b/>
          <w:bCs/>
          <w:spacing w:val="-8"/>
          <w:sz w:val="23"/>
          <w:szCs w:val="23"/>
        </w:rPr>
        <w:t xml:space="preserve">Imposed Upon the Transmission Owner. </w:t>
      </w:r>
      <w:r>
        <w:rPr>
          <w:rFonts w:ascii="Garamond" w:hAnsi="Garamond" w:cs="Garamond"/>
          <w:spacing w:val="-8"/>
          <w:sz w:val="23"/>
          <w:szCs w:val="23"/>
        </w:rPr>
        <w:t xml:space="preserve">Notwithstanding Article 5.17.1, </w:t>
      </w:r>
      <w:r>
        <w:rPr>
          <w:rFonts w:ascii="Garamond" w:hAnsi="Garamond" w:cs="Garamond"/>
          <w:spacing w:val="-3"/>
          <w:sz w:val="23"/>
          <w:szCs w:val="23"/>
        </w:rPr>
        <w:t>Developer shall protect, indemnify and hold harmless Transmission Owner</w:t>
      </w:r>
    </w:p>
    <w:p w:rsidR="00516D96" w:rsidRDefault="000535EC">
      <w:pPr>
        <w:pStyle w:val="Style24"/>
        <w:kinsoku w:val="0"/>
        <w:autoSpaceDE/>
        <w:autoSpaceDN/>
        <w:ind w:left="792" w:right="72"/>
        <w:rPr>
          <w:rFonts w:ascii="Garamond" w:hAnsi="Garamond" w:cs="Garamond"/>
          <w:spacing w:val="-2"/>
          <w:sz w:val="23"/>
          <w:szCs w:val="23"/>
        </w:rPr>
      </w:pPr>
      <w:r>
        <w:rPr>
          <w:rFonts w:ascii="Garamond" w:hAnsi="Garamond" w:cs="Garamond"/>
          <w:spacing w:val="-2"/>
          <w:sz w:val="23"/>
          <w:szCs w:val="23"/>
        </w:rPr>
        <w:t>from the cost c</w:t>
      </w:r>
      <w:r>
        <w:rPr>
          <w:rFonts w:ascii="Garamond" w:hAnsi="Garamond" w:cs="Garamond"/>
          <w:spacing w:val="-2"/>
          <w:sz w:val="23"/>
          <w:szCs w:val="23"/>
        </w:rPr>
        <w:t xml:space="preserve">onsequences of any current tax liability imposed against </w:t>
      </w:r>
      <w:r>
        <w:rPr>
          <w:rFonts w:ascii="Garamond" w:hAnsi="Garamond" w:cs="Garamond"/>
          <w:spacing w:val="-5"/>
          <w:sz w:val="23"/>
          <w:szCs w:val="23"/>
        </w:rPr>
        <w:t xml:space="preserve">Transmission Owner as the result of payments or property transfers made by </w:t>
      </w:r>
      <w:r>
        <w:rPr>
          <w:rFonts w:ascii="Garamond" w:hAnsi="Garamond" w:cs="Garamond"/>
          <w:spacing w:val="-4"/>
          <w:sz w:val="23"/>
          <w:szCs w:val="23"/>
        </w:rPr>
        <w:t xml:space="preserve">Developer to Transmission Owner under this Agreement, as well as any interest </w:t>
      </w:r>
      <w:r>
        <w:rPr>
          <w:rFonts w:ascii="Garamond" w:hAnsi="Garamond" w:cs="Garamond"/>
          <w:spacing w:val="-1"/>
          <w:sz w:val="23"/>
          <w:szCs w:val="23"/>
        </w:rPr>
        <w:t>and penalties, other than interest and penalti</w:t>
      </w:r>
      <w:r>
        <w:rPr>
          <w:rFonts w:ascii="Garamond" w:hAnsi="Garamond" w:cs="Garamond"/>
          <w:spacing w:val="-1"/>
          <w:sz w:val="23"/>
          <w:szCs w:val="23"/>
        </w:rPr>
        <w:t xml:space="preserve">es attributable to any delay caused </w:t>
      </w:r>
      <w:r>
        <w:rPr>
          <w:rFonts w:ascii="Garamond" w:hAnsi="Garamond" w:cs="Garamond"/>
          <w:spacing w:val="-2"/>
          <w:sz w:val="23"/>
          <w:szCs w:val="23"/>
        </w:rPr>
        <w:t>by Transmission Owner.</w:t>
      </w:r>
    </w:p>
    <w:p w:rsidR="00516D96" w:rsidRDefault="000535EC">
      <w:pPr>
        <w:pStyle w:val="Style1"/>
        <w:kinsoku w:val="0"/>
        <w:autoSpaceDE/>
        <w:autoSpaceDN/>
        <w:adjustRightInd/>
        <w:spacing w:before="288"/>
        <w:ind w:left="648"/>
        <w:rPr>
          <w:rFonts w:ascii="Garamond" w:hAnsi="Garamond" w:cs="Garamond"/>
          <w:spacing w:val="-3"/>
          <w:sz w:val="23"/>
          <w:szCs w:val="23"/>
        </w:rPr>
      </w:pPr>
      <w:r>
        <w:rPr>
          <w:rFonts w:ascii="Garamond" w:hAnsi="Garamond" w:cs="Garamond"/>
          <w:spacing w:val="-3"/>
          <w:sz w:val="23"/>
          <w:szCs w:val="23"/>
        </w:rPr>
        <w:t>Transmission Owner shall not include a gross-up for the cost</w:t>
      </w:r>
    </w:p>
    <w:p w:rsidR="00516D96" w:rsidRDefault="000535EC">
      <w:pPr>
        <w:pStyle w:val="Style1"/>
        <w:kinsoku w:val="0"/>
        <w:autoSpaceDE/>
        <w:autoSpaceDN/>
        <w:adjustRightInd/>
        <w:ind w:left="648" w:right="72"/>
        <w:rPr>
          <w:rFonts w:ascii="Garamond" w:hAnsi="Garamond" w:cs="Garamond"/>
          <w:spacing w:val="-2"/>
          <w:sz w:val="23"/>
          <w:szCs w:val="23"/>
        </w:rPr>
      </w:pPr>
      <w:r>
        <w:rPr>
          <w:rFonts w:ascii="Garamond" w:hAnsi="Garamond" w:cs="Garamond"/>
          <w:sz w:val="23"/>
          <w:szCs w:val="23"/>
        </w:rPr>
        <w:t xml:space="preserve">consequences of any current tax liability in the amounts it charges Developer </w:t>
      </w:r>
      <w:r>
        <w:rPr>
          <w:rFonts w:ascii="Garamond" w:hAnsi="Garamond" w:cs="Garamond"/>
          <w:spacing w:val="-1"/>
          <w:sz w:val="23"/>
          <w:szCs w:val="23"/>
        </w:rPr>
        <w:t>under this Agreement unless (i) Transmission Owner has det</w:t>
      </w:r>
      <w:r>
        <w:rPr>
          <w:rFonts w:ascii="Garamond" w:hAnsi="Garamond" w:cs="Garamond"/>
          <w:spacing w:val="-1"/>
          <w:sz w:val="23"/>
          <w:szCs w:val="23"/>
        </w:rPr>
        <w:t xml:space="preserve">ermined, in good </w:t>
      </w:r>
      <w:r>
        <w:rPr>
          <w:rFonts w:ascii="Garamond" w:hAnsi="Garamond" w:cs="Garamond"/>
          <w:spacing w:val="-6"/>
          <w:sz w:val="23"/>
          <w:szCs w:val="23"/>
        </w:rPr>
        <w:t xml:space="preserve">faith, that the payments or property transfers made by Developer to Transmission </w:t>
      </w:r>
      <w:r>
        <w:rPr>
          <w:rFonts w:ascii="Garamond" w:hAnsi="Garamond" w:cs="Garamond"/>
          <w:spacing w:val="-7"/>
          <w:sz w:val="23"/>
          <w:szCs w:val="23"/>
        </w:rPr>
        <w:t xml:space="preserve">Owner should be reported as income subject to taxation </w:t>
      </w:r>
      <w:r>
        <w:rPr>
          <w:rFonts w:ascii="Garamond" w:hAnsi="Garamond" w:cs="Garamond"/>
          <w:b/>
          <w:bCs/>
          <w:spacing w:val="-7"/>
          <w:sz w:val="23"/>
          <w:szCs w:val="23"/>
        </w:rPr>
        <w:t xml:space="preserve">or </w:t>
      </w:r>
      <w:r>
        <w:rPr>
          <w:rFonts w:ascii="Garamond" w:hAnsi="Garamond" w:cs="Garamond"/>
          <w:spacing w:val="-7"/>
          <w:sz w:val="23"/>
          <w:szCs w:val="23"/>
        </w:rPr>
        <w:t xml:space="preserve">(ii) any Governmental </w:t>
      </w:r>
      <w:r>
        <w:rPr>
          <w:rFonts w:ascii="Garamond" w:hAnsi="Garamond" w:cs="Garamond"/>
          <w:spacing w:val="-5"/>
          <w:sz w:val="23"/>
          <w:szCs w:val="23"/>
        </w:rPr>
        <w:t xml:space="preserve">Authority directs Transmission Owner to report payments or property as income </w:t>
      </w:r>
      <w:r>
        <w:rPr>
          <w:rFonts w:ascii="Garamond" w:hAnsi="Garamond" w:cs="Garamond"/>
          <w:spacing w:val="-3"/>
          <w:sz w:val="23"/>
          <w:szCs w:val="23"/>
        </w:rPr>
        <w:t xml:space="preserve">subject to taxation; </w:t>
      </w:r>
      <w:r>
        <w:rPr>
          <w:rFonts w:ascii="Garamond" w:hAnsi="Garamond" w:cs="Garamond"/>
          <w:spacing w:val="-3"/>
          <w:sz w:val="23"/>
          <w:szCs w:val="23"/>
          <w:u w:val="single"/>
        </w:rPr>
        <w:t>provided,  however,that</w:t>
      </w:r>
      <w:r>
        <w:rPr>
          <w:rFonts w:ascii="Garamond" w:hAnsi="Garamond" w:cs="Garamond"/>
          <w:spacing w:val="-3"/>
          <w:sz w:val="23"/>
          <w:szCs w:val="23"/>
        </w:rPr>
        <w:t xml:space="preserve"> Transmission Owner may require Developer to provide security, in a form reasonably acceptable to Transmission </w:t>
      </w:r>
      <w:r>
        <w:rPr>
          <w:rFonts w:ascii="Garamond" w:hAnsi="Garamond" w:cs="Garamond"/>
          <w:spacing w:val="-2"/>
          <w:sz w:val="23"/>
          <w:szCs w:val="23"/>
        </w:rPr>
        <w:t>Owner (such as a parental guarantee or a letter of credit), in an amount equal to</w:t>
      </w:r>
    </w:p>
    <w:p w:rsidR="00516D96" w:rsidRDefault="00516D96">
      <w:pPr>
        <w:widowControl/>
        <w:kinsoku/>
        <w:autoSpaceDE w:val="0"/>
        <w:autoSpaceDN w:val="0"/>
        <w:adjustRightInd w:val="0"/>
        <w:sectPr w:rsidR="00516D96">
          <w:headerReference w:type="even" r:id="rId188"/>
          <w:headerReference w:type="default" r:id="rId189"/>
          <w:footerReference w:type="even" r:id="rId190"/>
          <w:footerReference w:type="default" r:id="rId191"/>
          <w:headerReference w:type="first" r:id="rId192"/>
          <w:footerReference w:type="first" r:id="rId193"/>
          <w:pgSz w:w="12240" w:h="15840"/>
          <w:pgMar w:top="1620" w:right="2175" w:bottom="860" w:left="2245" w:header="720" w:footer="720" w:gutter="0"/>
          <w:cols w:space="720"/>
          <w:noEndnote/>
        </w:sectPr>
      </w:pPr>
    </w:p>
    <w:p w:rsidR="00516D96" w:rsidRDefault="000535EC">
      <w:pPr>
        <w:pStyle w:val="Style24"/>
        <w:kinsoku w:val="0"/>
        <w:autoSpaceDE/>
        <w:autoSpaceDN/>
        <w:ind w:right="0"/>
        <w:rPr>
          <w:rFonts w:ascii="Garamond" w:hAnsi="Garamond" w:cs="Garamond"/>
          <w:spacing w:val="-2"/>
          <w:sz w:val="23"/>
          <w:szCs w:val="23"/>
        </w:rPr>
      </w:pPr>
      <w:r>
        <w:rPr>
          <w:noProof/>
        </w:rPr>
        <w:pict>
          <v:shape id="_x0000_s1054" type="#_x0000_t202" style="position:absolute;left:0;text-align:left;margin-left:0;margin-top:652.5pt;width:388pt;height:10.95pt;z-index:25168793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3528"/>
                    <w:rPr>
                      <w:rFonts w:ascii="Garamond" w:hAnsi="Garamond" w:cs="Garamond"/>
                      <w:sz w:val="23"/>
                      <w:szCs w:val="23"/>
                    </w:rPr>
                  </w:pPr>
                  <w:r>
                    <w:rPr>
                      <w:rFonts w:ascii="Garamond" w:hAnsi="Garamond" w:cs="Garamond"/>
                      <w:sz w:val="23"/>
                      <w:szCs w:val="23"/>
                    </w:rPr>
                    <w:t>32</w:t>
                  </w:r>
                </w:p>
              </w:txbxContent>
            </v:textbox>
            <w10:wrap type="square"/>
          </v:shape>
        </w:pict>
      </w:r>
      <w:r>
        <w:rPr>
          <w:rFonts w:ascii="Garamond" w:hAnsi="Garamond" w:cs="Garamond"/>
          <w:spacing w:val="3"/>
          <w:sz w:val="23"/>
          <w:szCs w:val="23"/>
        </w:rPr>
        <w:t xml:space="preserve">the cost consequences of any current tax liability under this Article 5.17. </w:t>
      </w:r>
      <w:r>
        <w:rPr>
          <w:rFonts w:ascii="Garamond" w:hAnsi="Garamond" w:cs="Garamond"/>
          <w:spacing w:val="-2"/>
          <w:sz w:val="23"/>
          <w:szCs w:val="23"/>
        </w:rPr>
        <w:t xml:space="preserve">Developer shall reimburse Transmission Owner for such costs on a fully grossed-up basis, in accordance with Article 5.17.4, within thirty (30) Calendar Days of </w:t>
      </w:r>
      <w:r>
        <w:rPr>
          <w:rFonts w:ascii="Garamond" w:hAnsi="Garamond" w:cs="Garamond"/>
          <w:spacing w:val="-1"/>
          <w:sz w:val="23"/>
          <w:szCs w:val="23"/>
        </w:rPr>
        <w:t xml:space="preserve">receiving written notification from Transmission Owner of the amount due, </w:t>
      </w:r>
      <w:r>
        <w:rPr>
          <w:rFonts w:ascii="Garamond" w:hAnsi="Garamond" w:cs="Garamond"/>
          <w:spacing w:val="-2"/>
          <w:sz w:val="23"/>
          <w:szCs w:val="23"/>
        </w:rPr>
        <w:t>including detail about</w:t>
      </w:r>
      <w:r>
        <w:rPr>
          <w:rFonts w:ascii="Garamond" w:hAnsi="Garamond" w:cs="Garamond"/>
          <w:spacing w:val="-2"/>
          <w:sz w:val="23"/>
          <w:szCs w:val="23"/>
        </w:rPr>
        <w:t xml:space="preserve"> how the amount was calculated.</w:t>
      </w:r>
    </w:p>
    <w:p w:rsidR="00516D96" w:rsidRDefault="000535EC">
      <w:pPr>
        <w:pStyle w:val="Style24"/>
        <w:kinsoku w:val="0"/>
        <w:autoSpaceDE/>
        <w:autoSpaceDN/>
        <w:spacing w:before="252"/>
        <w:ind w:right="216"/>
        <w:rPr>
          <w:rFonts w:ascii="Garamond" w:hAnsi="Garamond" w:cs="Garamond"/>
          <w:spacing w:val="-4"/>
          <w:sz w:val="23"/>
          <w:szCs w:val="23"/>
        </w:rPr>
      </w:pPr>
      <w:r>
        <w:rPr>
          <w:rFonts w:ascii="Garamond" w:hAnsi="Garamond" w:cs="Garamond"/>
          <w:spacing w:val="2"/>
          <w:sz w:val="23"/>
          <w:szCs w:val="23"/>
        </w:rPr>
        <w:t xml:space="preserve">This indemnification obligation shall terminate at the earlier of (1) the </w:t>
      </w:r>
      <w:r>
        <w:rPr>
          <w:rFonts w:ascii="Garamond" w:hAnsi="Garamond" w:cs="Garamond"/>
          <w:spacing w:val="3"/>
          <w:sz w:val="23"/>
          <w:szCs w:val="23"/>
        </w:rPr>
        <w:t xml:space="preserve">expiration of the ten-year testing period and the applicable statute of </w:t>
      </w:r>
      <w:r>
        <w:rPr>
          <w:rFonts w:ascii="Garamond" w:hAnsi="Garamond" w:cs="Garamond"/>
          <w:spacing w:val="-5"/>
          <w:sz w:val="23"/>
          <w:szCs w:val="23"/>
        </w:rPr>
        <w:t>limitation, as it may be extended by the Transmission Owner upon request of th</w:t>
      </w:r>
      <w:r>
        <w:rPr>
          <w:rFonts w:ascii="Garamond" w:hAnsi="Garamond" w:cs="Garamond"/>
          <w:spacing w:val="-5"/>
          <w:sz w:val="23"/>
          <w:szCs w:val="23"/>
        </w:rPr>
        <w:t xml:space="preserve">e </w:t>
      </w:r>
      <w:r>
        <w:rPr>
          <w:rFonts w:ascii="Garamond" w:hAnsi="Garamond" w:cs="Garamond"/>
          <w:spacing w:val="-4"/>
          <w:sz w:val="23"/>
          <w:szCs w:val="23"/>
        </w:rPr>
        <w:t>IRS, to keep these years open for audit or adjustment, or (2) the occurrence of a</w:t>
      </w:r>
    </w:p>
    <w:p w:rsidR="00516D96" w:rsidRDefault="000535EC">
      <w:pPr>
        <w:pStyle w:val="Style1"/>
        <w:kinsoku w:val="0"/>
        <w:autoSpaceDE/>
        <w:autoSpaceDN/>
        <w:adjustRightInd/>
        <w:ind w:left="648" w:right="720"/>
        <w:rPr>
          <w:rFonts w:ascii="Garamond" w:hAnsi="Garamond" w:cs="Garamond"/>
          <w:spacing w:val="-2"/>
          <w:sz w:val="23"/>
          <w:szCs w:val="23"/>
        </w:rPr>
      </w:pPr>
      <w:r>
        <w:rPr>
          <w:rFonts w:ascii="Garamond" w:hAnsi="Garamond" w:cs="Garamond"/>
          <w:spacing w:val="-6"/>
          <w:sz w:val="23"/>
          <w:szCs w:val="23"/>
        </w:rPr>
        <w:t xml:space="preserve">subsequent taxable event and the payment of any related indemnification </w:t>
      </w:r>
      <w:r>
        <w:rPr>
          <w:rFonts w:ascii="Garamond" w:hAnsi="Garamond" w:cs="Garamond"/>
          <w:spacing w:val="-2"/>
          <w:sz w:val="23"/>
          <w:szCs w:val="23"/>
        </w:rPr>
        <w:t>obligations as contemplated by this Article 5.17.</w:t>
      </w:r>
    </w:p>
    <w:p w:rsidR="00516D96" w:rsidRDefault="000535EC">
      <w:pPr>
        <w:pStyle w:val="Style1"/>
        <w:kinsoku w:val="0"/>
        <w:autoSpaceDE/>
        <w:autoSpaceDN/>
        <w:adjustRightInd/>
        <w:spacing w:before="288"/>
        <w:ind w:left="792" w:right="144" w:hanging="792"/>
        <w:rPr>
          <w:rFonts w:ascii="Garamond" w:hAnsi="Garamond" w:cs="Garamond"/>
          <w:spacing w:val="-2"/>
          <w:sz w:val="23"/>
          <w:szCs w:val="23"/>
        </w:rPr>
      </w:pPr>
      <w:r>
        <w:rPr>
          <w:b/>
          <w:bCs/>
          <w:spacing w:val="-1"/>
          <w:sz w:val="21"/>
          <w:szCs w:val="21"/>
        </w:rPr>
        <w:t xml:space="preserve">5.17.4 Tax Gross-Up Amount. </w:t>
      </w:r>
      <w:r>
        <w:rPr>
          <w:rFonts w:ascii="Garamond" w:hAnsi="Garamond" w:cs="Garamond"/>
          <w:spacing w:val="-1"/>
          <w:sz w:val="23"/>
          <w:szCs w:val="23"/>
        </w:rPr>
        <w:t xml:space="preserve">Developer's liability for the cost consequences of any </w:t>
      </w:r>
      <w:r>
        <w:rPr>
          <w:rFonts w:ascii="Garamond" w:hAnsi="Garamond" w:cs="Garamond"/>
          <w:spacing w:val="3"/>
          <w:sz w:val="23"/>
          <w:szCs w:val="23"/>
        </w:rPr>
        <w:t xml:space="preserve">current tax liability under this Article 5.17 shall be calculated on a fully </w:t>
      </w:r>
      <w:r>
        <w:rPr>
          <w:rFonts w:ascii="Garamond" w:hAnsi="Garamond" w:cs="Garamond"/>
          <w:sz w:val="23"/>
          <w:szCs w:val="23"/>
        </w:rPr>
        <w:t xml:space="preserve">grossed-up basis. Except as may otherwise be agreed to by the parties, this </w:t>
      </w:r>
      <w:r>
        <w:rPr>
          <w:rFonts w:ascii="Garamond" w:hAnsi="Garamond" w:cs="Garamond"/>
          <w:spacing w:val="-4"/>
          <w:sz w:val="23"/>
          <w:szCs w:val="23"/>
        </w:rPr>
        <w:t>means that Developer will pay Transmission Owner</w:t>
      </w:r>
      <w:r>
        <w:rPr>
          <w:rFonts w:ascii="Garamond" w:hAnsi="Garamond" w:cs="Garamond"/>
          <w:spacing w:val="-4"/>
          <w:sz w:val="23"/>
          <w:szCs w:val="23"/>
        </w:rPr>
        <w:t xml:space="preserve">, in addition to the amount </w:t>
      </w:r>
      <w:r>
        <w:rPr>
          <w:rFonts w:ascii="Garamond" w:hAnsi="Garamond" w:cs="Garamond"/>
          <w:spacing w:val="-5"/>
          <w:sz w:val="23"/>
          <w:szCs w:val="23"/>
        </w:rPr>
        <w:t xml:space="preserve">paid for the Attachment Facilities and System Upgrade Facilities and System Deliverability Upgrades, an amount equal to (1) the current taxes imposed on </w:t>
      </w:r>
      <w:r>
        <w:rPr>
          <w:rFonts w:ascii="Garamond" w:hAnsi="Garamond" w:cs="Garamond"/>
          <w:spacing w:val="-4"/>
          <w:sz w:val="23"/>
          <w:szCs w:val="23"/>
        </w:rPr>
        <w:t xml:space="preserve">Transmission Owner ("Current Taxes") on the excess of (a) the gross income </w:t>
      </w:r>
      <w:r>
        <w:rPr>
          <w:rFonts w:ascii="Garamond" w:hAnsi="Garamond" w:cs="Garamond"/>
          <w:spacing w:val="-3"/>
          <w:sz w:val="23"/>
          <w:szCs w:val="23"/>
        </w:rPr>
        <w:t xml:space="preserve">realized by Transmission Owner as a result of payments or property transfers </w:t>
      </w:r>
      <w:r>
        <w:rPr>
          <w:rFonts w:ascii="Garamond" w:hAnsi="Garamond" w:cs="Garamond"/>
          <w:spacing w:val="-2"/>
          <w:sz w:val="23"/>
          <w:szCs w:val="23"/>
        </w:rPr>
        <w:t xml:space="preserve">made by Developer to Transmission Owner under this Agreement (without </w:t>
      </w:r>
      <w:r>
        <w:rPr>
          <w:rFonts w:ascii="Garamond" w:hAnsi="Garamond" w:cs="Garamond"/>
          <w:spacing w:val="-4"/>
          <w:sz w:val="23"/>
          <w:szCs w:val="23"/>
        </w:rPr>
        <w:t xml:space="preserve">regard to any payments under this Article 5.17) (the "Gross Income Amount") </w:t>
      </w:r>
      <w:r>
        <w:rPr>
          <w:rFonts w:ascii="Garamond" w:hAnsi="Garamond" w:cs="Garamond"/>
          <w:spacing w:val="-6"/>
          <w:sz w:val="23"/>
          <w:szCs w:val="23"/>
        </w:rPr>
        <w:t>over (b) the present value of fut</w:t>
      </w:r>
      <w:r>
        <w:rPr>
          <w:rFonts w:ascii="Garamond" w:hAnsi="Garamond" w:cs="Garamond"/>
          <w:spacing w:val="-6"/>
          <w:sz w:val="23"/>
          <w:szCs w:val="23"/>
        </w:rPr>
        <w:t xml:space="preserve">ure tax deductions for depreciation that will be available as a result of such payments or property transfers (the "Present Value Depreciation Amount"), plus (2) an additional amount sufficient to permit the </w:t>
      </w:r>
      <w:r>
        <w:rPr>
          <w:rFonts w:ascii="Garamond" w:hAnsi="Garamond" w:cs="Garamond"/>
          <w:spacing w:val="-1"/>
          <w:sz w:val="23"/>
          <w:szCs w:val="23"/>
        </w:rPr>
        <w:t xml:space="preserve">Transmission Owner to receive and retain, after </w:t>
      </w:r>
      <w:r>
        <w:rPr>
          <w:rFonts w:ascii="Garamond" w:hAnsi="Garamond" w:cs="Garamond"/>
          <w:spacing w:val="-1"/>
          <w:sz w:val="23"/>
          <w:szCs w:val="23"/>
        </w:rPr>
        <w:t xml:space="preserve">the payment of all Current </w:t>
      </w:r>
      <w:r>
        <w:rPr>
          <w:rFonts w:ascii="Garamond" w:hAnsi="Garamond" w:cs="Garamond"/>
          <w:spacing w:val="-2"/>
          <w:sz w:val="23"/>
          <w:szCs w:val="23"/>
        </w:rPr>
        <w:t>Taxes, an amount equal to the net amount described in clause (1).</w:t>
      </w:r>
    </w:p>
    <w:p w:rsidR="00516D96" w:rsidRDefault="000535EC">
      <w:pPr>
        <w:pStyle w:val="Style24"/>
        <w:kinsoku w:val="0"/>
        <w:autoSpaceDE/>
        <w:autoSpaceDN/>
        <w:spacing w:before="252"/>
        <w:ind w:left="792" w:right="216"/>
        <w:rPr>
          <w:rFonts w:ascii="Garamond" w:hAnsi="Garamond" w:cs="Garamond"/>
          <w:spacing w:val="-2"/>
          <w:sz w:val="23"/>
          <w:szCs w:val="23"/>
        </w:rPr>
      </w:pPr>
      <w:r>
        <w:rPr>
          <w:rFonts w:ascii="Garamond" w:hAnsi="Garamond" w:cs="Garamond"/>
          <w:spacing w:val="-6"/>
          <w:sz w:val="23"/>
          <w:szCs w:val="23"/>
        </w:rPr>
        <w:t xml:space="preserve">For this purpose, (i) Current Taxes shall be computed based on Transmission </w:t>
      </w:r>
      <w:r>
        <w:rPr>
          <w:rFonts w:ascii="Garamond" w:hAnsi="Garamond" w:cs="Garamond"/>
          <w:spacing w:val="-2"/>
          <w:sz w:val="23"/>
          <w:szCs w:val="23"/>
        </w:rPr>
        <w:t>Owner's composite federal and state tax rates at the time the</w:t>
      </w:r>
    </w:p>
    <w:p w:rsidR="00516D96" w:rsidRDefault="000535EC">
      <w:pPr>
        <w:pStyle w:val="Style24"/>
        <w:kinsoku w:val="0"/>
        <w:autoSpaceDE/>
        <w:autoSpaceDN/>
        <w:ind w:left="792" w:right="0"/>
        <w:rPr>
          <w:rFonts w:ascii="Garamond" w:hAnsi="Garamond" w:cs="Garamond"/>
          <w:spacing w:val="-2"/>
          <w:sz w:val="23"/>
          <w:szCs w:val="23"/>
        </w:rPr>
      </w:pPr>
      <w:r>
        <w:rPr>
          <w:rFonts w:ascii="Garamond" w:hAnsi="Garamond" w:cs="Garamond"/>
          <w:spacing w:val="-2"/>
          <w:sz w:val="23"/>
          <w:szCs w:val="23"/>
        </w:rPr>
        <w:t xml:space="preserve">payments or property </w:t>
      </w:r>
      <w:r>
        <w:rPr>
          <w:rFonts w:ascii="Garamond" w:hAnsi="Garamond" w:cs="Garamond"/>
          <w:spacing w:val="-2"/>
          <w:sz w:val="23"/>
          <w:szCs w:val="23"/>
        </w:rPr>
        <w:t>transfers are received and Transmission Owner will</w:t>
      </w:r>
    </w:p>
    <w:p w:rsidR="00516D96" w:rsidRDefault="000535EC">
      <w:pPr>
        <w:pStyle w:val="Style24"/>
        <w:kinsoku w:val="0"/>
        <w:autoSpaceDE/>
        <w:autoSpaceDN/>
        <w:ind w:left="792"/>
        <w:rPr>
          <w:rFonts w:ascii="Garamond" w:hAnsi="Garamond" w:cs="Garamond"/>
          <w:spacing w:val="-2"/>
          <w:sz w:val="23"/>
          <w:szCs w:val="23"/>
        </w:rPr>
      </w:pPr>
      <w:r>
        <w:rPr>
          <w:rFonts w:ascii="Garamond" w:hAnsi="Garamond" w:cs="Garamond"/>
          <w:spacing w:val="-2"/>
          <w:sz w:val="23"/>
          <w:szCs w:val="23"/>
        </w:rPr>
        <w:t xml:space="preserve">be treated as being subject to tax at the highest marginal rates in effect at that </w:t>
      </w:r>
      <w:r>
        <w:rPr>
          <w:rFonts w:ascii="Garamond" w:hAnsi="Garamond" w:cs="Garamond"/>
          <w:spacing w:val="-4"/>
          <w:sz w:val="23"/>
          <w:szCs w:val="23"/>
        </w:rPr>
        <w:t xml:space="preserve">time (the "Current Tax Rate"), and (ii) the Present Value Depreciation Amount </w:t>
      </w:r>
      <w:r>
        <w:rPr>
          <w:rFonts w:ascii="Garamond" w:hAnsi="Garamond" w:cs="Garamond"/>
          <w:spacing w:val="-2"/>
          <w:sz w:val="23"/>
          <w:szCs w:val="23"/>
        </w:rPr>
        <w:t>shall be computed by discounting Transmissio</w:t>
      </w:r>
      <w:r>
        <w:rPr>
          <w:rFonts w:ascii="Garamond" w:hAnsi="Garamond" w:cs="Garamond"/>
          <w:spacing w:val="-2"/>
          <w:sz w:val="23"/>
          <w:szCs w:val="23"/>
        </w:rPr>
        <w:t xml:space="preserve">n Owner's anticipated tax </w:t>
      </w:r>
      <w:r>
        <w:rPr>
          <w:rFonts w:ascii="Garamond" w:hAnsi="Garamond" w:cs="Garamond"/>
          <w:spacing w:val="-5"/>
          <w:sz w:val="23"/>
          <w:szCs w:val="23"/>
        </w:rPr>
        <w:t xml:space="preserve">depreciation deductions as a result of such payments or property transfers by </w:t>
      </w:r>
      <w:r>
        <w:rPr>
          <w:rFonts w:ascii="Garamond" w:hAnsi="Garamond" w:cs="Garamond"/>
          <w:sz w:val="23"/>
          <w:szCs w:val="23"/>
        </w:rPr>
        <w:t xml:space="preserve">Transmission Owner's current weighted average cost of capital. Thus, the </w:t>
      </w:r>
      <w:r>
        <w:rPr>
          <w:rFonts w:ascii="Garamond" w:hAnsi="Garamond" w:cs="Garamond"/>
          <w:spacing w:val="-1"/>
          <w:sz w:val="23"/>
          <w:szCs w:val="23"/>
        </w:rPr>
        <w:t xml:space="preserve">formula for calculating Developer's liability to Transmission Owner pursuant </w:t>
      </w:r>
      <w:r>
        <w:rPr>
          <w:rFonts w:ascii="Garamond" w:hAnsi="Garamond" w:cs="Garamond"/>
          <w:spacing w:val="-4"/>
          <w:sz w:val="23"/>
          <w:szCs w:val="23"/>
        </w:rPr>
        <w:t>to</w:t>
      </w:r>
      <w:r>
        <w:rPr>
          <w:rFonts w:ascii="Garamond" w:hAnsi="Garamond" w:cs="Garamond"/>
          <w:spacing w:val="-4"/>
          <w:sz w:val="23"/>
          <w:szCs w:val="23"/>
        </w:rPr>
        <w:t xml:space="preserve"> this Article 5.17.4 can be expressed as follows: (Current Tax Rate x (Gross </w:t>
      </w:r>
      <w:r>
        <w:rPr>
          <w:rFonts w:ascii="Garamond" w:hAnsi="Garamond" w:cs="Garamond"/>
          <w:spacing w:val="-2"/>
          <w:sz w:val="23"/>
          <w:szCs w:val="23"/>
        </w:rPr>
        <w:t>Income Amount</w:t>
      </w:r>
      <w:r>
        <w:rPr>
          <w:rFonts w:ascii="Bookman Old Style" w:hAnsi="Bookman Old Style" w:cs="Bookman Old Style"/>
          <w:color w:val="848586"/>
          <w:spacing w:val="-2"/>
          <w:sz w:val="6"/>
          <w:szCs w:val="6"/>
        </w:rPr>
        <w:t xml:space="preserve"> -</w:t>
      </w:r>
      <w:r>
        <w:rPr>
          <w:rFonts w:ascii="Garamond" w:hAnsi="Garamond" w:cs="Garamond"/>
          <w:spacing w:val="-2"/>
          <w:sz w:val="23"/>
          <w:szCs w:val="23"/>
        </w:rPr>
        <w:t xml:space="preserve"> Present Value of Tax Depreciation))/(1 - Current Tax Rate).</w:t>
      </w:r>
    </w:p>
    <w:p w:rsidR="00516D96" w:rsidRDefault="000535EC">
      <w:pPr>
        <w:pStyle w:val="Style24"/>
        <w:kinsoku w:val="0"/>
        <w:autoSpaceDE/>
        <w:autoSpaceDN/>
        <w:spacing w:before="288"/>
        <w:ind w:left="792"/>
        <w:rPr>
          <w:rFonts w:ascii="Garamond" w:hAnsi="Garamond" w:cs="Garamond"/>
          <w:spacing w:val="-2"/>
          <w:sz w:val="23"/>
          <w:szCs w:val="23"/>
        </w:rPr>
      </w:pPr>
      <w:r>
        <w:rPr>
          <w:rFonts w:ascii="Garamond" w:hAnsi="Garamond" w:cs="Garamond"/>
          <w:spacing w:val="-3"/>
          <w:sz w:val="23"/>
          <w:szCs w:val="23"/>
        </w:rPr>
        <w:t xml:space="preserve">Developer's estimated tax liability in the event taxes are imposed shall be stated </w:t>
      </w:r>
      <w:r>
        <w:rPr>
          <w:rFonts w:ascii="Garamond" w:hAnsi="Garamond" w:cs="Garamond"/>
          <w:spacing w:val="2"/>
          <w:sz w:val="23"/>
          <w:szCs w:val="23"/>
        </w:rPr>
        <w:t>in Appendix A, Attac</w:t>
      </w:r>
      <w:r>
        <w:rPr>
          <w:rFonts w:ascii="Garamond" w:hAnsi="Garamond" w:cs="Garamond"/>
          <w:spacing w:val="2"/>
          <w:sz w:val="23"/>
          <w:szCs w:val="23"/>
        </w:rPr>
        <w:t xml:space="preserve">hment Facilities and System Upgrade Facilities and </w:t>
      </w:r>
      <w:r>
        <w:rPr>
          <w:rFonts w:ascii="Garamond" w:hAnsi="Garamond" w:cs="Garamond"/>
          <w:spacing w:val="-2"/>
          <w:sz w:val="23"/>
          <w:szCs w:val="23"/>
        </w:rPr>
        <w:t>System Deliverability Upgrades.</w:t>
      </w:r>
    </w:p>
    <w:p w:rsidR="00516D96" w:rsidRDefault="000535EC">
      <w:pPr>
        <w:pStyle w:val="Style1"/>
        <w:kinsoku w:val="0"/>
        <w:autoSpaceDE/>
        <w:autoSpaceDN/>
        <w:adjustRightInd/>
        <w:spacing w:before="288"/>
        <w:ind w:left="792" w:hanging="792"/>
        <w:rPr>
          <w:rFonts w:ascii="Garamond" w:hAnsi="Garamond" w:cs="Garamond"/>
          <w:spacing w:val="-3"/>
          <w:sz w:val="23"/>
          <w:szCs w:val="23"/>
        </w:rPr>
      </w:pPr>
      <w:r>
        <w:rPr>
          <w:rFonts w:ascii="Garamond" w:hAnsi="Garamond"/>
          <w:b/>
          <w:bCs/>
          <w:spacing w:val="5"/>
          <w:sz w:val="23"/>
          <w:szCs w:val="23"/>
        </w:rPr>
        <w:t xml:space="preserve">5.17.5 </w:t>
      </w:r>
      <w:r>
        <w:rPr>
          <w:rFonts w:ascii="Garamond" w:hAnsi="Garamond"/>
          <w:b/>
          <w:bCs/>
          <w:spacing w:val="5"/>
          <w:sz w:val="23"/>
          <w:szCs w:val="23"/>
        </w:rPr>
        <w:tab/>
        <w:t xml:space="preserve">Private Letter Ruling or Change or Clarification of Law. </w:t>
      </w:r>
      <w:r>
        <w:rPr>
          <w:rFonts w:ascii="Garamond" w:hAnsi="Garamond" w:cs="Garamond"/>
          <w:spacing w:val="5"/>
          <w:sz w:val="23"/>
          <w:szCs w:val="23"/>
        </w:rPr>
        <w:t xml:space="preserve">At Developer's </w:t>
      </w:r>
      <w:r>
        <w:rPr>
          <w:rFonts w:ascii="Garamond" w:hAnsi="Garamond" w:cs="Garamond"/>
          <w:spacing w:val="-4"/>
          <w:sz w:val="23"/>
          <w:szCs w:val="23"/>
        </w:rPr>
        <w:t>request and expense, Transmission Owner shall file with the IRS a request for a private lette</w:t>
      </w:r>
      <w:r>
        <w:rPr>
          <w:rFonts w:ascii="Garamond" w:hAnsi="Garamond" w:cs="Garamond"/>
          <w:spacing w:val="-4"/>
          <w:sz w:val="23"/>
          <w:szCs w:val="23"/>
        </w:rPr>
        <w:t xml:space="preserve">r ruling as to whether any property transferred or sums paid, or to be </w:t>
      </w:r>
      <w:r>
        <w:rPr>
          <w:rFonts w:ascii="Garamond" w:hAnsi="Garamond" w:cs="Garamond"/>
          <w:spacing w:val="-3"/>
          <w:sz w:val="23"/>
          <w:szCs w:val="23"/>
        </w:rPr>
        <w:t>paid, by Developer to Transmission Owner under this Agreement are subject to</w:t>
      </w:r>
    </w:p>
    <w:p w:rsidR="00516D96" w:rsidRDefault="00516D96">
      <w:pPr>
        <w:widowControl/>
        <w:kinsoku/>
        <w:autoSpaceDE w:val="0"/>
        <w:autoSpaceDN w:val="0"/>
        <w:adjustRightInd w:val="0"/>
        <w:rPr>
          <w:rFonts w:ascii="Garamond" w:hAnsi="Garamond"/>
          <w:sz w:val="23"/>
          <w:szCs w:val="23"/>
        </w:rPr>
        <w:sectPr w:rsidR="00516D96">
          <w:headerReference w:type="even" r:id="rId194"/>
          <w:headerReference w:type="default" r:id="rId195"/>
          <w:footerReference w:type="even" r:id="rId196"/>
          <w:footerReference w:type="default" r:id="rId197"/>
          <w:headerReference w:type="first" r:id="rId198"/>
          <w:footerReference w:type="first" r:id="rId199"/>
          <w:pgSz w:w="12240" w:h="15840"/>
          <w:pgMar w:top="1600" w:right="2192" w:bottom="860" w:left="2228" w:header="720" w:footer="720" w:gutter="0"/>
          <w:cols w:space="720"/>
          <w:noEndnote/>
        </w:sectPr>
      </w:pPr>
    </w:p>
    <w:p w:rsidR="00516D96" w:rsidRDefault="000535EC">
      <w:pPr>
        <w:pStyle w:val="Style24"/>
        <w:kinsoku w:val="0"/>
        <w:autoSpaceDE/>
        <w:autoSpaceDN/>
        <w:ind w:left="792"/>
        <w:rPr>
          <w:rFonts w:ascii="Garamond" w:hAnsi="Garamond" w:cs="Garamond"/>
          <w:spacing w:val="-3"/>
          <w:sz w:val="23"/>
          <w:szCs w:val="23"/>
        </w:rPr>
      </w:pPr>
      <w:r>
        <w:rPr>
          <w:noProof/>
        </w:rPr>
        <w:pict>
          <v:shape id="_x0000_s1055" type="#_x0000_t202" style="position:absolute;left:0;text-align:left;margin-left:0;margin-top:651.95pt;width:388pt;height:11pt;z-index:251688960;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4" w:lineRule="auto"/>
                    <w:ind w:left="3528"/>
                    <w:rPr>
                      <w:rFonts w:ascii="Garamond" w:hAnsi="Garamond" w:cs="Garamond"/>
                      <w:sz w:val="23"/>
                      <w:szCs w:val="23"/>
                    </w:rPr>
                  </w:pPr>
                  <w:r>
                    <w:rPr>
                      <w:rFonts w:ascii="Garamond" w:hAnsi="Garamond" w:cs="Garamond"/>
                      <w:sz w:val="23"/>
                      <w:szCs w:val="23"/>
                    </w:rPr>
                    <w:t>33</w:t>
                  </w:r>
                </w:p>
              </w:txbxContent>
            </v:textbox>
            <w10:wrap type="square"/>
          </v:shape>
        </w:pict>
      </w:r>
      <w:r>
        <w:rPr>
          <w:rFonts w:ascii="Garamond" w:hAnsi="Garamond" w:cs="Garamond"/>
          <w:spacing w:val="-1"/>
          <w:sz w:val="23"/>
          <w:szCs w:val="23"/>
        </w:rPr>
        <w:t xml:space="preserve">federal income taxation. Developer will prepare the initial draft of the request </w:t>
      </w:r>
      <w:r>
        <w:rPr>
          <w:rFonts w:ascii="Garamond" w:hAnsi="Garamond" w:cs="Garamond"/>
          <w:spacing w:val="-6"/>
          <w:sz w:val="23"/>
          <w:szCs w:val="23"/>
        </w:rPr>
        <w:t xml:space="preserve">for a private letter ruling, and </w:t>
      </w:r>
      <w:r>
        <w:rPr>
          <w:spacing w:val="-6"/>
          <w:sz w:val="20"/>
          <w:szCs w:val="20"/>
        </w:rPr>
        <w:t xml:space="preserve">will certify </w:t>
      </w:r>
      <w:r>
        <w:rPr>
          <w:rFonts w:ascii="Garamond" w:hAnsi="Garamond" w:cs="Garamond"/>
          <w:spacing w:val="-6"/>
          <w:sz w:val="23"/>
          <w:szCs w:val="23"/>
        </w:rPr>
        <w:t xml:space="preserve">under penalties of perjury that all facts </w:t>
      </w:r>
      <w:r>
        <w:rPr>
          <w:rFonts w:ascii="Garamond" w:hAnsi="Garamond" w:cs="Garamond"/>
          <w:spacing w:val="-4"/>
          <w:sz w:val="23"/>
          <w:szCs w:val="23"/>
        </w:rPr>
        <w:t xml:space="preserve">represented in such request are true and accurate to the best of Developer's </w:t>
      </w:r>
      <w:r>
        <w:rPr>
          <w:rFonts w:ascii="Garamond" w:hAnsi="Garamond" w:cs="Garamond"/>
          <w:spacing w:val="-3"/>
          <w:sz w:val="23"/>
          <w:szCs w:val="23"/>
        </w:rPr>
        <w:t>knowledge. Transmission Owner and Developer shall cooperate in good faith with respect to the submission of such request.</w:t>
      </w:r>
    </w:p>
    <w:p w:rsidR="00516D96" w:rsidRDefault="000535EC">
      <w:pPr>
        <w:pStyle w:val="Style24"/>
        <w:kinsoku w:val="0"/>
        <w:autoSpaceDE/>
        <w:autoSpaceDN/>
        <w:spacing w:before="288"/>
        <w:ind w:left="792" w:right="0"/>
        <w:rPr>
          <w:rFonts w:ascii="Garamond" w:hAnsi="Garamond" w:cs="Garamond"/>
          <w:spacing w:val="-2"/>
          <w:sz w:val="23"/>
          <w:szCs w:val="23"/>
        </w:rPr>
      </w:pPr>
      <w:r>
        <w:rPr>
          <w:rFonts w:ascii="Garamond" w:hAnsi="Garamond" w:cs="Garamond"/>
          <w:spacing w:val="-4"/>
          <w:sz w:val="23"/>
          <w:szCs w:val="23"/>
        </w:rPr>
        <w:t xml:space="preserve">Transmission Owner shall keep Developer fully informed of the status of such </w:t>
      </w:r>
      <w:r>
        <w:rPr>
          <w:rFonts w:ascii="Garamond" w:hAnsi="Garamond" w:cs="Garamond"/>
          <w:sz w:val="23"/>
          <w:szCs w:val="23"/>
        </w:rPr>
        <w:t xml:space="preserve">request for a private letter ruling and shall execute either a privacy act waiver or </w:t>
      </w:r>
      <w:r>
        <w:rPr>
          <w:rFonts w:ascii="Garamond" w:hAnsi="Garamond" w:cs="Garamond"/>
          <w:spacing w:val="-3"/>
          <w:sz w:val="23"/>
          <w:szCs w:val="23"/>
        </w:rPr>
        <w:t xml:space="preserve">a limited power of attorney, in a form acceptable to the IRS, that authorizes </w:t>
      </w:r>
      <w:r>
        <w:rPr>
          <w:rFonts w:ascii="Garamond" w:hAnsi="Garamond" w:cs="Garamond"/>
          <w:spacing w:val="-1"/>
          <w:sz w:val="23"/>
          <w:szCs w:val="23"/>
        </w:rPr>
        <w:t>Developer to par</w:t>
      </w:r>
      <w:r>
        <w:rPr>
          <w:rFonts w:ascii="Garamond" w:hAnsi="Garamond" w:cs="Garamond"/>
          <w:spacing w:val="-1"/>
          <w:sz w:val="23"/>
          <w:szCs w:val="23"/>
        </w:rPr>
        <w:t xml:space="preserve">ticipate in all discussions with the IRS regarding such request for a private letter ruling. Transmission Owner shall allow Developer to attend </w:t>
      </w:r>
      <w:r>
        <w:rPr>
          <w:rFonts w:ascii="Garamond" w:hAnsi="Garamond" w:cs="Garamond"/>
          <w:spacing w:val="-4"/>
          <w:sz w:val="23"/>
          <w:szCs w:val="23"/>
        </w:rPr>
        <w:t xml:space="preserve">all meetings with IRS officials about the request and shall permit Developer to </w:t>
      </w:r>
      <w:r>
        <w:rPr>
          <w:rFonts w:ascii="Garamond" w:hAnsi="Garamond" w:cs="Garamond"/>
          <w:spacing w:val="-2"/>
          <w:sz w:val="23"/>
          <w:szCs w:val="23"/>
        </w:rPr>
        <w:t>prepare the initial drafts of an</w:t>
      </w:r>
      <w:r>
        <w:rPr>
          <w:rFonts w:ascii="Garamond" w:hAnsi="Garamond" w:cs="Garamond"/>
          <w:spacing w:val="-2"/>
          <w:sz w:val="23"/>
          <w:szCs w:val="23"/>
        </w:rPr>
        <w:t>y follow-up letters in connection with the request.</w:t>
      </w:r>
    </w:p>
    <w:p w:rsidR="00516D96" w:rsidRDefault="000535EC">
      <w:pPr>
        <w:pStyle w:val="Style1"/>
        <w:kinsoku w:val="0"/>
        <w:autoSpaceDE/>
        <w:autoSpaceDN/>
        <w:adjustRightInd/>
        <w:spacing w:before="252"/>
        <w:ind w:left="792" w:right="216" w:hanging="792"/>
        <w:rPr>
          <w:rFonts w:ascii="Garamond" w:hAnsi="Garamond" w:cs="Garamond"/>
          <w:spacing w:val="-3"/>
          <w:sz w:val="23"/>
          <w:szCs w:val="23"/>
        </w:rPr>
      </w:pPr>
      <w:r>
        <w:rPr>
          <w:b/>
          <w:bCs/>
          <w:spacing w:val="-1"/>
          <w:w w:val="105"/>
          <w:sz w:val="21"/>
          <w:szCs w:val="21"/>
        </w:rPr>
        <w:t xml:space="preserve">5.17.6 Subsequent Taxable Events. </w:t>
      </w:r>
      <w:r>
        <w:rPr>
          <w:rFonts w:ascii="Garamond" w:hAnsi="Garamond" w:cs="Garamond"/>
          <w:spacing w:val="-1"/>
          <w:sz w:val="23"/>
          <w:szCs w:val="23"/>
        </w:rPr>
        <w:t xml:space="preserve">If, within 10 </w:t>
      </w:r>
      <w:r>
        <w:rPr>
          <w:spacing w:val="-1"/>
          <w:sz w:val="20"/>
          <w:szCs w:val="20"/>
        </w:rPr>
        <w:t xml:space="preserve">years from </w:t>
      </w:r>
      <w:r>
        <w:rPr>
          <w:rFonts w:ascii="Garamond" w:hAnsi="Garamond" w:cs="Garamond"/>
          <w:spacing w:val="-1"/>
          <w:sz w:val="23"/>
          <w:szCs w:val="23"/>
        </w:rPr>
        <w:t xml:space="preserve">the date on which the </w:t>
      </w:r>
      <w:r>
        <w:rPr>
          <w:rFonts w:ascii="Garamond" w:hAnsi="Garamond" w:cs="Garamond"/>
          <w:spacing w:val="-5"/>
          <w:sz w:val="23"/>
          <w:szCs w:val="23"/>
        </w:rPr>
        <w:t xml:space="preserve">relevant Transmission Owner Attachment Facilities are placed in service, (i) </w:t>
      </w:r>
      <w:r>
        <w:rPr>
          <w:rFonts w:ascii="Garamond" w:hAnsi="Garamond" w:cs="Garamond"/>
          <w:sz w:val="23"/>
          <w:szCs w:val="23"/>
        </w:rPr>
        <w:t xml:space="preserve">Developer Breaches the covenants contained in </w:t>
      </w:r>
      <w:r>
        <w:rPr>
          <w:rFonts w:ascii="Garamond" w:hAnsi="Garamond" w:cs="Garamond"/>
          <w:sz w:val="23"/>
          <w:szCs w:val="23"/>
        </w:rPr>
        <w:t xml:space="preserve">Article 5.17.2, (ii) a </w:t>
      </w:r>
      <w:r>
        <w:rPr>
          <w:rFonts w:ascii="Garamond" w:hAnsi="Garamond" w:cs="Garamond"/>
          <w:spacing w:val="-1"/>
          <w:sz w:val="23"/>
          <w:szCs w:val="23"/>
        </w:rPr>
        <w:t xml:space="preserve">"disqualification event" occurs within the meaning of IRS Notice 88-129, or </w:t>
      </w:r>
      <w:r>
        <w:rPr>
          <w:rFonts w:ascii="Garamond" w:hAnsi="Garamond" w:cs="Garamond"/>
          <w:spacing w:val="-3"/>
          <w:sz w:val="23"/>
          <w:szCs w:val="23"/>
        </w:rPr>
        <w:t xml:space="preserve">(iii) this Agreement terminates and Transmission Owner retains ownership of </w:t>
      </w:r>
      <w:r>
        <w:rPr>
          <w:rFonts w:ascii="Garamond" w:hAnsi="Garamond" w:cs="Garamond"/>
          <w:sz w:val="23"/>
          <w:szCs w:val="23"/>
        </w:rPr>
        <w:t xml:space="preserve">the Attachment Facilities and System Upgrade Facilities and System </w:t>
      </w:r>
      <w:r>
        <w:rPr>
          <w:rFonts w:ascii="Garamond" w:hAnsi="Garamond" w:cs="Garamond"/>
          <w:spacing w:val="-4"/>
          <w:sz w:val="23"/>
          <w:szCs w:val="23"/>
        </w:rPr>
        <w:t>Deliverability</w:t>
      </w:r>
      <w:r>
        <w:rPr>
          <w:rFonts w:ascii="Garamond" w:hAnsi="Garamond" w:cs="Garamond"/>
          <w:spacing w:val="-4"/>
          <w:sz w:val="23"/>
          <w:szCs w:val="23"/>
        </w:rPr>
        <w:t xml:space="preserve"> Upgrades, the Developer shall pay a tax gross-up for the cost consequences of any current tax liability imposed on Transmission Owner, </w:t>
      </w:r>
      <w:r>
        <w:rPr>
          <w:rFonts w:ascii="Garamond" w:hAnsi="Garamond" w:cs="Garamond"/>
          <w:spacing w:val="3"/>
          <w:sz w:val="23"/>
          <w:szCs w:val="23"/>
        </w:rPr>
        <w:t xml:space="preserve">calculated using the methodology described in Article 5.17.4 and in </w:t>
      </w:r>
      <w:r>
        <w:rPr>
          <w:rFonts w:ascii="Garamond" w:hAnsi="Garamond" w:cs="Garamond"/>
          <w:spacing w:val="-3"/>
          <w:sz w:val="23"/>
          <w:szCs w:val="23"/>
        </w:rPr>
        <w:t>accordance with IRS Notice 90-60.</w:t>
      </w:r>
    </w:p>
    <w:p w:rsidR="00516D96" w:rsidRDefault="000535EC">
      <w:pPr>
        <w:pStyle w:val="Style1"/>
        <w:kinsoku w:val="0"/>
        <w:autoSpaceDE/>
        <w:autoSpaceDN/>
        <w:adjustRightInd/>
        <w:spacing w:before="720"/>
        <w:ind w:left="792" w:hanging="792"/>
        <w:rPr>
          <w:rFonts w:ascii="Garamond" w:hAnsi="Garamond" w:cs="Garamond"/>
          <w:spacing w:val="-3"/>
          <w:sz w:val="23"/>
          <w:szCs w:val="23"/>
        </w:rPr>
      </w:pPr>
      <w:r>
        <w:rPr>
          <w:b/>
          <w:bCs/>
          <w:spacing w:val="4"/>
          <w:w w:val="105"/>
          <w:sz w:val="21"/>
          <w:szCs w:val="21"/>
        </w:rPr>
        <w:t xml:space="preserve">5.17.7 Contests. </w:t>
      </w:r>
      <w:r>
        <w:rPr>
          <w:rFonts w:ascii="Garamond" w:hAnsi="Garamond" w:cs="Garamond"/>
          <w:spacing w:val="4"/>
          <w:sz w:val="23"/>
          <w:szCs w:val="23"/>
        </w:rPr>
        <w:t>I</w:t>
      </w:r>
      <w:r>
        <w:rPr>
          <w:rFonts w:ascii="Garamond" w:hAnsi="Garamond" w:cs="Garamond"/>
          <w:spacing w:val="4"/>
          <w:sz w:val="23"/>
          <w:szCs w:val="23"/>
        </w:rPr>
        <w:t xml:space="preserve">n the event any Governmental Authority determines that </w:t>
      </w:r>
      <w:r>
        <w:rPr>
          <w:rFonts w:ascii="Garamond" w:hAnsi="Garamond" w:cs="Garamond"/>
          <w:spacing w:val="-1"/>
          <w:sz w:val="23"/>
          <w:szCs w:val="23"/>
        </w:rPr>
        <w:t xml:space="preserve">Transmission Owner's receipt of payments or property constitutes income that </w:t>
      </w:r>
      <w:r>
        <w:rPr>
          <w:rFonts w:ascii="Garamond" w:hAnsi="Garamond" w:cs="Garamond"/>
          <w:spacing w:val="-2"/>
          <w:sz w:val="23"/>
          <w:szCs w:val="23"/>
        </w:rPr>
        <w:t xml:space="preserve">is subject to taxation, Transmission Owner shall notify Developer, in writing, </w:t>
      </w:r>
      <w:r>
        <w:rPr>
          <w:rFonts w:ascii="Garamond" w:hAnsi="Garamond" w:cs="Garamond"/>
          <w:spacing w:val="-1"/>
          <w:sz w:val="23"/>
          <w:szCs w:val="23"/>
        </w:rPr>
        <w:t>within thirty (30) Calendar Days of receiving</w:t>
      </w:r>
      <w:r>
        <w:rPr>
          <w:rFonts w:ascii="Garamond" w:hAnsi="Garamond" w:cs="Garamond"/>
          <w:spacing w:val="-1"/>
          <w:sz w:val="23"/>
          <w:szCs w:val="23"/>
        </w:rPr>
        <w:t xml:space="preserve"> notification of such determination </w:t>
      </w:r>
      <w:r>
        <w:rPr>
          <w:rFonts w:ascii="Garamond" w:hAnsi="Garamond" w:cs="Garamond"/>
          <w:sz w:val="23"/>
          <w:szCs w:val="23"/>
        </w:rPr>
        <w:t xml:space="preserve">by a Governmental Authority. Upon the timely written request by Developer </w:t>
      </w:r>
      <w:r>
        <w:rPr>
          <w:rFonts w:ascii="Garamond" w:hAnsi="Garamond" w:cs="Garamond"/>
          <w:spacing w:val="-6"/>
          <w:sz w:val="23"/>
          <w:szCs w:val="23"/>
        </w:rPr>
        <w:t xml:space="preserve">and at Developer's sole expense, Transmission Owner may appeal, protest, seek </w:t>
      </w:r>
      <w:r>
        <w:rPr>
          <w:rFonts w:ascii="Garamond" w:hAnsi="Garamond" w:cs="Garamond"/>
          <w:spacing w:val="1"/>
          <w:sz w:val="23"/>
          <w:szCs w:val="23"/>
        </w:rPr>
        <w:t>abatement of, or otherwise oppose such determination. Upon Developer</w:t>
      </w:r>
      <w:r>
        <w:rPr>
          <w:rFonts w:ascii="Garamond" w:hAnsi="Garamond" w:cs="Garamond"/>
          <w:spacing w:val="1"/>
          <w:sz w:val="23"/>
          <w:szCs w:val="23"/>
        </w:rPr>
        <w:t xml:space="preserve">'s </w:t>
      </w:r>
      <w:r>
        <w:rPr>
          <w:rFonts w:ascii="Garamond" w:hAnsi="Garamond" w:cs="Garamond"/>
          <w:sz w:val="23"/>
          <w:szCs w:val="23"/>
        </w:rPr>
        <w:t xml:space="preserve">written request and sole expense, Transmission Owner may file a claim for </w:t>
      </w:r>
      <w:r>
        <w:rPr>
          <w:rFonts w:ascii="Garamond" w:hAnsi="Garamond" w:cs="Garamond"/>
          <w:spacing w:val="-1"/>
          <w:sz w:val="23"/>
          <w:szCs w:val="23"/>
        </w:rPr>
        <w:t xml:space="preserve">refund with respect to any taxes paid under this Article 5.17, whether or not it </w:t>
      </w:r>
      <w:r>
        <w:rPr>
          <w:rFonts w:ascii="Garamond" w:hAnsi="Garamond" w:cs="Garamond"/>
          <w:sz w:val="23"/>
          <w:szCs w:val="23"/>
        </w:rPr>
        <w:t>has received such a determination. Transmission Owner reser</w:t>
      </w:r>
      <w:r>
        <w:rPr>
          <w:rFonts w:ascii="Garamond" w:hAnsi="Garamond" w:cs="Garamond"/>
          <w:sz w:val="23"/>
          <w:szCs w:val="23"/>
        </w:rPr>
        <w:t xml:space="preserve">ves the right to make all decisions with regard to the prosecution of such appeal, protest, </w:t>
      </w:r>
      <w:r>
        <w:rPr>
          <w:rFonts w:ascii="Garamond" w:hAnsi="Garamond" w:cs="Garamond"/>
          <w:spacing w:val="-1"/>
          <w:sz w:val="23"/>
          <w:szCs w:val="23"/>
        </w:rPr>
        <w:t xml:space="preserve">abatement or other contest, including the selection of counsel and compromise or settlement of the claim, but Transmission Owner shall keep Developer </w:t>
      </w:r>
      <w:r>
        <w:rPr>
          <w:rFonts w:ascii="Garamond" w:hAnsi="Garamond" w:cs="Garamond"/>
          <w:spacing w:val="-2"/>
          <w:sz w:val="23"/>
          <w:szCs w:val="23"/>
        </w:rPr>
        <w:t>informed, shal</w:t>
      </w:r>
      <w:r>
        <w:rPr>
          <w:rFonts w:ascii="Garamond" w:hAnsi="Garamond" w:cs="Garamond"/>
          <w:spacing w:val="-2"/>
          <w:sz w:val="23"/>
          <w:szCs w:val="23"/>
        </w:rPr>
        <w:t xml:space="preserve">l consider in good faith suggestions from Developer about the </w:t>
      </w:r>
      <w:r>
        <w:rPr>
          <w:rFonts w:ascii="Garamond" w:hAnsi="Garamond" w:cs="Garamond"/>
          <w:spacing w:val="-5"/>
          <w:sz w:val="23"/>
          <w:szCs w:val="23"/>
        </w:rPr>
        <w:t xml:space="preserve">conduct of the contest, and shall reasonably permit Developer or an Developer </w:t>
      </w:r>
      <w:r>
        <w:rPr>
          <w:rFonts w:ascii="Garamond" w:hAnsi="Garamond" w:cs="Garamond"/>
          <w:spacing w:val="-3"/>
          <w:sz w:val="23"/>
          <w:szCs w:val="23"/>
        </w:rPr>
        <w:t>representative to attend contest proceedings.</w:t>
      </w:r>
    </w:p>
    <w:p w:rsidR="00516D96" w:rsidRDefault="000535EC">
      <w:pPr>
        <w:pStyle w:val="Style24"/>
        <w:kinsoku w:val="0"/>
        <w:autoSpaceDE/>
        <w:autoSpaceDN/>
        <w:spacing w:before="252"/>
        <w:ind w:left="792" w:right="0"/>
        <w:rPr>
          <w:rFonts w:ascii="Garamond" w:hAnsi="Garamond" w:cs="Garamond"/>
          <w:spacing w:val="-3"/>
          <w:sz w:val="23"/>
          <w:szCs w:val="23"/>
        </w:rPr>
      </w:pPr>
      <w:r>
        <w:rPr>
          <w:rFonts w:ascii="Garamond" w:hAnsi="Garamond" w:cs="Garamond"/>
          <w:spacing w:val="-5"/>
          <w:sz w:val="23"/>
          <w:szCs w:val="23"/>
        </w:rPr>
        <w:t>Developer shall pay to Transmission Owner on a periodic basis, as invo</w:t>
      </w:r>
      <w:r>
        <w:rPr>
          <w:rFonts w:ascii="Garamond" w:hAnsi="Garamond" w:cs="Garamond"/>
          <w:spacing w:val="-5"/>
          <w:sz w:val="23"/>
          <w:szCs w:val="23"/>
        </w:rPr>
        <w:t xml:space="preserve">iced by </w:t>
      </w:r>
      <w:r>
        <w:rPr>
          <w:rFonts w:ascii="Garamond" w:hAnsi="Garamond" w:cs="Garamond"/>
          <w:spacing w:val="-4"/>
          <w:sz w:val="23"/>
          <w:szCs w:val="23"/>
        </w:rPr>
        <w:t xml:space="preserve">Transmission Owner, Transmission Owner's documented reasonable costs of </w:t>
      </w:r>
      <w:r>
        <w:rPr>
          <w:rFonts w:ascii="Garamond" w:hAnsi="Garamond" w:cs="Garamond"/>
          <w:spacing w:val="-3"/>
          <w:sz w:val="23"/>
          <w:szCs w:val="23"/>
        </w:rPr>
        <w:t>prosecuting such appeal, protest, abatement or other contest. At any time during</w:t>
      </w:r>
    </w:p>
    <w:p w:rsidR="00516D96" w:rsidRDefault="000535EC">
      <w:pPr>
        <w:pStyle w:val="Style1"/>
        <w:kinsoku w:val="0"/>
        <w:autoSpaceDE/>
        <w:autoSpaceDN/>
        <w:adjustRightInd/>
        <w:ind w:left="792" w:right="864"/>
        <w:rPr>
          <w:rFonts w:ascii="Garamond" w:hAnsi="Garamond" w:cs="Garamond"/>
        </w:rPr>
      </w:pPr>
      <w:r>
        <w:rPr>
          <w:rFonts w:ascii="Garamond" w:hAnsi="Garamond" w:cs="Garamond"/>
          <w:spacing w:val="-7"/>
          <w:sz w:val="23"/>
          <w:szCs w:val="23"/>
        </w:rPr>
        <w:t xml:space="preserve">the contest, Transmission Owner may agree to a settlement either with </w:t>
      </w:r>
      <w:r>
        <w:rPr>
          <w:rFonts w:ascii="Garamond" w:hAnsi="Garamond" w:cs="Garamond"/>
          <w:spacing w:val="-2"/>
          <w:sz w:val="23"/>
          <w:szCs w:val="23"/>
        </w:rPr>
        <w:t>Developer's consent or af</w:t>
      </w:r>
      <w:r>
        <w:rPr>
          <w:rFonts w:ascii="Garamond" w:hAnsi="Garamond" w:cs="Garamond"/>
          <w:spacing w:val="-2"/>
          <w:sz w:val="23"/>
          <w:szCs w:val="23"/>
        </w:rPr>
        <w:t>ter obtaining written advice from nationally</w:t>
      </w:r>
      <w:r>
        <w:rPr>
          <w:rFonts w:ascii="Garamond" w:hAnsi="Garamond" w:cs="Garamond"/>
          <w:spacing w:val="-2"/>
          <w:sz w:val="23"/>
          <w:szCs w:val="23"/>
        </w:rPr>
        <w:noBreakHyphen/>
      </w:r>
    </w:p>
    <w:p w:rsidR="00516D96" w:rsidRDefault="00516D96">
      <w:pPr>
        <w:widowControl/>
        <w:kinsoku/>
        <w:autoSpaceDE w:val="0"/>
        <w:autoSpaceDN w:val="0"/>
        <w:adjustRightInd w:val="0"/>
        <w:sectPr w:rsidR="00516D96">
          <w:headerReference w:type="even" r:id="rId200"/>
          <w:headerReference w:type="default" r:id="rId201"/>
          <w:footerReference w:type="even" r:id="rId202"/>
          <w:footerReference w:type="default" r:id="rId203"/>
          <w:headerReference w:type="first" r:id="rId204"/>
          <w:footerReference w:type="first" r:id="rId205"/>
          <w:pgSz w:w="12240" w:h="15840"/>
          <w:pgMar w:top="1620" w:right="2189" w:bottom="851" w:left="2231" w:header="720" w:footer="720" w:gutter="0"/>
          <w:cols w:space="720"/>
          <w:noEndnote/>
        </w:sectPr>
      </w:pPr>
    </w:p>
    <w:p w:rsidR="00516D96" w:rsidRDefault="000535EC">
      <w:pPr>
        <w:pStyle w:val="Style29"/>
        <w:kinsoku w:val="0"/>
        <w:autoSpaceDE/>
        <w:autoSpaceDN/>
        <w:ind w:right="648"/>
        <w:rPr>
          <w:rFonts w:ascii="Garamond" w:hAnsi="Garamond" w:cs="Garamond"/>
          <w:spacing w:val="-4"/>
          <w:sz w:val="23"/>
          <w:szCs w:val="23"/>
        </w:rPr>
      </w:pPr>
      <w:r>
        <w:rPr>
          <w:noProof/>
        </w:rPr>
        <w:pict>
          <v:shape id="_x0000_s1056" type="#_x0000_t202" style="position:absolute;left:0;text-align:left;margin-left:0;margin-top:652.25pt;width:388pt;height:11.2pt;z-index:251689984;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3096"/>
                    <w:rPr>
                      <w:rFonts w:ascii="Garamond" w:hAnsi="Garamond" w:cs="Garamond"/>
                      <w:sz w:val="23"/>
                      <w:szCs w:val="23"/>
                    </w:rPr>
                  </w:pPr>
                  <w:r>
                    <w:rPr>
                      <w:rFonts w:ascii="Garamond" w:hAnsi="Garamond" w:cs="Garamond"/>
                      <w:sz w:val="23"/>
                      <w:szCs w:val="23"/>
                    </w:rPr>
                    <w:t>34</w:t>
                  </w:r>
                </w:p>
              </w:txbxContent>
            </v:textbox>
            <w10:wrap type="square"/>
          </v:shape>
        </w:pict>
      </w:r>
      <w:r>
        <w:rPr>
          <w:rFonts w:ascii="Garamond" w:hAnsi="Garamond" w:cs="Garamond"/>
          <w:spacing w:val="-2"/>
          <w:sz w:val="23"/>
          <w:szCs w:val="23"/>
        </w:rPr>
        <w:t xml:space="preserve">recognized tax counsel, selected by Transmission Owner, but reasonably </w:t>
      </w:r>
      <w:r>
        <w:rPr>
          <w:rFonts w:ascii="Garamond" w:hAnsi="Garamond" w:cs="Garamond"/>
          <w:spacing w:val="-4"/>
          <w:sz w:val="23"/>
          <w:szCs w:val="23"/>
        </w:rPr>
        <w:t>acceptable to Developer, that the proposed settlement represents a reasonable</w:t>
      </w:r>
    </w:p>
    <w:p w:rsidR="00516D96" w:rsidRDefault="000535EC">
      <w:pPr>
        <w:pStyle w:val="Style29"/>
        <w:kinsoku w:val="0"/>
        <w:autoSpaceDE/>
        <w:autoSpaceDN/>
        <w:rPr>
          <w:rFonts w:ascii="Garamond" w:hAnsi="Garamond" w:cs="Garamond"/>
          <w:spacing w:val="-2"/>
          <w:sz w:val="23"/>
          <w:szCs w:val="23"/>
        </w:rPr>
      </w:pPr>
      <w:r>
        <w:rPr>
          <w:rFonts w:ascii="Garamond" w:hAnsi="Garamond" w:cs="Garamond"/>
          <w:spacing w:val="-3"/>
          <w:sz w:val="23"/>
          <w:szCs w:val="23"/>
        </w:rPr>
        <w:t>settlement given the hazards of litigation. Developer's obligation shall be based on the amount of the sett</w:t>
      </w:r>
      <w:r>
        <w:rPr>
          <w:rFonts w:ascii="Garamond" w:hAnsi="Garamond" w:cs="Garamond"/>
          <w:spacing w:val="-3"/>
          <w:sz w:val="23"/>
          <w:szCs w:val="23"/>
        </w:rPr>
        <w:t xml:space="preserve">lement agreed to by Developer, or if a higher amount, </w:t>
      </w:r>
      <w:r>
        <w:rPr>
          <w:rFonts w:ascii="Garamond" w:hAnsi="Garamond" w:cs="Garamond"/>
          <w:sz w:val="23"/>
          <w:szCs w:val="23"/>
        </w:rPr>
        <w:t xml:space="preserve">so much of the settlement that is supported by the written advice from </w:t>
      </w:r>
      <w:r>
        <w:rPr>
          <w:rFonts w:ascii="Garamond" w:hAnsi="Garamond" w:cs="Garamond"/>
          <w:spacing w:val="-2"/>
          <w:sz w:val="23"/>
          <w:szCs w:val="23"/>
        </w:rPr>
        <w:t>nationally-recognized tax counsel selected under the terms of the preceding</w:t>
      </w:r>
    </w:p>
    <w:p w:rsidR="00516D96" w:rsidRDefault="000535EC">
      <w:pPr>
        <w:pStyle w:val="Style29"/>
        <w:kinsoku w:val="0"/>
        <w:autoSpaceDE/>
        <w:autoSpaceDN/>
        <w:spacing w:line="223" w:lineRule="auto"/>
        <w:rPr>
          <w:rFonts w:ascii="Garamond" w:hAnsi="Garamond" w:cs="Garamond"/>
          <w:spacing w:val="-2"/>
          <w:sz w:val="23"/>
          <w:szCs w:val="23"/>
        </w:rPr>
      </w:pPr>
      <w:r>
        <w:rPr>
          <w:rFonts w:ascii="Garamond" w:hAnsi="Garamond" w:cs="Garamond"/>
          <w:spacing w:val="-3"/>
          <w:sz w:val="23"/>
          <w:szCs w:val="23"/>
        </w:rPr>
        <w:t xml:space="preserve">sentence. The settlement amount shall be calculated on </w:t>
      </w:r>
      <w:r>
        <w:rPr>
          <w:rFonts w:ascii="Garamond" w:hAnsi="Garamond" w:cs="Garamond"/>
          <w:spacing w:val="-3"/>
          <w:sz w:val="23"/>
          <w:szCs w:val="23"/>
        </w:rPr>
        <w:t xml:space="preserve">a fully grossed-up basis </w:t>
      </w:r>
      <w:r>
        <w:rPr>
          <w:rFonts w:ascii="Garamond" w:hAnsi="Garamond" w:cs="Garamond"/>
          <w:spacing w:val="1"/>
          <w:sz w:val="23"/>
          <w:szCs w:val="23"/>
        </w:rPr>
        <w:t xml:space="preserve">to cover any related cost consequences of the current tax liability. Any </w:t>
      </w:r>
      <w:r>
        <w:rPr>
          <w:rFonts w:ascii="Garamond" w:hAnsi="Garamond" w:cs="Garamond"/>
          <w:spacing w:val="-2"/>
          <w:sz w:val="23"/>
          <w:szCs w:val="23"/>
        </w:rPr>
        <w:t>settlement without Developer's consent or such written advice will relieve</w:t>
      </w:r>
    </w:p>
    <w:p w:rsidR="00516D96" w:rsidRDefault="000535EC">
      <w:pPr>
        <w:pStyle w:val="Style29"/>
        <w:kinsoku w:val="0"/>
        <w:autoSpaceDE/>
        <w:autoSpaceDN/>
        <w:spacing w:line="223" w:lineRule="auto"/>
        <w:rPr>
          <w:rFonts w:ascii="Garamond" w:hAnsi="Garamond" w:cs="Garamond"/>
          <w:spacing w:val="-2"/>
          <w:sz w:val="23"/>
          <w:szCs w:val="23"/>
        </w:rPr>
      </w:pPr>
      <w:r>
        <w:rPr>
          <w:rFonts w:ascii="Garamond" w:hAnsi="Garamond" w:cs="Garamond"/>
          <w:spacing w:val="-5"/>
          <w:sz w:val="23"/>
          <w:szCs w:val="23"/>
        </w:rPr>
        <w:t xml:space="preserve">Developer from any obligation to indemnify Transmission Owner for the tax at </w:t>
      </w:r>
      <w:r>
        <w:rPr>
          <w:rFonts w:ascii="Garamond" w:hAnsi="Garamond" w:cs="Garamond"/>
          <w:spacing w:val="-2"/>
          <w:sz w:val="23"/>
          <w:szCs w:val="23"/>
        </w:rPr>
        <w:t xml:space="preserve">issue </w:t>
      </w:r>
      <w:r>
        <w:rPr>
          <w:rFonts w:ascii="Garamond" w:hAnsi="Garamond" w:cs="Garamond"/>
          <w:spacing w:val="-2"/>
          <w:sz w:val="23"/>
          <w:szCs w:val="23"/>
        </w:rPr>
        <w:t>in the contest.</w:t>
      </w:r>
    </w:p>
    <w:p w:rsidR="00516D96" w:rsidRDefault="000535EC">
      <w:pPr>
        <w:pStyle w:val="Style1"/>
        <w:kinsoku w:val="0"/>
        <w:autoSpaceDE/>
        <w:autoSpaceDN/>
        <w:adjustRightInd/>
        <w:spacing w:before="396" w:line="223" w:lineRule="auto"/>
        <w:ind w:left="216" w:right="504"/>
        <w:rPr>
          <w:rFonts w:ascii="Garamond" w:hAnsi="Garamond" w:cs="Garamond"/>
          <w:spacing w:val="-2"/>
          <w:sz w:val="23"/>
          <w:szCs w:val="23"/>
        </w:rPr>
      </w:pPr>
      <w:r>
        <w:rPr>
          <w:rFonts w:ascii="Garamond" w:hAnsi="Garamond" w:cs="Bookman Old Style"/>
          <w:b/>
          <w:bCs/>
          <w:spacing w:val="-1"/>
          <w:sz w:val="23"/>
          <w:szCs w:val="23"/>
        </w:rPr>
        <w:t xml:space="preserve">5.17.8 Refund. </w:t>
      </w:r>
      <w:r>
        <w:rPr>
          <w:rFonts w:ascii="Garamond" w:hAnsi="Garamond" w:cs="Garamond"/>
          <w:spacing w:val="-1"/>
          <w:sz w:val="23"/>
          <w:szCs w:val="23"/>
        </w:rPr>
        <w:t xml:space="preserve">In the event that (a) a private letter ruling is issued to </w:t>
      </w:r>
      <w:r>
        <w:rPr>
          <w:rFonts w:ascii="Garamond" w:hAnsi="Garamond" w:cs="Garamond"/>
          <w:sz w:val="23"/>
          <w:szCs w:val="23"/>
        </w:rPr>
        <w:t xml:space="preserve">Transmission Owner which holds that any amount paid or the value of any </w:t>
      </w:r>
      <w:r>
        <w:rPr>
          <w:rFonts w:ascii="Garamond" w:hAnsi="Garamond" w:cs="Garamond"/>
          <w:spacing w:val="-8"/>
          <w:sz w:val="23"/>
          <w:szCs w:val="23"/>
        </w:rPr>
        <w:t xml:space="preserve">property transferred by Developer to Transmission Owner under the terms of this </w:t>
      </w:r>
      <w:r>
        <w:rPr>
          <w:rFonts w:ascii="Garamond" w:hAnsi="Garamond" w:cs="Garamond"/>
          <w:spacing w:val="-6"/>
          <w:sz w:val="23"/>
          <w:szCs w:val="23"/>
        </w:rPr>
        <w:t xml:space="preserve">Agreement is not subject to federal income taxation, (b) any legislative change or </w:t>
      </w:r>
      <w:r>
        <w:rPr>
          <w:rFonts w:ascii="Garamond" w:hAnsi="Garamond" w:cs="Garamond"/>
          <w:spacing w:val="-2"/>
          <w:sz w:val="23"/>
          <w:szCs w:val="23"/>
        </w:rPr>
        <w:t xml:space="preserve">administrative announcement, notice, ruling or other determination makes it </w:t>
      </w:r>
      <w:r>
        <w:rPr>
          <w:rFonts w:ascii="Garamond" w:hAnsi="Garamond" w:cs="Garamond"/>
          <w:spacing w:val="-6"/>
          <w:sz w:val="23"/>
          <w:szCs w:val="23"/>
        </w:rPr>
        <w:t xml:space="preserve">reasonably clear to Transmission Owner in good faith that any amount paid or the </w:t>
      </w:r>
      <w:r>
        <w:rPr>
          <w:rFonts w:ascii="Garamond" w:hAnsi="Garamond" w:cs="Garamond"/>
          <w:spacing w:val="-5"/>
          <w:sz w:val="23"/>
          <w:szCs w:val="23"/>
        </w:rPr>
        <w:t>value of any pro</w:t>
      </w:r>
      <w:r>
        <w:rPr>
          <w:rFonts w:ascii="Garamond" w:hAnsi="Garamond" w:cs="Garamond"/>
          <w:spacing w:val="-5"/>
          <w:sz w:val="23"/>
          <w:szCs w:val="23"/>
        </w:rPr>
        <w:t xml:space="preserve">perty transferred by Developer to Transmission Owner under the </w:t>
      </w:r>
      <w:r>
        <w:rPr>
          <w:rFonts w:ascii="Garamond" w:hAnsi="Garamond" w:cs="Garamond"/>
          <w:spacing w:val="-6"/>
          <w:sz w:val="23"/>
          <w:szCs w:val="23"/>
        </w:rPr>
        <w:t xml:space="preserve">terms of this Agreement is not taxable to Transmission Owner, (c) any abatement, </w:t>
      </w:r>
      <w:r>
        <w:rPr>
          <w:rFonts w:ascii="Garamond" w:hAnsi="Garamond" w:cs="Garamond"/>
          <w:spacing w:val="-4"/>
          <w:sz w:val="23"/>
          <w:szCs w:val="23"/>
        </w:rPr>
        <w:t xml:space="preserve">appeal, protest, or other contest results in a determination that any payments or </w:t>
      </w:r>
      <w:r>
        <w:rPr>
          <w:rFonts w:ascii="Garamond" w:hAnsi="Garamond" w:cs="Garamond"/>
          <w:spacing w:val="-3"/>
          <w:sz w:val="23"/>
          <w:szCs w:val="23"/>
        </w:rPr>
        <w:t>transfers made by Developer to</w:t>
      </w:r>
      <w:r>
        <w:rPr>
          <w:rFonts w:ascii="Garamond" w:hAnsi="Garamond" w:cs="Garamond"/>
          <w:spacing w:val="-3"/>
          <w:sz w:val="23"/>
          <w:szCs w:val="23"/>
        </w:rPr>
        <w:t xml:space="preserve"> Transmission Owner are not subject to federal </w:t>
      </w:r>
      <w:r>
        <w:rPr>
          <w:rFonts w:ascii="Garamond" w:hAnsi="Garamond" w:cs="Garamond"/>
          <w:spacing w:val="-1"/>
          <w:sz w:val="23"/>
          <w:szCs w:val="23"/>
        </w:rPr>
        <w:t xml:space="preserve">income tax, or (d) if Transmission Owner receives a refund from any taxing </w:t>
      </w:r>
      <w:r>
        <w:rPr>
          <w:rFonts w:ascii="Garamond" w:hAnsi="Garamond" w:cs="Garamond"/>
          <w:spacing w:val="-2"/>
          <w:sz w:val="23"/>
          <w:szCs w:val="23"/>
        </w:rPr>
        <w:t xml:space="preserve">authority for any overpayment of tax attributable to any payment or property </w:t>
      </w:r>
      <w:r>
        <w:rPr>
          <w:rFonts w:ascii="Garamond" w:hAnsi="Garamond" w:cs="Garamond"/>
          <w:spacing w:val="-6"/>
          <w:sz w:val="23"/>
          <w:szCs w:val="23"/>
        </w:rPr>
        <w:t>transfer made by Developer to Transmission Owner pursuant</w:t>
      </w:r>
      <w:r>
        <w:rPr>
          <w:rFonts w:ascii="Garamond" w:hAnsi="Garamond" w:cs="Garamond"/>
          <w:spacing w:val="-6"/>
          <w:sz w:val="23"/>
          <w:szCs w:val="23"/>
        </w:rPr>
        <w:t xml:space="preserve"> to this Agreement, </w:t>
      </w:r>
      <w:r>
        <w:rPr>
          <w:rFonts w:ascii="Garamond" w:hAnsi="Garamond" w:cs="Garamond"/>
          <w:spacing w:val="-2"/>
          <w:sz w:val="23"/>
          <w:szCs w:val="23"/>
        </w:rPr>
        <w:t>Transmission Owner shall promptly refund to Developer the following:</w:t>
      </w:r>
    </w:p>
    <w:p w:rsidR="00516D96" w:rsidRDefault="000535EC">
      <w:pPr>
        <w:pStyle w:val="Style1"/>
        <w:numPr>
          <w:ilvl w:val="0"/>
          <w:numId w:val="3"/>
        </w:numPr>
        <w:tabs>
          <w:tab w:val="clear" w:pos="432"/>
          <w:tab w:val="num" w:pos="1656"/>
        </w:tabs>
        <w:kinsoku w:val="0"/>
        <w:autoSpaceDE/>
        <w:autoSpaceDN/>
        <w:adjustRightInd/>
        <w:spacing w:before="288" w:line="223" w:lineRule="auto"/>
        <w:ind w:right="360"/>
        <w:rPr>
          <w:rFonts w:ascii="Garamond" w:hAnsi="Garamond" w:cs="Garamond"/>
          <w:spacing w:val="-2"/>
          <w:sz w:val="23"/>
          <w:szCs w:val="23"/>
        </w:rPr>
      </w:pPr>
      <w:r>
        <w:rPr>
          <w:rFonts w:ascii="Garamond" w:hAnsi="Garamond" w:cs="Garamond"/>
          <w:spacing w:val="-3"/>
          <w:sz w:val="23"/>
          <w:szCs w:val="23"/>
        </w:rPr>
        <w:t xml:space="preserve">Any payment made by Developer under this Article 5.17 for taxes </w:t>
      </w:r>
      <w:r>
        <w:rPr>
          <w:rFonts w:ascii="Garamond" w:hAnsi="Garamond" w:cs="Garamond"/>
          <w:spacing w:val="-4"/>
          <w:sz w:val="23"/>
          <w:szCs w:val="23"/>
        </w:rPr>
        <w:t xml:space="preserve">that is attributable to the amount determined to be non-taxable, together </w:t>
      </w:r>
      <w:r>
        <w:rPr>
          <w:rFonts w:ascii="Garamond" w:hAnsi="Garamond" w:cs="Garamond"/>
          <w:spacing w:val="-2"/>
          <w:sz w:val="23"/>
          <w:szCs w:val="23"/>
        </w:rPr>
        <w:t>with interest thereon,</w:t>
      </w:r>
    </w:p>
    <w:p w:rsidR="00516D96" w:rsidRDefault="000535EC">
      <w:pPr>
        <w:pStyle w:val="Style1"/>
        <w:numPr>
          <w:ilvl w:val="0"/>
          <w:numId w:val="3"/>
        </w:numPr>
        <w:tabs>
          <w:tab w:val="clear" w:pos="432"/>
          <w:tab w:val="num" w:pos="1656"/>
        </w:tabs>
        <w:kinsoku w:val="0"/>
        <w:autoSpaceDE/>
        <w:autoSpaceDN/>
        <w:adjustRightInd/>
        <w:spacing w:before="216" w:line="223" w:lineRule="auto"/>
        <w:ind w:right="216"/>
        <w:rPr>
          <w:rFonts w:ascii="Garamond" w:hAnsi="Garamond" w:cs="Garamond"/>
          <w:spacing w:val="-2"/>
          <w:sz w:val="23"/>
          <w:szCs w:val="23"/>
        </w:rPr>
      </w:pPr>
      <w:r>
        <w:rPr>
          <w:rFonts w:ascii="Garamond" w:hAnsi="Garamond" w:cs="Garamond"/>
          <w:spacing w:val="-4"/>
          <w:sz w:val="23"/>
          <w:szCs w:val="23"/>
        </w:rPr>
        <w:t>Intere</w:t>
      </w:r>
      <w:r>
        <w:rPr>
          <w:rFonts w:ascii="Garamond" w:hAnsi="Garamond" w:cs="Garamond"/>
          <w:spacing w:val="-4"/>
          <w:sz w:val="23"/>
          <w:szCs w:val="23"/>
        </w:rPr>
        <w:t xml:space="preserve">st on any amounts paid by Developer to Transmission Owner for such taxes which Transmission Owner did not submit to the taxing </w:t>
      </w:r>
      <w:r>
        <w:rPr>
          <w:rFonts w:ascii="Garamond" w:hAnsi="Garamond" w:cs="Garamond"/>
          <w:sz w:val="23"/>
          <w:szCs w:val="23"/>
        </w:rPr>
        <w:t xml:space="preserve">authority, calculated in accordance with the methodology set forth in </w:t>
      </w:r>
      <w:r>
        <w:rPr>
          <w:rFonts w:ascii="Garamond" w:hAnsi="Garamond" w:cs="Garamond"/>
          <w:spacing w:val="-2"/>
          <w:sz w:val="23"/>
          <w:szCs w:val="23"/>
        </w:rPr>
        <w:t>FERC's regulations at 18 C.F.R. §35.19a(a)(2)(iii) from the</w:t>
      </w:r>
      <w:r>
        <w:rPr>
          <w:rFonts w:ascii="Garamond" w:hAnsi="Garamond" w:cs="Garamond"/>
          <w:spacing w:val="-2"/>
          <w:sz w:val="23"/>
          <w:szCs w:val="23"/>
        </w:rPr>
        <w:t xml:space="preserve"> date payment was made by Developer to the date Transmission Owner refunds such payment to Developer, and (ii) With respect to any such taxes paid by </w:t>
      </w:r>
      <w:r>
        <w:rPr>
          <w:rFonts w:ascii="Garamond" w:hAnsi="Garamond" w:cs="Garamond"/>
          <w:spacing w:val="-1"/>
          <w:sz w:val="23"/>
          <w:szCs w:val="23"/>
        </w:rPr>
        <w:t xml:space="preserve">Transmission Owner, any refund or credit Transmission Owner receives </w:t>
      </w:r>
      <w:r>
        <w:rPr>
          <w:rFonts w:ascii="Garamond" w:hAnsi="Garamond" w:cs="Garamond"/>
          <w:spacing w:val="-3"/>
          <w:sz w:val="23"/>
          <w:szCs w:val="23"/>
        </w:rPr>
        <w:t>or to which it may be entitled from a</w:t>
      </w:r>
      <w:r>
        <w:rPr>
          <w:rFonts w:ascii="Garamond" w:hAnsi="Garamond" w:cs="Garamond"/>
          <w:spacing w:val="-3"/>
          <w:sz w:val="23"/>
          <w:szCs w:val="23"/>
        </w:rPr>
        <w:t xml:space="preserve">ny Governmental Authority, interest </w:t>
      </w:r>
      <w:r>
        <w:rPr>
          <w:rFonts w:ascii="Garamond" w:hAnsi="Garamond" w:cs="Garamond"/>
          <w:spacing w:val="-1"/>
          <w:sz w:val="23"/>
          <w:szCs w:val="23"/>
        </w:rPr>
        <w:t xml:space="preserve">(or that portion thereof attributable to the payment described in clause </w:t>
      </w:r>
      <w:r>
        <w:rPr>
          <w:rFonts w:ascii="Garamond" w:hAnsi="Garamond" w:cs="Garamond"/>
          <w:sz w:val="23"/>
          <w:szCs w:val="23"/>
        </w:rPr>
        <w:t xml:space="preserve">(i), above) owed to the Transmission Owner for such overpayment of </w:t>
      </w:r>
      <w:r>
        <w:rPr>
          <w:rFonts w:ascii="Garamond" w:hAnsi="Garamond" w:cs="Garamond"/>
          <w:spacing w:val="1"/>
          <w:sz w:val="23"/>
          <w:szCs w:val="23"/>
        </w:rPr>
        <w:t xml:space="preserve">taxes (including any reduction in interest otherwise payable by </w:t>
      </w:r>
      <w:r>
        <w:rPr>
          <w:rFonts w:ascii="Garamond" w:hAnsi="Garamond" w:cs="Garamond"/>
          <w:spacing w:val="-2"/>
          <w:sz w:val="23"/>
          <w:szCs w:val="23"/>
        </w:rPr>
        <w:t>Transmission Own</w:t>
      </w:r>
      <w:r>
        <w:rPr>
          <w:rFonts w:ascii="Garamond" w:hAnsi="Garamond" w:cs="Garamond"/>
          <w:spacing w:val="-2"/>
          <w:sz w:val="23"/>
          <w:szCs w:val="23"/>
        </w:rPr>
        <w:t xml:space="preserve">er to any Governmental Authority resulting from an offset or credit); </w:t>
      </w:r>
      <w:r>
        <w:rPr>
          <w:spacing w:val="-2"/>
          <w:sz w:val="21"/>
          <w:szCs w:val="21"/>
          <w:u w:val="single"/>
        </w:rPr>
        <w:t>provided, however,</w:t>
      </w:r>
      <w:r>
        <w:rPr>
          <w:rFonts w:ascii="Garamond" w:hAnsi="Garamond" w:cs="Garamond"/>
          <w:spacing w:val="-2"/>
          <w:sz w:val="23"/>
          <w:szCs w:val="23"/>
        </w:rPr>
        <w:t xml:space="preserve"> that Transmission Owner will remit </w:t>
      </w:r>
      <w:r>
        <w:rPr>
          <w:rFonts w:ascii="Garamond" w:hAnsi="Garamond" w:cs="Garamond"/>
          <w:spacing w:val="-4"/>
          <w:sz w:val="23"/>
          <w:szCs w:val="23"/>
        </w:rPr>
        <w:t xml:space="preserve">such amount promptly to Developer only after and to the extent that </w:t>
      </w:r>
      <w:r>
        <w:rPr>
          <w:rFonts w:ascii="Garamond" w:hAnsi="Garamond" w:cs="Garamond"/>
          <w:spacing w:val="-5"/>
          <w:sz w:val="23"/>
          <w:szCs w:val="23"/>
        </w:rPr>
        <w:t>Transmission Owner has received a tax refund, credit or offset f</w:t>
      </w:r>
      <w:r>
        <w:rPr>
          <w:rFonts w:ascii="Garamond" w:hAnsi="Garamond" w:cs="Garamond"/>
          <w:spacing w:val="-5"/>
          <w:sz w:val="23"/>
          <w:szCs w:val="23"/>
        </w:rPr>
        <w:t xml:space="preserve">rom any </w:t>
      </w:r>
      <w:r>
        <w:rPr>
          <w:rFonts w:ascii="Garamond" w:hAnsi="Garamond" w:cs="Garamond"/>
          <w:spacing w:val="-3"/>
          <w:sz w:val="23"/>
          <w:szCs w:val="23"/>
        </w:rPr>
        <w:t xml:space="preserve">Governmental Authority for any applicable overpayment of income tax </w:t>
      </w:r>
      <w:r>
        <w:rPr>
          <w:rFonts w:ascii="Garamond" w:hAnsi="Garamond" w:cs="Garamond"/>
          <w:spacing w:val="-2"/>
          <w:sz w:val="23"/>
          <w:szCs w:val="23"/>
        </w:rPr>
        <w:t>related to the Transmission Owner's Attachment Facilities.</w:t>
      </w:r>
    </w:p>
    <w:p w:rsidR="00516D96" w:rsidRDefault="000535EC">
      <w:pPr>
        <w:pStyle w:val="Style1"/>
        <w:kinsoku w:val="0"/>
        <w:autoSpaceDE/>
        <w:autoSpaceDN/>
        <w:adjustRightInd/>
        <w:spacing w:before="252" w:line="223" w:lineRule="auto"/>
        <w:ind w:left="288" w:right="504"/>
        <w:rPr>
          <w:rFonts w:ascii="Garamond" w:hAnsi="Garamond" w:cs="Garamond"/>
          <w:spacing w:val="-3"/>
          <w:sz w:val="23"/>
          <w:szCs w:val="23"/>
        </w:rPr>
      </w:pPr>
      <w:r>
        <w:rPr>
          <w:rFonts w:ascii="Garamond" w:hAnsi="Garamond" w:cs="Garamond"/>
          <w:spacing w:val="-2"/>
          <w:sz w:val="23"/>
          <w:szCs w:val="23"/>
        </w:rPr>
        <w:t xml:space="preserve">The intent of this provision is to leave both the Developer and Transmission </w:t>
      </w:r>
      <w:r>
        <w:rPr>
          <w:rFonts w:ascii="Garamond" w:hAnsi="Garamond" w:cs="Garamond"/>
          <w:spacing w:val="-5"/>
          <w:sz w:val="23"/>
          <w:szCs w:val="23"/>
        </w:rPr>
        <w:t>Owner, to the extent practicable, in the eve</w:t>
      </w:r>
      <w:r>
        <w:rPr>
          <w:rFonts w:ascii="Garamond" w:hAnsi="Garamond" w:cs="Garamond"/>
          <w:spacing w:val="-5"/>
          <w:sz w:val="23"/>
          <w:szCs w:val="23"/>
        </w:rPr>
        <w:t xml:space="preserve">nt that no taxes are due with respect to </w:t>
      </w:r>
      <w:r>
        <w:rPr>
          <w:rFonts w:ascii="Garamond" w:hAnsi="Garamond" w:cs="Garamond"/>
          <w:spacing w:val="-3"/>
          <w:sz w:val="23"/>
          <w:szCs w:val="23"/>
        </w:rPr>
        <w:t>any payment for Attachment Facilities and System Upgrade Facilities and System</w:t>
      </w:r>
    </w:p>
    <w:p w:rsidR="00516D96" w:rsidRDefault="00516D96">
      <w:pPr>
        <w:widowControl/>
        <w:kinsoku/>
        <w:autoSpaceDE w:val="0"/>
        <w:autoSpaceDN w:val="0"/>
        <w:adjustRightInd w:val="0"/>
        <w:sectPr w:rsidR="00516D96">
          <w:headerReference w:type="even" r:id="rId206"/>
          <w:headerReference w:type="default" r:id="rId207"/>
          <w:footerReference w:type="even" r:id="rId208"/>
          <w:footerReference w:type="default" r:id="rId209"/>
          <w:headerReference w:type="first" r:id="rId210"/>
          <w:footerReference w:type="first" r:id="rId211"/>
          <w:pgSz w:w="12240" w:h="15840"/>
          <w:pgMar w:top="1600" w:right="2182" w:bottom="865" w:left="2238" w:header="720" w:footer="720" w:gutter="0"/>
          <w:cols w:space="720"/>
          <w:noEndnote/>
        </w:sectPr>
      </w:pPr>
    </w:p>
    <w:p w:rsidR="00516D96" w:rsidRDefault="000535EC">
      <w:pPr>
        <w:pStyle w:val="Style1"/>
        <w:kinsoku w:val="0"/>
        <w:autoSpaceDE/>
        <w:autoSpaceDN/>
        <w:adjustRightInd/>
        <w:ind w:left="1224" w:right="72"/>
        <w:rPr>
          <w:rFonts w:ascii="Garamond" w:hAnsi="Garamond" w:cs="Garamond"/>
          <w:color w:val="3D3E40"/>
          <w:spacing w:val="-4"/>
          <w:sz w:val="23"/>
          <w:szCs w:val="23"/>
        </w:rPr>
      </w:pPr>
      <w:r>
        <w:rPr>
          <w:rFonts w:ascii="Garamond" w:hAnsi="Garamond" w:cs="Garamond"/>
          <w:color w:val="3D3E40"/>
          <w:spacing w:val="-3"/>
          <w:sz w:val="23"/>
          <w:szCs w:val="23"/>
        </w:rPr>
        <w:t xml:space="preserve">Deliverability Upgrades hereunder, in the same position they would have been in </w:t>
      </w:r>
      <w:r>
        <w:rPr>
          <w:rFonts w:ascii="Garamond" w:hAnsi="Garamond" w:cs="Garamond"/>
          <w:color w:val="3D3E40"/>
          <w:spacing w:val="-4"/>
          <w:sz w:val="23"/>
          <w:szCs w:val="23"/>
        </w:rPr>
        <w:t>had no such tax payments been made.</w:t>
      </w:r>
    </w:p>
    <w:p w:rsidR="00516D96" w:rsidRDefault="000535EC">
      <w:pPr>
        <w:pStyle w:val="Style1"/>
        <w:kinsoku w:val="0"/>
        <w:autoSpaceDE/>
        <w:autoSpaceDN/>
        <w:adjustRightInd/>
        <w:spacing w:before="324"/>
        <w:ind w:left="1368" w:right="72" w:hanging="792"/>
        <w:rPr>
          <w:rFonts w:ascii="Garamond" w:hAnsi="Garamond" w:cs="Garamond"/>
          <w:color w:val="3D3E40"/>
          <w:spacing w:val="-2"/>
          <w:sz w:val="23"/>
          <w:szCs w:val="23"/>
        </w:rPr>
      </w:pPr>
      <w:r>
        <w:rPr>
          <w:b/>
          <w:bCs/>
          <w:color w:val="3D3E40"/>
          <w:spacing w:val="3"/>
          <w:sz w:val="20"/>
          <w:szCs w:val="20"/>
        </w:rPr>
        <w:t xml:space="preserve">5.17.9 </w:t>
      </w:r>
      <w:r>
        <w:rPr>
          <w:b/>
          <w:bCs/>
          <w:color w:val="3D3E40"/>
          <w:spacing w:val="3"/>
          <w:sz w:val="20"/>
          <w:szCs w:val="20"/>
        </w:rPr>
        <w:tab/>
        <w:t xml:space="preserve">Taxes Other Than Income Taxes. </w:t>
      </w:r>
      <w:r>
        <w:rPr>
          <w:rFonts w:ascii="Garamond" w:hAnsi="Garamond" w:cs="Garamond"/>
          <w:color w:val="3D3E40"/>
          <w:spacing w:val="3"/>
          <w:sz w:val="23"/>
          <w:szCs w:val="23"/>
        </w:rPr>
        <w:t>Upon the timely request</w:t>
      </w:r>
      <w:r>
        <w:rPr>
          <w:rFonts w:ascii="Garamond" w:hAnsi="Garamond" w:cs="Garamond"/>
          <w:color w:val="3D3E40"/>
          <w:spacing w:val="3"/>
          <w:sz w:val="23"/>
          <w:szCs w:val="23"/>
        </w:rPr>
        <w:t xml:space="preserve"> by Developer, and </w:t>
      </w:r>
      <w:r>
        <w:rPr>
          <w:rFonts w:ascii="Garamond" w:hAnsi="Garamond" w:cs="Garamond"/>
          <w:color w:val="3D3E40"/>
          <w:spacing w:val="-3"/>
          <w:sz w:val="23"/>
          <w:szCs w:val="23"/>
        </w:rPr>
        <w:t xml:space="preserve">at Developer's sole expense, Transmission Owner shall appeal, protest, seek </w:t>
      </w:r>
      <w:r>
        <w:rPr>
          <w:rFonts w:ascii="Garamond" w:hAnsi="Garamond" w:cs="Garamond"/>
          <w:color w:val="3D3E40"/>
          <w:spacing w:val="-2"/>
          <w:sz w:val="23"/>
          <w:szCs w:val="23"/>
        </w:rPr>
        <w:t xml:space="preserve">abatement of, or otherwise contest any tax (other than federal or state income </w:t>
      </w:r>
      <w:r>
        <w:rPr>
          <w:rFonts w:ascii="Garamond" w:hAnsi="Garamond" w:cs="Garamond"/>
          <w:color w:val="3D3E40"/>
          <w:spacing w:val="-3"/>
          <w:sz w:val="23"/>
          <w:szCs w:val="23"/>
        </w:rPr>
        <w:t xml:space="preserve">tax) asserted or assessed against Transmission Owner for which Developer may </w:t>
      </w:r>
      <w:r>
        <w:rPr>
          <w:rFonts w:ascii="Garamond" w:hAnsi="Garamond" w:cs="Garamond"/>
          <w:color w:val="3D3E40"/>
          <w:sz w:val="23"/>
          <w:szCs w:val="23"/>
        </w:rPr>
        <w:t>be re</w:t>
      </w:r>
      <w:r>
        <w:rPr>
          <w:rFonts w:ascii="Garamond" w:hAnsi="Garamond" w:cs="Garamond"/>
          <w:color w:val="3D3E40"/>
          <w:sz w:val="23"/>
          <w:szCs w:val="23"/>
        </w:rPr>
        <w:t xml:space="preserve">quired to reimburse Transmission Owner under the terms of this </w:t>
      </w:r>
      <w:r>
        <w:rPr>
          <w:rFonts w:ascii="Garamond" w:hAnsi="Garamond" w:cs="Garamond"/>
          <w:color w:val="3D3E40"/>
          <w:spacing w:val="-6"/>
          <w:sz w:val="23"/>
          <w:szCs w:val="23"/>
        </w:rPr>
        <w:t xml:space="preserve">Agreement. Developer shall pay to Transmission Owner on a periodic basis, as </w:t>
      </w:r>
      <w:r>
        <w:rPr>
          <w:rFonts w:ascii="Garamond" w:hAnsi="Garamond" w:cs="Garamond"/>
          <w:color w:val="3D3E40"/>
          <w:spacing w:val="1"/>
          <w:sz w:val="23"/>
          <w:szCs w:val="23"/>
        </w:rPr>
        <w:t>invoiced by Transmission Owner, Transmi</w:t>
      </w:r>
      <w:r>
        <w:rPr>
          <w:rFonts w:ascii="Garamond" w:hAnsi="Garamond" w:cs="Garamond"/>
          <w:color w:val="3D3E40"/>
          <w:spacing w:val="1"/>
          <w:sz w:val="23"/>
          <w:szCs w:val="23"/>
        </w:rPr>
        <w:t xml:space="preserve">ssion Owner's documented reasonable costs of prosecuting such appeal, protest, abatement, or other </w:t>
      </w:r>
      <w:r>
        <w:rPr>
          <w:rFonts w:ascii="Garamond" w:hAnsi="Garamond" w:cs="Garamond"/>
          <w:color w:val="3D3E40"/>
          <w:spacing w:val="-5"/>
          <w:sz w:val="23"/>
          <w:szCs w:val="23"/>
        </w:rPr>
        <w:t xml:space="preserve">contest. Developer and Transmission Owner shall cooperate in good faith with </w:t>
      </w:r>
      <w:r>
        <w:rPr>
          <w:rFonts w:ascii="Garamond" w:hAnsi="Garamond" w:cs="Garamond"/>
          <w:color w:val="3D3E40"/>
          <w:spacing w:val="-1"/>
          <w:sz w:val="23"/>
          <w:szCs w:val="23"/>
        </w:rPr>
        <w:t xml:space="preserve">respect to any such contest. Unless the payment of such taxes is a prerequisite </w:t>
      </w:r>
      <w:r>
        <w:rPr>
          <w:rFonts w:ascii="Garamond" w:hAnsi="Garamond" w:cs="Garamond"/>
          <w:color w:val="3D3E40"/>
          <w:spacing w:val="-7"/>
          <w:sz w:val="23"/>
          <w:szCs w:val="23"/>
        </w:rPr>
        <w:t xml:space="preserve">to an appeal or abatement or cannot be deferred, no amount shall be payable by </w:t>
      </w:r>
      <w:r>
        <w:rPr>
          <w:rFonts w:ascii="Garamond" w:hAnsi="Garamond" w:cs="Garamond"/>
          <w:color w:val="3D3E40"/>
          <w:spacing w:val="-2"/>
          <w:sz w:val="23"/>
          <w:szCs w:val="23"/>
        </w:rPr>
        <w:t xml:space="preserve">Developer to Transmission Owner for such taxes until they are assessed by a </w:t>
      </w:r>
      <w:r>
        <w:rPr>
          <w:rFonts w:ascii="Garamond" w:hAnsi="Garamond" w:cs="Garamond"/>
          <w:color w:val="3D3E40"/>
          <w:spacing w:val="-3"/>
          <w:sz w:val="23"/>
          <w:szCs w:val="23"/>
        </w:rPr>
        <w:t xml:space="preserve">final, non-appealable order by any court or agency of competent jurisdiction. In </w:t>
      </w:r>
      <w:r>
        <w:rPr>
          <w:rFonts w:ascii="Garamond" w:hAnsi="Garamond" w:cs="Garamond"/>
          <w:color w:val="3D3E40"/>
          <w:spacing w:val="-2"/>
          <w:sz w:val="23"/>
          <w:szCs w:val="23"/>
        </w:rPr>
        <w:t>the event that a tax</w:t>
      </w:r>
      <w:r>
        <w:rPr>
          <w:rFonts w:ascii="Garamond" w:hAnsi="Garamond" w:cs="Garamond"/>
          <w:color w:val="3D3E40"/>
          <w:spacing w:val="-2"/>
          <w:sz w:val="23"/>
          <w:szCs w:val="23"/>
        </w:rPr>
        <w:t xml:space="preserve"> payment is withheld and ultimately due and payable after appeal, Developer will be responsible for all taxes, interest and penalties, other than penalties attributable to any delay caused by Transmission Owner.</w:t>
      </w:r>
    </w:p>
    <w:p w:rsidR="00516D96" w:rsidRDefault="000535EC">
      <w:pPr>
        <w:pStyle w:val="Style1"/>
        <w:tabs>
          <w:tab w:val="right" w:pos="4334"/>
        </w:tabs>
        <w:kinsoku w:val="0"/>
        <w:autoSpaceDE/>
        <w:autoSpaceDN/>
        <w:adjustRightInd/>
        <w:spacing w:before="504"/>
        <w:rPr>
          <w:b/>
          <w:bCs/>
          <w:color w:val="3D3E40"/>
          <w:spacing w:val="7"/>
          <w:sz w:val="20"/>
          <w:szCs w:val="20"/>
        </w:rPr>
      </w:pPr>
      <w:r>
        <w:rPr>
          <w:b/>
          <w:bCs/>
          <w:color w:val="3D3E40"/>
          <w:spacing w:val="-4"/>
          <w:sz w:val="20"/>
          <w:szCs w:val="20"/>
        </w:rPr>
        <w:t>5.18</w:t>
      </w:r>
      <w:r>
        <w:rPr>
          <w:b/>
          <w:bCs/>
          <w:color w:val="3D3E40"/>
          <w:spacing w:val="-4"/>
          <w:sz w:val="20"/>
          <w:szCs w:val="20"/>
        </w:rPr>
        <w:tab/>
      </w:r>
      <w:r>
        <w:rPr>
          <w:b/>
          <w:bCs/>
          <w:color w:val="3D3E40"/>
          <w:spacing w:val="7"/>
          <w:sz w:val="20"/>
          <w:szCs w:val="20"/>
        </w:rPr>
        <w:t>Tax Status; Non</w:t>
      </w:r>
      <w:r>
        <w:rPr>
          <w:rFonts w:ascii="Bookman Old Style" w:hAnsi="Bookman Old Style" w:cs="Bookman Old Style"/>
          <w:b/>
          <w:bCs/>
          <w:color w:val="3D3E40"/>
          <w:spacing w:val="7"/>
          <w:sz w:val="6"/>
          <w:szCs w:val="6"/>
        </w:rPr>
        <w:t>-</w:t>
      </w:r>
      <w:r>
        <w:rPr>
          <w:b/>
          <w:bCs/>
          <w:color w:val="3D3E40"/>
          <w:spacing w:val="7"/>
          <w:sz w:val="20"/>
          <w:szCs w:val="20"/>
        </w:rPr>
        <w:t>Jurisdictional Entities</w:t>
      </w:r>
      <w:r>
        <w:rPr>
          <w:b/>
          <w:bCs/>
          <w:color w:val="3D3E40"/>
          <w:spacing w:val="7"/>
          <w:sz w:val="20"/>
          <w:szCs w:val="20"/>
        </w:rPr>
        <w:t>.</w:t>
      </w:r>
    </w:p>
    <w:p w:rsidR="00516D96" w:rsidRDefault="000535EC">
      <w:pPr>
        <w:pStyle w:val="Style1"/>
        <w:kinsoku w:val="0"/>
        <w:autoSpaceDE/>
        <w:autoSpaceDN/>
        <w:adjustRightInd/>
        <w:spacing w:before="756"/>
        <w:ind w:left="1368" w:right="72" w:hanging="792"/>
        <w:rPr>
          <w:rFonts w:ascii="Garamond" w:hAnsi="Garamond" w:cs="Garamond"/>
          <w:color w:val="3D3E40"/>
          <w:spacing w:val="-4"/>
          <w:sz w:val="23"/>
          <w:szCs w:val="23"/>
        </w:rPr>
      </w:pPr>
      <w:r>
        <w:rPr>
          <w:b/>
          <w:bCs/>
          <w:color w:val="3D3E40"/>
          <w:spacing w:val="1"/>
          <w:sz w:val="20"/>
          <w:szCs w:val="20"/>
        </w:rPr>
        <w:t xml:space="preserve">5.18.1 Tax Status. </w:t>
      </w:r>
      <w:r>
        <w:rPr>
          <w:rFonts w:ascii="Garamond" w:hAnsi="Garamond" w:cs="Garamond"/>
          <w:color w:val="3D3E40"/>
          <w:spacing w:val="1"/>
          <w:sz w:val="23"/>
          <w:szCs w:val="23"/>
        </w:rPr>
        <w:t xml:space="preserve">Each Party shall cooperate with the other Parties to maintain the </w:t>
      </w:r>
      <w:r>
        <w:rPr>
          <w:rFonts w:ascii="Garamond" w:hAnsi="Garamond" w:cs="Garamond"/>
          <w:color w:val="3D3E40"/>
          <w:sz w:val="23"/>
          <w:szCs w:val="23"/>
        </w:rPr>
        <w:t xml:space="preserve">other Parties' tax status. Nothing in this Agreement is intended to adversely </w:t>
      </w:r>
      <w:r>
        <w:rPr>
          <w:rFonts w:ascii="Garamond" w:hAnsi="Garamond" w:cs="Garamond"/>
          <w:color w:val="3D3E40"/>
          <w:spacing w:val="-4"/>
          <w:sz w:val="23"/>
          <w:szCs w:val="23"/>
        </w:rPr>
        <w:t xml:space="preserve">affect the tax status of any Party including the status of NYISO, or the status </w:t>
      </w:r>
      <w:r>
        <w:rPr>
          <w:color w:val="3D3E40"/>
          <w:spacing w:val="-4"/>
          <w:w w:val="110"/>
          <w:sz w:val="20"/>
          <w:szCs w:val="20"/>
        </w:rPr>
        <w:t xml:space="preserve">of </w:t>
      </w:r>
      <w:r>
        <w:rPr>
          <w:rFonts w:ascii="Garamond" w:hAnsi="Garamond" w:cs="Garamond"/>
          <w:color w:val="3D3E40"/>
          <w:spacing w:val="-1"/>
          <w:sz w:val="23"/>
          <w:szCs w:val="23"/>
        </w:rPr>
        <w:t>any Tran</w:t>
      </w:r>
      <w:r>
        <w:rPr>
          <w:rFonts w:ascii="Garamond" w:hAnsi="Garamond" w:cs="Garamond"/>
          <w:color w:val="3D3E40"/>
          <w:spacing w:val="-1"/>
          <w:sz w:val="23"/>
          <w:szCs w:val="23"/>
        </w:rPr>
        <w:t xml:space="preserve">smission Owner with respect to the issuance of bonds including, but not limited to, Local Furnishing Bonds. Notwithstanding any other provisions </w:t>
      </w:r>
      <w:r>
        <w:rPr>
          <w:rFonts w:ascii="Garamond" w:hAnsi="Garamond" w:cs="Garamond"/>
          <w:color w:val="3D3E40"/>
          <w:spacing w:val="-3"/>
          <w:sz w:val="23"/>
          <w:szCs w:val="23"/>
        </w:rPr>
        <w:t xml:space="preserve">of this Agreement, LIPA, NYPA and Consolidated Edison Company of New </w:t>
      </w:r>
      <w:r>
        <w:rPr>
          <w:rFonts w:ascii="Garamond" w:hAnsi="Garamond" w:cs="Garamond"/>
          <w:color w:val="3D3E40"/>
          <w:spacing w:val="2"/>
          <w:sz w:val="23"/>
          <w:szCs w:val="23"/>
        </w:rPr>
        <w:t>York, Inc. shall not be required to comply</w:t>
      </w:r>
      <w:r>
        <w:rPr>
          <w:rFonts w:ascii="Garamond" w:hAnsi="Garamond" w:cs="Garamond"/>
          <w:color w:val="3D3E40"/>
          <w:spacing w:val="2"/>
          <w:sz w:val="23"/>
          <w:szCs w:val="23"/>
        </w:rPr>
        <w:t xml:space="preserve"> with any provisions of this </w:t>
      </w:r>
      <w:r>
        <w:rPr>
          <w:rFonts w:ascii="Garamond" w:hAnsi="Garamond" w:cs="Garamond"/>
          <w:color w:val="3D3E40"/>
          <w:spacing w:val="-6"/>
          <w:sz w:val="23"/>
          <w:szCs w:val="23"/>
        </w:rPr>
        <w:t xml:space="preserve">Agreement that would result in the loss of tax-exempt status of any of their Tax </w:t>
      </w:r>
      <w:r>
        <w:rPr>
          <w:rFonts w:ascii="Garamond" w:hAnsi="Garamond" w:cs="Garamond"/>
          <w:color w:val="3D3E40"/>
          <w:spacing w:val="-7"/>
          <w:sz w:val="23"/>
          <w:szCs w:val="23"/>
        </w:rPr>
        <w:t xml:space="preserve">Exempt Bonds or impair their ability to issue future tax-exempt obligations. For </w:t>
      </w:r>
      <w:r>
        <w:rPr>
          <w:rFonts w:ascii="Garamond" w:hAnsi="Garamond" w:cs="Garamond"/>
          <w:color w:val="3D3E40"/>
          <w:spacing w:val="-2"/>
          <w:sz w:val="23"/>
          <w:szCs w:val="23"/>
        </w:rPr>
        <w:t>purposes of this provision, Tax-Exempt Bonds shall include the ob</w:t>
      </w:r>
      <w:r>
        <w:rPr>
          <w:rFonts w:ascii="Garamond" w:hAnsi="Garamond" w:cs="Garamond"/>
          <w:color w:val="3D3E40"/>
          <w:spacing w:val="-2"/>
          <w:sz w:val="23"/>
          <w:szCs w:val="23"/>
        </w:rPr>
        <w:t xml:space="preserve">ligations of </w:t>
      </w:r>
      <w:r>
        <w:rPr>
          <w:rFonts w:ascii="Garamond" w:hAnsi="Garamond" w:cs="Garamond"/>
          <w:color w:val="3D3E40"/>
          <w:spacing w:val="-6"/>
          <w:sz w:val="23"/>
          <w:szCs w:val="23"/>
        </w:rPr>
        <w:t xml:space="preserve">the Long Island Power Authority, NYPA and Consolidated Edison Company of New York, Inc., the interest on which is not included in gross income under the </w:t>
      </w:r>
      <w:r>
        <w:rPr>
          <w:rFonts w:ascii="Garamond" w:hAnsi="Garamond" w:cs="Garamond"/>
          <w:color w:val="3D3E40"/>
          <w:spacing w:val="-4"/>
          <w:sz w:val="23"/>
          <w:szCs w:val="23"/>
        </w:rPr>
        <w:t>Internal Revenue Code.</w:t>
      </w:r>
    </w:p>
    <w:p w:rsidR="00516D96" w:rsidRDefault="000535EC">
      <w:pPr>
        <w:pStyle w:val="Style1"/>
        <w:kinsoku w:val="0"/>
        <w:autoSpaceDE/>
        <w:autoSpaceDN/>
        <w:adjustRightInd/>
        <w:spacing w:before="288" w:after="504"/>
        <w:ind w:left="1368" w:right="504" w:hanging="864"/>
        <w:rPr>
          <w:rFonts w:ascii="Garamond" w:hAnsi="Garamond" w:cs="Garamond"/>
          <w:color w:val="3D3E40"/>
          <w:spacing w:val="-2"/>
          <w:sz w:val="23"/>
          <w:szCs w:val="23"/>
        </w:rPr>
      </w:pPr>
      <w:r>
        <w:rPr>
          <w:b/>
          <w:bCs/>
          <w:color w:val="3D3E40"/>
          <w:spacing w:val="6"/>
          <w:sz w:val="20"/>
          <w:szCs w:val="20"/>
        </w:rPr>
        <w:t>5.18.2 Non</w:t>
      </w:r>
      <w:r>
        <w:rPr>
          <w:rFonts w:ascii="Bookman Old Style" w:hAnsi="Bookman Old Style" w:cs="Bookman Old Style"/>
          <w:b/>
          <w:bCs/>
          <w:color w:val="3D3E40"/>
          <w:spacing w:val="6"/>
          <w:sz w:val="6"/>
          <w:szCs w:val="6"/>
        </w:rPr>
        <w:t>-</w:t>
      </w:r>
      <w:r>
        <w:rPr>
          <w:b/>
          <w:bCs/>
          <w:color w:val="3D3E40"/>
          <w:spacing w:val="6"/>
          <w:sz w:val="20"/>
          <w:szCs w:val="20"/>
        </w:rPr>
        <w:t xml:space="preserve">Jurisdictional Entities. </w:t>
      </w:r>
      <w:r>
        <w:rPr>
          <w:rFonts w:ascii="Garamond" w:hAnsi="Garamond" w:cs="Garamond"/>
          <w:color w:val="3D3E40"/>
          <w:spacing w:val="6"/>
          <w:sz w:val="23"/>
          <w:szCs w:val="23"/>
        </w:rPr>
        <w:t>LIPA and NYPA do not waive thei</w:t>
      </w:r>
      <w:r>
        <w:rPr>
          <w:rFonts w:ascii="Garamond" w:hAnsi="Garamond" w:cs="Garamond"/>
          <w:color w:val="3D3E40"/>
          <w:spacing w:val="6"/>
          <w:sz w:val="23"/>
          <w:szCs w:val="23"/>
        </w:rPr>
        <w:t xml:space="preserve">r </w:t>
      </w:r>
      <w:r>
        <w:rPr>
          <w:rFonts w:ascii="Garamond" w:hAnsi="Garamond" w:cs="Garamond"/>
          <w:color w:val="3D3E40"/>
          <w:spacing w:val="-2"/>
          <w:sz w:val="23"/>
          <w:szCs w:val="23"/>
        </w:rPr>
        <w:t xml:space="preserve">exemptions, pursuant to Section 201(0 of the FPA, from Commission </w:t>
      </w:r>
      <w:r>
        <w:rPr>
          <w:rFonts w:ascii="Garamond" w:hAnsi="Garamond" w:cs="Garamond"/>
          <w:color w:val="3D3E40"/>
          <w:spacing w:val="-7"/>
          <w:sz w:val="23"/>
          <w:szCs w:val="23"/>
        </w:rPr>
        <w:t xml:space="preserve">jurisdiction with respect to the Commission's exercise of the FPA's general </w:t>
      </w:r>
      <w:r>
        <w:rPr>
          <w:rFonts w:ascii="Garamond" w:hAnsi="Garamond" w:cs="Garamond"/>
          <w:color w:val="3D3E40"/>
          <w:spacing w:val="-2"/>
          <w:sz w:val="23"/>
          <w:szCs w:val="23"/>
        </w:rPr>
        <w:t>ratemaking authority.</w:t>
      </w:r>
    </w:p>
    <w:p w:rsidR="00516D96" w:rsidRDefault="00516D96">
      <w:pPr>
        <w:widowControl/>
        <w:kinsoku/>
        <w:autoSpaceDE w:val="0"/>
        <w:autoSpaceDN w:val="0"/>
        <w:adjustRightInd w:val="0"/>
        <w:sectPr w:rsidR="00516D96">
          <w:headerReference w:type="even" r:id="rId212"/>
          <w:headerReference w:type="default" r:id="rId213"/>
          <w:footerReference w:type="even" r:id="rId214"/>
          <w:footerReference w:type="default" r:id="rId215"/>
          <w:headerReference w:type="first" r:id="rId216"/>
          <w:footerReference w:type="first" r:id="rId217"/>
          <w:pgSz w:w="12240" w:h="15840"/>
          <w:pgMar w:top="1600" w:right="1881" w:bottom="630" w:left="1979" w:header="720" w:footer="720" w:gutter="0"/>
          <w:cols w:space="720"/>
          <w:noEndnote/>
        </w:sectPr>
      </w:pPr>
    </w:p>
    <w:p w:rsidR="00516D96" w:rsidRDefault="000535EC">
      <w:pPr>
        <w:pStyle w:val="Style1"/>
        <w:tabs>
          <w:tab w:val="right" w:pos="1925"/>
        </w:tabs>
        <w:kinsoku w:val="0"/>
        <w:autoSpaceDE/>
        <w:autoSpaceDN/>
        <w:adjustRightInd/>
        <w:spacing w:line="208" w:lineRule="auto"/>
        <w:rPr>
          <w:b/>
          <w:bCs/>
          <w:color w:val="3D3E40"/>
          <w:spacing w:val="6"/>
          <w:sz w:val="20"/>
          <w:szCs w:val="20"/>
        </w:rPr>
      </w:pPr>
      <w:r>
        <w:rPr>
          <w:noProof/>
        </w:rPr>
        <w:pict>
          <v:shape id="_x0000_s1057" type="#_x0000_t202" style="position:absolute;margin-left:206.4pt;margin-top:65.45pt;width:210.8pt;height:11.5pt;z-index:25169100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rPr>
                      <w:rFonts w:ascii="Garamond" w:hAnsi="Garamond" w:cs="Garamond"/>
                      <w:color w:val="3D3E40"/>
                      <w:sz w:val="23"/>
                      <w:szCs w:val="23"/>
                    </w:rPr>
                  </w:pPr>
                  <w:r>
                    <w:rPr>
                      <w:rFonts w:ascii="Garamond" w:hAnsi="Garamond" w:cs="Garamond"/>
                      <w:color w:val="3D3E40"/>
                      <w:sz w:val="23"/>
                      <w:szCs w:val="23"/>
                    </w:rPr>
                    <w:t>35</w:t>
                  </w:r>
                </w:p>
              </w:txbxContent>
            </v:textbox>
            <w10:wrap type="square"/>
          </v:shape>
        </w:pict>
      </w:r>
      <w:r>
        <w:rPr>
          <w:b/>
          <w:bCs/>
          <w:color w:val="3D3E40"/>
          <w:spacing w:val="-16"/>
          <w:sz w:val="20"/>
          <w:szCs w:val="20"/>
        </w:rPr>
        <w:t>5.19</w:t>
      </w:r>
      <w:r>
        <w:rPr>
          <w:b/>
          <w:bCs/>
          <w:color w:val="3D3E40"/>
          <w:spacing w:val="-16"/>
          <w:sz w:val="20"/>
          <w:szCs w:val="20"/>
        </w:rPr>
        <w:tab/>
      </w:r>
      <w:r>
        <w:rPr>
          <w:b/>
          <w:bCs/>
          <w:color w:val="3D3E40"/>
          <w:spacing w:val="6"/>
          <w:sz w:val="20"/>
          <w:szCs w:val="20"/>
        </w:rPr>
        <w:t>Modification.</w:t>
      </w:r>
    </w:p>
    <w:p w:rsidR="00516D96" w:rsidRDefault="00516D96">
      <w:pPr>
        <w:widowControl/>
        <w:kinsoku/>
        <w:autoSpaceDE w:val="0"/>
        <w:autoSpaceDN w:val="0"/>
        <w:adjustRightInd w:val="0"/>
        <w:sectPr w:rsidR="00516D96">
          <w:headerReference w:type="even" r:id="rId218"/>
          <w:headerReference w:type="default" r:id="rId219"/>
          <w:footerReference w:type="even" r:id="rId220"/>
          <w:footerReference w:type="default" r:id="rId221"/>
          <w:headerReference w:type="first" r:id="rId222"/>
          <w:footerReference w:type="first" r:id="rId223"/>
          <w:type w:val="continuous"/>
          <w:pgSz w:w="12240" w:h="15840"/>
          <w:pgMar w:top="1600" w:right="8285" w:bottom="630" w:left="1955" w:header="720" w:footer="720" w:gutter="0"/>
          <w:cols w:space="720"/>
          <w:noEndnote/>
        </w:sectPr>
      </w:pPr>
    </w:p>
    <w:p w:rsidR="00516D96" w:rsidRDefault="000535EC">
      <w:pPr>
        <w:pStyle w:val="Style1"/>
        <w:kinsoku w:val="0"/>
        <w:autoSpaceDE/>
        <w:autoSpaceDN/>
        <w:adjustRightInd/>
        <w:ind w:left="1440" w:right="288" w:hanging="792"/>
        <w:rPr>
          <w:rFonts w:ascii="Garamond" w:hAnsi="Garamond" w:cs="Garamond"/>
          <w:spacing w:val="-2"/>
          <w:sz w:val="23"/>
          <w:szCs w:val="23"/>
        </w:rPr>
      </w:pPr>
      <w:r>
        <w:rPr>
          <w:noProof/>
        </w:rPr>
        <w:pict>
          <v:shape id="_x0000_s1058" type="#_x0000_t202" style="position:absolute;left:0;text-align:left;margin-left:0;margin-top:652.5pt;width:6in;height:10.95pt;z-index:25169203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36</w:t>
                  </w:r>
                </w:p>
              </w:txbxContent>
            </v:textbox>
            <w10:wrap type="square"/>
          </v:shape>
        </w:pict>
      </w:r>
      <w:r>
        <w:rPr>
          <w:rFonts w:ascii="Garamond" w:hAnsi="Garamond" w:cs="Garamond"/>
          <w:b/>
          <w:bCs/>
          <w:sz w:val="22"/>
          <w:szCs w:val="22"/>
        </w:rPr>
        <w:t xml:space="preserve">5.19.1 General. </w:t>
      </w:r>
      <w:r>
        <w:rPr>
          <w:rFonts w:ascii="Garamond" w:hAnsi="Garamond" w:cs="Garamond"/>
          <w:sz w:val="23"/>
          <w:szCs w:val="23"/>
        </w:rPr>
        <w:t xml:space="preserve">Either the Developer or Transmission Owner may undertake </w:t>
      </w:r>
      <w:r>
        <w:rPr>
          <w:rFonts w:ascii="Garamond" w:hAnsi="Garamond" w:cs="Garamond"/>
          <w:spacing w:val="4"/>
          <w:sz w:val="23"/>
          <w:szCs w:val="23"/>
        </w:rPr>
        <w:t xml:space="preserve">modifications to its facilities covered by this Agreement. If either the </w:t>
      </w:r>
      <w:r>
        <w:rPr>
          <w:rFonts w:ascii="Garamond" w:hAnsi="Garamond" w:cs="Garamond"/>
          <w:spacing w:val="-2"/>
          <w:sz w:val="23"/>
          <w:szCs w:val="23"/>
        </w:rPr>
        <w:t xml:space="preserve">Developer or Transmission Owner plans to undertake a modification that </w:t>
      </w:r>
      <w:r>
        <w:rPr>
          <w:rFonts w:ascii="Garamond" w:hAnsi="Garamond" w:cs="Garamond"/>
          <w:spacing w:val="-4"/>
          <w:sz w:val="23"/>
          <w:szCs w:val="23"/>
        </w:rPr>
        <w:t xml:space="preserve">reasonably may be expected to affect the other Party's facilities, that Party shall </w:t>
      </w:r>
      <w:r>
        <w:rPr>
          <w:rFonts w:ascii="Garamond" w:hAnsi="Garamond" w:cs="Garamond"/>
          <w:spacing w:val="-7"/>
          <w:sz w:val="23"/>
          <w:szCs w:val="23"/>
        </w:rPr>
        <w:t xml:space="preserve">provide to the other Party, and to NYISO, sufficient information regarding such </w:t>
      </w:r>
      <w:r>
        <w:rPr>
          <w:rFonts w:ascii="Garamond" w:hAnsi="Garamond" w:cs="Garamond"/>
          <w:spacing w:val="-1"/>
          <w:sz w:val="23"/>
          <w:szCs w:val="23"/>
        </w:rPr>
        <w:t xml:space="preserve">modification so that </w:t>
      </w:r>
      <w:r>
        <w:rPr>
          <w:rFonts w:ascii="Garamond" w:hAnsi="Garamond" w:cs="Garamond"/>
          <w:spacing w:val="-1"/>
          <w:sz w:val="23"/>
          <w:szCs w:val="23"/>
        </w:rPr>
        <w:t xml:space="preserve">the other Party and NYISO may evaluate the potential </w:t>
      </w:r>
      <w:r>
        <w:rPr>
          <w:rFonts w:ascii="Garamond" w:hAnsi="Garamond" w:cs="Garamond"/>
          <w:spacing w:val="-2"/>
          <w:sz w:val="23"/>
          <w:szCs w:val="23"/>
        </w:rPr>
        <w:t xml:space="preserve">impact of such modification prior to commencement of the work. Such </w:t>
      </w:r>
      <w:r>
        <w:rPr>
          <w:rFonts w:ascii="Garamond" w:hAnsi="Garamond" w:cs="Garamond"/>
          <w:spacing w:val="-6"/>
          <w:sz w:val="23"/>
          <w:szCs w:val="23"/>
        </w:rPr>
        <w:t xml:space="preserve">information shall be deemed to be Confidential Information hereunder and shall </w:t>
      </w:r>
      <w:r>
        <w:rPr>
          <w:rFonts w:ascii="Garamond" w:hAnsi="Garamond" w:cs="Garamond"/>
          <w:spacing w:val="-2"/>
          <w:sz w:val="23"/>
          <w:szCs w:val="23"/>
        </w:rPr>
        <w:t>include information concerning the timing of such modifi</w:t>
      </w:r>
      <w:r>
        <w:rPr>
          <w:rFonts w:ascii="Garamond" w:hAnsi="Garamond" w:cs="Garamond"/>
          <w:spacing w:val="-2"/>
          <w:sz w:val="23"/>
          <w:szCs w:val="23"/>
        </w:rPr>
        <w:t xml:space="preserve">cations and whether </w:t>
      </w:r>
      <w:r>
        <w:rPr>
          <w:rFonts w:ascii="Garamond" w:hAnsi="Garamond" w:cs="Garamond"/>
          <w:sz w:val="23"/>
          <w:szCs w:val="23"/>
        </w:rPr>
        <w:t xml:space="preserve">such modifications are expected to interrupt the flow of electricity from the </w:t>
      </w:r>
      <w:r>
        <w:rPr>
          <w:rFonts w:ascii="Garamond" w:hAnsi="Garamond" w:cs="Garamond"/>
          <w:spacing w:val="2"/>
          <w:sz w:val="23"/>
          <w:szCs w:val="23"/>
        </w:rPr>
        <w:t xml:space="preserve">Large Generating Facility. The Party desiring to perform such work shall </w:t>
      </w:r>
      <w:r>
        <w:rPr>
          <w:rFonts w:ascii="Garamond" w:hAnsi="Garamond" w:cs="Garamond"/>
          <w:spacing w:val="-4"/>
          <w:sz w:val="23"/>
          <w:szCs w:val="23"/>
        </w:rPr>
        <w:t xml:space="preserve">provide the relevant drawings, plans, and specifications to the other Party and </w:t>
      </w:r>
      <w:r>
        <w:rPr>
          <w:rFonts w:ascii="Garamond" w:hAnsi="Garamond" w:cs="Garamond"/>
          <w:spacing w:val="-3"/>
          <w:sz w:val="23"/>
          <w:szCs w:val="23"/>
        </w:rPr>
        <w:t>NYISO</w:t>
      </w:r>
      <w:r>
        <w:rPr>
          <w:rFonts w:ascii="Garamond" w:hAnsi="Garamond" w:cs="Garamond"/>
          <w:spacing w:val="-3"/>
          <w:sz w:val="23"/>
          <w:szCs w:val="23"/>
        </w:rPr>
        <w:t xml:space="preserve"> at least ninety (90) Calendar Days in advance of the commencement of </w:t>
      </w:r>
      <w:r>
        <w:rPr>
          <w:rFonts w:ascii="Garamond" w:hAnsi="Garamond" w:cs="Garamond"/>
          <w:spacing w:val="-2"/>
          <w:sz w:val="23"/>
          <w:szCs w:val="23"/>
        </w:rPr>
        <w:t>the work or such shorter period upon which the Parties may agree, which agreement shall not unreasonably be withheld, conditioned or delayed.</w:t>
      </w:r>
    </w:p>
    <w:p w:rsidR="00516D96" w:rsidRDefault="000535EC">
      <w:pPr>
        <w:pStyle w:val="Style1"/>
        <w:kinsoku w:val="0"/>
        <w:autoSpaceDE/>
        <w:autoSpaceDN/>
        <w:adjustRightInd/>
        <w:spacing w:before="180"/>
        <w:ind w:left="1440" w:right="432"/>
        <w:rPr>
          <w:rFonts w:ascii="Garamond" w:hAnsi="Garamond" w:cs="Garamond"/>
          <w:spacing w:val="-4"/>
          <w:sz w:val="23"/>
          <w:szCs w:val="23"/>
        </w:rPr>
      </w:pPr>
      <w:r>
        <w:rPr>
          <w:rFonts w:ascii="Garamond" w:hAnsi="Garamond" w:cs="Garamond"/>
          <w:spacing w:val="-3"/>
          <w:sz w:val="23"/>
          <w:szCs w:val="23"/>
        </w:rPr>
        <w:t>In the case of Large Generating Facility mod</w:t>
      </w:r>
      <w:r>
        <w:rPr>
          <w:rFonts w:ascii="Garamond" w:hAnsi="Garamond" w:cs="Garamond"/>
          <w:spacing w:val="-3"/>
          <w:sz w:val="23"/>
          <w:szCs w:val="23"/>
        </w:rPr>
        <w:t xml:space="preserve">ifications that do not require </w:t>
      </w:r>
      <w:r>
        <w:rPr>
          <w:rFonts w:ascii="Garamond" w:hAnsi="Garamond" w:cs="Garamond"/>
          <w:spacing w:val="-5"/>
          <w:sz w:val="23"/>
          <w:szCs w:val="23"/>
        </w:rPr>
        <w:t xml:space="preserve">Developer to submit an Interconnection Request, Transmission Owner shall </w:t>
      </w:r>
      <w:r>
        <w:rPr>
          <w:rFonts w:ascii="Garamond" w:hAnsi="Garamond" w:cs="Garamond"/>
          <w:spacing w:val="-6"/>
          <w:sz w:val="23"/>
          <w:szCs w:val="23"/>
        </w:rPr>
        <w:t xml:space="preserve">provide, within thirty (30) Calendar Days (or such other time as the Parties may </w:t>
      </w:r>
      <w:r>
        <w:rPr>
          <w:rFonts w:ascii="Garamond" w:hAnsi="Garamond" w:cs="Garamond"/>
          <w:spacing w:val="-2"/>
          <w:sz w:val="23"/>
          <w:szCs w:val="23"/>
        </w:rPr>
        <w:t>agree), an estimate of any additional modifications to the New York Sta</w:t>
      </w:r>
      <w:r>
        <w:rPr>
          <w:rFonts w:ascii="Garamond" w:hAnsi="Garamond" w:cs="Garamond"/>
          <w:spacing w:val="-2"/>
          <w:sz w:val="23"/>
          <w:szCs w:val="23"/>
        </w:rPr>
        <w:t xml:space="preserve">te </w:t>
      </w:r>
      <w:r>
        <w:rPr>
          <w:rFonts w:ascii="Garamond" w:hAnsi="Garamond" w:cs="Garamond"/>
          <w:spacing w:val="-6"/>
          <w:sz w:val="23"/>
          <w:szCs w:val="23"/>
        </w:rPr>
        <w:t xml:space="preserve">Transmission System, Transmission Owner's Attachment Facilities or System </w:t>
      </w:r>
      <w:r>
        <w:rPr>
          <w:rFonts w:ascii="Garamond" w:hAnsi="Garamond" w:cs="Garamond"/>
          <w:spacing w:val="-2"/>
          <w:sz w:val="23"/>
          <w:szCs w:val="23"/>
        </w:rPr>
        <w:t xml:space="preserve">Upgrade Facilities or System Deliverability Upgrades necessitated by such </w:t>
      </w:r>
      <w:r>
        <w:rPr>
          <w:rFonts w:ascii="Garamond" w:hAnsi="Garamond" w:cs="Garamond"/>
          <w:spacing w:val="-4"/>
          <w:sz w:val="23"/>
          <w:szCs w:val="23"/>
        </w:rPr>
        <w:t>Developer modification and a good faith estimate of the costs thereof</w:t>
      </w:r>
    </w:p>
    <w:p w:rsidR="00516D96" w:rsidRDefault="000535EC">
      <w:pPr>
        <w:pStyle w:val="Style1"/>
        <w:kinsoku w:val="0"/>
        <w:autoSpaceDE/>
        <w:autoSpaceDN/>
        <w:adjustRightInd/>
        <w:spacing w:before="288"/>
        <w:ind w:left="1440" w:right="360" w:hanging="792"/>
        <w:jc w:val="both"/>
        <w:rPr>
          <w:rFonts w:ascii="Garamond" w:hAnsi="Garamond" w:cs="Garamond"/>
          <w:spacing w:val="-4"/>
          <w:sz w:val="23"/>
          <w:szCs w:val="23"/>
        </w:rPr>
      </w:pPr>
      <w:r>
        <w:rPr>
          <w:rFonts w:ascii="Garamond" w:hAnsi="Garamond" w:cs="Garamond"/>
          <w:b/>
          <w:bCs/>
          <w:sz w:val="22"/>
          <w:szCs w:val="22"/>
        </w:rPr>
        <w:t xml:space="preserve">5.19.2 Standards. </w:t>
      </w:r>
      <w:r>
        <w:rPr>
          <w:rFonts w:ascii="Garamond" w:hAnsi="Garamond" w:cs="Garamond"/>
          <w:sz w:val="23"/>
          <w:szCs w:val="23"/>
        </w:rPr>
        <w:t xml:space="preserve">Any additions, modifications, or replacements made to a Party's </w:t>
      </w:r>
      <w:r>
        <w:rPr>
          <w:rFonts w:ascii="Garamond" w:hAnsi="Garamond" w:cs="Garamond"/>
          <w:spacing w:val="-4"/>
          <w:sz w:val="23"/>
          <w:szCs w:val="23"/>
        </w:rPr>
        <w:t>facilities shall be designed, constructed and operated in accordance with this Agreement, NYISO requirements and Good Utility Practice.</w:t>
      </w:r>
    </w:p>
    <w:p w:rsidR="00516D96" w:rsidRDefault="000535EC">
      <w:pPr>
        <w:pStyle w:val="Style1"/>
        <w:kinsoku w:val="0"/>
        <w:autoSpaceDE/>
        <w:autoSpaceDN/>
        <w:adjustRightInd/>
        <w:spacing w:before="288"/>
        <w:ind w:left="1440" w:right="720" w:hanging="792"/>
        <w:rPr>
          <w:rFonts w:ascii="Garamond" w:hAnsi="Garamond" w:cs="Garamond"/>
          <w:spacing w:val="-4"/>
          <w:sz w:val="23"/>
          <w:szCs w:val="23"/>
        </w:rPr>
      </w:pPr>
      <w:r>
        <w:rPr>
          <w:rFonts w:ascii="Garamond" w:hAnsi="Garamond" w:cs="Garamond"/>
          <w:b/>
          <w:bCs/>
          <w:spacing w:val="2"/>
          <w:sz w:val="22"/>
          <w:szCs w:val="22"/>
        </w:rPr>
        <w:t xml:space="preserve">5.19.3 Modification Costs. </w:t>
      </w:r>
      <w:r>
        <w:rPr>
          <w:rFonts w:ascii="Garamond" w:hAnsi="Garamond" w:cs="Garamond"/>
          <w:spacing w:val="2"/>
          <w:sz w:val="23"/>
          <w:szCs w:val="23"/>
        </w:rPr>
        <w:t xml:space="preserve">Developer shall not be assigned the costs of any </w:t>
      </w:r>
      <w:r>
        <w:rPr>
          <w:rFonts w:ascii="Garamond" w:hAnsi="Garamond" w:cs="Garamond"/>
          <w:spacing w:val="-6"/>
          <w:sz w:val="23"/>
          <w:szCs w:val="23"/>
        </w:rPr>
        <w:t xml:space="preserve">additions, modifications, or replacements that Transmission Owner makes to </w:t>
      </w:r>
      <w:r>
        <w:rPr>
          <w:rFonts w:ascii="Garamond" w:hAnsi="Garamond" w:cs="Garamond"/>
          <w:spacing w:val="-4"/>
          <w:sz w:val="23"/>
          <w:szCs w:val="23"/>
        </w:rPr>
        <w:t>the Transmission Owner's Attachment Facilities or the New York State Transmission System to facilitate the interconnection of a thir</w:t>
      </w:r>
      <w:r>
        <w:rPr>
          <w:rFonts w:ascii="Garamond" w:hAnsi="Garamond" w:cs="Garamond"/>
          <w:spacing w:val="-4"/>
          <w:sz w:val="23"/>
          <w:szCs w:val="23"/>
        </w:rPr>
        <w:t>d party to the</w:t>
      </w:r>
    </w:p>
    <w:p w:rsidR="00516D96" w:rsidRDefault="000535EC">
      <w:pPr>
        <w:pStyle w:val="Style1"/>
        <w:kinsoku w:val="0"/>
        <w:autoSpaceDE/>
        <w:autoSpaceDN/>
        <w:adjustRightInd/>
        <w:ind w:left="1440" w:right="648"/>
        <w:rPr>
          <w:rFonts w:ascii="Garamond" w:hAnsi="Garamond" w:cs="Garamond"/>
          <w:spacing w:val="-2"/>
          <w:sz w:val="23"/>
          <w:szCs w:val="23"/>
        </w:rPr>
      </w:pPr>
      <w:r>
        <w:rPr>
          <w:rFonts w:ascii="Garamond" w:hAnsi="Garamond" w:cs="Garamond"/>
          <w:spacing w:val="-4"/>
          <w:sz w:val="23"/>
          <w:szCs w:val="23"/>
        </w:rPr>
        <w:t xml:space="preserve">Transmission Owner's Attachment Facilities or the New York State </w:t>
      </w:r>
      <w:r>
        <w:rPr>
          <w:rFonts w:ascii="Garamond" w:hAnsi="Garamond" w:cs="Garamond"/>
          <w:spacing w:val="-7"/>
          <w:sz w:val="23"/>
          <w:szCs w:val="23"/>
        </w:rPr>
        <w:t xml:space="preserve">Transmission System, or to provide Transmission Service to a third party under </w:t>
      </w:r>
      <w:r>
        <w:rPr>
          <w:rFonts w:ascii="Garamond" w:hAnsi="Garamond" w:cs="Garamond"/>
          <w:spacing w:val="-11"/>
          <w:sz w:val="23"/>
          <w:szCs w:val="23"/>
        </w:rPr>
        <w:t xml:space="preserve">the NYISO OATT, except in accordance with the cost allocation procedures in </w:t>
      </w:r>
      <w:r>
        <w:rPr>
          <w:rFonts w:ascii="Garamond" w:hAnsi="Garamond" w:cs="Garamond"/>
          <w:spacing w:val="-5"/>
          <w:sz w:val="23"/>
          <w:szCs w:val="23"/>
        </w:rPr>
        <w:t>Attachment S of the N</w:t>
      </w:r>
      <w:r>
        <w:rPr>
          <w:rFonts w:ascii="Garamond" w:hAnsi="Garamond" w:cs="Garamond"/>
          <w:spacing w:val="-5"/>
          <w:sz w:val="23"/>
          <w:szCs w:val="23"/>
        </w:rPr>
        <w:t xml:space="preserve">YISO OATT. Developer shall be responsible for the </w:t>
      </w:r>
      <w:r>
        <w:rPr>
          <w:rFonts w:ascii="Garamond" w:hAnsi="Garamond" w:cs="Garamond"/>
          <w:spacing w:val="-4"/>
          <w:sz w:val="23"/>
          <w:szCs w:val="23"/>
        </w:rPr>
        <w:t xml:space="preserve">costs of any additions, modifications, or replacements to the Developer Attachment Facilities that may be necessary to maintain or upgrade such </w:t>
      </w:r>
      <w:r>
        <w:rPr>
          <w:rFonts w:ascii="Garamond" w:hAnsi="Garamond" w:cs="Garamond"/>
          <w:spacing w:val="-2"/>
          <w:sz w:val="23"/>
          <w:szCs w:val="23"/>
        </w:rPr>
        <w:t>Developer Attachment Facilities consistent with Applicable Law</w:t>
      </w:r>
      <w:r>
        <w:rPr>
          <w:rFonts w:ascii="Garamond" w:hAnsi="Garamond" w:cs="Garamond"/>
          <w:spacing w:val="-2"/>
          <w:sz w:val="23"/>
          <w:szCs w:val="23"/>
        </w:rPr>
        <w:t>s and Regulations, Applicable Reliability Standards or Good Utility Practice.</w:t>
      </w:r>
    </w:p>
    <w:p w:rsidR="00516D96" w:rsidRDefault="000535EC">
      <w:pPr>
        <w:pStyle w:val="Style1"/>
        <w:kinsoku w:val="0"/>
        <w:autoSpaceDE/>
        <w:autoSpaceDN/>
        <w:adjustRightInd/>
        <w:spacing w:before="504" w:line="208" w:lineRule="auto"/>
        <w:ind w:left="1656"/>
        <w:rPr>
          <w:rFonts w:ascii="Bookman Old Style" w:hAnsi="Bookman Old Style" w:cs="Bookman Old Style"/>
          <w:b/>
          <w:bCs/>
          <w:spacing w:val="20"/>
          <w:sz w:val="22"/>
          <w:szCs w:val="22"/>
        </w:rPr>
      </w:pPr>
      <w:r>
        <w:rPr>
          <w:rFonts w:ascii="Bookman Old Style" w:hAnsi="Bookman Old Style" w:cs="Bookman Old Style"/>
          <w:b/>
          <w:bCs/>
          <w:spacing w:val="20"/>
          <w:sz w:val="22"/>
          <w:szCs w:val="22"/>
        </w:rPr>
        <w:t>ARTICLE 6. TESTING AND INSPECTION</w:t>
      </w:r>
    </w:p>
    <w:p w:rsidR="00516D96" w:rsidRDefault="000535EC">
      <w:pPr>
        <w:pStyle w:val="Style1"/>
        <w:tabs>
          <w:tab w:val="right" w:pos="8391"/>
        </w:tabs>
        <w:kinsoku w:val="0"/>
        <w:autoSpaceDE/>
        <w:autoSpaceDN/>
        <w:adjustRightInd/>
        <w:spacing w:before="360"/>
        <w:rPr>
          <w:rFonts w:ascii="Garamond" w:hAnsi="Garamond" w:cs="Garamond"/>
          <w:spacing w:val="-1"/>
          <w:sz w:val="23"/>
          <w:szCs w:val="23"/>
        </w:rPr>
      </w:pPr>
      <w:r>
        <w:rPr>
          <w:rFonts w:ascii="Garamond" w:hAnsi="Garamond" w:cs="Garamond"/>
          <w:b/>
          <w:bCs/>
          <w:sz w:val="22"/>
          <w:szCs w:val="22"/>
        </w:rPr>
        <w:t>6.1</w:t>
      </w:r>
      <w:r>
        <w:rPr>
          <w:rFonts w:ascii="Garamond" w:hAnsi="Garamond" w:cs="Garamond"/>
          <w:b/>
          <w:bCs/>
          <w:sz w:val="22"/>
          <w:szCs w:val="22"/>
        </w:rPr>
        <w:tab/>
      </w:r>
      <w:r>
        <w:rPr>
          <w:rFonts w:ascii="Garamond" w:hAnsi="Garamond" w:cs="Garamond"/>
          <w:b/>
          <w:bCs/>
          <w:spacing w:val="-1"/>
          <w:sz w:val="22"/>
          <w:szCs w:val="22"/>
        </w:rPr>
        <w:t>Pre</w:t>
      </w:r>
      <w:r>
        <w:rPr>
          <w:rFonts w:ascii="Bookman Old Style" w:hAnsi="Bookman Old Style" w:cs="Bookman Old Style"/>
          <w:b/>
          <w:bCs/>
          <w:spacing w:val="-1"/>
          <w:sz w:val="6"/>
          <w:szCs w:val="6"/>
        </w:rPr>
        <w:t>-</w:t>
      </w:r>
      <w:r>
        <w:rPr>
          <w:rFonts w:ascii="Garamond" w:hAnsi="Garamond" w:cs="Garamond"/>
          <w:b/>
          <w:bCs/>
          <w:spacing w:val="-1"/>
          <w:sz w:val="22"/>
          <w:szCs w:val="22"/>
        </w:rPr>
        <w:t xml:space="preserve">Commercial Operation Date Testing and Modifications. </w:t>
      </w:r>
      <w:r>
        <w:rPr>
          <w:rFonts w:ascii="Garamond" w:hAnsi="Garamond" w:cs="Garamond"/>
          <w:spacing w:val="-1"/>
          <w:sz w:val="23"/>
          <w:szCs w:val="23"/>
        </w:rPr>
        <w:t>Prior to the Commercial</w:t>
      </w:r>
    </w:p>
    <w:p w:rsidR="00516D96" w:rsidRDefault="000535EC">
      <w:pPr>
        <w:pStyle w:val="Style1"/>
        <w:kinsoku w:val="0"/>
        <w:autoSpaceDE/>
        <w:autoSpaceDN/>
        <w:adjustRightInd/>
        <w:ind w:left="720" w:right="72"/>
        <w:rPr>
          <w:rFonts w:ascii="Garamond" w:hAnsi="Garamond" w:cs="Garamond"/>
          <w:spacing w:val="-1"/>
          <w:sz w:val="23"/>
          <w:szCs w:val="23"/>
        </w:rPr>
      </w:pPr>
      <w:r>
        <w:rPr>
          <w:rFonts w:ascii="Garamond" w:hAnsi="Garamond" w:cs="Garamond"/>
          <w:spacing w:val="-6"/>
          <w:sz w:val="23"/>
          <w:szCs w:val="23"/>
        </w:rPr>
        <w:t>Operation Date, the Transm</w:t>
      </w:r>
      <w:r>
        <w:rPr>
          <w:rFonts w:ascii="Garamond" w:hAnsi="Garamond" w:cs="Garamond"/>
          <w:spacing w:val="-6"/>
          <w:sz w:val="23"/>
          <w:szCs w:val="23"/>
        </w:rPr>
        <w:t xml:space="preserve">ission Owner shall test the Transmission Owner's Attachment </w:t>
      </w:r>
      <w:r>
        <w:rPr>
          <w:rFonts w:ascii="Garamond" w:hAnsi="Garamond" w:cs="Garamond"/>
          <w:spacing w:val="3"/>
          <w:sz w:val="23"/>
          <w:szCs w:val="23"/>
        </w:rPr>
        <w:t xml:space="preserve">Facilities and System Upgrade Facilities and System Deliverability Upgrades and </w:t>
      </w:r>
      <w:r>
        <w:rPr>
          <w:rFonts w:ascii="Garamond" w:hAnsi="Garamond" w:cs="Garamond"/>
          <w:spacing w:val="-3"/>
          <w:sz w:val="23"/>
          <w:szCs w:val="23"/>
        </w:rPr>
        <w:t xml:space="preserve">Developer shall test the Large Generating Facility and the Developer Attachment Facilities </w:t>
      </w:r>
      <w:r>
        <w:rPr>
          <w:rFonts w:ascii="Garamond" w:hAnsi="Garamond" w:cs="Garamond"/>
          <w:spacing w:val="-1"/>
          <w:sz w:val="23"/>
          <w:szCs w:val="23"/>
        </w:rPr>
        <w:t xml:space="preserve">to ensure their safe and </w:t>
      </w:r>
      <w:r>
        <w:rPr>
          <w:rFonts w:ascii="Garamond" w:hAnsi="Garamond" w:cs="Garamond"/>
          <w:spacing w:val="-1"/>
          <w:sz w:val="23"/>
          <w:szCs w:val="23"/>
        </w:rPr>
        <w:t>reliable operation. Similar testing may be required after initial</w:t>
      </w:r>
    </w:p>
    <w:p w:rsidR="00516D96" w:rsidRDefault="00516D96">
      <w:pPr>
        <w:widowControl/>
        <w:kinsoku/>
        <w:autoSpaceDE w:val="0"/>
        <w:autoSpaceDN w:val="0"/>
        <w:adjustRightInd w:val="0"/>
        <w:sectPr w:rsidR="00516D96">
          <w:headerReference w:type="even" r:id="rId224"/>
          <w:headerReference w:type="default" r:id="rId225"/>
          <w:footerReference w:type="even" r:id="rId226"/>
          <w:footerReference w:type="default" r:id="rId227"/>
          <w:headerReference w:type="first" r:id="rId228"/>
          <w:footerReference w:type="first" r:id="rId229"/>
          <w:pgSz w:w="12240" w:h="15840"/>
          <w:pgMar w:top="1600" w:right="1740" w:bottom="860" w:left="1800" w:header="720" w:footer="720" w:gutter="0"/>
          <w:cols w:space="720"/>
          <w:noEndnote/>
        </w:sectPr>
      </w:pPr>
    </w:p>
    <w:p w:rsidR="00516D96" w:rsidRDefault="000535EC">
      <w:pPr>
        <w:pStyle w:val="Style30"/>
        <w:kinsoku w:val="0"/>
        <w:autoSpaceDE/>
        <w:autoSpaceDN/>
        <w:ind w:right="72"/>
        <w:rPr>
          <w:rStyle w:val="CharacterStyle23"/>
          <w:rFonts w:ascii="Garamond" w:hAnsi="Garamond"/>
          <w:spacing w:val="2"/>
          <w:sz w:val="23"/>
          <w:szCs w:val="23"/>
        </w:rPr>
      </w:pPr>
      <w:r>
        <w:rPr>
          <w:rFonts w:ascii="Garamond" w:hAnsi="Garamond"/>
          <w:noProof/>
          <w:sz w:val="23"/>
          <w:szCs w:val="23"/>
        </w:rPr>
        <w:pict>
          <v:shape id="_x0000_s1059" type="#_x0000_t202" style="position:absolute;left:0;text-align:left;margin-left:0;margin-top:652.1pt;width:6in;height:10.55pt;z-index:25169305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8" w:lineRule="auto"/>
                    <w:ind w:left="4104"/>
                    <w:rPr>
                      <w:color w:val="36393A"/>
                      <w:sz w:val="21"/>
                      <w:szCs w:val="21"/>
                    </w:rPr>
                  </w:pPr>
                  <w:r>
                    <w:rPr>
                      <w:color w:val="36393A"/>
                      <w:sz w:val="21"/>
                      <w:szCs w:val="21"/>
                    </w:rPr>
                    <w:t>37</w:t>
                  </w:r>
                </w:p>
              </w:txbxContent>
            </v:textbox>
            <w10:wrap type="square"/>
          </v:shape>
        </w:pict>
      </w:r>
      <w:r>
        <w:rPr>
          <w:rStyle w:val="CharacterStyle23"/>
          <w:rFonts w:ascii="Garamond" w:hAnsi="Garamond"/>
          <w:spacing w:val="2"/>
          <w:sz w:val="23"/>
          <w:szCs w:val="23"/>
        </w:rPr>
        <w:t xml:space="preserve">operation. Developer and Transmission Owner shall each make any modifications to its </w:t>
      </w:r>
      <w:r>
        <w:rPr>
          <w:rStyle w:val="CharacterStyle23"/>
          <w:rFonts w:ascii="Garamond" w:hAnsi="Garamond"/>
          <w:spacing w:val="1"/>
          <w:sz w:val="23"/>
          <w:szCs w:val="23"/>
        </w:rPr>
        <w:t xml:space="preserve">facilities that are found to be necessary as a result of such testing. Developer shall bear the </w:t>
      </w:r>
      <w:r>
        <w:rPr>
          <w:rStyle w:val="CharacterStyle23"/>
          <w:rFonts w:ascii="Garamond" w:hAnsi="Garamond"/>
          <w:spacing w:val="-1"/>
          <w:sz w:val="23"/>
          <w:szCs w:val="23"/>
        </w:rPr>
        <w:t>cost of</w:t>
      </w:r>
      <w:r>
        <w:rPr>
          <w:rStyle w:val="CharacterStyle23"/>
          <w:rFonts w:ascii="Garamond" w:hAnsi="Garamond"/>
          <w:spacing w:val="-1"/>
          <w:sz w:val="23"/>
          <w:szCs w:val="23"/>
        </w:rPr>
        <w:t xml:space="preserve"> all such testing and modifications. Developer shall generate test energy at the Large </w:t>
      </w:r>
      <w:r>
        <w:rPr>
          <w:rStyle w:val="CharacterStyle23"/>
          <w:rFonts w:ascii="Garamond" w:hAnsi="Garamond"/>
          <w:spacing w:val="7"/>
          <w:sz w:val="23"/>
          <w:szCs w:val="23"/>
        </w:rPr>
        <w:t xml:space="preserve">Generating Facility only if it has arranged for the injection of such test energy in </w:t>
      </w:r>
      <w:r>
        <w:rPr>
          <w:rStyle w:val="CharacterStyle23"/>
          <w:rFonts w:ascii="Garamond" w:hAnsi="Garamond"/>
          <w:spacing w:val="2"/>
          <w:sz w:val="23"/>
          <w:szCs w:val="23"/>
        </w:rPr>
        <w:t>accordance with NYISO procedures.</w:t>
      </w:r>
    </w:p>
    <w:p w:rsidR="00516D96" w:rsidRDefault="000535EC">
      <w:pPr>
        <w:pStyle w:val="Style31"/>
        <w:tabs>
          <w:tab w:val="decimal" w:pos="127"/>
          <w:tab w:val="right" w:pos="7603"/>
        </w:tabs>
        <w:kinsoku w:val="0"/>
        <w:autoSpaceDE/>
        <w:autoSpaceDN/>
        <w:rPr>
          <w:rStyle w:val="CharacterStyle21"/>
          <w:rFonts w:ascii="Garamond" w:hAnsi="Garamond"/>
          <w:spacing w:val="-4"/>
        </w:rPr>
      </w:pPr>
      <w:r>
        <w:rPr>
          <w:rStyle w:val="CharacterStyle21"/>
          <w:rFonts w:ascii="Garamond" w:hAnsi="Garamond" w:cs="Garamond"/>
          <w:b/>
          <w:bCs/>
        </w:rPr>
        <w:tab/>
        <w:t>6.2</w:t>
      </w:r>
      <w:r>
        <w:rPr>
          <w:rStyle w:val="CharacterStyle21"/>
          <w:rFonts w:ascii="Garamond" w:hAnsi="Garamond" w:cs="Garamond"/>
          <w:b/>
          <w:bCs/>
        </w:rPr>
        <w:tab/>
      </w:r>
      <w:r>
        <w:rPr>
          <w:rStyle w:val="CharacterStyle21"/>
          <w:rFonts w:ascii="Garamond" w:hAnsi="Garamond" w:cs="Garamond"/>
          <w:b/>
          <w:bCs/>
          <w:spacing w:val="-4"/>
        </w:rPr>
        <w:t>Post-Commercial Operation Date Testing and Mo</w:t>
      </w:r>
      <w:r>
        <w:rPr>
          <w:rStyle w:val="CharacterStyle21"/>
          <w:rFonts w:ascii="Garamond" w:hAnsi="Garamond" w:cs="Garamond"/>
          <w:b/>
          <w:bCs/>
          <w:spacing w:val="-4"/>
        </w:rPr>
        <w:t xml:space="preserve">difications. </w:t>
      </w:r>
      <w:r>
        <w:rPr>
          <w:rStyle w:val="CharacterStyle21"/>
          <w:rFonts w:ascii="Garamond" w:hAnsi="Garamond"/>
          <w:spacing w:val="-4"/>
        </w:rPr>
        <w:t>Developer and</w:t>
      </w:r>
    </w:p>
    <w:p w:rsidR="00516D96" w:rsidRDefault="000535EC">
      <w:pPr>
        <w:pStyle w:val="Style30"/>
        <w:kinsoku w:val="0"/>
        <w:autoSpaceDE/>
        <w:autoSpaceDN/>
        <w:rPr>
          <w:rStyle w:val="CharacterStyle23"/>
          <w:rFonts w:ascii="Garamond" w:hAnsi="Garamond"/>
          <w:sz w:val="23"/>
          <w:szCs w:val="23"/>
        </w:rPr>
      </w:pPr>
      <w:r>
        <w:rPr>
          <w:rStyle w:val="CharacterStyle23"/>
          <w:rFonts w:ascii="Garamond" w:hAnsi="Garamond"/>
          <w:spacing w:val="3"/>
          <w:sz w:val="23"/>
          <w:szCs w:val="23"/>
        </w:rPr>
        <w:t xml:space="preserve">Transmission Owner shall each at its own expense perform routine inspection and testing </w:t>
      </w:r>
      <w:r>
        <w:rPr>
          <w:rStyle w:val="CharacterStyle23"/>
          <w:rFonts w:ascii="Garamond" w:hAnsi="Garamond"/>
          <w:spacing w:val="1"/>
          <w:sz w:val="23"/>
          <w:szCs w:val="23"/>
        </w:rPr>
        <w:t>of its facilities and equipment in accordance with Good Utility Practice and Applicable Reliability Standards as may be necessary to ensure t</w:t>
      </w:r>
      <w:r>
        <w:rPr>
          <w:rStyle w:val="CharacterStyle23"/>
          <w:rFonts w:ascii="Garamond" w:hAnsi="Garamond"/>
          <w:spacing w:val="1"/>
          <w:sz w:val="23"/>
          <w:szCs w:val="23"/>
        </w:rPr>
        <w:t xml:space="preserve">he continued interconnection of the </w:t>
      </w:r>
      <w:r>
        <w:rPr>
          <w:rStyle w:val="CharacterStyle23"/>
          <w:rFonts w:ascii="Garamond" w:hAnsi="Garamond"/>
          <w:sz w:val="23"/>
          <w:szCs w:val="23"/>
        </w:rPr>
        <w:t xml:space="preserve">Large Generating Facility with the New York State Transmission System in a safe and </w:t>
      </w:r>
      <w:r>
        <w:rPr>
          <w:rStyle w:val="CharacterStyle23"/>
          <w:rFonts w:ascii="Garamond" w:hAnsi="Garamond"/>
          <w:spacing w:val="2"/>
          <w:sz w:val="23"/>
          <w:szCs w:val="23"/>
        </w:rPr>
        <w:t xml:space="preserve">reliable manner. Developer and Transmission Owner shall each have the right, upon </w:t>
      </w:r>
      <w:r>
        <w:rPr>
          <w:rStyle w:val="CharacterStyle23"/>
          <w:rFonts w:ascii="Garamond" w:hAnsi="Garamond"/>
          <w:spacing w:val="3"/>
          <w:sz w:val="23"/>
          <w:szCs w:val="23"/>
        </w:rPr>
        <w:t>advance written notice, to require reasonable addition</w:t>
      </w:r>
      <w:r>
        <w:rPr>
          <w:rStyle w:val="CharacterStyle23"/>
          <w:rFonts w:ascii="Garamond" w:hAnsi="Garamond"/>
          <w:spacing w:val="3"/>
          <w:sz w:val="23"/>
          <w:szCs w:val="23"/>
        </w:rPr>
        <w:t xml:space="preserve">al testing of the other Party's </w:t>
      </w:r>
      <w:r>
        <w:rPr>
          <w:rStyle w:val="CharacterStyle23"/>
          <w:rFonts w:ascii="Garamond" w:hAnsi="Garamond"/>
          <w:sz w:val="23"/>
          <w:szCs w:val="23"/>
        </w:rPr>
        <w:t>facilities, at the requesting Party's expense, as may be in accordance with Good Utility Practice.</w:t>
      </w:r>
    </w:p>
    <w:p w:rsidR="00516D96" w:rsidRDefault="000535EC">
      <w:pPr>
        <w:pStyle w:val="Style31"/>
        <w:tabs>
          <w:tab w:val="decimal" w:pos="127"/>
          <w:tab w:val="right" w:pos="8573"/>
        </w:tabs>
        <w:kinsoku w:val="0"/>
        <w:autoSpaceDE/>
        <w:autoSpaceDN/>
        <w:rPr>
          <w:rStyle w:val="CharacterStyle21"/>
          <w:rFonts w:ascii="Garamond" w:hAnsi="Garamond"/>
        </w:rPr>
      </w:pPr>
      <w:r>
        <w:rPr>
          <w:rStyle w:val="CharacterStyle21"/>
          <w:rFonts w:ascii="Garamond" w:hAnsi="Garamond" w:cs="Garamond"/>
          <w:b/>
          <w:bCs/>
        </w:rPr>
        <w:tab/>
      </w:r>
      <w:r>
        <w:rPr>
          <w:rStyle w:val="CharacterStyle21"/>
          <w:rFonts w:ascii="Garamond" w:hAnsi="Garamond" w:cs="Garamond"/>
          <w:b/>
          <w:bCs/>
          <w:spacing w:val="-28"/>
        </w:rPr>
        <w:t>6.3</w:t>
      </w:r>
      <w:r>
        <w:rPr>
          <w:rStyle w:val="CharacterStyle21"/>
          <w:rFonts w:ascii="Garamond" w:hAnsi="Garamond" w:cs="Garamond"/>
          <w:b/>
          <w:bCs/>
          <w:spacing w:val="-28"/>
        </w:rPr>
        <w:tab/>
      </w:r>
      <w:r>
        <w:rPr>
          <w:rStyle w:val="CharacterStyle21"/>
          <w:rFonts w:ascii="Garamond" w:hAnsi="Garamond" w:cs="Garamond"/>
          <w:b/>
          <w:bCs/>
        </w:rPr>
        <w:t xml:space="preserve">Right to Observe Testing. </w:t>
      </w:r>
      <w:r>
        <w:rPr>
          <w:rStyle w:val="CharacterStyle21"/>
          <w:rFonts w:ascii="Garamond" w:hAnsi="Garamond"/>
        </w:rPr>
        <w:t>Developer and Transmission Owner shall each notify the other</w:t>
      </w:r>
    </w:p>
    <w:p w:rsidR="00516D96" w:rsidRDefault="000535EC">
      <w:pPr>
        <w:pStyle w:val="Style1"/>
        <w:kinsoku w:val="0"/>
        <w:autoSpaceDE/>
        <w:autoSpaceDN/>
        <w:adjustRightInd/>
        <w:ind w:left="648" w:right="216"/>
        <w:jc w:val="both"/>
        <w:rPr>
          <w:rFonts w:ascii="Garamond" w:hAnsi="Garamond"/>
          <w:color w:val="36393A"/>
          <w:sz w:val="23"/>
          <w:szCs w:val="23"/>
        </w:rPr>
      </w:pPr>
      <w:r>
        <w:rPr>
          <w:rFonts w:ascii="Garamond" w:hAnsi="Garamond"/>
          <w:color w:val="36393A"/>
          <w:spacing w:val="1"/>
          <w:sz w:val="23"/>
          <w:szCs w:val="23"/>
        </w:rPr>
        <w:t xml:space="preserve">Party, and the NYISO, in advance </w:t>
      </w:r>
      <w:r>
        <w:rPr>
          <w:rFonts w:ascii="Garamond" w:hAnsi="Garamond"/>
          <w:color w:val="36393A"/>
          <w:spacing w:val="1"/>
          <w:sz w:val="23"/>
          <w:szCs w:val="23"/>
        </w:rPr>
        <w:t xml:space="preserve">of its performance of tests of its Attachment Facilities. The other Party, and the NYISO, shall each have the right, at its own expense, to observe </w:t>
      </w:r>
      <w:r>
        <w:rPr>
          <w:rFonts w:ascii="Garamond" w:hAnsi="Garamond"/>
          <w:color w:val="36393A"/>
          <w:sz w:val="23"/>
          <w:szCs w:val="23"/>
        </w:rPr>
        <w:t>such testing.</w:t>
      </w:r>
    </w:p>
    <w:p w:rsidR="00516D96" w:rsidRDefault="000535EC">
      <w:pPr>
        <w:pStyle w:val="Style31"/>
        <w:tabs>
          <w:tab w:val="decimal" w:pos="127"/>
          <w:tab w:val="right" w:pos="8439"/>
        </w:tabs>
        <w:kinsoku w:val="0"/>
        <w:autoSpaceDE/>
        <w:autoSpaceDN/>
        <w:spacing w:before="468"/>
        <w:rPr>
          <w:rStyle w:val="CharacterStyle21"/>
          <w:rFonts w:ascii="Garamond" w:hAnsi="Garamond"/>
          <w:spacing w:val="1"/>
        </w:rPr>
      </w:pPr>
      <w:r>
        <w:rPr>
          <w:rStyle w:val="CharacterStyle21"/>
          <w:rFonts w:ascii="Garamond" w:hAnsi="Garamond" w:cs="Garamond"/>
          <w:b/>
          <w:bCs/>
        </w:rPr>
        <w:tab/>
      </w:r>
      <w:r>
        <w:rPr>
          <w:rStyle w:val="CharacterStyle21"/>
          <w:rFonts w:ascii="Garamond" w:hAnsi="Garamond" w:cs="Garamond"/>
          <w:b/>
          <w:bCs/>
          <w:spacing w:val="-32"/>
        </w:rPr>
        <w:t>6.4</w:t>
      </w:r>
      <w:r>
        <w:rPr>
          <w:rStyle w:val="CharacterStyle21"/>
          <w:rFonts w:ascii="Garamond" w:hAnsi="Garamond" w:cs="Garamond"/>
          <w:b/>
          <w:bCs/>
          <w:spacing w:val="-32"/>
        </w:rPr>
        <w:tab/>
      </w:r>
      <w:r>
        <w:rPr>
          <w:rStyle w:val="CharacterStyle21"/>
          <w:rFonts w:ascii="Garamond" w:hAnsi="Garamond" w:cs="Garamond"/>
          <w:b/>
          <w:bCs/>
          <w:spacing w:val="1"/>
        </w:rPr>
        <w:t xml:space="preserve">Right to Inspect. </w:t>
      </w:r>
      <w:r>
        <w:rPr>
          <w:rStyle w:val="CharacterStyle21"/>
          <w:rFonts w:ascii="Garamond" w:hAnsi="Garamond"/>
          <w:spacing w:val="1"/>
        </w:rPr>
        <w:t>Developer and Transmission Owner shall each have the right, but shall</w:t>
      </w:r>
    </w:p>
    <w:p w:rsidR="00516D96" w:rsidRDefault="000535EC">
      <w:pPr>
        <w:pStyle w:val="Style30"/>
        <w:kinsoku w:val="0"/>
        <w:autoSpaceDE/>
        <w:autoSpaceDN/>
        <w:rPr>
          <w:rStyle w:val="CharacterStyle23"/>
          <w:rFonts w:ascii="Garamond" w:hAnsi="Garamond"/>
          <w:sz w:val="23"/>
          <w:szCs w:val="23"/>
        </w:rPr>
      </w:pPr>
      <w:r>
        <w:rPr>
          <w:rStyle w:val="CharacterStyle23"/>
          <w:rFonts w:ascii="Garamond" w:hAnsi="Garamond"/>
          <w:spacing w:val="3"/>
          <w:sz w:val="23"/>
          <w:szCs w:val="23"/>
        </w:rPr>
        <w:t>h</w:t>
      </w:r>
      <w:r>
        <w:rPr>
          <w:rStyle w:val="CharacterStyle23"/>
          <w:rFonts w:ascii="Garamond" w:hAnsi="Garamond"/>
          <w:spacing w:val="3"/>
          <w:sz w:val="23"/>
          <w:szCs w:val="23"/>
        </w:rPr>
        <w:t xml:space="preserve">ave no obligation to: (i) observe the other Party's tests and/or inspection of any of its </w:t>
      </w:r>
      <w:r>
        <w:rPr>
          <w:rStyle w:val="CharacterStyle23"/>
          <w:rFonts w:ascii="Garamond" w:hAnsi="Garamond"/>
          <w:spacing w:val="2"/>
          <w:sz w:val="23"/>
          <w:szCs w:val="23"/>
        </w:rPr>
        <w:t xml:space="preserve">System Protection Facilities and other protective equipment, including Power System </w:t>
      </w:r>
      <w:r>
        <w:rPr>
          <w:rStyle w:val="CharacterStyle23"/>
          <w:rFonts w:ascii="Garamond" w:hAnsi="Garamond"/>
          <w:spacing w:val="3"/>
          <w:sz w:val="23"/>
          <w:szCs w:val="23"/>
        </w:rPr>
        <w:t>Stabilizers; (ii) review the settings of the other Party's System Protection Facil</w:t>
      </w:r>
      <w:r>
        <w:rPr>
          <w:rStyle w:val="CharacterStyle23"/>
          <w:rFonts w:ascii="Garamond" w:hAnsi="Garamond"/>
          <w:spacing w:val="3"/>
          <w:sz w:val="23"/>
          <w:szCs w:val="23"/>
        </w:rPr>
        <w:t xml:space="preserve">ities and </w:t>
      </w:r>
      <w:r>
        <w:rPr>
          <w:rStyle w:val="CharacterStyle23"/>
          <w:rFonts w:ascii="Garamond" w:hAnsi="Garamond"/>
          <w:spacing w:val="2"/>
          <w:sz w:val="23"/>
          <w:szCs w:val="23"/>
        </w:rPr>
        <w:t xml:space="preserve">other protective equipment; and (iii) review the other Party's maintenance records relative to the Attachment Facilities, the System Protection Facilities and other protective </w:t>
      </w:r>
      <w:r>
        <w:rPr>
          <w:rStyle w:val="CharacterStyle23"/>
          <w:rFonts w:ascii="Garamond" w:hAnsi="Garamond"/>
          <w:spacing w:val="4"/>
          <w:sz w:val="23"/>
          <w:szCs w:val="23"/>
        </w:rPr>
        <w:t xml:space="preserve">equipment. NYISO shall have these same rights of inspection as to the </w:t>
      </w:r>
      <w:r>
        <w:rPr>
          <w:rStyle w:val="CharacterStyle23"/>
          <w:rFonts w:ascii="Garamond" w:hAnsi="Garamond"/>
          <w:spacing w:val="4"/>
          <w:sz w:val="23"/>
          <w:szCs w:val="23"/>
        </w:rPr>
        <w:t xml:space="preserve">facilities and </w:t>
      </w:r>
      <w:r>
        <w:rPr>
          <w:rStyle w:val="CharacterStyle23"/>
          <w:rFonts w:ascii="Garamond" w:hAnsi="Garamond"/>
          <w:spacing w:val="1"/>
          <w:sz w:val="23"/>
          <w:szCs w:val="23"/>
        </w:rPr>
        <w:t xml:space="preserve">equipment of Developer and Transmission Owner. A Party may exercise these rights from </w:t>
      </w:r>
      <w:r>
        <w:rPr>
          <w:rStyle w:val="CharacterStyle23"/>
          <w:rFonts w:ascii="Garamond" w:hAnsi="Garamond"/>
          <w:spacing w:val="2"/>
          <w:sz w:val="23"/>
          <w:szCs w:val="23"/>
        </w:rPr>
        <w:t>time to time as it deems necessary upon reasonable notice to the other Party. The exercise or non-exercise by a Party of any such rights shall not be const</w:t>
      </w:r>
      <w:r>
        <w:rPr>
          <w:rStyle w:val="CharacterStyle23"/>
          <w:rFonts w:ascii="Garamond" w:hAnsi="Garamond"/>
          <w:spacing w:val="2"/>
          <w:sz w:val="23"/>
          <w:szCs w:val="23"/>
        </w:rPr>
        <w:t xml:space="preserve">rued as an endorsement or </w:t>
      </w:r>
      <w:r>
        <w:rPr>
          <w:rStyle w:val="CharacterStyle23"/>
          <w:rFonts w:ascii="Garamond" w:hAnsi="Garamond"/>
          <w:spacing w:val="4"/>
          <w:sz w:val="23"/>
          <w:szCs w:val="23"/>
        </w:rPr>
        <w:t xml:space="preserve">confirmation of any element or condition of the Attachment Facilities or the System </w:t>
      </w:r>
      <w:r>
        <w:rPr>
          <w:rStyle w:val="CharacterStyle23"/>
          <w:rFonts w:ascii="Garamond" w:hAnsi="Garamond"/>
          <w:spacing w:val="1"/>
          <w:sz w:val="23"/>
          <w:szCs w:val="23"/>
        </w:rPr>
        <w:t xml:space="preserve">Protection Facilities or other protective equipment or the operation thereof, or as a warranty </w:t>
      </w:r>
      <w:r>
        <w:rPr>
          <w:rStyle w:val="CharacterStyle23"/>
          <w:rFonts w:ascii="Garamond" w:hAnsi="Garamond"/>
          <w:spacing w:val="2"/>
          <w:sz w:val="23"/>
          <w:szCs w:val="23"/>
        </w:rPr>
        <w:t>as to the fitness, safety, desirability, or reliabi</w:t>
      </w:r>
      <w:r>
        <w:rPr>
          <w:rStyle w:val="CharacterStyle23"/>
          <w:rFonts w:ascii="Garamond" w:hAnsi="Garamond"/>
          <w:spacing w:val="2"/>
          <w:sz w:val="23"/>
          <w:szCs w:val="23"/>
        </w:rPr>
        <w:t xml:space="preserve">lity of same. Any information that a Party </w:t>
      </w:r>
      <w:r>
        <w:rPr>
          <w:rStyle w:val="CharacterStyle23"/>
          <w:rFonts w:ascii="Garamond" w:hAnsi="Garamond"/>
          <w:sz w:val="23"/>
          <w:szCs w:val="23"/>
        </w:rPr>
        <w:t>obtains through the exercise of any of its rights under this Article 6.4 shall be</w:t>
      </w:r>
      <w:r>
        <w:rPr>
          <w:rStyle w:val="CharacterStyle23"/>
          <w:rFonts w:ascii="Garamond" w:hAnsi="Garamond"/>
          <w:spacing w:val="2"/>
          <w:sz w:val="23"/>
          <w:szCs w:val="23"/>
        </w:rPr>
        <w:t xml:space="preserve">treated in accordance with Article 22 of this Agreement and Attachment F to the NYISO </w:t>
      </w:r>
      <w:r>
        <w:rPr>
          <w:rStyle w:val="CharacterStyle23"/>
          <w:rFonts w:ascii="Garamond" w:hAnsi="Garamond"/>
          <w:sz w:val="23"/>
          <w:szCs w:val="23"/>
        </w:rPr>
        <w:t>OATT.</w:t>
      </w:r>
    </w:p>
    <w:p w:rsidR="00516D96" w:rsidRDefault="000535EC">
      <w:pPr>
        <w:pStyle w:val="Style1"/>
        <w:kinsoku w:val="0"/>
        <w:autoSpaceDE/>
        <w:autoSpaceDN/>
        <w:adjustRightInd/>
        <w:spacing w:before="504" w:line="208" w:lineRule="auto"/>
        <w:ind w:left="2592"/>
        <w:rPr>
          <w:b/>
          <w:bCs/>
          <w:color w:val="36393A"/>
          <w:spacing w:val="32"/>
          <w:sz w:val="22"/>
          <w:szCs w:val="22"/>
        </w:rPr>
      </w:pPr>
      <w:r>
        <w:rPr>
          <w:rFonts w:ascii="Garamond" w:hAnsi="Garamond"/>
          <w:b/>
          <w:bCs/>
          <w:color w:val="36393A"/>
          <w:spacing w:val="32"/>
          <w:sz w:val="23"/>
          <w:szCs w:val="23"/>
        </w:rPr>
        <w:t>ARTICLE 7. MET</w:t>
      </w:r>
      <w:r>
        <w:rPr>
          <w:b/>
          <w:bCs/>
          <w:color w:val="36393A"/>
          <w:spacing w:val="32"/>
          <w:sz w:val="22"/>
          <w:szCs w:val="22"/>
        </w:rPr>
        <w:t>ERING</w:t>
      </w:r>
    </w:p>
    <w:p w:rsidR="00516D96" w:rsidRDefault="000535EC">
      <w:pPr>
        <w:pStyle w:val="Style31"/>
        <w:tabs>
          <w:tab w:val="decimal" w:pos="127"/>
          <w:tab w:val="right" w:pos="7695"/>
        </w:tabs>
        <w:kinsoku w:val="0"/>
        <w:autoSpaceDE/>
        <w:autoSpaceDN/>
        <w:spacing w:before="396"/>
        <w:rPr>
          <w:rStyle w:val="CharacterStyle21"/>
          <w:rFonts w:ascii="Garamond" w:hAnsi="Garamond"/>
        </w:rPr>
      </w:pPr>
      <w:r>
        <w:rPr>
          <w:rStyle w:val="CharacterStyle21"/>
          <w:b/>
          <w:bCs/>
          <w:spacing w:val="20"/>
          <w:sz w:val="22"/>
          <w:szCs w:val="22"/>
        </w:rPr>
        <w:tab/>
      </w:r>
      <w:r>
        <w:rPr>
          <w:rStyle w:val="CharacterStyle21"/>
          <w:b/>
          <w:bCs/>
          <w:spacing w:val="-44"/>
          <w:sz w:val="22"/>
          <w:szCs w:val="22"/>
        </w:rPr>
        <w:t>7.1</w:t>
      </w:r>
      <w:r>
        <w:rPr>
          <w:rStyle w:val="CharacterStyle21"/>
          <w:b/>
          <w:bCs/>
          <w:spacing w:val="-44"/>
          <w:sz w:val="22"/>
          <w:szCs w:val="22"/>
        </w:rPr>
        <w:tab/>
      </w:r>
      <w:r>
        <w:rPr>
          <w:rStyle w:val="CharacterStyle21"/>
          <w:rFonts w:ascii="Garamond" w:hAnsi="Garamond"/>
          <w:b/>
          <w:bCs/>
          <w:spacing w:val="20"/>
        </w:rPr>
        <w:t xml:space="preserve">General. </w:t>
      </w:r>
      <w:r>
        <w:rPr>
          <w:rStyle w:val="CharacterStyle21"/>
          <w:rFonts w:ascii="Garamond" w:hAnsi="Garamond"/>
        </w:rPr>
        <w:t>Develo</w:t>
      </w:r>
      <w:r>
        <w:rPr>
          <w:rStyle w:val="CharacterStyle21"/>
          <w:rFonts w:ascii="Garamond" w:hAnsi="Garamond"/>
        </w:rPr>
        <w:t>per and Transmission Owner shall each comply with applicable</w:t>
      </w:r>
    </w:p>
    <w:p w:rsidR="00516D96" w:rsidRDefault="000535EC">
      <w:pPr>
        <w:pStyle w:val="Style30"/>
        <w:kinsoku w:val="0"/>
        <w:autoSpaceDE/>
        <w:autoSpaceDN/>
        <w:ind w:right="72"/>
        <w:rPr>
          <w:rFonts w:ascii="Garamond" w:hAnsi="Garamond" w:cs="Garamond"/>
          <w:color w:val="3E3E41"/>
          <w:spacing w:val="-4"/>
          <w:sz w:val="23"/>
          <w:szCs w:val="23"/>
        </w:rPr>
      </w:pPr>
      <w:r>
        <w:rPr>
          <w:rStyle w:val="CharacterStyle23"/>
          <w:rFonts w:ascii="Garamond" w:hAnsi="Garamond"/>
          <w:sz w:val="23"/>
          <w:szCs w:val="23"/>
        </w:rPr>
        <w:t xml:space="preserve">requirements of NYISO and the New York Public Service Commission when exercising its </w:t>
      </w:r>
      <w:r>
        <w:rPr>
          <w:rStyle w:val="CharacterStyle23"/>
          <w:rFonts w:ascii="Garamond" w:hAnsi="Garamond"/>
          <w:spacing w:val="-2"/>
          <w:sz w:val="23"/>
          <w:szCs w:val="23"/>
        </w:rPr>
        <w:t xml:space="preserve">rights and fulfilling its responsibilities under this Article 7. Unless otherwise agreed by the </w:t>
      </w:r>
      <w:r>
        <w:rPr>
          <w:rStyle w:val="CharacterStyle23"/>
          <w:rFonts w:ascii="Garamond" w:hAnsi="Garamond"/>
          <w:spacing w:val="2"/>
          <w:sz w:val="23"/>
          <w:szCs w:val="23"/>
        </w:rPr>
        <w:t>Transmission O</w:t>
      </w:r>
      <w:r>
        <w:rPr>
          <w:rStyle w:val="CharacterStyle23"/>
          <w:rFonts w:ascii="Garamond" w:hAnsi="Garamond"/>
          <w:spacing w:val="2"/>
          <w:sz w:val="23"/>
          <w:szCs w:val="23"/>
        </w:rPr>
        <w:t xml:space="preserve">wner and NYISO approved meter service provider and Developer, the Transmission Owner shall install Metering Equipment at the Point of Interconnection prior </w:t>
      </w:r>
      <w:r>
        <w:rPr>
          <w:rStyle w:val="CharacterStyle23"/>
          <w:rFonts w:ascii="Garamond" w:hAnsi="Garamond"/>
          <w:spacing w:val="1"/>
          <w:sz w:val="23"/>
          <w:szCs w:val="23"/>
        </w:rPr>
        <w:t xml:space="preserve">to any operation of the Large Generating Facility and shall own, operate, test and maintain </w:t>
      </w:r>
      <w:r>
        <w:rPr>
          <w:rStyle w:val="CharacterStyle23"/>
          <w:rFonts w:ascii="Garamond" w:hAnsi="Garamond"/>
          <w:spacing w:val="2"/>
          <w:sz w:val="23"/>
          <w:szCs w:val="23"/>
        </w:rPr>
        <w:t>such Met</w:t>
      </w:r>
      <w:r>
        <w:rPr>
          <w:rStyle w:val="CharacterStyle23"/>
          <w:rFonts w:ascii="Garamond" w:hAnsi="Garamond"/>
          <w:spacing w:val="2"/>
          <w:sz w:val="23"/>
          <w:szCs w:val="23"/>
        </w:rPr>
        <w:t xml:space="preserve">ering </w:t>
      </w:r>
      <w:hyperlink r:id="rId230" w:history="1">
        <w:r>
          <w:rPr>
            <w:rStyle w:val="CharacterStyle23"/>
            <w:rFonts w:ascii="Garamond" w:hAnsi="Garamond"/>
            <w:color w:val="0000FF"/>
            <w:spacing w:val="2"/>
            <w:sz w:val="23"/>
            <w:szCs w:val="23"/>
            <w:u w:val="single"/>
          </w:rPr>
          <w:t>Equipment. Net</w:t>
        </w:r>
      </w:hyperlink>
      <w:r>
        <w:rPr>
          <w:rStyle w:val="CharacterStyle23"/>
          <w:rFonts w:ascii="Garamond" w:hAnsi="Garamond"/>
          <w:spacing w:val="2"/>
          <w:sz w:val="23"/>
          <w:szCs w:val="23"/>
        </w:rPr>
        <w:t xml:space="preserve"> power flows including MW and MVAR, </w:t>
      </w:r>
      <w:r>
        <w:rPr>
          <w:rStyle w:val="CharacterStyle23"/>
          <w:rFonts w:ascii="Garamond" w:hAnsi="Garamond" w:cs="Garamond"/>
          <w:b/>
          <w:bCs/>
          <w:spacing w:val="2"/>
          <w:sz w:val="23"/>
          <w:szCs w:val="23"/>
        </w:rPr>
        <w:t xml:space="preserve">MWHR </w:t>
      </w:r>
      <w:r>
        <w:rPr>
          <w:rStyle w:val="CharacterStyle23"/>
          <w:rFonts w:ascii="Garamond" w:hAnsi="Garamond"/>
          <w:spacing w:val="2"/>
          <w:sz w:val="23"/>
          <w:szCs w:val="23"/>
        </w:rPr>
        <w:t>and loss</w:t>
      </w:r>
      <w:r>
        <w:rPr>
          <w:rFonts w:ascii="Garamond" w:hAnsi="Garamond"/>
          <w:noProof/>
          <w:sz w:val="23"/>
          <w:szCs w:val="23"/>
        </w:rPr>
        <w:pict>
          <v:shape id="_x0000_s1060" type="#_x0000_t202" style="position:absolute;left:0;text-align:left;margin-left:0;margin-top:651.95pt;width:6in;height:11.4pt;z-index:251694080;mso-wrap-edited:f;mso-wrap-distance-left:0;mso-wrap-distance-right:0;mso-position-horizontal-relative:text;mso-position-vertical-relative:text"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4104"/>
                    <w:rPr>
                      <w:rFonts w:ascii="Garamond" w:hAnsi="Garamond" w:cs="Garamond"/>
                      <w:color w:val="3E3E41"/>
                    </w:rPr>
                  </w:pPr>
                  <w:r>
                    <w:rPr>
                      <w:rFonts w:ascii="Garamond" w:hAnsi="Garamond" w:cs="Garamond"/>
                      <w:color w:val="3E3E41"/>
                    </w:rPr>
                    <w:t>38</w:t>
                  </w:r>
                </w:p>
              </w:txbxContent>
            </v:textbox>
            <w10:wrap type="square"/>
          </v:shape>
        </w:pict>
      </w:r>
      <w:r>
        <w:rPr>
          <w:rStyle w:val="CharacterStyle23"/>
          <w:rFonts w:ascii="Garamond" w:hAnsi="Garamond"/>
          <w:spacing w:val="2"/>
          <w:sz w:val="23"/>
          <w:szCs w:val="23"/>
        </w:rPr>
        <w:t xml:space="preserve"> </w:t>
      </w:r>
      <w:r>
        <w:rPr>
          <w:rStyle w:val="CharacterStyle57"/>
          <w:rFonts w:ascii="Garamond" w:hAnsi="Garamond" w:cs="Garamond"/>
          <w:spacing w:val="-7"/>
        </w:rPr>
        <w:t xml:space="preserve">profile data to and from the Large Generating Facility shall be measured at the Point of </w:t>
      </w:r>
      <w:r>
        <w:rPr>
          <w:rStyle w:val="CharacterStyle57"/>
          <w:rFonts w:ascii="Garamond" w:hAnsi="Garamond" w:cs="Garamond"/>
          <w:spacing w:val="-3"/>
        </w:rPr>
        <w:t xml:space="preserve">Interconnection. Transmission Owner shall provide </w:t>
      </w:r>
      <w:r>
        <w:rPr>
          <w:rFonts w:ascii="Garamond" w:hAnsi="Garamond" w:cs="Garamond"/>
          <w:color w:val="3E3E41"/>
          <w:spacing w:val="-6"/>
          <w:sz w:val="23"/>
          <w:szCs w:val="23"/>
        </w:rPr>
        <w:t xml:space="preserve">metering quantities, in analog and/or digital form, as required, to Developer or </w:t>
      </w:r>
      <w:r>
        <w:rPr>
          <w:rFonts w:ascii="Garamond" w:hAnsi="Garamond" w:cs="Garamond"/>
          <w:color w:val="3E3E41"/>
          <w:sz w:val="23"/>
          <w:szCs w:val="23"/>
        </w:rPr>
        <w:t xml:space="preserve">NYISO </w:t>
      </w:r>
      <w:r>
        <w:rPr>
          <w:rFonts w:ascii="Garamond" w:hAnsi="Garamond" w:cs="Garamond"/>
          <w:color w:val="3E3E41"/>
          <w:spacing w:val="-3"/>
          <w:sz w:val="23"/>
          <w:szCs w:val="23"/>
        </w:rPr>
        <w:t xml:space="preserve">upon request. Where the Point of Interconnection for the Large Generating Facility is other </w:t>
      </w:r>
      <w:r>
        <w:rPr>
          <w:rStyle w:val="CharacterStyle57"/>
          <w:rFonts w:ascii="Garamond" w:hAnsi="Garamond" w:cs="Garamond"/>
          <w:spacing w:val="-1"/>
        </w:rPr>
        <w:t>than the generator terminal, the Developer shall also provide gross MW and MV</w:t>
      </w:r>
      <w:r>
        <w:rPr>
          <w:rStyle w:val="CharacterStyle57"/>
          <w:rFonts w:ascii="Garamond" w:hAnsi="Garamond" w:cs="Garamond"/>
          <w:spacing w:val="-1"/>
        </w:rPr>
        <w:t xml:space="preserve">AR </w:t>
      </w:r>
      <w:r>
        <w:rPr>
          <w:rStyle w:val="CharacterStyle57"/>
          <w:rFonts w:ascii="Garamond" w:hAnsi="Garamond" w:cs="Garamond"/>
          <w:spacing w:val="-2"/>
        </w:rPr>
        <w:t xml:space="preserve">quantities at the generator terminal. Developer shall bear all reasonable documented costs </w:t>
      </w:r>
      <w:r>
        <w:rPr>
          <w:rFonts w:ascii="Garamond" w:hAnsi="Garamond" w:cs="Garamond"/>
          <w:color w:val="3E3E41"/>
          <w:spacing w:val="-6"/>
          <w:sz w:val="23"/>
          <w:szCs w:val="23"/>
        </w:rPr>
        <w:t xml:space="preserve">associated with the purchase, installation, operation, testing and maintenance of the </w:t>
      </w:r>
      <w:r>
        <w:rPr>
          <w:rFonts w:ascii="Garamond" w:hAnsi="Garamond" w:cs="Garamond"/>
          <w:color w:val="3E3E41"/>
          <w:spacing w:val="-4"/>
          <w:sz w:val="23"/>
          <w:szCs w:val="23"/>
        </w:rPr>
        <w:t>Metering Equipment.</w:t>
      </w:r>
    </w:p>
    <w:p w:rsidR="00516D96" w:rsidRDefault="000535EC">
      <w:pPr>
        <w:pStyle w:val="Style1"/>
        <w:tabs>
          <w:tab w:val="decimal" w:pos="160"/>
          <w:tab w:val="right" w:pos="7999"/>
        </w:tabs>
        <w:kinsoku w:val="0"/>
        <w:autoSpaceDE/>
        <w:autoSpaceDN/>
        <w:adjustRightInd/>
        <w:spacing w:before="288"/>
        <w:rPr>
          <w:rFonts w:ascii="Garamond" w:hAnsi="Garamond" w:cs="Garamond"/>
          <w:color w:val="3E3E41"/>
          <w:spacing w:val="-2"/>
          <w:sz w:val="23"/>
          <w:szCs w:val="23"/>
        </w:rPr>
      </w:pPr>
      <w:r>
        <w:rPr>
          <w:rFonts w:ascii="Garamond" w:hAnsi="Garamond" w:cs="Garamond"/>
          <w:b/>
          <w:bCs/>
          <w:color w:val="3E3E41"/>
          <w:sz w:val="23"/>
          <w:szCs w:val="23"/>
        </w:rPr>
        <w:tab/>
      </w:r>
      <w:r>
        <w:rPr>
          <w:rFonts w:ascii="Garamond" w:hAnsi="Garamond" w:cs="Garamond"/>
          <w:b/>
          <w:bCs/>
          <w:color w:val="3E3E41"/>
          <w:spacing w:val="-30"/>
          <w:sz w:val="23"/>
          <w:szCs w:val="23"/>
        </w:rPr>
        <w:t>7.2</w:t>
      </w:r>
      <w:r>
        <w:rPr>
          <w:rFonts w:ascii="Garamond" w:hAnsi="Garamond" w:cs="Garamond"/>
          <w:b/>
          <w:bCs/>
          <w:color w:val="3E3E41"/>
          <w:spacing w:val="-30"/>
          <w:sz w:val="23"/>
          <w:szCs w:val="23"/>
        </w:rPr>
        <w:tab/>
      </w:r>
      <w:r>
        <w:rPr>
          <w:rFonts w:ascii="Garamond" w:hAnsi="Garamond" w:cs="Garamond"/>
          <w:b/>
          <w:bCs/>
          <w:color w:val="3E3E41"/>
          <w:spacing w:val="-2"/>
          <w:sz w:val="23"/>
          <w:szCs w:val="23"/>
        </w:rPr>
        <w:t xml:space="preserve">Check Meters. </w:t>
      </w:r>
      <w:r>
        <w:rPr>
          <w:rFonts w:ascii="Garamond" w:hAnsi="Garamond" w:cs="Garamond"/>
          <w:color w:val="3E3E41"/>
          <w:spacing w:val="-2"/>
          <w:sz w:val="23"/>
          <w:szCs w:val="23"/>
        </w:rPr>
        <w:t>Developer, at its option and expense,</w:t>
      </w:r>
      <w:r>
        <w:rPr>
          <w:rFonts w:ascii="Garamond" w:hAnsi="Garamond" w:cs="Garamond"/>
          <w:color w:val="3E3E41"/>
          <w:spacing w:val="-2"/>
          <w:sz w:val="23"/>
          <w:szCs w:val="23"/>
        </w:rPr>
        <w:t xml:space="preserve"> may install and operate, on its</w:t>
      </w:r>
    </w:p>
    <w:p w:rsidR="00516D96" w:rsidRDefault="000535EC">
      <w:pPr>
        <w:pStyle w:val="Style32"/>
        <w:kinsoku w:val="0"/>
        <w:autoSpaceDE/>
        <w:autoSpaceDN/>
        <w:rPr>
          <w:rStyle w:val="CharacterStyle57"/>
          <w:rFonts w:ascii="Garamond" w:hAnsi="Garamond" w:cs="Garamond"/>
          <w:spacing w:val="-2"/>
        </w:rPr>
      </w:pPr>
      <w:r>
        <w:rPr>
          <w:rStyle w:val="CharacterStyle57"/>
          <w:rFonts w:ascii="Garamond" w:hAnsi="Garamond" w:cs="Garamond"/>
          <w:spacing w:val="-8"/>
        </w:rPr>
        <w:t xml:space="preserve">premises and on its side of the Point of Interconnection, one or more check meters to check </w:t>
      </w:r>
      <w:r>
        <w:rPr>
          <w:rStyle w:val="CharacterStyle57"/>
          <w:rFonts w:ascii="Garamond" w:hAnsi="Garamond" w:cs="Garamond"/>
        </w:rPr>
        <w:t xml:space="preserve">Transmission Owner's meters. Such check meters shall be for check purposes only and </w:t>
      </w:r>
      <w:r>
        <w:rPr>
          <w:rStyle w:val="CharacterStyle57"/>
          <w:rFonts w:ascii="Garamond" w:hAnsi="Garamond" w:cs="Garamond"/>
          <w:spacing w:val="-1"/>
        </w:rPr>
        <w:t xml:space="preserve">shall not be used for the measurement of power </w:t>
      </w:r>
      <w:r>
        <w:rPr>
          <w:rStyle w:val="CharacterStyle57"/>
          <w:rFonts w:ascii="Garamond" w:hAnsi="Garamond" w:cs="Garamond"/>
          <w:spacing w:val="-1"/>
        </w:rPr>
        <w:t xml:space="preserve">flows for purposes of this Agreement, </w:t>
      </w:r>
      <w:r>
        <w:rPr>
          <w:rStyle w:val="CharacterStyle57"/>
          <w:rFonts w:ascii="Garamond" w:hAnsi="Garamond" w:cs="Garamond"/>
          <w:spacing w:val="-3"/>
        </w:rPr>
        <w:t xml:space="preserve">except as provided in Article 7.4 below. The check meters shall be subject at all reasonable </w:t>
      </w:r>
      <w:r>
        <w:rPr>
          <w:rStyle w:val="CharacterStyle57"/>
          <w:rFonts w:ascii="Garamond" w:hAnsi="Garamond" w:cs="Garamond"/>
          <w:spacing w:val="2"/>
        </w:rPr>
        <w:t xml:space="preserve">times to inspection and examination by Transmission Owner or its designee. The </w:t>
      </w:r>
      <w:r>
        <w:rPr>
          <w:rStyle w:val="CharacterStyle57"/>
          <w:rFonts w:ascii="Garamond" w:hAnsi="Garamond" w:cs="Garamond"/>
          <w:spacing w:val="-2"/>
        </w:rPr>
        <w:t>installation, operation and maintenance thereo</w:t>
      </w:r>
      <w:r>
        <w:rPr>
          <w:rStyle w:val="CharacterStyle57"/>
          <w:rFonts w:ascii="Garamond" w:hAnsi="Garamond" w:cs="Garamond"/>
          <w:spacing w:val="-2"/>
        </w:rPr>
        <w:t>f shall be performed entirely by Developer</w:t>
      </w:r>
    </w:p>
    <w:p w:rsidR="00516D96" w:rsidRDefault="000535EC">
      <w:pPr>
        <w:pStyle w:val="Style32"/>
        <w:kinsoku w:val="0"/>
        <w:autoSpaceDE/>
        <w:autoSpaceDN/>
        <w:spacing w:line="211" w:lineRule="auto"/>
        <w:rPr>
          <w:rStyle w:val="CharacterStyle57"/>
          <w:rFonts w:ascii="Garamond" w:hAnsi="Garamond" w:cs="Garamond"/>
          <w:spacing w:val="-2"/>
        </w:rPr>
      </w:pPr>
      <w:r>
        <w:rPr>
          <w:rStyle w:val="CharacterStyle57"/>
          <w:rFonts w:ascii="Garamond" w:hAnsi="Garamond" w:cs="Garamond"/>
          <w:spacing w:val="-2"/>
        </w:rPr>
        <w:t>in accordance with Good Utility Practice.</w:t>
      </w:r>
    </w:p>
    <w:p w:rsidR="00516D96" w:rsidRDefault="000535EC">
      <w:pPr>
        <w:pStyle w:val="Style1"/>
        <w:tabs>
          <w:tab w:val="decimal" w:pos="160"/>
          <w:tab w:val="right" w:pos="8531"/>
        </w:tabs>
        <w:kinsoku w:val="0"/>
        <w:autoSpaceDE/>
        <w:autoSpaceDN/>
        <w:adjustRightInd/>
        <w:spacing w:before="288"/>
        <w:rPr>
          <w:rFonts w:ascii="Garamond" w:hAnsi="Garamond" w:cs="Garamond"/>
          <w:color w:val="3E3E41"/>
          <w:sz w:val="23"/>
          <w:szCs w:val="23"/>
        </w:rPr>
      </w:pPr>
      <w:r>
        <w:rPr>
          <w:rFonts w:ascii="Garamond" w:hAnsi="Garamond" w:cs="Garamond"/>
          <w:b/>
          <w:bCs/>
          <w:color w:val="3E3E41"/>
          <w:sz w:val="23"/>
          <w:szCs w:val="23"/>
        </w:rPr>
        <w:tab/>
        <w:t>7.3</w:t>
      </w:r>
      <w:r>
        <w:rPr>
          <w:rFonts w:ascii="Garamond" w:hAnsi="Garamond" w:cs="Garamond"/>
          <w:b/>
          <w:bCs/>
          <w:color w:val="3E3E41"/>
          <w:sz w:val="23"/>
          <w:szCs w:val="23"/>
        </w:rPr>
        <w:tab/>
        <w:t xml:space="preserve">Standards. </w:t>
      </w:r>
      <w:r>
        <w:rPr>
          <w:rFonts w:ascii="Garamond" w:hAnsi="Garamond" w:cs="Garamond"/>
          <w:color w:val="3E3E41"/>
          <w:sz w:val="23"/>
          <w:szCs w:val="23"/>
        </w:rPr>
        <w:t>Transmission Owner shall install, calibrate, and test revenue quality Metering</w:t>
      </w:r>
    </w:p>
    <w:p w:rsidR="00516D96" w:rsidRDefault="000535EC">
      <w:pPr>
        <w:pStyle w:val="Style32"/>
        <w:kinsoku w:val="0"/>
        <w:autoSpaceDE/>
        <w:autoSpaceDN/>
        <w:ind w:right="288"/>
        <w:rPr>
          <w:rStyle w:val="CharacterStyle57"/>
          <w:rFonts w:ascii="Garamond" w:hAnsi="Garamond" w:cs="Garamond"/>
          <w:spacing w:val="-2"/>
        </w:rPr>
      </w:pPr>
      <w:r>
        <w:rPr>
          <w:rStyle w:val="CharacterStyle57"/>
          <w:rFonts w:ascii="Garamond" w:hAnsi="Garamond" w:cs="Garamond"/>
          <w:spacing w:val="-8"/>
        </w:rPr>
        <w:t>Equipment including potential transformers and current transformers in accor</w:t>
      </w:r>
      <w:r>
        <w:rPr>
          <w:rStyle w:val="CharacterStyle57"/>
          <w:rFonts w:ascii="Garamond" w:hAnsi="Garamond" w:cs="Garamond"/>
          <w:spacing w:val="-8"/>
        </w:rPr>
        <w:t xml:space="preserve">dance with </w:t>
      </w:r>
      <w:r>
        <w:rPr>
          <w:rStyle w:val="CharacterStyle57"/>
          <w:rFonts w:ascii="Garamond" w:hAnsi="Garamond" w:cs="Garamond"/>
          <w:spacing w:val="-4"/>
        </w:rPr>
        <w:t xml:space="preserve">applicable ANSI and PSC standards as detailed in the NYISO Control Center </w:t>
      </w:r>
      <w:r>
        <w:rPr>
          <w:rStyle w:val="CharacterStyle57"/>
          <w:rFonts w:ascii="Garamond" w:hAnsi="Garamond" w:cs="Garamond"/>
          <w:spacing w:val="-2"/>
        </w:rPr>
        <w:t>Communications Manual.</w:t>
      </w:r>
    </w:p>
    <w:p w:rsidR="00516D96" w:rsidRDefault="000535EC">
      <w:pPr>
        <w:pStyle w:val="Style1"/>
        <w:tabs>
          <w:tab w:val="decimal" w:pos="160"/>
          <w:tab w:val="right" w:pos="8191"/>
        </w:tabs>
        <w:kinsoku w:val="0"/>
        <w:autoSpaceDE/>
        <w:autoSpaceDN/>
        <w:adjustRightInd/>
        <w:spacing w:before="360"/>
        <w:rPr>
          <w:rFonts w:ascii="Garamond" w:hAnsi="Garamond" w:cs="Garamond"/>
          <w:color w:val="3E3E41"/>
          <w:spacing w:val="-3"/>
          <w:sz w:val="23"/>
          <w:szCs w:val="23"/>
        </w:rPr>
      </w:pPr>
      <w:r>
        <w:rPr>
          <w:rFonts w:ascii="Garamond" w:hAnsi="Garamond" w:cs="Garamond"/>
          <w:b/>
          <w:bCs/>
          <w:color w:val="3E3E41"/>
          <w:sz w:val="23"/>
          <w:szCs w:val="23"/>
        </w:rPr>
        <w:tab/>
      </w:r>
      <w:r>
        <w:rPr>
          <w:rFonts w:ascii="Garamond" w:hAnsi="Garamond" w:cs="Garamond"/>
          <w:b/>
          <w:bCs/>
          <w:color w:val="3E3E41"/>
          <w:spacing w:val="-28"/>
          <w:sz w:val="23"/>
          <w:szCs w:val="23"/>
        </w:rPr>
        <w:t>7.4</w:t>
      </w:r>
      <w:r>
        <w:rPr>
          <w:rFonts w:ascii="Garamond" w:hAnsi="Garamond" w:cs="Garamond"/>
          <w:b/>
          <w:bCs/>
          <w:color w:val="3E3E41"/>
          <w:spacing w:val="-28"/>
          <w:sz w:val="23"/>
          <w:szCs w:val="23"/>
        </w:rPr>
        <w:tab/>
      </w:r>
      <w:r>
        <w:rPr>
          <w:rFonts w:ascii="Garamond" w:hAnsi="Garamond" w:cs="Garamond"/>
          <w:b/>
          <w:bCs/>
          <w:color w:val="3E3E41"/>
          <w:spacing w:val="-3"/>
          <w:sz w:val="23"/>
          <w:szCs w:val="23"/>
        </w:rPr>
        <w:t xml:space="preserve">Testing of Metering Equipment. </w:t>
      </w:r>
      <w:r>
        <w:rPr>
          <w:rFonts w:ascii="Garamond" w:hAnsi="Garamond" w:cs="Garamond"/>
          <w:color w:val="3E3E41"/>
          <w:spacing w:val="-3"/>
          <w:sz w:val="23"/>
          <w:szCs w:val="23"/>
        </w:rPr>
        <w:t xml:space="preserve">Transmission Owner shall inspect and test </w:t>
      </w:r>
      <w:r>
        <w:rPr>
          <w:rFonts w:ascii="Garamond" w:hAnsi="Garamond" w:cs="Garamond"/>
          <w:b/>
          <w:bCs/>
          <w:color w:val="3E3E41"/>
          <w:spacing w:val="-3"/>
          <w:sz w:val="23"/>
          <w:szCs w:val="23"/>
        </w:rPr>
        <w:t xml:space="preserve">all </w:t>
      </w:r>
      <w:r>
        <w:rPr>
          <w:rFonts w:ascii="Garamond" w:hAnsi="Garamond" w:cs="Garamond"/>
          <w:color w:val="3E3E41"/>
          <w:spacing w:val="-3"/>
          <w:sz w:val="23"/>
          <w:szCs w:val="23"/>
        </w:rPr>
        <w:t>of its</w:t>
      </w:r>
    </w:p>
    <w:p w:rsidR="00516D96" w:rsidRDefault="000535EC">
      <w:pPr>
        <w:pStyle w:val="Style32"/>
        <w:kinsoku w:val="0"/>
        <w:autoSpaceDE/>
        <w:autoSpaceDN/>
        <w:ind w:right="72"/>
        <w:rPr>
          <w:rStyle w:val="CharacterStyle57"/>
          <w:rFonts w:ascii="Garamond" w:hAnsi="Garamond" w:cs="Garamond"/>
          <w:spacing w:val="-2"/>
        </w:rPr>
      </w:pPr>
      <w:r>
        <w:rPr>
          <w:rStyle w:val="CharacterStyle57"/>
          <w:rFonts w:ascii="Garamond" w:hAnsi="Garamond" w:cs="Garamond"/>
          <w:spacing w:val="-4"/>
        </w:rPr>
        <w:t xml:space="preserve">Metering Equipment upon installation and at least once every two (2) years thereafter. If </w:t>
      </w:r>
      <w:r>
        <w:rPr>
          <w:rStyle w:val="CharacterStyle57"/>
          <w:rFonts w:ascii="Garamond" w:hAnsi="Garamond" w:cs="Garamond"/>
          <w:spacing w:val="-3"/>
        </w:rPr>
        <w:t>requested to do so by NYISO or Developer, Transmission Owner shall, at Developer's expense, inspect or test Metering Equipment more frequently than every two (2) year</w:t>
      </w:r>
      <w:r>
        <w:rPr>
          <w:rStyle w:val="CharacterStyle57"/>
          <w:rFonts w:ascii="Garamond" w:hAnsi="Garamond" w:cs="Garamond"/>
          <w:spacing w:val="-3"/>
        </w:rPr>
        <w:t xml:space="preserve">s. </w:t>
      </w:r>
      <w:r>
        <w:rPr>
          <w:rStyle w:val="CharacterStyle57"/>
          <w:rFonts w:ascii="Garamond" w:hAnsi="Garamond" w:cs="Garamond"/>
          <w:spacing w:val="-2"/>
        </w:rPr>
        <w:t xml:space="preserve">Transmission Owner shall give reasonable notice of the time when any inspection or test </w:t>
      </w:r>
      <w:r>
        <w:rPr>
          <w:rStyle w:val="CharacterStyle57"/>
          <w:rFonts w:ascii="Garamond" w:hAnsi="Garamond" w:cs="Garamond"/>
          <w:spacing w:val="-7"/>
        </w:rPr>
        <w:t xml:space="preserve">shall take place, and Developer and NYISO may have representatives present at the test or </w:t>
      </w:r>
      <w:r>
        <w:rPr>
          <w:rStyle w:val="CharacterStyle57"/>
          <w:rFonts w:ascii="Garamond" w:hAnsi="Garamond" w:cs="Garamond"/>
        </w:rPr>
        <w:t xml:space="preserve">inspection. If at any time Metering Equipment is found to be inaccurate or </w:t>
      </w:r>
      <w:r>
        <w:rPr>
          <w:rStyle w:val="CharacterStyle57"/>
          <w:rFonts w:ascii="Garamond" w:hAnsi="Garamond" w:cs="Garamond"/>
        </w:rPr>
        <w:t xml:space="preserve">defective, it </w:t>
      </w:r>
      <w:r>
        <w:rPr>
          <w:rStyle w:val="CharacterStyle57"/>
          <w:rFonts w:ascii="Garamond" w:hAnsi="Garamond" w:cs="Garamond"/>
          <w:spacing w:val="-2"/>
        </w:rPr>
        <w:t>shall be adjusted, repaired or replaced at Developer's expense, in order to provide accurate</w:t>
      </w:r>
    </w:p>
    <w:p w:rsidR="00516D96" w:rsidRDefault="000535EC">
      <w:pPr>
        <w:pStyle w:val="Style32"/>
        <w:kinsoku w:val="0"/>
        <w:autoSpaceDE/>
        <w:autoSpaceDN/>
        <w:rPr>
          <w:rStyle w:val="CharacterStyle57"/>
          <w:rFonts w:ascii="Garamond" w:hAnsi="Garamond" w:cs="Garamond"/>
          <w:spacing w:val="-2"/>
        </w:rPr>
      </w:pPr>
      <w:r>
        <w:rPr>
          <w:rStyle w:val="CharacterStyle57"/>
          <w:rFonts w:ascii="Garamond" w:hAnsi="Garamond" w:cs="Garamond"/>
          <w:spacing w:val="2"/>
        </w:rPr>
        <w:t xml:space="preserve">metering, unless the inaccuracy or defect is due to Transmission Owner's failure to </w:t>
      </w:r>
      <w:r>
        <w:rPr>
          <w:rStyle w:val="CharacterStyle57"/>
          <w:rFonts w:ascii="Garamond" w:hAnsi="Garamond" w:cs="Garamond"/>
          <w:spacing w:val="-2"/>
        </w:rPr>
        <w:t>maintain, then Transmission Owner shall pay. If Metering Equipmen</w:t>
      </w:r>
      <w:r>
        <w:rPr>
          <w:rStyle w:val="CharacterStyle57"/>
          <w:rFonts w:ascii="Garamond" w:hAnsi="Garamond" w:cs="Garamond"/>
          <w:spacing w:val="-2"/>
        </w:rPr>
        <w:t xml:space="preserve">t fails to register, or if </w:t>
      </w:r>
      <w:r>
        <w:rPr>
          <w:rStyle w:val="CharacterStyle57"/>
          <w:rFonts w:ascii="Garamond" w:hAnsi="Garamond" w:cs="Garamond"/>
        </w:rPr>
        <w:t xml:space="preserve">the measurement made by Metering Equipment during a test varies by more than two </w:t>
      </w:r>
      <w:r>
        <w:rPr>
          <w:rStyle w:val="CharacterStyle57"/>
          <w:rFonts w:ascii="Garamond" w:hAnsi="Garamond" w:cs="Garamond"/>
          <w:spacing w:val="-3"/>
        </w:rPr>
        <w:t xml:space="preserve">percent from the measurement made by the standard meter used in the test, Transmission </w:t>
      </w:r>
      <w:r>
        <w:rPr>
          <w:rStyle w:val="CharacterStyle57"/>
          <w:rFonts w:ascii="Garamond" w:hAnsi="Garamond" w:cs="Garamond"/>
          <w:spacing w:val="-4"/>
        </w:rPr>
        <w:t>Owner shall adjust the measurements by correcting all measure</w:t>
      </w:r>
      <w:r>
        <w:rPr>
          <w:rStyle w:val="CharacterStyle57"/>
          <w:rFonts w:ascii="Garamond" w:hAnsi="Garamond" w:cs="Garamond"/>
          <w:spacing w:val="-4"/>
        </w:rPr>
        <w:t xml:space="preserve">ments for the period during </w:t>
      </w:r>
      <w:r>
        <w:rPr>
          <w:rStyle w:val="CharacterStyle57"/>
          <w:rFonts w:ascii="Garamond" w:hAnsi="Garamond" w:cs="Garamond"/>
          <w:spacing w:val="-1"/>
        </w:rPr>
        <w:t xml:space="preserve">which Metering Equipment was in error by using Developer's check meters, if installed. If </w:t>
      </w:r>
      <w:r>
        <w:rPr>
          <w:rStyle w:val="CharacterStyle57"/>
          <w:rFonts w:ascii="Garamond" w:hAnsi="Garamond" w:cs="Garamond"/>
          <w:spacing w:val="-4"/>
        </w:rPr>
        <w:t xml:space="preserve">no such check meters are installed or if the period cannot be reasonably ascertained, the </w:t>
      </w:r>
      <w:r>
        <w:rPr>
          <w:rStyle w:val="CharacterStyle57"/>
          <w:rFonts w:ascii="Garamond" w:hAnsi="Garamond" w:cs="Garamond"/>
          <w:spacing w:val="2"/>
        </w:rPr>
        <w:t xml:space="preserve">adjustment shall be for the period immediately preceding the test of the Metering </w:t>
      </w:r>
      <w:r>
        <w:rPr>
          <w:rStyle w:val="CharacterStyle57"/>
          <w:rFonts w:ascii="Garamond" w:hAnsi="Garamond" w:cs="Garamond"/>
          <w:spacing w:val="-7"/>
        </w:rPr>
        <w:t xml:space="preserve">Equipment equal to one-half the time from the date of the last previous test of the Metering </w:t>
      </w:r>
      <w:r>
        <w:rPr>
          <w:rStyle w:val="CharacterStyle57"/>
          <w:rFonts w:ascii="Garamond" w:hAnsi="Garamond" w:cs="Garamond"/>
          <w:spacing w:val="-6"/>
        </w:rPr>
        <w:t>Equipment. The NYISO shall reserve the right to review all associated metering eq</w:t>
      </w:r>
      <w:r>
        <w:rPr>
          <w:rStyle w:val="CharacterStyle57"/>
          <w:rFonts w:ascii="Garamond" w:hAnsi="Garamond" w:cs="Garamond"/>
          <w:spacing w:val="-6"/>
        </w:rPr>
        <w:t xml:space="preserve">uipment </w:t>
      </w:r>
      <w:r>
        <w:rPr>
          <w:rStyle w:val="CharacterStyle57"/>
          <w:rFonts w:ascii="Garamond" w:hAnsi="Garamond" w:cs="Garamond"/>
          <w:spacing w:val="-2"/>
        </w:rPr>
        <w:t>installation on the Developer's or Transmission Owner's property at any time.</w:t>
      </w:r>
    </w:p>
    <w:p w:rsidR="00516D96" w:rsidRDefault="000535EC">
      <w:pPr>
        <w:pStyle w:val="Style1"/>
        <w:tabs>
          <w:tab w:val="decimal" w:pos="160"/>
          <w:tab w:val="right" w:pos="8402"/>
        </w:tabs>
        <w:kinsoku w:val="0"/>
        <w:autoSpaceDE/>
        <w:autoSpaceDN/>
        <w:adjustRightInd/>
        <w:spacing w:before="288"/>
        <w:rPr>
          <w:rFonts w:ascii="Garamond" w:hAnsi="Garamond" w:cs="Garamond"/>
          <w:color w:val="3E3E41"/>
          <w:spacing w:val="-2"/>
          <w:sz w:val="23"/>
          <w:szCs w:val="23"/>
        </w:rPr>
      </w:pPr>
      <w:r>
        <w:rPr>
          <w:rFonts w:ascii="Garamond" w:hAnsi="Garamond" w:cs="Garamond"/>
          <w:b/>
          <w:bCs/>
          <w:color w:val="3E3E41"/>
          <w:sz w:val="23"/>
          <w:szCs w:val="23"/>
        </w:rPr>
        <w:tab/>
      </w:r>
      <w:r>
        <w:rPr>
          <w:rFonts w:ascii="Garamond" w:hAnsi="Garamond" w:cs="Garamond"/>
          <w:b/>
          <w:bCs/>
          <w:color w:val="3E3E41"/>
          <w:spacing w:val="-42"/>
          <w:sz w:val="23"/>
          <w:szCs w:val="23"/>
        </w:rPr>
        <w:t>7.5</w:t>
      </w:r>
      <w:r>
        <w:rPr>
          <w:rFonts w:ascii="Garamond" w:hAnsi="Garamond" w:cs="Garamond"/>
          <w:b/>
          <w:bCs/>
          <w:color w:val="3E3E41"/>
          <w:spacing w:val="-42"/>
          <w:sz w:val="23"/>
          <w:szCs w:val="23"/>
        </w:rPr>
        <w:tab/>
      </w:r>
      <w:r>
        <w:rPr>
          <w:rFonts w:ascii="Garamond" w:hAnsi="Garamond" w:cs="Garamond"/>
          <w:b/>
          <w:bCs/>
          <w:color w:val="3E3E41"/>
          <w:spacing w:val="-2"/>
          <w:sz w:val="23"/>
          <w:szCs w:val="23"/>
        </w:rPr>
        <w:t xml:space="preserve">Metering Data. </w:t>
      </w:r>
      <w:r>
        <w:rPr>
          <w:rFonts w:ascii="Garamond" w:hAnsi="Garamond" w:cs="Garamond"/>
          <w:color w:val="3E3E41"/>
          <w:spacing w:val="-2"/>
          <w:sz w:val="23"/>
          <w:szCs w:val="23"/>
        </w:rPr>
        <w:t>At Developer's expense, the metered data shall be telemetered to one or</w:t>
      </w:r>
    </w:p>
    <w:p w:rsidR="00516D96" w:rsidRDefault="000535EC">
      <w:pPr>
        <w:pStyle w:val="Style32"/>
        <w:kinsoku w:val="0"/>
        <w:autoSpaceDE/>
        <w:autoSpaceDN/>
        <w:ind w:right="144"/>
        <w:rPr>
          <w:rStyle w:val="CharacterStyle57"/>
          <w:rFonts w:ascii="Garamond" w:hAnsi="Garamond" w:cs="Garamond"/>
          <w:spacing w:val="-4"/>
        </w:rPr>
      </w:pPr>
      <w:r>
        <w:rPr>
          <w:rStyle w:val="CharacterStyle57"/>
          <w:rFonts w:ascii="Garamond" w:hAnsi="Garamond" w:cs="Garamond"/>
          <w:spacing w:val="-1"/>
        </w:rPr>
        <w:t>more locations designated by Transmission Owner, Developer and NYISO. Such tel</w:t>
      </w:r>
      <w:r>
        <w:rPr>
          <w:rStyle w:val="CharacterStyle57"/>
          <w:rFonts w:ascii="Garamond" w:hAnsi="Garamond" w:cs="Garamond"/>
          <w:spacing w:val="-1"/>
        </w:rPr>
        <w:t xml:space="preserve">emetered data shall be used, under normal operating conditions, as the official </w:t>
      </w:r>
      <w:r>
        <w:rPr>
          <w:rStyle w:val="CharacterStyle57"/>
          <w:rFonts w:ascii="Garamond" w:hAnsi="Garamond" w:cs="Garamond"/>
          <w:spacing w:val="-4"/>
        </w:rPr>
        <w:t>measurement of the amount of energy delivered from the Large Generating Facility to the Point of Interconnection.</w:t>
      </w:r>
    </w:p>
    <w:p w:rsidR="00516D96" w:rsidRDefault="00516D96">
      <w:pPr>
        <w:widowControl/>
        <w:kinsoku/>
        <w:autoSpaceDE w:val="0"/>
        <w:autoSpaceDN w:val="0"/>
        <w:adjustRightInd w:val="0"/>
        <w:sectPr w:rsidR="00516D96">
          <w:headerReference w:type="even" r:id="rId231"/>
          <w:headerReference w:type="default" r:id="rId232"/>
          <w:footerReference w:type="even" r:id="rId233"/>
          <w:footerReference w:type="default" r:id="rId234"/>
          <w:headerReference w:type="first" r:id="rId235"/>
          <w:footerReference w:type="first" r:id="rId236"/>
          <w:pgSz w:w="12240" w:h="15840"/>
          <w:pgMar w:top="1620" w:right="1740" w:bottom="851" w:left="1800" w:header="720" w:footer="720" w:gutter="0"/>
          <w:cols w:space="720"/>
          <w:noEndnote/>
        </w:sectPr>
      </w:pPr>
    </w:p>
    <w:p w:rsidR="00516D96" w:rsidRDefault="000535EC">
      <w:pPr>
        <w:pStyle w:val="Style1"/>
        <w:kinsoku w:val="0"/>
        <w:autoSpaceDE/>
        <w:autoSpaceDN/>
        <w:adjustRightInd/>
        <w:ind w:left="2160"/>
        <w:rPr>
          <w:rFonts w:ascii="Garamond" w:hAnsi="Garamond"/>
          <w:b/>
          <w:bCs/>
          <w:color w:val="363639"/>
          <w:spacing w:val="28"/>
          <w:sz w:val="23"/>
          <w:szCs w:val="23"/>
        </w:rPr>
      </w:pPr>
      <w:r>
        <w:rPr>
          <w:rFonts w:ascii="Garamond" w:hAnsi="Garamond"/>
          <w:noProof/>
          <w:sz w:val="23"/>
          <w:szCs w:val="23"/>
        </w:rPr>
        <w:pict>
          <v:shape id="_x0000_s1061" type="#_x0000_t202" style="position:absolute;left:0;text-align:left;margin-left:0;margin-top:652.5pt;width:6in;height:10.95pt;z-index:251695104;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jc w:val="center"/>
                    <w:rPr>
                      <w:rFonts w:ascii="Garamond" w:hAnsi="Garamond" w:cs="Garamond"/>
                      <w:color w:val="363639"/>
                      <w:sz w:val="23"/>
                      <w:szCs w:val="23"/>
                    </w:rPr>
                  </w:pPr>
                  <w:r>
                    <w:rPr>
                      <w:rFonts w:ascii="Garamond" w:hAnsi="Garamond" w:cs="Garamond"/>
                      <w:color w:val="363639"/>
                      <w:sz w:val="23"/>
                      <w:szCs w:val="23"/>
                    </w:rPr>
                    <w:t>39</w:t>
                  </w:r>
                </w:p>
              </w:txbxContent>
            </v:textbox>
            <w10:wrap type="square"/>
          </v:shape>
        </w:pict>
      </w:r>
      <w:r>
        <w:rPr>
          <w:rFonts w:ascii="Garamond" w:hAnsi="Garamond"/>
          <w:b/>
          <w:bCs/>
          <w:color w:val="363639"/>
          <w:spacing w:val="28"/>
          <w:sz w:val="23"/>
          <w:szCs w:val="23"/>
        </w:rPr>
        <w:t>ARTICLE 8. COMMUNICATIONS</w:t>
      </w:r>
    </w:p>
    <w:p w:rsidR="00516D96" w:rsidRDefault="000535EC">
      <w:pPr>
        <w:pStyle w:val="Style34"/>
        <w:tabs>
          <w:tab w:val="decimal" w:pos="170"/>
          <w:tab w:val="right" w:pos="8424"/>
        </w:tabs>
        <w:kinsoku w:val="0"/>
        <w:autoSpaceDE/>
        <w:autoSpaceDN/>
        <w:rPr>
          <w:rStyle w:val="CharacterStyle61"/>
          <w:rFonts w:ascii="Garamond" w:hAnsi="Garamond" w:cs="Garamond"/>
          <w:spacing w:val="-3"/>
          <w:sz w:val="23"/>
          <w:szCs w:val="23"/>
        </w:rPr>
      </w:pPr>
      <w:r>
        <w:rPr>
          <w:rStyle w:val="CharacterStyle61"/>
          <w:rFonts w:ascii="Garamond" w:hAnsi="Garamond"/>
          <w:b/>
          <w:bCs/>
          <w:spacing w:val="10"/>
          <w:sz w:val="23"/>
          <w:szCs w:val="23"/>
        </w:rPr>
        <w:tab/>
      </w:r>
      <w:r>
        <w:rPr>
          <w:rStyle w:val="CharacterStyle61"/>
          <w:rFonts w:ascii="Garamond" w:hAnsi="Garamond"/>
          <w:b/>
          <w:bCs/>
          <w:spacing w:val="-26"/>
          <w:sz w:val="23"/>
          <w:szCs w:val="23"/>
        </w:rPr>
        <w:t>8.1</w:t>
      </w:r>
      <w:r>
        <w:rPr>
          <w:rStyle w:val="CharacterStyle61"/>
          <w:rFonts w:ascii="Garamond" w:hAnsi="Garamond"/>
          <w:b/>
          <w:bCs/>
          <w:spacing w:val="-26"/>
          <w:sz w:val="23"/>
          <w:szCs w:val="23"/>
        </w:rPr>
        <w:tab/>
      </w:r>
      <w:r>
        <w:rPr>
          <w:rStyle w:val="CharacterStyle61"/>
          <w:rFonts w:ascii="Garamond" w:hAnsi="Garamond"/>
          <w:b/>
          <w:bCs/>
          <w:spacing w:val="7"/>
          <w:sz w:val="23"/>
          <w:szCs w:val="23"/>
        </w:rPr>
        <w:t xml:space="preserve">Developer Obligations. </w:t>
      </w:r>
      <w:r>
        <w:rPr>
          <w:rStyle w:val="CharacterStyle61"/>
          <w:rFonts w:ascii="Garamond" w:hAnsi="Garamond" w:cs="Garamond"/>
          <w:spacing w:val="-3"/>
          <w:sz w:val="23"/>
          <w:szCs w:val="23"/>
        </w:rPr>
        <w:t>In accordance with applicable NYISO requirements, Developer</w:t>
      </w:r>
    </w:p>
    <w:p w:rsidR="00516D96" w:rsidRDefault="000535EC">
      <w:pPr>
        <w:pStyle w:val="Style35"/>
        <w:kinsoku w:val="0"/>
        <w:autoSpaceDE/>
        <w:autoSpaceDN/>
        <w:rPr>
          <w:rStyle w:val="CharacterStyle27"/>
          <w:rFonts w:ascii="Garamond" w:hAnsi="Garamond" w:cs="Garamond"/>
          <w:spacing w:val="-1"/>
        </w:rPr>
      </w:pPr>
      <w:r>
        <w:rPr>
          <w:rStyle w:val="CharacterStyle27"/>
          <w:rFonts w:ascii="Garamond" w:hAnsi="Garamond" w:cs="Garamond"/>
        </w:rPr>
        <w:t xml:space="preserve">shall </w:t>
      </w:r>
      <w:r>
        <w:rPr>
          <w:rStyle w:val="CharacterStyle27"/>
          <w:rFonts w:ascii="Garamond" w:hAnsi="Garamond" w:cs="Garamond"/>
        </w:rPr>
        <w:t xml:space="preserve">maintain satisfactory operating communications with Transmission Owner and </w:t>
      </w:r>
      <w:r>
        <w:rPr>
          <w:rStyle w:val="CharacterStyle27"/>
          <w:rFonts w:ascii="Garamond" w:hAnsi="Garamond" w:cs="Garamond"/>
          <w:spacing w:val="-4"/>
        </w:rPr>
        <w:t xml:space="preserve">NYISO. Developer shall provide standard voice line, dedicated voice line and facsimile </w:t>
      </w:r>
      <w:r>
        <w:rPr>
          <w:rStyle w:val="CharacterStyle27"/>
          <w:rFonts w:ascii="Garamond" w:hAnsi="Garamond" w:cs="Garamond"/>
          <w:spacing w:val="-3"/>
        </w:rPr>
        <w:t>communications at its Large Generating Facility control room or central dispatch facility thro</w:t>
      </w:r>
      <w:r>
        <w:rPr>
          <w:rStyle w:val="CharacterStyle27"/>
          <w:rFonts w:ascii="Garamond" w:hAnsi="Garamond" w:cs="Garamond"/>
          <w:spacing w:val="-3"/>
        </w:rPr>
        <w:t xml:space="preserve">ugh use of either the public telephone system, or a voice communications system that </w:t>
      </w:r>
      <w:r>
        <w:rPr>
          <w:rStyle w:val="CharacterStyle27"/>
          <w:rFonts w:ascii="Garamond" w:hAnsi="Garamond" w:cs="Garamond"/>
          <w:spacing w:val="-2"/>
        </w:rPr>
        <w:t>does not rely on the public telephone system. Developer shall also provide the dedicated data circuit(s) necessary to provide Developer data to Transmission Owner and NYIS</w:t>
      </w:r>
      <w:r>
        <w:rPr>
          <w:rStyle w:val="CharacterStyle27"/>
          <w:rFonts w:ascii="Garamond" w:hAnsi="Garamond" w:cs="Garamond"/>
          <w:spacing w:val="-2"/>
        </w:rPr>
        <w:t xml:space="preserve">O as </w:t>
      </w:r>
      <w:r>
        <w:rPr>
          <w:rStyle w:val="CharacterStyle27"/>
          <w:rFonts w:ascii="Garamond" w:hAnsi="Garamond" w:cs="Garamond"/>
          <w:spacing w:val="-5"/>
        </w:rPr>
        <w:t xml:space="preserve">set forth in Appendix D hereto. The data circuit(s) shall extend from the Large Generating </w:t>
      </w:r>
      <w:r>
        <w:rPr>
          <w:rStyle w:val="CharacterStyle27"/>
          <w:rFonts w:ascii="Garamond" w:hAnsi="Garamond" w:cs="Garamond"/>
          <w:spacing w:val="-1"/>
        </w:rPr>
        <w:t>Facility to the location(s) specified by Transmission Owner and NYISO. Any required</w:t>
      </w:r>
    </w:p>
    <w:p w:rsidR="00516D96" w:rsidRDefault="000535EC">
      <w:pPr>
        <w:pStyle w:val="Style35"/>
        <w:kinsoku w:val="0"/>
        <w:autoSpaceDE/>
        <w:autoSpaceDN/>
        <w:ind w:right="288"/>
        <w:rPr>
          <w:rStyle w:val="CharacterStyle27"/>
          <w:rFonts w:ascii="Garamond" w:hAnsi="Garamond" w:cs="Garamond"/>
          <w:spacing w:val="-2"/>
        </w:rPr>
      </w:pPr>
      <w:r>
        <w:rPr>
          <w:rStyle w:val="CharacterStyle27"/>
          <w:rFonts w:ascii="Garamond" w:hAnsi="Garamond" w:cs="Garamond"/>
          <w:spacing w:val="-2"/>
        </w:rPr>
        <w:t>maintenance of such communications equipment shall be performed by Developer</w:t>
      </w:r>
      <w:r>
        <w:rPr>
          <w:rStyle w:val="CharacterStyle27"/>
          <w:rFonts w:ascii="Garamond" w:hAnsi="Garamond" w:cs="Garamond"/>
          <w:spacing w:val="-2"/>
        </w:rPr>
        <w:t xml:space="preserve">. </w:t>
      </w:r>
      <w:r>
        <w:rPr>
          <w:rStyle w:val="CharacterStyle27"/>
          <w:rFonts w:ascii="Garamond" w:hAnsi="Garamond" w:cs="Garamond"/>
          <w:spacing w:val="-3"/>
        </w:rPr>
        <w:t xml:space="preserve">Operational communications shall be activated and maintained under, but not be limited </w:t>
      </w:r>
      <w:r>
        <w:rPr>
          <w:rStyle w:val="CharacterStyle27"/>
          <w:rFonts w:ascii="Garamond" w:hAnsi="Garamond" w:cs="Garamond"/>
          <w:spacing w:val="-4"/>
        </w:rPr>
        <w:t xml:space="preserve">to, the following events: system paralleling or separation, scheduled and unscheduled </w:t>
      </w:r>
      <w:r>
        <w:rPr>
          <w:rStyle w:val="CharacterStyle27"/>
          <w:rFonts w:ascii="Garamond" w:hAnsi="Garamond" w:cs="Garamond"/>
          <w:spacing w:val="-2"/>
        </w:rPr>
        <w:t>shutdowns, equipment clearances, and hourly and daily load data.</w:t>
      </w:r>
    </w:p>
    <w:p w:rsidR="00516D96" w:rsidRDefault="000535EC">
      <w:pPr>
        <w:pStyle w:val="Style34"/>
        <w:tabs>
          <w:tab w:val="decimal" w:pos="170"/>
          <w:tab w:val="right" w:pos="7661"/>
        </w:tabs>
        <w:kinsoku w:val="0"/>
        <w:autoSpaceDE/>
        <w:autoSpaceDN/>
        <w:rPr>
          <w:rStyle w:val="CharacterStyle61"/>
          <w:rFonts w:ascii="Garamond" w:hAnsi="Garamond" w:cs="Garamond"/>
          <w:spacing w:val="-2"/>
          <w:sz w:val="23"/>
          <w:szCs w:val="23"/>
        </w:rPr>
      </w:pPr>
      <w:r>
        <w:rPr>
          <w:rStyle w:val="CharacterStyle61"/>
          <w:rFonts w:ascii="Garamond" w:hAnsi="Garamond"/>
          <w:b/>
          <w:bCs/>
          <w:spacing w:val="10"/>
          <w:sz w:val="23"/>
          <w:szCs w:val="23"/>
        </w:rPr>
        <w:tab/>
      </w:r>
      <w:r>
        <w:rPr>
          <w:rStyle w:val="CharacterStyle61"/>
          <w:rFonts w:ascii="Garamond" w:hAnsi="Garamond"/>
          <w:b/>
          <w:bCs/>
          <w:spacing w:val="-30"/>
          <w:sz w:val="23"/>
          <w:szCs w:val="23"/>
        </w:rPr>
        <w:t>8.2</w:t>
      </w:r>
      <w:r>
        <w:rPr>
          <w:rStyle w:val="CharacterStyle61"/>
          <w:rFonts w:ascii="Garamond" w:hAnsi="Garamond"/>
          <w:b/>
          <w:bCs/>
          <w:spacing w:val="-30"/>
          <w:sz w:val="23"/>
          <w:szCs w:val="23"/>
        </w:rPr>
        <w:tab/>
      </w:r>
      <w:r>
        <w:rPr>
          <w:rStyle w:val="CharacterStyle61"/>
          <w:rFonts w:ascii="Garamond" w:hAnsi="Garamond"/>
          <w:b/>
          <w:bCs/>
          <w:spacing w:val="8"/>
          <w:sz w:val="23"/>
          <w:szCs w:val="23"/>
        </w:rPr>
        <w:t>Remote Term</w:t>
      </w:r>
      <w:r>
        <w:rPr>
          <w:rStyle w:val="CharacterStyle61"/>
          <w:rFonts w:ascii="Garamond" w:hAnsi="Garamond"/>
          <w:b/>
          <w:bCs/>
          <w:spacing w:val="8"/>
          <w:sz w:val="23"/>
          <w:szCs w:val="23"/>
        </w:rPr>
        <w:t xml:space="preserve">inal Unit. </w:t>
      </w:r>
      <w:r>
        <w:rPr>
          <w:rStyle w:val="CharacterStyle61"/>
          <w:rFonts w:ascii="Garamond" w:hAnsi="Garamond" w:cs="Garamond"/>
          <w:spacing w:val="-2"/>
          <w:sz w:val="23"/>
          <w:szCs w:val="23"/>
        </w:rPr>
        <w:t>Prior to the Initial Synchronization Date of the Large</w:t>
      </w:r>
    </w:p>
    <w:p w:rsidR="00516D96" w:rsidRDefault="000535EC">
      <w:pPr>
        <w:pStyle w:val="Style35"/>
        <w:kinsoku w:val="0"/>
        <w:autoSpaceDE/>
        <w:autoSpaceDN/>
        <w:ind w:right="360"/>
        <w:rPr>
          <w:rStyle w:val="CharacterStyle27"/>
          <w:rFonts w:ascii="Garamond" w:hAnsi="Garamond" w:cs="Garamond"/>
          <w:spacing w:val="-3"/>
        </w:rPr>
      </w:pPr>
      <w:r>
        <w:rPr>
          <w:rStyle w:val="CharacterStyle27"/>
          <w:rFonts w:ascii="Garamond" w:hAnsi="Garamond" w:cs="Garamond"/>
          <w:spacing w:val="-6"/>
        </w:rPr>
        <w:t xml:space="preserve">Generating Facility, a Remote Terminal Unit, or equivalent data collection and transfer </w:t>
      </w:r>
      <w:r>
        <w:rPr>
          <w:rStyle w:val="CharacterStyle27"/>
          <w:rFonts w:ascii="Garamond" w:hAnsi="Garamond" w:cs="Garamond"/>
          <w:spacing w:val="-3"/>
        </w:rPr>
        <w:t>equipment acceptable to the Parties, shall be installed by Developer, or by Transmission</w:t>
      </w:r>
    </w:p>
    <w:p w:rsidR="00516D96" w:rsidRDefault="000535EC">
      <w:pPr>
        <w:pStyle w:val="Style35"/>
        <w:kinsoku w:val="0"/>
        <w:autoSpaceDE/>
        <w:autoSpaceDN/>
        <w:rPr>
          <w:rStyle w:val="CharacterStyle27"/>
          <w:rFonts w:ascii="Garamond" w:hAnsi="Garamond" w:cs="Garamond"/>
          <w:spacing w:val="-2"/>
        </w:rPr>
      </w:pPr>
      <w:r>
        <w:rPr>
          <w:rStyle w:val="CharacterStyle27"/>
          <w:rFonts w:ascii="Garamond" w:hAnsi="Garamond" w:cs="Garamond"/>
          <w:spacing w:val="-1"/>
        </w:rPr>
        <w:t xml:space="preserve">Owner at Developer's expense, to gather accumulated and instantaneous data to be </w:t>
      </w:r>
      <w:r>
        <w:rPr>
          <w:rStyle w:val="CharacterStyle27"/>
          <w:rFonts w:ascii="Garamond" w:hAnsi="Garamond" w:cs="Garamond"/>
          <w:spacing w:val="-3"/>
        </w:rPr>
        <w:t xml:space="preserve">telemetered to the location(s) designated by Transmission Owner and NYISO through use </w:t>
      </w:r>
      <w:r>
        <w:rPr>
          <w:rStyle w:val="CharacterStyle27"/>
          <w:rFonts w:ascii="Garamond" w:hAnsi="Garamond" w:cs="Garamond"/>
          <w:spacing w:val="-5"/>
        </w:rPr>
        <w:t>of a dedicated point-to-point data circuit(s) as indicated in Article 8.1. The communicat</w:t>
      </w:r>
      <w:r>
        <w:rPr>
          <w:rStyle w:val="CharacterStyle27"/>
          <w:rFonts w:ascii="Garamond" w:hAnsi="Garamond" w:cs="Garamond"/>
          <w:spacing w:val="-5"/>
        </w:rPr>
        <w:t xml:space="preserve">ion </w:t>
      </w:r>
      <w:r>
        <w:rPr>
          <w:rStyle w:val="CharacterStyle27"/>
          <w:rFonts w:ascii="Garamond" w:hAnsi="Garamond" w:cs="Garamond"/>
          <w:spacing w:val="-3"/>
        </w:rPr>
        <w:t xml:space="preserve">protocol for the data circuit(s) shall be specified by Transmission Owner and NYISO. </w:t>
      </w:r>
      <w:r>
        <w:rPr>
          <w:rStyle w:val="CharacterStyle27"/>
          <w:rFonts w:ascii="Garamond" w:hAnsi="Garamond" w:cs="Garamond"/>
          <w:spacing w:val="-1"/>
        </w:rPr>
        <w:t xml:space="preserve">Instantaneous bi-directional analog real power and reactive power flow information must </w:t>
      </w:r>
      <w:r>
        <w:rPr>
          <w:rStyle w:val="CharacterStyle27"/>
          <w:rFonts w:ascii="Garamond" w:hAnsi="Garamond" w:cs="Garamond"/>
          <w:spacing w:val="-2"/>
        </w:rPr>
        <w:t xml:space="preserve">be telemetered directly to the location(s) specified by Transmission Owner and </w:t>
      </w:r>
      <w:r>
        <w:rPr>
          <w:rStyle w:val="CharacterStyle27"/>
          <w:rFonts w:ascii="Garamond" w:hAnsi="Garamond" w:cs="Garamond"/>
          <w:spacing w:val="-2"/>
        </w:rPr>
        <w:t>NYISO.</w:t>
      </w:r>
    </w:p>
    <w:p w:rsidR="00516D96" w:rsidRDefault="000535EC">
      <w:pPr>
        <w:pStyle w:val="Style1"/>
        <w:kinsoku w:val="0"/>
        <w:autoSpaceDE/>
        <w:autoSpaceDN/>
        <w:adjustRightInd/>
        <w:spacing w:before="720"/>
        <w:ind w:left="792" w:right="360"/>
        <w:rPr>
          <w:rFonts w:ascii="Garamond" w:hAnsi="Garamond" w:cs="Garamond"/>
          <w:color w:val="363639"/>
          <w:spacing w:val="-3"/>
          <w:sz w:val="23"/>
          <w:szCs w:val="23"/>
        </w:rPr>
      </w:pPr>
      <w:r>
        <w:rPr>
          <w:rFonts w:ascii="Garamond" w:hAnsi="Garamond" w:cs="Garamond"/>
          <w:color w:val="363639"/>
          <w:spacing w:val="-2"/>
          <w:sz w:val="23"/>
          <w:szCs w:val="23"/>
        </w:rPr>
        <w:t xml:space="preserve">Each Party will promptly advise the appropriate other Party if it detects or otherwise </w:t>
      </w:r>
      <w:r>
        <w:rPr>
          <w:rFonts w:ascii="Garamond" w:hAnsi="Garamond" w:cs="Garamond"/>
          <w:color w:val="363639"/>
          <w:spacing w:val="-4"/>
          <w:sz w:val="23"/>
          <w:szCs w:val="23"/>
        </w:rPr>
        <w:t xml:space="preserve">learns of any metering, telemetry or communications equipment errors or malfunctions </w:t>
      </w:r>
      <w:r>
        <w:rPr>
          <w:rFonts w:ascii="Garamond" w:hAnsi="Garamond" w:cs="Garamond"/>
          <w:color w:val="363639"/>
          <w:spacing w:val="-3"/>
          <w:sz w:val="23"/>
          <w:szCs w:val="23"/>
        </w:rPr>
        <w:t>that require the attention and/or correction by that other Party. The Party o</w:t>
      </w:r>
      <w:r>
        <w:rPr>
          <w:rFonts w:ascii="Garamond" w:hAnsi="Garamond" w:cs="Garamond"/>
          <w:color w:val="363639"/>
          <w:spacing w:val="-3"/>
          <w:sz w:val="23"/>
          <w:szCs w:val="23"/>
        </w:rPr>
        <w:t>wning such</w:t>
      </w:r>
    </w:p>
    <w:p w:rsidR="00516D96" w:rsidRDefault="000535EC">
      <w:pPr>
        <w:pStyle w:val="Style35"/>
        <w:kinsoku w:val="0"/>
        <w:autoSpaceDE/>
        <w:autoSpaceDN/>
        <w:ind w:left="792" w:right="0"/>
        <w:rPr>
          <w:rStyle w:val="CharacterStyle27"/>
          <w:rFonts w:ascii="Garamond" w:hAnsi="Garamond" w:cs="Garamond"/>
          <w:spacing w:val="-2"/>
        </w:rPr>
      </w:pPr>
      <w:r>
        <w:rPr>
          <w:rStyle w:val="CharacterStyle27"/>
          <w:rFonts w:ascii="Garamond" w:hAnsi="Garamond" w:cs="Garamond"/>
          <w:spacing w:val="-2"/>
        </w:rPr>
        <w:t>equipment shall correct such error or malfunction as soon as reasonably feasible.</w:t>
      </w:r>
    </w:p>
    <w:p w:rsidR="00516D96" w:rsidRDefault="000535EC">
      <w:pPr>
        <w:pStyle w:val="Style34"/>
        <w:tabs>
          <w:tab w:val="decimal" w:pos="170"/>
          <w:tab w:val="right" w:pos="8246"/>
        </w:tabs>
        <w:kinsoku w:val="0"/>
        <w:autoSpaceDE/>
        <w:autoSpaceDN/>
        <w:spacing w:before="216"/>
        <w:rPr>
          <w:rStyle w:val="CharacterStyle61"/>
          <w:rFonts w:ascii="Garamond" w:hAnsi="Garamond" w:cs="Garamond"/>
          <w:spacing w:val="-2"/>
          <w:sz w:val="23"/>
          <w:szCs w:val="23"/>
        </w:rPr>
      </w:pPr>
      <w:r>
        <w:rPr>
          <w:rStyle w:val="CharacterStyle61"/>
          <w:rFonts w:ascii="Garamond" w:hAnsi="Garamond"/>
          <w:b/>
          <w:bCs/>
          <w:spacing w:val="10"/>
          <w:sz w:val="23"/>
          <w:szCs w:val="23"/>
        </w:rPr>
        <w:tab/>
      </w:r>
      <w:r>
        <w:rPr>
          <w:rStyle w:val="CharacterStyle61"/>
          <w:rFonts w:ascii="Garamond" w:hAnsi="Garamond"/>
          <w:b/>
          <w:bCs/>
          <w:spacing w:val="-26"/>
          <w:sz w:val="23"/>
          <w:szCs w:val="23"/>
        </w:rPr>
        <w:t>8.3</w:t>
      </w:r>
      <w:r>
        <w:rPr>
          <w:rStyle w:val="CharacterStyle61"/>
          <w:rFonts w:ascii="Garamond" w:hAnsi="Garamond"/>
          <w:b/>
          <w:bCs/>
          <w:spacing w:val="-26"/>
          <w:sz w:val="23"/>
          <w:szCs w:val="23"/>
        </w:rPr>
        <w:tab/>
      </w:r>
      <w:r>
        <w:rPr>
          <w:rStyle w:val="CharacterStyle61"/>
          <w:rFonts w:ascii="Garamond" w:hAnsi="Garamond"/>
          <w:b/>
          <w:bCs/>
          <w:spacing w:val="8"/>
          <w:sz w:val="23"/>
          <w:szCs w:val="23"/>
        </w:rPr>
        <w:t xml:space="preserve">No Annexation. </w:t>
      </w:r>
      <w:r>
        <w:rPr>
          <w:rStyle w:val="CharacterStyle61"/>
          <w:rFonts w:ascii="Garamond" w:hAnsi="Garamond" w:cs="Garamond"/>
          <w:spacing w:val="-2"/>
          <w:sz w:val="23"/>
          <w:szCs w:val="23"/>
        </w:rPr>
        <w:t>Any and all equipment placed on the premises of a Party shall be and</w:t>
      </w:r>
    </w:p>
    <w:p w:rsidR="00516D96" w:rsidRDefault="000535EC">
      <w:pPr>
        <w:pStyle w:val="Style35"/>
        <w:kinsoku w:val="0"/>
        <w:autoSpaceDE/>
        <w:autoSpaceDN/>
        <w:ind w:right="288"/>
        <w:rPr>
          <w:rStyle w:val="CharacterStyle27"/>
          <w:rFonts w:ascii="Garamond" w:hAnsi="Garamond" w:cs="Garamond"/>
          <w:spacing w:val="-2"/>
        </w:rPr>
      </w:pPr>
      <w:r>
        <w:rPr>
          <w:rStyle w:val="CharacterStyle27"/>
          <w:rFonts w:ascii="Garamond" w:hAnsi="Garamond" w:cs="Garamond"/>
          <w:spacing w:val="-4"/>
        </w:rPr>
        <w:t xml:space="preserve">remain the property of the Party providing such equipment regardless of the mode and </w:t>
      </w:r>
      <w:r>
        <w:rPr>
          <w:rStyle w:val="CharacterStyle27"/>
          <w:rFonts w:ascii="Garamond" w:hAnsi="Garamond" w:cs="Garamond"/>
          <w:spacing w:val="-5"/>
        </w:rPr>
        <w:t xml:space="preserve">manner of annexation or attachment to real property, unless otherwise mutually agreed by </w:t>
      </w:r>
      <w:r>
        <w:rPr>
          <w:rStyle w:val="CharacterStyle27"/>
          <w:rFonts w:ascii="Garamond" w:hAnsi="Garamond" w:cs="Garamond"/>
          <w:spacing w:val="-2"/>
        </w:rPr>
        <w:t>the Party providing such equipment and the Party receiving such equipment.</w:t>
      </w:r>
    </w:p>
    <w:p w:rsidR="00516D96" w:rsidRDefault="000535EC">
      <w:pPr>
        <w:pStyle w:val="Style1"/>
        <w:kinsoku w:val="0"/>
        <w:autoSpaceDE/>
        <w:autoSpaceDN/>
        <w:adjustRightInd/>
        <w:spacing w:before="468" w:line="211" w:lineRule="auto"/>
        <w:ind w:left="2520"/>
        <w:rPr>
          <w:rFonts w:ascii="Garamond" w:hAnsi="Garamond"/>
          <w:b/>
          <w:bCs/>
          <w:color w:val="363639"/>
          <w:spacing w:val="28"/>
          <w:sz w:val="23"/>
          <w:szCs w:val="23"/>
        </w:rPr>
      </w:pPr>
      <w:r>
        <w:rPr>
          <w:rFonts w:ascii="Garamond" w:hAnsi="Garamond"/>
          <w:b/>
          <w:bCs/>
          <w:color w:val="363639"/>
          <w:spacing w:val="28"/>
          <w:sz w:val="23"/>
          <w:szCs w:val="23"/>
        </w:rPr>
        <w:t>ARTICLE</w:t>
      </w:r>
      <w:r>
        <w:rPr>
          <w:rFonts w:ascii="Garamond" w:hAnsi="Garamond"/>
          <w:b/>
          <w:bCs/>
          <w:color w:val="363639"/>
          <w:spacing w:val="28"/>
          <w:sz w:val="23"/>
          <w:szCs w:val="23"/>
        </w:rPr>
        <w:t xml:space="preserve"> 9. OPERATIONS</w:t>
      </w:r>
    </w:p>
    <w:p w:rsidR="00516D96" w:rsidRDefault="000535EC">
      <w:pPr>
        <w:pStyle w:val="Style34"/>
        <w:tabs>
          <w:tab w:val="decimal" w:pos="170"/>
          <w:tab w:val="right" w:pos="8496"/>
        </w:tabs>
        <w:kinsoku w:val="0"/>
        <w:autoSpaceDE/>
        <w:autoSpaceDN/>
        <w:spacing w:before="432"/>
        <w:rPr>
          <w:rStyle w:val="CharacterStyle61"/>
          <w:rFonts w:ascii="Garamond" w:hAnsi="Garamond" w:cs="Garamond"/>
          <w:spacing w:val="-1"/>
          <w:sz w:val="23"/>
          <w:szCs w:val="23"/>
        </w:rPr>
      </w:pPr>
      <w:r>
        <w:rPr>
          <w:rStyle w:val="CharacterStyle61"/>
          <w:rFonts w:ascii="Garamond" w:hAnsi="Garamond"/>
          <w:b/>
          <w:bCs/>
          <w:spacing w:val="10"/>
          <w:sz w:val="23"/>
          <w:szCs w:val="23"/>
        </w:rPr>
        <w:tab/>
      </w:r>
      <w:r>
        <w:rPr>
          <w:rStyle w:val="CharacterStyle61"/>
          <w:rFonts w:ascii="Garamond" w:hAnsi="Garamond"/>
          <w:b/>
          <w:bCs/>
          <w:spacing w:val="-40"/>
          <w:sz w:val="23"/>
          <w:szCs w:val="23"/>
        </w:rPr>
        <w:t>9.1</w:t>
      </w:r>
      <w:r>
        <w:rPr>
          <w:rStyle w:val="CharacterStyle61"/>
          <w:rFonts w:ascii="Garamond" w:hAnsi="Garamond"/>
          <w:b/>
          <w:bCs/>
          <w:spacing w:val="-40"/>
          <w:sz w:val="23"/>
          <w:szCs w:val="23"/>
        </w:rPr>
        <w:tab/>
      </w:r>
      <w:r>
        <w:rPr>
          <w:rStyle w:val="CharacterStyle61"/>
          <w:rFonts w:ascii="Garamond" w:hAnsi="Garamond"/>
          <w:b/>
          <w:bCs/>
          <w:spacing w:val="9"/>
          <w:sz w:val="23"/>
          <w:szCs w:val="23"/>
        </w:rPr>
        <w:t xml:space="preserve">General. </w:t>
      </w:r>
      <w:r>
        <w:rPr>
          <w:rStyle w:val="CharacterStyle61"/>
          <w:rFonts w:ascii="Garamond" w:hAnsi="Garamond" w:cs="Garamond"/>
          <w:spacing w:val="-1"/>
          <w:sz w:val="23"/>
          <w:szCs w:val="23"/>
        </w:rPr>
        <w:t>Each Party shall comply with Applicable Laws and Regulations and Applicable</w:t>
      </w:r>
    </w:p>
    <w:p w:rsidR="00516D96" w:rsidRDefault="000535EC">
      <w:pPr>
        <w:pStyle w:val="Style35"/>
        <w:kinsoku w:val="0"/>
        <w:autoSpaceDE/>
        <w:autoSpaceDN/>
        <w:rPr>
          <w:rStyle w:val="CharacterStyle27"/>
          <w:rFonts w:ascii="Garamond" w:hAnsi="Garamond" w:cs="Garamond"/>
          <w:spacing w:val="-1"/>
        </w:rPr>
      </w:pPr>
      <w:r>
        <w:rPr>
          <w:rStyle w:val="CharacterStyle27"/>
          <w:rFonts w:ascii="Garamond" w:hAnsi="Garamond" w:cs="Garamond"/>
          <w:spacing w:val="-6"/>
        </w:rPr>
        <w:t xml:space="preserve">Reliability Standards. Each Party shall provide to the other Parties all information that may </w:t>
      </w:r>
      <w:r>
        <w:rPr>
          <w:rStyle w:val="CharacterStyle27"/>
          <w:rFonts w:ascii="Garamond" w:hAnsi="Garamond" w:cs="Garamond"/>
          <w:spacing w:val="2"/>
        </w:rPr>
        <w:t xml:space="preserve">reasonably be required by the other Parties to comply with Applicable Laws and </w:t>
      </w:r>
      <w:r>
        <w:rPr>
          <w:rStyle w:val="CharacterStyle27"/>
          <w:rFonts w:ascii="Garamond" w:hAnsi="Garamond" w:cs="Garamond"/>
          <w:spacing w:val="-1"/>
        </w:rPr>
        <w:t>Regulations and Applicable Reliability Standards.</w:t>
      </w:r>
    </w:p>
    <w:p w:rsidR="00516D96" w:rsidRDefault="000535EC">
      <w:pPr>
        <w:pStyle w:val="Style34"/>
        <w:tabs>
          <w:tab w:val="decimal" w:pos="170"/>
          <w:tab w:val="right" w:pos="8400"/>
        </w:tabs>
        <w:kinsoku w:val="0"/>
        <w:autoSpaceDE/>
        <w:autoSpaceDN/>
        <w:rPr>
          <w:rStyle w:val="CharacterStyle61"/>
          <w:rFonts w:ascii="Garamond" w:hAnsi="Garamond" w:cs="Garamond"/>
          <w:spacing w:val="-4"/>
          <w:sz w:val="23"/>
          <w:szCs w:val="23"/>
        </w:rPr>
      </w:pPr>
      <w:r>
        <w:rPr>
          <w:rStyle w:val="CharacterStyle61"/>
          <w:rFonts w:ascii="Garamond" w:hAnsi="Garamond"/>
          <w:b/>
          <w:bCs/>
          <w:spacing w:val="10"/>
          <w:sz w:val="23"/>
          <w:szCs w:val="23"/>
        </w:rPr>
        <w:tab/>
      </w:r>
      <w:r>
        <w:rPr>
          <w:rStyle w:val="CharacterStyle61"/>
          <w:rFonts w:ascii="Garamond" w:hAnsi="Garamond"/>
          <w:b/>
          <w:bCs/>
          <w:spacing w:val="-22"/>
          <w:sz w:val="23"/>
          <w:szCs w:val="23"/>
        </w:rPr>
        <w:t>9.2</w:t>
      </w:r>
      <w:r>
        <w:rPr>
          <w:rStyle w:val="CharacterStyle61"/>
          <w:rFonts w:ascii="Garamond" w:hAnsi="Garamond"/>
          <w:b/>
          <w:bCs/>
          <w:spacing w:val="-22"/>
          <w:sz w:val="23"/>
          <w:szCs w:val="23"/>
        </w:rPr>
        <w:tab/>
      </w:r>
      <w:r>
        <w:rPr>
          <w:rStyle w:val="CharacterStyle61"/>
          <w:rFonts w:ascii="Garamond" w:hAnsi="Garamond"/>
          <w:b/>
          <w:bCs/>
          <w:spacing w:val="6"/>
          <w:sz w:val="23"/>
          <w:szCs w:val="23"/>
        </w:rPr>
        <w:t xml:space="preserve">NYISO and Transmission Owner Obligations. </w:t>
      </w:r>
      <w:r>
        <w:rPr>
          <w:rStyle w:val="CharacterStyle61"/>
          <w:rFonts w:ascii="Garamond" w:hAnsi="Garamond" w:cs="Garamond"/>
          <w:spacing w:val="-4"/>
          <w:sz w:val="23"/>
          <w:szCs w:val="23"/>
        </w:rPr>
        <w:t>Transmission Owner and NYISO shall</w:t>
      </w:r>
    </w:p>
    <w:p w:rsidR="00516D96" w:rsidRDefault="000535EC">
      <w:pPr>
        <w:pStyle w:val="Style1"/>
        <w:kinsoku w:val="0"/>
        <w:autoSpaceDE/>
        <w:autoSpaceDN/>
        <w:adjustRightInd/>
        <w:ind w:right="72"/>
        <w:jc w:val="right"/>
        <w:rPr>
          <w:rFonts w:ascii="Garamond" w:hAnsi="Garamond" w:cs="Garamond"/>
          <w:color w:val="363639"/>
          <w:spacing w:val="-2"/>
          <w:sz w:val="23"/>
          <w:szCs w:val="23"/>
        </w:rPr>
      </w:pPr>
      <w:r>
        <w:rPr>
          <w:rFonts w:ascii="Garamond" w:hAnsi="Garamond" w:cs="Garamond"/>
          <w:color w:val="363639"/>
          <w:spacing w:val="-2"/>
          <w:sz w:val="23"/>
          <w:szCs w:val="23"/>
        </w:rPr>
        <w:t xml:space="preserve">cause the New York State Transmission System </w:t>
      </w:r>
      <w:r>
        <w:rPr>
          <w:rFonts w:ascii="Garamond" w:hAnsi="Garamond" w:cs="Garamond"/>
          <w:color w:val="363639"/>
          <w:spacing w:val="-2"/>
          <w:sz w:val="23"/>
          <w:szCs w:val="23"/>
        </w:rPr>
        <w:t>and the Transmission Owner's Attachment</w:t>
      </w:r>
    </w:p>
    <w:p w:rsidR="00516D96" w:rsidRDefault="000535EC">
      <w:pPr>
        <w:pStyle w:val="Style35"/>
        <w:kinsoku w:val="0"/>
        <w:autoSpaceDE/>
        <w:autoSpaceDN/>
        <w:ind w:right="0"/>
        <w:rPr>
          <w:rStyle w:val="CharacterStyle27"/>
          <w:rFonts w:ascii="Garamond" w:hAnsi="Garamond" w:cs="Garamond"/>
          <w:spacing w:val="-2"/>
        </w:rPr>
      </w:pPr>
      <w:r>
        <w:rPr>
          <w:rStyle w:val="CharacterStyle27"/>
          <w:rFonts w:ascii="Garamond" w:hAnsi="Garamond" w:cs="Garamond"/>
          <w:spacing w:val="-2"/>
        </w:rPr>
        <w:t>Facilities to be operated, maintained and controlled in a safe and reliable manner in</w:t>
      </w:r>
    </w:p>
    <w:p w:rsidR="00516D96" w:rsidRDefault="00516D96">
      <w:pPr>
        <w:widowControl/>
        <w:kinsoku/>
        <w:autoSpaceDE w:val="0"/>
        <w:autoSpaceDN w:val="0"/>
        <w:adjustRightInd w:val="0"/>
        <w:sectPr w:rsidR="00516D96">
          <w:headerReference w:type="even" r:id="rId237"/>
          <w:headerReference w:type="default" r:id="rId238"/>
          <w:footerReference w:type="even" r:id="rId239"/>
          <w:footerReference w:type="default" r:id="rId240"/>
          <w:headerReference w:type="first" r:id="rId241"/>
          <w:footerReference w:type="first" r:id="rId242"/>
          <w:pgSz w:w="12240" w:h="15840"/>
          <w:pgMar w:top="1600" w:right="1747" w:bottom="860" w:left="1793" w:header="720" w:footer="720" w:gutter="0"/>
          <w:cols w:space="720"/>
          <w:noEndnote/>
        </w:sectPr>
      </w:pPr>
    </w:p>
    <w:p w:rsidR="00516D96" w:rsidRDefault="000535EC">
      <w:pPr>
        <w:pStyle w:val="Style1"/>
        <w:kinsoku w:val="0"/>
        <w:autoSpaceDE/>
        <w:autoSpaceDN/>
        <w:adjustRightInd/>
        <w:ind w:left="720" w:right="72"/>
        <w:rPr>
          <w:rFonts w:ascii="Garamond" w:hAnsi="Garamond" w:cs="Garamond"/>
          <w:spacing w:val="-4"/>
          <w:sz w:val="23"/>
          <w:szCs w:val="23"/>
        </w:rPr>
      </w:pPr>
      <w:r>
        <w:rPr>
          <w:noProof/>
        </w:rPr>
        <w:pict>
          <v:shape id="_x0000_s1062" type="#_x0000_t202" style="position:absolute;left:0;text-align:left;margin-left:0;margin-top:652.2pt;width:6in;height:10.5pt;z-index:25169612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196" w:lineRule="auto"/>
                    <w:ind w:left="4104"/>
                    <w:rPr>
                      <w:rFonts w:ascii="Bookman Old Style" w:hAnsi="Bookman Old Style" w:cs="Bookman Old Style"/>
                      <w:w w:val="95"/>
                      <w:sz w:val="22"/>
                      <w:szCs w:val="22"/>
                    </w:rPr>
                  </w:pPr>
                  <w:r>
                    <w:rPr>
                      <w:rFonts w:ascii="Bookman Old Style" w:hAnsi="Bookman Old Style" w:cs="Bookman Old Style"/>
                      <w:w w:val="95"/>
                      <w:sz w:val="22"/>
                      <w:szCs w:val="22"/>
                    </w:rPr>
                    <w:t>40</w:t>
                  </w:r>
                </w:p>
              </w:txbxContent>
            </v:textbox>
            <w10:wrap type="square"/>
          </v:shape>
        </w:pict>
      </w:r>
      <w:r>
        <w:rPr>
          <w:rFonts w:ascii="Garamond" w:hAnsi="Garamond" w:cs="Garamond"/>
          <w:spacing w:val="-4"/>
          <w:sz w:val="23"/>
          <w:szCs w:val="23"/>
        </w:rPr>
        <w:t xml:space="preserve">accordance with this Agreement and the NYISO Tariffs. Transmission Owner and NYISO </w:t>
      </w:r>
      <w:r>
        <w:rPr>
          <w:rFonts w:ascii="Garamond" w:hAnsi="Garamond" w:cs="Garamond"/>
          <w:spacing w:val="-6"/>
          <w:sz w:val="23"/>
          <w:szCs w:val="23"/>
        </w:rPr>
        <w:t xml:space="preserve">may provide operating instructions to Developer consistent with this Agreement, NYISO </w:t>
      </w:r>
      <w:r>
        <w:rPr>
          <w:rFonts w:ascii="Garamond" w:hAnsi="Garamond" w:cs="Garamond"/>
          <w:spacing w:val="-2"/>
          <w:sz w:val="23"/>
          <w:szCs w:val="23"/>
        </w:rPr>
        <w:t xml:space="preserve">procedures and Transmission Owner's operating protocols and procedures as they may </w:t>
      </w:r>
      <w:r>
        <w:rPr>
          <w:rFonts w:ascii="Garamond" w:hAnsi="Garamond" w:cs="Garamond"/>
          <w:spacing w:val="-7"/>
          <w:sz w:val="23"/>
          <w:szCs w:val="23"/>
        </w:rPr>
        <w:t xml:space="preserve">change from time to time. Transmission Owner and NYISO will consider changes to their </w:t>
      </w:r>
      <w:r>
        <w:rPr>
          <w:rFonts w:ascii="Garamond" w:hAnsi="Garamond" w:cs="Garamond"/>
          <w:spacing w:val="-4"/>
          <w:sz w:val="23"/>
          <w:szCs w:val="23"/>
        </w:rPr>
        <w:t>respective operating protocols and procedures proposed by Developer.</w:t>
      </w:r>
    </w:p>
    <w:p w:rsidR="00516D96" w:rsidRDefault="000535EC">
      <w:pPr>
        <w:pStyle w:val="Style1"/>
        <w:tabs>
          <w:tab w:val="decimal" w:pos="163"/>
          <w:tab w:val="right" w:pos="8513"/>
        </w:tabs>
        <w:kinsoku w:val="0"/>
        <w:autoSpaceDE/>
        <w:autoSpaceDN/>
        <w:adjustRightInd/>
        <w:spacing w:before="324"/>
        <w:rPr>
          <w:rFonts w:ascii="Garamond" w:hAnsi="Garamond" w:cs="Garamond"/>
          <w:spacing w:val="-3"/>
          <w:sz w:val="23"/>
          <w:szCs w:val="23"/>
        </w:rPr>
      </w:pPr>
      <w:r>
        <w:rPr>
          <w:rFonts w:ascii="Garamond" w:hAnsi="Garamond" w:cs="Garamond"/>
          <w:b/>
          <w:bCs/>
          <w:sz w:val="23"/>
          <w:szCs w:val="23"/>
        </w:rPr>
        <w:tab/>
      </w:r>
      <w:r>
        <w:rPr>
          <w:rFonts w:ascii="Garamond" w:hAnsi="Garamond" w:cs="Garamond"/>
          <w:b/>
          <w:bCs/>
          <w:spacing w:val="-32"/>
          <w:sz w:val="23"/>
          <w:szCs w:val="23"/>
        </w:rPr>
        <w:t>9.3</w:t>
      </w:r>
      <w:r>
        <w:rPr>
          <w:rFonts w:ascii="Garamond" w:hAnsi="Garamond" w:cs="Garamond"/>
          <w:b/>
          <w:bCs/>
          <w:spacing w:val="-32"/>
          <w:sz w:val="23"/>
          <w:szCs w:val="23"/>
        </w:rPr>
        <w:tab/>
      </w:r>
      <w:r>
        <w:rPr>
          <w:rFonts w:ascii="Garamond" w:hAnsi="Garamond" w:cs="Garamond"/>
          <w:b/>
          <w:bCs/>
          <w:spacing w:val="-3"/>
          <w:sz w:val="23"/>
          <w:szCs w:val="23"/>
        </w:rPr>
        <w:t xml:space="preserve">Developer Obligations. </w:t>
      </w:r>
      <w:r>
        <w:rPr>
          <w:rFonts w:ascii="Garamond" w:hAnsi="Garamond" w:cs="Garamond"/>
          <w:spacing w:val="-3"/>
          <w:sz w:val="23"/>
          <w:szCs w:val="23"/>
        </w:rPr>
        <w:t>Developer shall at its own expense operate, maintain and control</w:t>
      </w:r>
    </w:p>
    <w:p w:rsidR="00516D96" w:rsidRDefault="000535EC">
      <w:pPr>
        <w:pStyle w:val="Style1"/>
        <w:kinsoku w:val="0"/>
        <w:autoSpaceDE/>
        <w:autoSpaceDN/>
        <w:adjustRightInd/>
        <w:ind w:left="720" w:right="72"/>
        <w:rPr>
          <w:rFonts w:ascii="Garamond" w:hAnsi="Garamond" w:cs="Garamond"/>
          <w:spacing w:val="-3"/>
          <w:sz w:val="23"/>
          <w:szCs w:val="23"/>
        </w:rPr>
      </w:pPr>
      <w:r>
        <w:rPr>
          <w:rFonts w:ascii="Garamond" w:hAnsi="Garamond" w:cs="Garamond"/>
          <w:spacing w:val="1"/>
          <w:sz w:val="23"/>
          <w:szCs w:val="23"/>
        </w:rPr>
        <w:t xml:space="preserve">the Large Generating Facility and the Developer Attachment Facilities in a safe and </w:t>
      </w:r>
      <w:r>
        <w:rPr>
          <w:rFonts w:ascii="Garamond" w:hAnsi="Garamond" w:cs="Garamond"/>
          <w:spacing w:val="-6"/>
          <w:sz w:val="23"/>
          <w:szCs w:val="23"/>
        </w:rPr>
        <w:t>reliable manner and in accordance with this Agreement. Developer shall operate the L</w:t>
      </w:r>
      <w:r>
        <w:rPr>
          <w:rFonts w:ascii="Garamond" w:hAnsi="Garamond" w:cs="Garamond"/>
          <w:spacing w:val="-6"/>
          <w:sz w:val="23"/>
          <w:szCs w:val="23"/>
        </w:rPr>
        <w:t xml:space="preserve">arge </w:t>
      </w:r>
      <w:r>
        <w:rPr>
          <w:rFonts w:ascii="Garamond" w:hAnsi="Garamond" w:cs="Garamond"/>
          <w:spacing w:val="-1"/>
          <w:sz w:val="23"/>
          <w:szCs w:val="23"/>
        </w:rPr>
        <w:t xml:space="preserve">Generating Facility and the Developer Attachment Facilities in accordance with NYISO </w:t>
      </w:r>
      <w:r>
        <w:rPr>
          <w:rFonts w:ascii="Garamond" w:hAnsi="Garamond" w:cs="Garamond"/>
          <w:spacing w:val="-7"/>
          <w:sz w:val="23"/>
          <w:szCs w:val="23"/>
        </w:rPr>
        <w:t xml:space="preserve">and Transmission Owner requirements, as such requirements are set forth or referenced in </w:t>
      </w:r>
      <w:r>
        <w:rPr>
          <w:rFonts w:ascii="Garamond" w:hAnsi="Garamond" w:cs="Garamond"/>
          <w:spacing w:val="-3"/>
          <w:sz w:val="23"/>
          <w:szCs w:val="23"/>
        </w:rPr>
        <w:t>Appendix C hereto. Appendix C will be modified to reflect changes to the requ</w:t>
      </w:r>
      <w:r>
        <w:rPr>
          <w:rFonts w:ascii="Garamond" w:hAnsi="Garamond" w:cs="Garamond"/>
          <w:spacing w:val="-3"/>
          <w:sz w:val="23"/>
          <w:szCs w:val="23"/>
        </w:rPr>
        <w:t>irements as they may change from time to time. Any Party may request that the appropriate other Party or Parties provide copies of the requirements set forth or referenced in Appendix C hereto.</w:t>
      </w:r>
    </w:p>
    <w:p w:rsidR="00516D96" w:rsidRDefault="000535EC">
      <w:pPr>
        <w:pStyle w:val="Style1"/>
        <w:tabs>
          <w:tab w:val="decimal" w:pos="163"/>
          <w:tab w:val="right" w:pos="8369"/>
        </w:tabs>
        <w:kinsoku w:val="0"/>
        <w:autoSpaceDE/>
        <w:autoSpaceDN/>
        <w:adjustRightInd/>
        <w:spacing w:before="324"/>
        <w:rPr>
          <w:rFonts w:ascii="Garamond" w:hAnsi="Garamond" w:cs="Garamond"/>
          <w:spacing w:val="-2"/>
          <w:sz w:val="23"/>
          <w:szCs w:val="23"/>
        </w:rPr>
      </w:pPr>
      <w:r>
        <w:rPr>
          <w:rFonts w:ascii="Garamond" w:hAnsi="Garamond" w:cs="Garamond"/>
          <w:b/>
          <w:bCs/>
          <w:sz w:val="23"/>
          <w:szCs w:val="23"/>
        </w:rPr>
        <w:tab/>
        <w:t>9.4</w:t>
      </w:r>
      <w:r>
        <w:rPr>
          <w:rFonts w:ascii="Garamond" w:hAnsi="Garamond" w:cs="Garamond"/>
          <w:b/>
          <w:bCs/>
          <w:sz w:val="23"/>
          <w:szCs w:val="23"/>
        </w:rPr>
        <w:tab/>
      </w:r>
      <w:r>
        <w:rPr>
          <w:rFonts w:ascii="Garamond" w:hAnsi="Garamond" w:cs="Garamond"/>
          <w:b/>
          <w:bCs/>
          <w:spacing w:val="-2"/>
          <w:sz w:val="23"/>
          <w:szCs w:val="23"/>
        </w:rPr>
        <w:t xml:space="preserve">Start-Up and Synchronization. </w:t>
      </w:r>
      <w:r>
        <w:rPr>
          <w:rFonts w:ascii="Garamond" w:hAnsi="Garamond" w:cs="Garamond"/>
          <w:spacing w:val="-2"/>
          <w:sz w:val="23"/>
          <w:szCs w:val="23"/>
        </w:rPr>
        <w:t>Consistent with the mutuall</w:t>
      </w:r>
      <w:r>
        <w:rPr>
          <w:rFonts w:ascii="Garamond" w:hAnsi="Garamond" w:cs="Garamond"/>
          <w:spacing w:val="-2"/>
          <w:sz w:val="23"/>
          <w:szCs w:val="23"/>
        </w:rPr>
        <w:t>y acceptable procedures of</w:t>
      </w:r>
    </w:p>
    <w:p w:rsidR="00516D96" w:rsidRDefault="000535EC">
      <w:pPr>
        <w:pStyle w:val="Style1"/>
        <w:kinsoku w:val="0"/>
        <w:autoSpaceDE/>
        <w:autoSpaceDN/>
        <w:adjustRightInd/>
        <w:ind w:left="720" w:right="72"/>
        <w:rPr>
          <w:rFonts w:ascii="Garamond" w:hAnsi="Garamond" w:cs="Garamond"/>
          <w:spacing w:val="-5"/>
          <w:sz w:val="23"/>
          <w:szCs w:val="23"/>
        </w:rPr>
      </w:pPr>
      <w:r>
        <w:rPr>
          <w:rFonts w:ascii="Garamond" w:hAnsi="Garamond" w:cs="Garamond"/>
          <w:spacing w:val="-2"/>
          <w:sz w:val="23"/>
          <w:szCs w:val="23"/>
        </w:rPr>
        <w:t xml:space="preserve">the Developer and Transmission Owner, the Developer is responsible for the proper </w:t>
      </w:r>
      <w:r>
        <w:rPr>
          <w:rFonts w:ascii="Garamond" w:hAnsi="Garamond" w:cs="Garamond"/>
          <w:spacing w:val="-5"/>
          <w:sz w:val="23"/>
          <w:szCs w:val="23"/>
        </w:rPr>
        <w:t>synchronization of the Large Generating Facility to the New York State Transmission System in accordance with NYISO and Transmission Owner procedur</w:t>
      </w:r>
      <w:r>
        <w:rPr>
          <w:rFonts w:ascii="Garamond" w:hAnsi="Garamond" w:cs="Garamond"/>
          <w:spacing w:val="-5"/>
          <w:sz w:val="23"/>
          <w:szCs w:val="23"/>
        </w:rPr>
        <w:t>es and requirements.</w:t>
      </w:r>
    </w:p>
    <w:p w:rsidR="00516D96" w:rsidRDefault="000535EC">
      <w:pPr>
        <w:pStyle w:val="Style1"/>
        <w:tabs>
          <w:tab w:val="decimal" w:pos="163"/>
          <w:tab w:val="right" w:pos="2172"/>
        </w:tabs>
        <w:kinsoku w:val="0"/>
        <w:autoSpaceDE/>
        <w:autoSpaceDN/>
        <w:adjustRightInd/>
        <w:spacing w:before="468" w:line="196" w:lineRule="auto"/>
        <w:rPr>
          <w:rFonts w:ascii="Garamond" w:hAnsi="Garamond" w:cs="Garamond"/>
          <w:b/>
          <w:bCs/>
          <w:spacing w:val="-8"/>
          <w:sz w:val="23"/>
          <w:szCs w:val="23"/>
        </w:rPr>
      </w:pPr>
      <w:r>
        <w:rPr>
          <w:rFonts w:ascii="Garamond" w:hAnsi="Garamond" w:cs="Garamond"/>
          <w:b/>
          <w:bCs/>
          <w:sz w:val="23"/>
          <w:szCs w:val="23"/>
        </w:rPr>
        <w:tab/>
      </w:r>
      <w:r>
        <w:rPr>
          <w:rFonts w:ascii="Garamond" w:hAnsi="Garamond" w:cs="Garamond"/>
          <w:b/>
          <w:bCs/>
          <w:spacing w:val="-30"/>
          <w:sz w:val="23"/>
          <w:szCs w:val="23"/>
        </w:rPr>
        <w:t>9.5</w:t>
      </w:r>
      <w:r>
        <w:rPr>
          <w:rFonts w:ascii="Garamond" w:hAnsi="Garamond" w:cs="Garamond"/>
          <w:b/>
          <w:bCs/>
          <w:spacing w:val="-30"/>
          <w:sz w:val="23"/>
          <w:szCs w:val="23"/>
        </w:rPr>
        <w:tab/>
      </w:r>
      <w:r>
        <w:rPr>
          <w:rFonts w:ascii="Garamond" w:hAnsi="Garamond" w:cs="Garamond"/>
          <w:b/>
          <w:bCs/>
          <w:spacing w:val="-8"/>
          <w:sz w:val="23"/>
          <w:szCs w:val="23"/>
        </w:rPr>
        <w:t>Reactive Power.</w:t>
      </w:r>
    </w:p>
    <w:p w:rsidR="00516D96" w:rsidRDefault="000535EC">
      <w:pPr>
        <w:pStyle w:val="Style1"/>
        <w:kinsoku w:val="0"/>
        <w:autoSpaceDE/>
        <w:autoSpaceDN/>
        <w:adjustRightInd/>
        <w:spacing w:before="1116"/>
        <w:ind w:left="576"/>
        <w:rPr>
          <w:rFonts w:ascii="Garamond" w:hAnsi="Garamond" w:cs="Garamond"/>
          <w:spacing w:val="-4"/>
          <w:sz w:val="23"/>
          <w:szCs w:val="23"/>
        </w:rPr>
      </w:pPr>
      <w:r>
        <w:rPr>
          <w:rFonts w:ascii="Garamond" w:hAnsi="Garamond" w:cs="Garamond"/>
          <w:b/>
          <w:bCs/>
          <w:spacing w:val="-1"/>
          <w:sz w:val="23"/>
          <w:szCs w:val="23"/>
        </w:rPr>
        <w:t xml:space="preserve">9.5.1 Power Factor Design Criteria. </w:t>
      </w:r>
      <w:r>
        <w:rPr>
          <w:rFonts w:ascii="Garamond" w:hAnsi="Garamond" w:cs="Garamond"/>
          <w:spacing w:val="-1"/>
          <w:sz w:val="23"/>
          <w:szCs w:val="23"/>
        </w:rPr>
        <w:t xml:space="preserve">Developer shall design the Large Generating Facility </w:t>
      </w:r>
      <w:r>
        <w:rPr>
          <w:rFonts w:ascii="Garamond" w:hAnsi="Garamond" w:cs="Garamond"/>
          <w:spacing w:val="-2"/>
          <w:sz w:val="23"/>
          <w:szCs w:val="23"/>
        </w:rPr>
        <w:t xml:space="preserve">to maintain an effective power delivery at demonstrated maximum net capability at the Point </w:t>
      </w:r>
      <w:r>
        <w:rPr>
          <w:rFonts w:ascii="Garamond" w:hAnsi="Garamond" w:cs="Garamond"/>
          <w:spacing w:val="-3"/>
          <w:sz w:val="23"/>
          <w:szCs w:val="23"/>
        </w:rPr>
        <w:t xml:space="preserve">of Interconnection at a power factor within the range established by the Transmission Owner </w:t>
      </w:r>
      <w:r>
        <w:rPr>
          <w:rFonts w:ascii="Garamond" w:hAnsi="Garamond" w:cs="Garamond"/>
          <w:spacing w:val="-5"/>
          <w:sz w:val="23"/>
          <w:szCs w:val="23"/>
        </w:rPr>
        <w:t xml:space="preserve">on a comparable basis, until NYISO has established different requirements that apply to all </w:t>
      </w:r>
      <w:r>
        <w:rPr>
          <w:rFonts w:ascii="Garamond" w:hAnsi="Garamond" w:cs="Garamond"/>
          <w:spacing w:val="-4"/>
          <w:sz w:val="23"/>
          <w:szCs w:val="23"/>
        </w:rPr>
        <w:t>generators in the New York Control Area on a comparable basis.</w:t>
      </w:r>
    </w:p>
    <w:p w:rsidR="00516D96" w:rsidRDefault="000535EC">
      <w:pPr>
        <w:pStyle w:val="Style1"/>
        <w:kinsoku w:val="0"/>
        <w:autoSpaceDE/>
        <w:autoSpaceDN/>
        <w:adjustRightInd/>
        <w:spacing w:before="324"/>
        <w:ind w:left="1296" w:right="648"/>
        <w:rPr>
          <w:rFonts w:ascii="Garamond" w:hAnsi="Garamond" w:cs="Garamond"/>
          <w:spacing w:val="-2"/>
          <w:sz w:val="23"/>
          <w:szCs w:val="23"/>
        </w:rPr>
      </w:pPr>
      <w:r>
        <w:rPr>
          <w:rFonts w:ascii="Garamond" w:hAnsi="Garamond" w:cs="Garamond"/>
          <w:spacing w:val="-6"/>
          <w:sz w:val="23"/>
          <w:szCs w:val="23"/>
        </w:rPr>
        <w:t>The Devel</w:t>
      </w:r>
      <w:r>
        <w:rPr>
          <w:rFonts w:ascii="Garamond" w:hAnsi="Garamond" w:cs="Garamond"/>
          <w:spacing w:val="-6"/>
          <w:sz w:val="23"/>
          <w:szCs w:val="23"/>
        </w:rPr>
        <w:t xml:space="preserve">oper shall design and maintain the plant auxiliary systems to operate </w:t>
      </w:r>
      <w:r>
        <w:rPr>
          <w:rFonts w:ascii="Garamond" w:hAnsi="Garamond" w:cs="Garamond"/>
          <w:spacing w:val="-2"/>
          <w:sz w:val="23"/>
          <w:szCs w:val="23"/>
        </w:rPr>
        <w:t>safely throughout the entire real and reactive power design range.</w:t>
      </w:r>
    </w:p>
    <w:p w:rsidR="00516D96" w:rsidRDefault="000535EC">
      <w:pPr>
        <w:pStyle w:val="Style1"/>
        <w:kinsoku w:val="0"/>
        <w:autoSpaceDE/>
        <w:autoSpaceDN/>
        <w:adjustRightInd/>
        <w:spacing w:before="288"/>
        <w:ind w:left="1296" w:right="648"/>
        <w:rPr>
          <w:rFonts w:ascii="Garamond" w:hAnsi="Garamond" w:cs="Garamond"/>
          <w:spacing w:val="-4"/>
          <w:sz w:val="23"/>
          <w:szCs w:val="23"/>
        </w:rPr>
      </w:pPr>
      <w:r>
        <w:rPr>
          <w:rFonts w:ascii="Garamond" w:hAnsi="Garamond" w:cs="Garamond"/>
          <w:spacing w:val="-9"/>
          <w:sz w:val="23"/>
          <w:szCs w:val="23"/>
        </w:rPr>
        <w:t xml:space="preserve">The Transmission Owner shall not unreasonably restrict or condition the reactive </w:t>
      </w:r>
      <w:r>
        <w:rPr>
          <w:rFonts w:ascii="Garamond" w:hAnsi="Garamond" w:cs="Garamond"/>
          <w:spacing w:val="-6"/>
          <w:sz w:val="23"/>
          <w:szCs w:val="23"/>
        </w:rPr>
        <w:t xml:space="preserve">power production or absorption of the </w:t>
      </w:r>
      <w:r>
        <w:rPr>
          <w:rFonts w:ascii="Garamond" w:hAnsi="Garamond" w:cs="Garamond"/>
          <w:spacing w:val="-6"/>
          <w:sz w:val="23"/>
          <w:szCs w:val="23"/>
        </w:rPr>
        <w:t xml:space="preserve">Large Generating Facility in accordance </w:t>
      </w:r>
      <w:r>
        <w:rPr>
          <w:rFonts w:ascii="Garamond" w:hAnsi="Garamond" w:cs="Garamond"/>
          <w:spacing w:val="-4"/>
          <w:sz w:val="23"/>
          <w:szCs w:val="23"/>
        </w:rPr>
        <w:t>with Good Utility Practice.</w:t>
      </w:r>
    </w:p>
    <w:p w:rsidR="00516D96" w:rsidRDefault="000535EC">
      <w:pPr>
        <w:pStyle w:val="Style1"/>
        <w:tabs>
          <w:tab w:val="right" w:pos="7135"/>
        </w:tabs>
        <w:kinsoku w:val="0"/>
        <w:autoSpaceDE/>
        <w:autoSpaceDN/>
        <w:adjustRightInd/>
        <w:spacing w:before="288"/>
        <w:ind w:left="504"/>
        <w:rPr>
          <w:rFonts w:ascii="Garamond" w:hAnsi="Garamond" w:cs="Garamond"/>
          <w:spacing w:val="-5"/>
          <w:sz w:val="23"/>
          <w:szCs w:val="23"/>
        </w:rPr>
      </w:pPr>
      <w:r>
        <w:rPr>
          <w:rFonts w:ascii="Garamond" w:hAnsi="Garamond" w:cs="Garamond"/>
          <w:b/>
          <w:bCs/>
          <w:spacing w:val="-20"/>
          <w:sz w:val="23"/>
          <w:szCs w:val="23"/>
        </w:rPr>
        <w:t>9.5.2</w:t>
      </w:r>
      <w:r>
        <w:rPr>
          <w:rFonts w:ascii="Garamond" w:hAnsi="Garamond" w:cs="Garamond"/>
          <w:b/>
          <w:bCs/>
          <w:spacing w:val="-20"/>
          <w:sz w:val="23"/>
          <w:szCs w:val="23"/>
        </w:rPr>
        <w:tab/>
      </w:r>
      <w:r>
        <w:rPr>
          <w:rFonts w:ascii="Garamond" w:hAnsi="Garamond" w:cs="Garamond"/>
          <w:b/>
          <w:bCs/>
          <w:spacing w:val="-5"/>
          <w:sz w:val="23"/>
          <w:szCs w:val="23"/>
        </w:rPr>
        <w:t xml:space="preserve">Voltage Schedules. </w:t>
      </w:r>
      <w:r>
        <w:rPr>
          <w:rFonts w:ascii="Garamond" w:hAnsi="Garamond" w:cs="Garamond"/>
          <w:spacing w:val="-5"/>
          <w:sz w:val="23"/>
          <w:szCs w:val="23"/>
        </w:rPr>
        <w:t>Once the Developer has synchronized the Large</w:t>
      </w:r>
    </w:p>
    <w:p w:rsidR="00516D96" w:rsidRDefault="000535EC">
      <w:pPr>
        <w:pStyle w:val="Style1"/>
        <w:kinsoku w:val="0"/>
        <w:autoSpaceDE/>
        <w:autoSpaceDN/>
        <w:adjustRightInd/>
        <w:ind w:left="1296" w:right="720"/>
        <w:rPr>
          <w:rFonts w:ascii="Garamond" w:hAnsi="Garamond" w:cs="Garamond"/>
          <w:spacing w:val="-4"/>
          <w:sz w:val="23"/>
          <w:szCs w:val="23"/>
        </w:rPr>
      </w:pPr>
      <w:r>
        <w:rPr>
          <w:rFonts w:ascii="Garamond" w:hAnsi="Garamond" w:cs="Garamond"/>
          <w:spacing w:val="-3"/>
          <w:sz w:val="23"/>
          <w:szCs w:val="23"/>
        </w:rPr>
        <w:t xml:space="preserve">Generating Facility with the New York State Transmission System, NYISO </w:t>
      </w:r>
      <w:r>
        <w:rPr>
          <w:rFonts w:ascii="Garamond" w:hAnsi="Garamond" w:cs="Garamond"/>
          <w:spacing w:val="-4"/>
          <w:sz w:val="23"/>
          <w:szCs w:val="23"/>
        </w:rPr>
        <w:t xml:space="preserve">shall require Developer to operate the Large </w:t>
      </w:r>
      <w:r>
        <w:rPr>
          <w:rFonts w:ascii="Garamond" w:hAnsi="Garamond" w:cs="Garamond"/>
          <w:spacing w:val="-4"/>
          <w:sz w:val="23"/>
          <w:szCs w:val="23"/>
        </w:rPr>
        <w:t>Generating Facility to produce or</w:t>
      </w:r>
    </w:p>
    <w:p w:rsidR="00516D96" w:rsidRDefault="000535EC">
      <w:pPr>
        <w:pStyle w:val="Style1"/>
        <w:kinsoku w:val="0"/>
        <w:autoSpaceDE/>
        <w:autoSpaceDN/>
        <w:adjustRightInd/>
        <w:ind w:left="1296" w:right="288"/>
        <w:rPr>
          <w:rFonts w:ascii="Garamond" w:hAnsi="Garamond" w:cs="Garamond"/>
          <w:spacing w:val="-4"/>
          <w:sz w:val="23"/>
          <w:szCs w:val="23"/>
        </w:rPr>
      </w:pPr>
      <w:r>
        <w:rPr>
          <w:rFonts w:ascii="Garamond" w:hAnsi="Garamond" w:cs="Garamond"/>
          <w:spacing w:val="-4"/>
          <w:sz w:val="23"/>
          <w:szCs w:val="23"/>
        </w:rPr>
        <w:t xml:space="preserve">absorb reactive power within the design capability of the Large Generating Facility </w:t>
      </w:r>
      <w:r>
        <w:rPr>
          <w:rFonts w:ascii="Garamond" w:hAnsi="Garamond" w:cs="Garamond"/>
          <w:spacing w:val="1"/>
          <w:sz w:val="23"/>
          <w:szCs w:val="23"/>
        </w:rPr>
        <w:t xml:space="preserve">set forth in Article 9.5.1 (Power Factor Design Criteria). NYISO's voltage </w:t>
      </w:r>
      <w:r>
        <w:rPr>
          <w:rFonts w:ascii="Garamond" w:hAnsi="Garamond" w:cs="Garamond"/>
          <w:spacing w:val="-4"/>
          <w:sz w:val="23"/>
          <w:szCs w:val="23"/>
        </w:rPr>
        <w:t xml:space="preserve">schedules shall treat all sources of reactive power in the New </w:t>
      </w:r>
      <w:r>
        <w:rPr>
          <w:rFonts w:ascii="Garamond" w:hAnsi="Garamond" w:cs="Garamond"/>
          <w:spacing w:val="-4"/>
          <w:sz w:val="23"/>
          <w:szCs w:val="23"/>
        </w:rPr>
        <w:t xml:space="preserve">York Control Area in </w:t>
      </w:r>
      <w:r>
        <w:rPr>
          <w:rFonts w:ascii="Garamond" w:hAnsi="Garamond" w:cs="Garamond"/>
          <w:spacing w:val="-1"/>
          <w:sz w:val="23"/>
          <w:szCs w:val="23"/>
        </w:rPr>
        <w:t xml:space="preserve">an equitable and not unduly discriminatory manner. NYISO shall exercise </w:t>
      </w:r>
      <w:r>
        <w:rPr>
          <w:rFonts w:ascii="Garamond" w:hAnsi="Garamond" w:cs="Garamond"/>
          <w:spacing w:val="-6"/>
          <w:sz w:val="23"/>
          <w:szCs w:val="23"/>
        </w:rPr>
        <w:t xml:space="preserve">Reasonable Efforts to provide Developer with such schedules in accordance with </w:t>
      </w:r>
      <w:r>
        <w:rPr>
          <w:rFonts w:ascii="Garamond" w:hAnsi="Garamond" w:cs="Garamond"/>
          <w:spacing w:val="-4"/>
          <w:sz w:val="23"/>
          <w:szCs w:val="23"/>
        </w:rPr>
        <w:t>NYISO procedures, and may make changes to such schedules as necessary to</w:t>
      </w:r>
    </w:p>
    <w:p w:rsidR="00516D96" w:rsidRDefault="00516D96">
      <w:pPr>
        <w:widowControl/>
        <w:kinsoku/>
        <w:autoSpaceDE w:val="0"/>
        <w:autoSpaceDN w:val="0"/>
        <w:adjustRightInd w:val="0"/>
        <w:sectPr w:rsidR="00516D96">
          <w:headerReference w:type="even" r:id="rId243"/>
          <w:headerReference w:type="default" r:id="rId244"/>
          <w:footerReference w:type="even" r:id="rId245"/>
          <w:footerReference w:type="default" r:id="rId246"/>
          <w:headerReference w:type="first" r:id="rId247"/>
          <w:footerReference w:type="first" r:id="rId248"/>
          <w:pgSz w:w="12240" w:h="15840"/>
          <w:pgMar w:top="1620" w:right="1740" w:bottom="846" w:left="1800" w:header="720" w:footer="720" w:gutter="0"/>
          <w:cols w:space="720"/>
          <w:noEndnote/>
        </w:sectPr>
      </w:pPr>
    </w:p>
    <w:p w:rsidR="00516D96" w:rsidRDefault="000535EC">
      <w:pPr>
        <w:pStyle w:val="Style1"/>
        <w:kinsoku w:val="0"/>
        <w:autoSpaceDE/>
        <w:autoSpaceDN/>
        <w:adjustRightInd/>
        <w:ind w:left="1296" w:right="288"/>
        <w:rPr>
          <w:rFonts w:ascii="Garamond" w:hAnsi="Garamond" w:cs="Garamond"/>
          <w:spacing w:val="-4"/>
          <w:sz w:val="23"/>
          <w:szCs w:val="23"/>
        </w:rPr>
      </w:pPr>
      <w:r>
        <w:rPr>
          <w:noProof/>
        </w:rPr>
        <w:pict>
          <v:shape id="_x0000_s1063" type="#_x0000_t202" style="position:absolute;left:0;text-align:left;margin-left:0;margin-top:652.5pt;width:6in;height:10.55pt;z-index:25169715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196" w:lineRule="auto"/>
                    <w:ind w:left="4104"/>
                    <w:rPr>
                      <w:rFonts w:ascii="Bookman Old Style" w:hAnsi="Bookman Old Style" w:cs="Bookman Old Style"/>
                      <w:bCs/>
                      <w:sz w:val="22"/>
                      <w:szCs w:val="22"/>
                    </w:rPr>
                  </w:pPr>
                  <w:r>
                    <w:rPr>
                      <w:rFonts w:ascii="Bookman Old Style" w:hAnsi="Bookman Old Style" w:cs="Bookman Old Style"/>
                      <w:bCs/>
                      <w:sz w:val="22"/>
                      <w:szCs w:val="22"/>
                    </w:rPr>
                    <w:t>41</w:t>
                  </w:r>
                </w:p>
              </w:txbxContent>
            </v:textbox>
            <w10:wrap type="square"/>
          </v:shape>
        </w:pict>
      </w:r>
      <w:r>
        <w:rPr>
          <w:rFonts w:ascii="Garamond" w:hAnsi="Garamond" w:cs="Garamond"/>
          <w:spacing w:val="-2"/>
          <w:sz w:val="23"/>
          <w:szCs w:val="23"/>
        </w:rPr>
        <w:t xml:space="preserve">maintain the reliability of the New York State Transmission System. Developer </w:t>
      </w:r>
      <w:r>
        <w:rPr>
          <w:rFonts w:ascii="Garamond" w:hAnsi="Garamond" w:cs="Garamond"/>
          <w:spacing w:val="-4"/>
          <w:sz w:val="23"/>
          <w:szCs w:val="23"/>
        </w:rPr>
        <w:t xml:space="preserve">shall operate the Large Generating Facility to maintain the specified output voltage </w:t>
      </w:r>
      <w:r>
        <w:rPr>
          <w:rFonts w:ascii="Garamond" w:hAnsi="Garamond" w:cs="Garamond"/>
          <w:spacing w:val="-5"/>
          <w:sz w:val="23"/>
          <w:szCs w:val="23"/>
        </w:rPr>
        <w:t xml:space="preserve">or power factor at the Point of Interconnection within the design capability of the </w:t>
      </w:r>
      <w:r>
        <w:rPr>
          <w:rFonts w:ascii="Garamond" w:hAnsi="Garamond" w:cs="Garamond"/>
          <w:spacing w:val="-2"/>
          <w:sz w:val="23"/>
          <w:szCs w:val="23"/>
        </w:rPr>
        <w:t>Large Gen</w:t>
      </w:r>
      <w:r>
        <w:rPr>
          <w:rFonts w:ascii="Garamond" w:hAnsi="Garamond" w:cs="Garamond"/>
          <w:spacing w:val="-2"/>
          <w:sz w:val="23"/>
          <w:szCs w:val="23"/>
        </w:rPr>
        <w:t xml:space="preserve">erating Facility set forth in Article 9.5.1(Power Factor Design Criteria) as directed by the Transmission Owner's System Operator or the NYISO. If Developer is unable to maintain the specified voltage or power factor, it shall </w:t>
      </w:r>
      <w:r>
        <w:rPr>
          <w:rFonts w:ascii="Garamond" w:hAnsi="Garamond" w:cs="Garamond"/>
          <w:spacing w:val="-4"/>
          <w:sz w:val="23"/>
          <w:szCs w:val="23"/>
        </w:rPr>
        <w:t>promptly notify NYISO.</w:t>
      </w:r>
    </w:p>
    <w:p w:rsidR="00516D96" w:rsidRDefault="000535EC">
      <w:pPr>
        <w:pStyle w:val="Style1"/>
        <w:tabs>
          <w:tab w:val="right" w:pos="7819"/>
        </w:tabs>
        <w:kinsoku w:val="0"/>
        <w:autoSpaceDE/>
        <w:autoSpaceDN/>
        <w:adjustRightInd/>
        <w:spacing w:before="252"/>
        <w:ind w:left="1440"/>
        <w:rPr>
          <w:rFonts w:ascii="Garamond" w:hAnsi="Garamond" w:cs="Garamond"/>
          <w:sz w:val="23"/>
          <w:szCs w:val="23"/>
        </w:rPr>
      </w:pPr>
      <w:r>
        <w:rPr>
          <w:rFonts w:ascii="Garamond" w:hAnsi="Garamond" w:cs="Garamond"/>
          <w:spacing w:val="-16"/>
          <w:sz w:val="23"/>
          <w:szCs w:val="23"/>
        </w:rPr>
        <w:t>9.5.2.</w:t>
      </w:r>
      <w:r>
        <w:rPr>
          <w:rFonts w:ascii="Garamond" w:hAnsi="Garamond" w:cs="Garamond"/>
          <w:spacing w:val="-16"/>
          <w:sz w:val="23"/>
          <w:szCs w:val="23"/>
        </w:rPr>
        <w:t>1</w:t>
      </w:r>
      <w:r>
        <w:rPr>
          <w:rFonts w:ascii="Garamond" w:hAnsi="Garamond" w:cs="Garamond"/>
          <w:spacing w:val="-16"/>
          <w:sz w:val="23"/>
          <w:szCs w:val="23"/>
        </w:rPr>
        <w:tab/>
      </w:r>
      <w:r>
        <w:rPr>
          <w:rFonts w:ascii="Garamond" w:hAnsi="Garamond" w:cs="Garamond"/>
          <w:b/>
          <w:bCs/>
          <w:sz w:val="22"/>
          <w:szCs w:val="22"/>
        </w:rPr>
        <w:t xml:space="preserve">Governors and Regulators. </w:t>
      </w:r>
      <w:r>
        <w:rPr>
          <w:rFonts w:ascii="Garamond" w:hAnsi="Garamond" w:cs="Garamond"/>
          <w:sz w:val="23"/>
          <w:szCs w:val="23"/>
        </w:rPr>
        <w:t>Whenever the Large Generating</w:t>
      </w:r>
    </w:p>
    <w:p w:rsidR="00516D96" w:rsidRDefault="000535EC">
      <w:pPr>
        <w:pStyle w:val="Style36"/>
        <w:kinsoku w:val="0"/>
        <w:autoSpaceDE/>
        <w:autoSpaceDN/>
        <w:rPr>
          <w:rFonts w:ascii="Garamond" w:hAnsi="Garamond" w:cs="Garamond"/>
          <w:spacing w:val="-1"/>
          <w:sz w:val="23"/>
          <w:szCs w:val="23"/>
        </w:rPr>
      </w:pPr>
      <w:r>
        <w:rPr>
          <w:rFonts w:ascii="Garamond" w:hAnsi="Garamond" w:cs="Garamond"/>
          <w:spacing w:val="-1"/>
          <w:sz w:val="23"/>
          <w:szCs w:val="23"/>
        </w:rPr>
        <w:t xml:space="preserve">Facility is operated in parallel with the </w:t>
      </w:r>
      <w:smartTag w:uri="urn:schemas-microsoft-com:office:smarttags" w:element="place">
        <w:smartTag w:uri="urn:schemas-microsoft-com:office:smarttags" w:element="PlaceName">
          <w:r>
            <w:rPr>
              <w:rFonts w:ascii="Garamond" w:hAnsi="Garamond" w:cs="Garamond"/>
              <w:spacing w:val="-1"/>
              <w:sz w:val="23"/>
              <w:szCs w:val="23"/>
            </w:rPr>
            <w:t>New York</w:t>
          </w:r>
        </w:smartTag>
        <w:r>
          <w:rPr>
            <w:rFonts w:ascii="Garamond" w:hAnsi="Garamond" w:cs="Garamond"/>
            <w:spacing w:val="-1"/>
            <w:sz w:val="23"/>
            <w:szCs w:val="23"/>
          </w:rPr>
          <w:t xml:space="preserve"> </w:t>
        </w:r>
        <w:smartTag w:uri="urn:schemas-microsoft-com:office:smarttags" w:element="PlaceType">
          <w:r>
            <w:rPr>
              <w:rFonts w:ascii="Garamond" w:hAnsi="Garamond" w:cs="Garamond"/>
              <w:spacing w:val="-1"/>
              <w:sz w:val="23"/>
              <w:szCs w:val="23"/>
            </w:rPr>
            <w:t>State</w:t>
          </w:r>
        </w:smartTag>
      </w:smartTag>
    </w:p>
    <w:p w:rsidR="00516D96" w:rsidRDefault="000535EC">
      <w:pPr>
        <w:pStyle w:val="Style36"/>
        <w:kinsoku w:val="0"/>
        <w:autoSpaceDE/>
        <w:autoSpaceDN/>
        <w:ind w:right="144"/>
        <w:rPr>
          <w:rFonts w:ascii="Garamond" w:hAnsi="Garamond" w:cs="Garamond"/>
          <w:spacing w:val="-2"/>
          <w:sz w:val="23"/>
          <w:szCs w:val="23"/>
        </w:rPr>
      </w:pPr>
      <w:r>
        <w:rPr>
          <w:rFonts w:ascii="Garamond" w:hAnsi="Garamond" w:cs="Garamond"/>
          <w:sz w:val="23"/>
          <w:szCs w:val="23"/>
        </w:rPr>
        <w:t xml:space="preserve">Transmission System, the turbine speed governors and automatic </w:t>
      </w:r>
      <w:r>
        <w:rPr>
          <w:rFonts w:ascii="Garamond" w:hAnsi="Garamond" w:cs="Garamond"/>
          <w:spacing w:val="-1"/>
          <w:sz w:val="23"/>
          <w:szCs w:val="23"/>
        </w:rPr>
        <w:t xml:space="preserve">voltage regulators shall be in automatic operation at all times. If the </w:t>
      </w:r>
      <w:r>
        <w:rPr>
          <w:rFonts w:ascii="Garamond" w:hAnsi="Garamond" w:cs="Garamond"/>
          <w:sz w:val="23"/>
          <w:szCs w:val="23"/>
        </w:rPr>
        <w:t xml:space="preserve">Large Generating Facility's speed governors or automatic voltage </w:t>
      </w:r>
      <w:r>
        <w:rPr>
          <w:rFonts w:ascii="Garamond" w:hAnsi="Garamond" w:cs="Garamond"/>
          <w:spacing w:val="-3"/>
          <w:sz w:val="23"/>
          <w:szCs w:val="23"/>
        </w:rPr>
        <w:t xml:space="preserve">regulators are not capable of such automatic operation, the Developer </w:t>
      </w:r>
      <w:r>
        <w:rPr>
          <w:rFonts w:ascii="Garamond" w:hAnsi="Garamond" w:cs="Garamond"/>
          <w:spacing w:val="-4"/>
          <w:sz w:val="23"/>
          <w:szCs w:val="23"/>
        </w:rPr>
        <w:t xml:space="preserve">shall immediately notify NYISO, or its designated representative, and </w:t>
      </w:r>
      <w:r>
        <w:rPr>
          <w:rFonts w:ascii="Garamond" w:hAnsi="Garamond" w:cs="Garamond"/>
          <w:sz w:val="23"/>
          <w:szCs w:val="23"/>
        </w:rPr>
        <w:t>ensure that such Large Generating Facility's real a</w:t>
      </w:r>
      <w:r>
        <w:rPr>
          <w:rFonts w:ascii="Garamond" w:hAnsi="Garamond" w:cs="Garamond"/>
          <w:sz w:val="23"/>
          <w:szCs w:val="23"/>
        </w:rPr>
        <w:t xml:space="preserve">nd reactive power are within the design capability of the Large Generating Facility's </w:t>
      </w:r>
      <w:r>
        <w:rPr>
          <w:rFonts w:ascii="Garamond" w:hAnsi="Garamond" w:cs="Garamond"/>
          <w:spacing w:val="-5"/>
          <w:sz w:val="23"/>
          <w:szCs w:val="23"/>
        </w:rPr>
        <w:t xml:space="preserve">generating unit(s) and steady state stability limits and NYISO system </w:t>
      </w:r>
      <w:r>
        <w:rPr>
          <w:rFonts w:ascii="Garamond" w:hAnsi="Garamond" w:cs="Garamond"/>
          <w:sz w:val="23"/>
          <w:szCs w:val="23"/>
        </w:rPr>
        <w:t xml:space="preserve">operating (thermal, voltage and transient stability) limits. Developer </w:t>
      </w:r>
      <w:r>
        <w:rPr>
          <w:rFonts w:ascii="Garamond" w:hAnsi="Garamond" w:cs="Garamond"/>
          <w:spacing w:val="-2"/>
          <w:sz w:val="23"/>
          <w:szCs w:val="23"/>
        </w:rPr>
        <w:t>shall not cause its Large Gen</w:t>
      </w:r>
      <w:r>
        <w:rPr>
          <w:rFonts w:ascii="Garamond" w:hAnsi="Garamond" w:cs="Garamond"/>
          <w:spacing w:val="-2"/>
          <w:sz w:val="23"/>
          <w:szCs w:val="23"/>
        </w:rPr>
        <w:t>erating Facility to disconnect</w:t>
      </w:r>
    </w:p>
    <w:p w:rsidR="00516D96" w:rsidRDefault="000535EC">
      <w:pPr>
        <w:pStyle w:val="Style36"/>
        <w:kinsoku w:val="0"/>
        <w:autoSpaceDE/>
        <w:autoSpaceDN/>
        <w:rPr>
          <w:rFonts w:ascii="Garamond" w:hAnsi="Garamond" w:cs="Garamond"/>
          <w:spacing w:val="-3"/>
          <w:sz w:val="23"/>
          <w:szCs w:val="23"/>
        </w:rPr>
      </w:pPr>
      <w:r>
        <w:rPr>
          <w:rFonts w:ascii="Garamond" w:hAnsi="Garamond" w:cs="Garamond"/>
          <w:spacing w:val="-3"/>
          <w:sz w:val="23"/>
          <w:szCs w:val="23"/>
        </w:rPr>
        <w:t xml:space="preserve">automatically or instantaneously from the </w:t>
      </w:r>
      <w:smartTag w:uri="urn:schemas-microsoft-com:office:smarttags" w:element="place">
        <w:smartTag w:uri="urn:schemas-microsoft-com:office:smarttags" w:element="PlaceName">
          <w:r>
            <w:rPr>
              <w:rFonts w:ascii="Garamond" w:hAnsi="Garamond" w:cs="Garamond"/>
              <w:spacing w:val="-3"/>
              <w:sz w:val="23"/>
              <w:szCs w:val="23"/>
            </w:rPr>
            <w:t>New York</w:t>
          </w:r>
        </w:smartTag>
        <w:r>
          <w:rPr>
            <w:rFonts w:ascii="Garamond" w:hAnsi="Garamond" w:cs="Garamond"/>
            <w:spacing w:val="-3"/>
            <w:sz w:val="23"/>
            <w:szCs w:val="23"/>
          </w:rPr>
          <w:t xml:space="preserve"> </w:t>
        </w:r>
        <w:smartTag w:uri="urn:schemas-microsoft-com:office:smarttags" w:element="PlaceType">
          <w:r>
            <w:rPr>
              <w:rFonts w:ascii="Garamond" w:hAnsi="Garamond" w:cs="Garamond"/>
              <w:spacing w:val="-3"/>
              <w:sz w:val="23"/>
              <w:szCs w:val="23"/>
            </w:rPr>
            <w:t>State</w:t>
          </w:r>
        </w:smartTag>
      </w:smartTag>
    </w:p>
    <w:p w:rsidR="00516D96" w:rsidRDefault="000535EC">
      <w:pPr>
        <w:pStyle w:val="Style36"/>
        <w:kinsoku w:val="0"/>
        <w:autoSpaceDE/>
        <w:autoSpaceDN/>
        <w:ind w:right="72"/>
        <w:rPr>
          <w:rFonts w:ascii="Garamond" w:hAnsi="Garamond" w:cs="Garamond"/>
          <w:spacing w:val="-2"/>
          <w:sz w:val="23"/>
          <w:szCs w:val="23"/>
        </w:rPr>
      </w:pPr>
      <w:r>
        <w:rPr>
          <w:rFonts w:ascii="Garamond" w:hAnsi="Garamond" w:cs="Garamond"/>
          <w:spacing w:val="-5"/>
          <w:sz w:val="23"/>
          <w:szCs w:val="23"/>
        </w:rPr>
        <w:t xml:space="preserve">Transmission System or trip any generating unit comprising </w:t>
      </w:r>
      <w:r>
        <w:rPr>
          <w:rFonts w:ascii="Garamond" w:hAnsi="Garamond" w:cs="Garamond"/>
          <w:b/>
          <w:bCs/>
          <w:spacing w:val="-5"/>
          <w:sz w:val="22"/>
          <w:szCs w:val="22"/>
        </w:rPr>
        <w:t xml:space="preserve">the </w:t>
      </w:r>
      <w:r>
        <w:rPr>
          <w:rFonts w:ascii="Garamond" w:hAnsi="Garamond" w:cs="Garamond"/>
          <w:spacing w:val="-5"/>
          <w:sz w:val="23"/>
          <w:szCs w:val="23"/>
        </w:rPr>
        <w:t xml:space="preserve">Large </w:t>
      </w:r>
      <w:r>
        <w:rPr>
          <w:rFonts w:ascii="Garamond" w:hAnsi="Garamond" w:cs="Garamond"/>
          <w:sz w:val="23"/>
          <w:szCs w:val="23"/>
        </w:rPr>
        <w:t xml:space="preserve">Generating Facility for an under or over frequency condition unless </w:t>
      </w:r>
      <w:r>
        <w:rPr>
          <w:rFonts w:ascii="Garamond" w:hAnsi="Garamond" w:cs="Garamond"/>
          <w:spacing w:val="-5"/>
          <w:sz w:val="23"/>
          <w:szCs w:val="23"/>
        </w:rPr>
        <w:t>the abnormal frequency conditio</w:t>
      </w:r>
      <w:r>
        <w:rPr>
          <w:rFonts w:ascii="Garamond" w:hAnsi="Garamond" w:cs="Garamond"/>
          <w:spacing w:val="-5"/>
          <w:sz w:val="23"/>
          <w:szCs w:val="23"/>
        </w:rPr>
        <w:t xml:space="preserve">n persists for a time period beyond the </w:t>
      </w:r>
      <w:r>
        <w:rPr>
          <w:rFonts w:ascii="Garamond" w:hAnsi="Garamond" w:cs="Garamond"/>
          <w:spacing w:val="2"/>
          <w:sz w:val="23"/>
          <w:szCs w:val="23"/>
        </w:rPr>
        <w:t xml:space="preserve">limits set forth in ANSUIEEE Standard C37.106, or such other </w:t>
      </w:r>
      <w:r>
        <w:rPr>
          <w:rFonts w:ascii="Garamond" w:hAnsi="Garamond" w:cs="Garamond"/>
          <w:spacing w:val="-1"/>
          <w:sz w:val="23"/>
          <w:szCs w:val="23"/>
        </w:rPr>
        <w:t xml:space="preserve">standard as applied to other generators in the New York Control Area </w:t>
      </w:r>
      <w:r>
        <w:rPr>
          <w:rFonts w:ascii="Garamond" w:hAnsi="Garamond" w:cs="Garamond"/>
          <w:spacing w:val="-2"/>
          <w:sz w:val="23"/>
          <w:szCs w:val="23"/>
        </w:rPr>
        <w:t>on a comparable basis.</w:t>
      </w:r>
    </w:p>
    <w:p w:rsidR="00516D96" w:rsidRDefault="000535EC">
      <w:pPr>
        <w:pStyle w:val="Style1"/>
        <w:tabs>
          <w:tab w:val="decimal" w:pos="941"/>
          <w:tab w:val="right" w:pos="8333"/>
        </w:tabs>
        <w:kinsoku w:val="0"/>
        <w:autoSpaceDE/>
        <w:autoSpaceDN/>
        <w:adjustRightInd/>
        <w:spacing w:before="288"/>
        <w:ind w:left="648"/>
        <w:rPr>
          <w:rFonts w:ascii="Garamond" w:hAnsi="Garamond" w:cs="Garamond"/>
          <w:spacing w:val="-1"/>
          <w:sz w:val="23"/>
          <w:szCs w:val="23"/>
        </w:rPr>
      </w:pPr>
      <w:r>
        <w:rPr>
          <w:rFonts w:ascii="Garamond" w:hAnsi="Garamond" w:cs="Garamond"/>
          <w:b/>
          <w:bCs/>
          <w:sz w:val="22"/>
          <w:szCs w:val="22"/>
        </w:rPr>
        <w:tab/>
      </w:r>
      <w:r>
        <w:rPr>
          <w:rFonts w:ascii="Garamond" w:hAnsi="Garamond" w:cs="Garamond"/>
          <w:b/>
          <w:bCs/>
          <w:spacing w:val="-10"/>
          <w:sz w:val="22"/>
          <w:szCs w:val="22"/>
        </w:rPr>
        <w:t>9.5.3</w:t>
      </w:r>
      <w:r>
        <w:rPr>
          <w:rFonts w:ascii="Garamond" w:hAnsi="Garamond" w:cs="Garamond"/>
          <w:b/>
          <w:bCs/>
          <w:spacing w:val="-10"/>
          <w:sz w:val="22"/>
          <w:szCs w:val="22"/>
        </w:rPr>
        <w:tab/>
      </w:r>
      <w:r>
        <w:rPr>
          <w:rFonts w:ascii="Garamond" w:hAnsi="Garamond" w:cs="Garamond"/>
          <w:b/>
          <w:bCs/>
          <w:spacing w:val="-1"/>
          <w:sz w:val="22"/>
          <w:szCs w:val="22"/>
        </w:rPr>
        <w:t xml:space="preserve">Payment for Reactive Power. </w:t>
      </w:r>
      <w:r>
        <w:rPr>
          <w:rFonts w:ascii="Garamond" w:hAnsi="Garamond" w:cs="Garamond"/>
          <w:spacing w:val="-1"/>
          <w:sz w:val="23"/>
          <w:szCs w:val="23"/>
        </w:rPr>
        <w:t xml:space="preserve">NYISO shall pay Developer </w:t>
      </w:r>
      <w:r>
        <w:rPr>
          <w:rFonts w:ascii="Garamond" w:hAnsi="Garamond" w:cs="Garamond"/>
          <w:spacing w:val="-1"/>
          <w:sz w:val="23"/>
          <w:szCs w:val="23"/>
        </w:rPr>
        <w:t>for reactive power</w:t>
      </w:r>
    </w:p>
    <w:p w:rsidR="00516D96" w:rsidRDefault="000535EC">
      <w:pPr>
        <w:pStyle w:val="Style1"/>
        <w:kinsoku w:val="0"/>
        <w:autoSpaceDE/>
        <w:autoSpaceDN/>
        <w:adjustRightInd/>
        <w:ind w:left="1440" w:right="432"/>
        <w:rPr>
          <w:rFonts w:ascii="Garamond" w:hAnsi="Garamond" w:cs="Garamond"/>
          <w:sz w:val="23"/>
          <w:szCs w:val="23"/>
        </w:rPr>
      </w:pPr>
      <w:r>
        <w:rPr>
          <w:rFonts w:ascii="Garamond" w:hAnsi="Garamond" w:cs="Garamond"/>
          <w:spacing w:val="-6"/>
          <w:sz w:val="23"/>
          <w:szCs w:val="23"/>
        </w:rPr>
        <w:t xml:space="preserve">or voltage support service that Developer provides from the Large Generating </w:t>
      </w:r>
      <w:r>
        <w:rPr>
          <w:rFonts w:ascii="Garamond" w:hAnsi="Garamond" w:cs="Garamond"/>
          <w:spacing w:val="-4"/>
          <w:sz w:val="23"/>
          <w:szCs w:val="23"/>
        </w:rPr>
        <w:t xml:space="preserve">Facility in accordance with </w:t>
      </w:r>
      <w:r>
        <w:rPr>
          <w:rFonts w:ascii="Garamond" w:hAnsi="Garamond" w:cs="Garamond"/>
          <w:b/>
          <w:bCs/>
          <w:spacing w:val="-4"/>
          <w:sz w:val="22"/>
          <w:szCs w:val="22"/>
        </w:rPr>
        <w:t xml:space="preserve">the </w:t>
      </w:r>
      <w:r>
        <w:rPr>
          <w:rFonts w:ascii="Garamond" w:hAnsi="Garamond" w:cs="Garamond"/>
          <w:spacing w:val="-4"/>
          <w:sz w:val="23"/>
          <w:szCs w:val="23"/>
        </w:rPr>
        <w:t xml:space="preserve">provisions of Rate Schedule 2 of the NYISO </w:t>
      </w:r>
      <w:r>
        <w:rPr>
          <w:rFonts w:ascii="Garamond" w:hAnsi="Garamond" w:cs="Garamond"/>
          <w:sz w:val="23"/>
          <w:szCs w:val="23"/>
        </w:rPr>
        <w:t>Services Tariff.</w:t>
      </w:r>
    </w:p>
    <w:p w:rsidR="00516D96" w:rsidRDefault="000535EC">
      <w:pPr>
        <w:pStyle w:val="Style1"/>
        <w:tabs>
          <w:tab w:val="right" w:pos="3255"/>
        </w:tabs>
        <w:kinsoku w:val="0"/>
        <w:autoSpaceDE/>
        <w:autoSpaceDN/>
        <w:adjustRightInd/>
        <w:spacing w:before="324"/>
        <w:rPr>
          <w:rFonts w:ascii="Garamond" w:hAnsi="Garamond" w:cs="Garamond"/>
          <w:b/>
          <w:bCs/>
          <w:sz w:val="22"/>
          <w:szCs w:val="22"/>
        </w:rPr>
      </w:pPr>
      <w:r>
        <w:rPr>
          <w:rFonts w:ascii="Garamond" w:hAnsi="Garamond" w:cs="Garamond"/>
          <w:b/>
          <w:bCs/>
          <w:spacing w:val="-30"/>
          <w:sz w:val="22"/>
          <w:szCs w:val="22"/>
        </w:rPr>
        <w:t>9.6</w:t>
      </w:r>
      <w:r>
        <w:rPr>
          <w:rFonts w:ascii="Garamond" w:hAnsi="Garamond" w:cs="Garamond"/>
          <w:b/>
          <w:bCs/>
          <w:spacing w:val="-30"/>
          <w:sz w:val="22"/>
          <w:szCs w:val="22"/>
        </w:rPr>
        <w:tab/>
      </w:r>
      <w:r>
        <w:rPr>
          <w:rFonts w:ascii="Garamond" w:hAnsi="Garamond" w:cs="Garamond"/>
          <w:b/>
          <w:bCs/>
          <w:sz w:val="22"/>
          <w:szCs w:val="22"/>
        </w:rPr>
        <w:t>Outages and Interruptions.</w:t>
      </w:r>
    </w:p>
    <w:p w:rsidR="00516D96" w:rsidRDefault="000535EC">
      <w:pPr>
        <w:pStyle w:val="Style1"/>
        <w:tabs>
          <w:tab w:val="decimal" w:pos="941"/>
          <w:tab w:val="right" w:pos="2362"/>
        </w:tabs>
        <w:kinsoku w:val="0"/>
        <w:autoSpaceDE/>
        <w:autoSpaceDN/>
        <w:adjustRightInd/>
        <w:spacing w:before="504"/>
        <w:ind w:left="576"/>
        <w:rPr>
          <w:rFonts w:ascii="Garamond" w:hAnsi="Garamond" w:cs="Garamond"/>
          <w:b/>
          <w:bCs/>
          <w:sz w:val="22"/>
          <w:szCs w:val="22"/>
        </w:rPr>
      </w:pPr>
      <w:r>
        <w:rPr>
          <w:rFonts w:ascii="Garamond" w:hAnsi="Garamond" w:cs="Garamond"/>
          <w:b/>
          <w:bCs/>
          <w:sz w:val="22"/>
          <w:szCs w:val="22"/>
        </w:rPr>
        <w:tab/>
      </w:r>
      <w:r>
        <w:rPr>
          <w:rFonts w:ascii="Garamond" w:hAnsi="Garamond" w:cs="Garamond"/>
          <w:b/>
          <w:bCs/>
          <w:spacing w:val="-8"/>
          <w:sz w:val="22"/>
          <w:szCs w:val="22"/>
        </w:rPr>
        <w:t>9.6.1</w:t>
      </w:r>
      <w:r>
        <w:rPr>
          <w:rFonts w:ascii="Garamond" w:hAnsi="Garamond" w:cs="Garamond"/>
          <w:b/>
          <w:bCs/>
          <w:spacing w:val="-8"/>
          <w:sz w:val="22"/>
          <w:szCs w:val="22"/>
        </w:rPr>
        <w:tab/>
      </w:r>
      <w:r>
        <w:rPr>
          <w:rFonts w:ascii="Garamond" w:hAnsi="Garamond" w:cs="Garamond"/>
          <w:b/>
          <w:bCs/>
          <w:sz w:val="22"/>
          <w:szCs w:val="22"/>
        </w:rPr>
        <w:t>Outages.</w:t>
      </w:r>
    </w:p>
    <w:p w:rsidR="00516D96" w:rsidRDefault="000535EC">
      <w:pPr>
        <w:pStyle w:val="Style1"/>
        <w:tabs>
          <w:tab w:val="right" w:pos="8381"/>
        </w:tabs>
        <w:kinsoku w:val="0"/>
        <w:autoSpaceDE/>
        <w:autoSpaceDN/>
        <w:adjustRightInd/>
        <w:spacing w:before="216"/>
        <w:ind w:left="1440"/>
        <w:rPr>
          <w:rFonts w:ascii="Garamond" w:hAnsi="Garamond" w:cs="Garamond"/>
          <w:sz w:val="23"/>
          <w:szCs w:val="23"/>
        </w:rPr>
      </w:pPr>
      <w:r>
        <w:rPr>
          <w:rFonts w:ascii="Garamond" w:hAnsi="Garamond" w:cs="Garamond"/>
          <w:b/>
          <w:bCs/>
          <w:spacing w:val="-8"/>
          <w:sz w:val="22"/>
          <w:szCs w:val="22"/>
        </w:rPr>
        <w:t>9.6.1.1</w:t>
      </w:r>
      <w:r>
        <w:rPr>
          <w:rFonts w:ascii="Garamond" w:hAnsi="Garamond" w:cs="Garamond"/>
          <w:b/>
          <w:bCs/>
          <w:spacing w:val="-8"/>
          <w:sz w:val="22"/>
          <w:szCs w:val="22"/>
        </w:rPr>
        <w:tab/>
      </w:r>
      <w:r>
        <w:rPr>
          <w:rFonts w:ascii="Garamond" w:hAnsi="Garamond" w:cs="Garamond"/>
          <w:b/>
          <w:bCs/>
          <w:sz w:val="22"/>
          <w:szCs w:val="22"/>
        </w:rPr>
        <w:t>Outage Author</w:t>
      </w:r>
      <w:r>
        <w:rPr>
          <w:rFonts w:ascii="Garamond" w:hAnsi="Garamond" w:cs="Garamond"/>
          <w:b/>
          <w:bCs/>
          <w:sz w:val="22"/>
          <w:szCs w:val="22"/>
        </w:rPr>
        <w:t xml:space="preserve">ity and Coordination. </w:t>
      </w:r>
      <w:r>
        <w:rPr>
          <w:rFonts w:ascii="Garamond" w:hAnsi="Garamond" w:cs="Garamond"/>
          <w:sz w:val="23"/>
          <w:szCs w:val="23"/>
        </w:rPr>
        <w:t>Developer and Transmission</w:t>
      </w:r>
    </w:p>
    <w:p w:rsidR="00516D96" w:rsidRDefault="000535EC">
      <w:pPr>
        <w:pStyle w:val="Style1"/>
        <w:kinsoku w:val="0"/>
        <w:autoSpaceDE/>
        <w:autoSpaceDN/>
        <w:adjustRightInd/>
        <w:ind w:left="2376" w:right="144"/>
        <w:rPr>
          <w:rFonts w:ascii="Garamond" w:hAnsi="Garamond" w:cs="Garamond"/>
          <w:spacing w:val="-2"/>
          <w:sz w:val="23"/>
          <w:szCs w:val="23"/>
        </w:rPr>
      </w:pPr>
      <w:r>
        <w:rPr>
          <w:rFonts w:ascii="Garamond" w:hAnsi="Garamond" w:cs="Garamond"/>
          <w:spacing w:val="-3"/>
          <w:sz w:val="23"/>
          <w:szCs w:val="23"/>
        </w:rPr>
        <w:t xml:space="preserve">Owner may each, in accordance with NYISO procedures and Good </w:t>
      </w:r>
      <w:r>
        <w:rPr>
          <w:rFonts w:ascii="Garamond" w:hAnsi="Garamond" w:cs="Garamond"/>
          <w:spacing w:val="-5"/>
          <w:sz w:val="23"/>
          <w:szCs w:val="23"/>
        </w:rPr>
        <w:t>Utility Practice and in coordination with the other Party, remove from service any of its respective Attachment Facilities or System Upgrade Facil</w:t>
      </w:r>
      <w:r>
        <w:rPr>
          <w:rFonts w:ascii="Garamond" w:hAnsi="Garamond" w:cs="Garamond"/>
          <w:spacing w:val="-5"/>
          <w:sz w:val="23"/>
          <w:szCs w:val="23"/>
        </w:rPr>
        <w:t xml:space="preserve">ities or System Deliverability Upgrades that may impact the other </w:t>
      </w:r>
      <w:r>
        <w:rPr>
          <w:rFonts w:ascii="Garamond" w:hAnsi="Garamond" w:cs="Garamond"/>
          <w:spacing w:val="-3"/>
          <w:sz w:val="23"/>
          <w:szCs w:val="23"/>
        </w:rPr>
        <w:t xml:space="preserve">Party's facilities as necessary to perform maintenance or testing or to </w:t>
      </w:r>
      <w:r>
        <w:rPr>
          <w:rFonts w:ascii="Garamond" w:hAnsi="Garamond" w:cs="Garamond"/>
          <w:spacing w:val="-2"/>
          <w:sz w:val="23"/>
          <w:szCs w:val="23"/>
        </w:rPr>
        <w:t xml:space="preserve">install or replace equipment. Absent an </w:t>
      </w:r>
      <w:smartTag w:uri="urn:schemas-microsoft-com:office:smarttags" w:element="place">
        <w:smartTag w:uri="urn:schemas-microsoft-com:office:smarttags" w:element="PlaceName">
          <w:r>
            <w:rPr>
              <w:rFonts w:ascii="Garamond" w:hAnsi="Garamond" w:cs="Garamond"/>
              <w:spacing w:val="-2"/>
              <w:sz w:val="23"/>
              <w:szCs w:val="23"/>
            </w:rPr>
            <w:t>Emergency</w:t>
          </w:r>
        </w:smartTag>
        <w:r>
          <w:rPr>
            <w:rFonts w:ascii="Garamond" w:hAnsi="Garamond" w:cs="Garamond"/>
            <w:spacing w:val="-2"/>
            <w:sz w:val="23"/>
            <w:szCs w:val="23"/>
          </w:rPr>
          <w:t xml:space="preserve"> </w:t>
        </w:r>
        <w:smartTag w:uri="urn:schemas-microsoft-com:office:smarttags" w:element="PlaceType">
          <w:r>
            <w:rPr>
              <w:rFonts w:ascii="Garamond" w:hAnsi="Garamond" w:cs="Garamond"/>
              <w:spacing w:val="-2"/>
              <w:sz w:val="23"/>
              <w:szCs w:val="23"/>
            </w:rPr>
            <w:t>State</w:t>
          </w:r>
        </w:smartTag>
      </w:smartTag>
      <w:r>
        <w:rPr>
          <w:rFonts w:ascii="Garamond" w:hAnsi="Garamond" w:cs="Garamond"/>
          <w:spacing w:val="-2"/>
          <w:sz w:val="23"/>
          <w:szCs w:val="23"/>
        </w:rPr>
        <w:t xml:space="preserve">, the Party </w:t>
      </w:r>
      <w:r>
        <w:rPr>
          <w:rFonts w:ascii="Garamond" w:hAnsi="Garamond" w:cs="Garamond"/>
          <w:sz w:val="23"/>
          <w:szCs w:val="23"/>
        </w:rPr>
        <w:t>scheduling a remova</w:t>
      </w:r>
      <w:r>
        <w:rPr>
          <w:rFonts w:ascii="Garamond" w:hAnsi="Garamond" w:cs="Garamond"/>
          <w:sz w:val="23"/>
          <w:szCs w:val="23"/>
        </w:rPr>
        <w:t xml:space="preserve">l of such facility(ies) from service will use Reasonable Efforts to schedule such removal on a date and time mutually acceptable to both </w:t>
      </w:r>
      <w:r>
        <w:rPr>
          <w:rFonts w:ascii="Garamond" w:hAnsi="Garamond" w:cs="Garamond"/>
          <w:bCs/>
          <w:sz w:val="22"/>
          <w:szCs w:val="22"/>
        </w:rPr>
        <w:t>the</w:t>
      </w:r>
      <w:r>
        <w:rPr>
          <w:rFonts w:ascii="Garamond" w:hAnsi="Garamond" w:cs="Garamond"/>
          <w:b/>
          <w:bCs/>
          <w:sz w:val="22"/>
          <w:szCs w:val="22"/>
        </w:rPr>
        <w:t xml:space="preserve"> </w:t>
      </w:r>
      <w:r>
        <w:rPr>
          <w:rFonts w:ascii="Garamond" w:hAnsi="Garamond" w:cs="Garamond"/>
          <w:sz w:val="23"/>
          <w:szCs w:val="23"/>
        </w:rPr>
        <w:t xml:space="preserve">Developer and the Transmission </w:t>
      </w:r>
      <w:r>
        <w:rPr>
          <w:rFonts w:ascii="Garamond" w:hAnsi="Garamond" w:cs="Garamond"/>
          <w:spacing w:val="-2"/>
          <w:sz w:val="23"/>
          <w:szCs w:val="23"/>
        </w:rPr>
        <w:t>Owner. In all circumstances either Party planning to remove such</w:t>
      </w:r>
    </w:p>
    <w:p w:rsidR="00516D96" w:rsidRDefault="00516D96">
      <w:pPr>
        <w:widowControl/>
        <w:kinsoku/>
        <w:autoSpaceDE w:val="0"/>
        <w:autoSpaceDN w:val="0"/>
        <w:adjustRightInd w:val="0"/>
        <w:sectPr w:rsidR="00516D96">
          <w:headerReference w:type="even" r:id="rId249"/>
          <w:headerReference w:type="default" r:id="rId250"/>
          <w:footerReference w:type="even" r:id="rId251"/>
          <w:footerReference w:type="default" r:id="rId252"/>
          <w:headerReference w:type="first" r:id="rId253"/>
          <w:footerReference w:type="first" r:id="rId254"/>
          <w:pgSz w:w="12240" w:h="15840"/>
          <w:pgMar w:top="1600" w:right="1776" w:bottom="860" w:left="1764" w:header="720" w:footer="720" w:gutter="0"/>
          <w:cols w:space="720"/>
          <w:noEndnote/>
        </w:sectPr>
      </w:pPr>
    </w:p>
    <w:p w:rsidR="00516D96" w:rsidRDefault="000535EC">
      <w:pPr>
        <w:pStyle w:val="Style37"/>
        <w:kinsoku w:val="0"/>
        <w:autoSpaceDE/>
        <w:autoSpaceDN/>
        <w:rPr>
          <w:rStyle w:val="CharacterStyle27"/>
          <w:rFonts w:ascii="Garamond" w:hAnsi="Garamond" w:cs="Garamond"/>
          <w:spacing w:val="-3"/>
        </w:rPr>
      </w:pPr>
      <w:r>
        <w:rPr>
          <w:noProof/>
        </w:rPr>
        <w:pict>
          <v:shape id="_x0000_s1064" type="#_x0000_t202" style="position:absolute;left:0;text-align:left;margin-left:0;margin-top:652.95pt;width:397pt;height:11pt;z-index:25169817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4" w:lineRule="auto"/>
                    <w:ind w:left="3528"/>
                    <w:rPr>
                      <w:rFonts w:ascii="Garamond" w:hAnsi="Garamond" w:cs="Garamond"/>
                      <w:color w:val="363639"/>
                      <w:sz w:val="23"/>
                      <w:szCs w:val="23"/>
                    </w:rPr>
                  </w:pPr>
                  <w:r>
                    <w:rPr>
                      <w:rFonts w:ascii="Garamond" w:hAnsi="Garamond" w:cs="Garamond"/>
                      <w:color w:val="363639"/>
                      <w:sz w:val="23"/>
                      <w:szCs w:val="23"/>
                    </w:rPr>
                    <w:t>42</w:t>
                  </w:r>
                </w:p>
              </w:txbxContent>
            </v:textbox>
            <w10:wrap type="square"/>
          </v:shape>
        </w:pict>
      </w:r>
      <w:r>
        <w:rPr>
          <w:rStyle w:val="CharacterStyle27"/>
          <w:rFonts w:ascii="Garamond" w:hAnsi="Garamond" w:cs="Garamond"/>
          <w:spacing w:val="-3"/>
        </w:rPr>
        <w:t>facility(ies) from service shall use Reasonable Efforts to minimize the effect on</w:t>
      </w:r>
      <w:r>
        <w:rPr>
          <w:rStyle w:val="CharacterStyle27"/>
          <w:rFonts w:ascii="Garamond" w:hAnsi="Garamond" w:cs="Garamond"/>
          <w:spacing w:val="-3"/>
        </w:rPr>
        <w:t xml:space="preserve"> the other Party of such removal.</w:t>
      </w:r>
    </w:p>
    <w:p w:rsidR="00516D96" w:rsidRDefault="000535EC">
      <w:pPr>
        <w:pStyle w:val="Style35"/>
        <w:tabs>
          <w:tab w:val="right" w:pos="7512"/>
        </w:tabs>
        <w:kinsoku w:val="0"/>
        <w:autoSpaceDE/>
        <w:autoSpaceDN/>
        <w:spacing w:before="252"/>
        <w:ind w:left="792" w:right="0"/>
        <w:rPr>
          <w:rStyle w:val="CharacterStyle27"/>
          <w:rFonts w:ascii="Garamond" w:hAnsi="Garamond" w:cs="Garamond"/>
        </w:rPr>
      </w:pPr>
      <w:r>
        <w:rPr>
          <w:rStyle w:val="CharacterStyle27"/>
          <w:b/>
          <w:bCs/>
          <w:spacing w:val="-4"/>
          <w:sz w:val="20"/>
          <w:szCs w:val="20"/>
        </w:rPr>
        <w:t>9.6.1.2</w:t>
      </w:r>
      <w:r>
        <w:rPr>
          <w:rStyle w:val="CharacterStyle27"/>
          <w:b/>
          <w:bCs/>
          <w:spacing w:val="-4"/>
          <w:sz w:val="20"/>
          <w:szCs w:val="20"/>
        </w:rPr>
        <w:tab/>
      </w:r>
      <w:r>
        <w:rPr>
          <w:rStyle w:val="CharacterStyle27"/>
          <w:b/>
          <w:bCs/>
          <w:sz w:val="20"/>
          <w:szCs w:val="20"/>
        </w:rPr>
        <w:t xml:space="preserve">Outage Schedules. </w:t>
      </w:r>
      <w:r>
        <w:rPr>
          <w:rStyle w:val="CharacterStyle27"/>
          <w:rFonts w:ascii="Garamond" w:hAnsi="Garamond" w:cs="Garamond"/>
        </w:rPr>
        <w:t>The Transmission Owner shall post scheduled</w:t>
      </w:r>
    </w:p>
    <w:p w:rsidR="00516D96" w:rsidRDefault="000535EC">
      <w:pPr>
        <w:pStyle w:val="Style37"/>
        <w:kinsoku w:val="0"/>
        <w:autoSpaceDE/>
        <w:autoSpaceDN/>
        <w:ind w:right="216"/>
        <w:rPr>
          <w:rStyle w:val="CharacterStyle27"/>
          <w:rFonts w:ascii="Garamond" w:hAnsi="Garamond" w:cs="Garamond"/>
          <w:spacing w:val="-1"/>
        </w:rPr>
      </w:pPr>
      <w:r>
        <w:rPr>
          <w:rStyle w:val="CharacterStyle27"/>
          <w:rFonts w:ascii="Garamond" w:hAnsi="Garamond" w:cs="Garamond"/>
          <w:spacing w:val="2"/>
        </w:rPr>
        <w:t xml:space="preserve">outages of its transmission facilities on the NYISO OASIS. </w:t>
      </w:r>
      <w:r>
        <w:rPr>
          <w:rStyle w:val="CharacterStyle27"/>
          <w:rFonts w:ascii="Garamond" w:hAnsi="Garamond" w:cs="Garamond"/>
          <w:spacing w:val="-1"/>
        </w:rPr>
        <w:t xml:space="preserve">Developer shall submit its planned maintenance schedules for the </w:t>
      </w:r>
      <w:r>
        <w:rPr>
          <w:rStyle w:val="CharacterStyle27"/>
          <w:rFonts w:ascii="Garamond" w:hAnsi="Garamond" w:cs="Garamond"/>
          <w:spacing w:val="-5"/>
        </w:rPr>
        <w:t>Large Generating Facility to</w:t>
      </w:r>
      <w:r>
        <w:rPr>
          <w:rStyle w:val="CharacterStyle27"/>
          <w:rFonts w:ascii="Garamond" w:hAnsi="Garamond" w:cs="Garamond"/>
          <w:spacing w:val="-5"/>
        </w:rPr>
        <w:t xml:space="preserve"> Transmission Owner and NYISO for a </w:t>
      </w:r>
      <w:r>
        <w:rPr>
          <w:rStyle w:val="CharacterStyle27"/>
          <w:rFonts w:ascii="Garamond" w:hAnsi="Garamond" w:cs="Garamond"/>
          <w:spacing w:val="2"/>
        </w:rPr>
        <w:t xml:space="preserve">minimum of a rolling thirty-six month period. Developer shall </w:t>
      </w:r>
      <w:r>
        <w:rPr>
          <w:rStyle w:val="CharacterStyle27"/>
          <w:rFonts w:ascii="Garamond" w:hAnsi="Garamond" w:cs="Garamond"/>
          <w:spacing w:val="-4"/>
        </w:rPr>
        <w:t xml:space="preserve">update its planned maintenance schedules as necessary. NYISO may </w:t>
      </w:r>
      <w:r>
        <w:rPr>
          <w:rStyle w:val="CharacterStyle27"/>
          <w:rFonts w:ascii="Garamond" w:hAnsi="Garamond" w:cs="Garamond"/>
          <w:spacing w:val="-1"/>
        </w:rPr>
        <w:t>direct, or the Transmission Owner may request, Developer to reschedule its maintenance as nec</w:t>
      </w:r>
      <w:r>
        <w:rPr>
          <w:rStyle w:val="CharacterStyle27"/>
          <w:rFonts w:ascii="Garamond" w:hAnsi="Garamond" w:cs="Garamond"/>
          <w:spacing w:val="-1"/>
        </w:rPr>
        <w:t>essary to maintain the reliability of</w:t>
      </w:r>
    </w:p>
    <w:p w:rsidR="00516D96" w:rsidRDefault="000535EC">
      <w:pPr>
        <w:pStyle w:val="Style37"/>
        <w:kinsoku w:val="0"/>
        <w:autoSpaceDE/>
        <w:autoSpaceDN/>
        <w:ind w:right="0"/>
        <w:rPr>
          <w:rStyle w:val="CharacterStyle27"/>
          <w:rFonts w:ascii="Garamond" w:hAnsi="Garamond" w:cs="Garamond"/>
          <w:spacing w:val="-4"/>
        </w:rPr>
      </w:pPr>
      <w:r>
        <w:rPr>
          <w:rStyle w:val="CharacterStyle27"/>
          <w:rFonts w:ascii="Garamond" w:hAnsi="Garamond" w:cs="Garamond"/>
          <w:spacing w:val="-3"/>
        </w:rPr>
        <w:t xml:space="preserve">the </w:t>
      </w:r>
      <w:smartTag w:uri="urn:schemas-microsoft-com:office:smarttags" w:element="place">
        <w:smartTag w:uri="urn:schemas-microsoft-com:office:smarttags" w:element="PlaceName">
          <w:r>
            <w:rPr>
              <w:rStyle w:val="CharacterStyle27"/>
              <w:rFonts w:ascii="Garamond" w:hAnsi="Garamond" w:cs="Garamond"/>
              <w:spacing w:val="-3"/>
            </w:rPr>
            <w:t>New York</w:t>
          </w:r>
        </w:smartTag>
        <w:r>
          <w:rPr>
            <w:rStyle w:val="CharacterStyle27"/>
            <w:rFonts w:ascii="Garamond" w:hAnsi="Garamond" w:cs="Garamond"/>
            <w:spacing w:val="-3"/>
          </w:rPr>
          <w:t xml:space="preserve"> </w:t>
        </w:r>
        <w:smartTag w:uri="urn:schemas-microsoft-com:office:smarttags" w:element="PlaceType">
          <w:r>
            <w:rPr>
              <w:rStyle w:val="CharacterStyle27"/>
              <w:rFonts w:ascii="Garamond" w:hAnsi="Garamond" w:cs="Garamond"/>
              <w:spacing w:val="-3"/>
            </w:rPr>
            <w:t>State</w:t>
          </w:r>
        </w:smartTag>
      </w:smartTag>
      <w:r>
        <w:rPr>
          <w:rStyle w:val="CharacterStyle27"/>
          <w:rFonts w:ascii="Garamond" w:hAnsi="Garamond" w:cs="Garamond"/>
          <w:spacing w:val="-3"/>
        </w:rPr>
        <w:t xml:space="preserve"> Transmission System. Compensation to Developer </w:t>
      </w:r>
      <w:r>
        <w:rPr>
          <w:rStyle w:val="CharacterStyle27"/>
          <w:rFonts w:ascii="Garamond" w:hAnsi="Garamond" w:cs="Garamond"/>
          <w:spacing w:val="-4"/>
        </w:rPr>
        <w:t>for any additional direct costs that the Developer incurs as</w:t>
      </w:r>
    </w:p>
    <w:p w:rsidR="00516D96" w:rsidRDefault="000535EC">
      <w:pPr>
        <w:pStyle w:val="Style37"/>
        <w:kinsoku w:val="0"/>
        <w:autoSpaceDE/>
        <w:autoSpaceDN/>
        <w:rPr>
          <w:rStyle w:val="CharacterStyle27"/>
          <w:rFonts w:ascii="Garamond" w:hAnsi="Garamond" w:cs="Garamond"/>
          <w:spacing w:val="-4"/>
        </w:rPr>
      </w:pPr>
      <w:r>
        <w:rPr>
          <w:rStyle w:val="CharacterStyle27"/>
          <w:rFonts w:ascii="Garamond" w:hAnsi="Garamond" w:cs="Garamond"/>
          <w:spacing w:val="3"/>
        </w:rPr>
        <w:t xml:space="preserve">a result of rescheduling maintenance, including any additional </w:t>
      </w:r>
      <w:r>
        <w:rPr>
          <w:rStyle w:val="CharacterStyle27"/>
          <w:rFonts w:ascii="Garamond" w:hAnsi="Garamond" w:cs="Garamond"/>
          <w:spacing w:val="-5"/>
        </w:rPr>
        <w:t>overtime, breaking of mainte</w:t>
      </w:r>
      <w:r>
        <w:rPr>
          <w:rStyle w:val="CharacterStyle27"/>
          <w:rFonts w:ascii="Garamond" w:hAnsi="Garamond" w:cs="Garamond"/>
          <w:spacing w:val="-5"/>
        </w:rPr>
        <w:t xml:space="preserve">nance contracts or other costs above and </w:t>
      </w:r>
      <w:r>
        <w:rPr>
          <w:rStyle w:val="CharacterStyle27"/>
          <w:rFonts w:ascii="Garamond" w:hAnsi="Garamond" w:cs="Garamond"/>
          <w:spacing w:val="-2"/>
        </w:rPr>
        <w:t xml:space="preserve">beyond the cost the Developer would have incurred absent </w:t>
      </w:r>
      <w:r>
        <w:rPr>
          <w:rStyle w:val="CharacterStyle27"/>
          <w:bCs/>
          <w:spacing w:val="-2"/>
          <w:sz w:val="20"/>
          <w:szCs w:val="20"/>
        </w:rPr>
        <w:t xml:space="preserve">the </w:t>
      </w:r>
      <w:r>
        <w:rPr>
          <w:rStyle w:val="CharacterStyle27"/>
          <w:rFonts w:ascii="Garamond" w:hAnsi="Garamond"/>
          <w:bCs/>
          <w:spacing w:val="-2"/>
        </w:rPr>
        <w:t>request</w:t>
      </w:r>
      <w:r>
        <w:rPr>
          <w:rStyle w:val="CharacterStyle27"/>
          <w:rFonts w:ascii="Garamond" w:hAnsi="Garamond"/>
          <w:b/>
          <w:bCs/>
          <w:spacing w:val="-2"/>
        </w:rPr>
        <w:t xml:space="preserve"> </w:t>
      </w:r>
      <w:r>
        <w:rPr>
          <w:rStyle w:val="CharacterStyle27"/>
          <w:rFonts w:ascii="Garamond" w:hAnsi="Garamond" w:cs="Garamond"/>
          <w:spacing w:val="-2"/>
        </w:rPr>
        <w:t xml:space="preserve">to reschedule maintenance, shall be in accordance with the NYISO </w:t>
      </w:r>
      <w:r>
        <w:rPr>
          <w:rStyle w:val="CharacterStyle27"/>
          <w:rFonts w:ascii="Garamond" w:hAnsi="Garamond" w:cs="Garamond"/>
          <w:spacing w:val="1"/>
        </w:rPr>
        <w:t xml:space="preserve">OATT. Developer will not be eligible to receive compensation, if </w:t>
      </w:r>
      <w:r>
        <w:rPr>
          <w:rStyle w:val="CharacterStyle27"/>
          <w:rFonts w:ascii="Garamond" w:hAnsi="Garamond" w:cs="Garamond"/>
          <w:spacing w:val="-2"/>
        </w:rPr>
        <w:t xml:space="preserve">during the twelve (12) months prior to the date of the scheduled </w:t>
      </w:r>
      <w:r>
        <w:rPr>
          <w:rStyle w:val="CharacterStyle27"/>
          <w:rFonts w:ascii="Garamond" w:hAnsi="Garamond" w:cs="Garamond"/>
          <w:spacing w:val="-6"/>
        </w:rPr>
        <w:t xml:space="preserve">maintenance, the Developer had modified its schedule of maintenance </w:t>
      </w:r>
      <w:r>
        <w:rPr>
          <w:rStyle w:val="CharacterStyle27"/>
          <w:rFonts w:ascii="Garamond" w:hAnsi="Garamond" w:cs="Garamond"/>
          <w:spacing w:val="-4"/>
        </w:rPr>
        <w:t>activities other than at the direction of the NYISO or request of the Transmission Owner.</w:t>
      </w:r>
    </w:p>
    <w:p w:rsidR="00516D96" w:rsidRDefault="000535EC">
      <w:pPr>
        <w:pStyle w:val="Style35"/>
        <w:tabs>
          <w:tab w:val="right" w:pos="7522"/>
        </w:tabs>
        <w:kinsoku w:val="0"/>
        <w:autoSpaceDE/>
        <w:autoSpaceDN/>
        <w:spacing w:before="216"/>
        <w:ind w:left="792" w:right="0"/>
        <w:rPr>
          <w:rStyle w:val="CharacterStyle27"/>
          <w:rFonts w:ascii="Garamond" w:hAnsi="Garamond" w:cs="Garamond"/>
          <w:spacing w:val="1"/>
        </w:rPr>
      </w:pPr>
      <w:r>
        <w:rPr>
          <w:rStyle w:val="CharacterStyle27"/>
          <w:b/>
          <w:bCs/>
          <w:spacing w:val="-4"/>
          <w:sz w:val="20"/>
          <w:szCs w:val="20"/>
        </w:rPr>
        <w:t>9.6.1.3</w:t>
      </w:r>
      <w:r>
        <w:rPr>
          <w:rStyle w:val="CharacterStyle27"/>
          <w:b/>
          <w:bCs/>
          <w:spacing w:val="-4"/>
          <w:sz w:val="20"/>
          <w:szCs w:val="20"/>
        </w:rPr>
        <w:tab/>
      </w:r>
      <w:r>
        <w:rPr>
          <w:rStyle w:val="CharacterStyle27"/>
          <w:rFonts w:ascii="Garamond" w:hAnsi="Garamond"/>
          <w:b/>
          <w:bCs/>
          <w:spacing w:val="1"/>
        </w:rPr>
        <w:t xml:space="preserve">Outage Restoration. </w:t>
      </w:r>
      <w:r>
        <w:rPr>
          <w:rStyle w:val="CharacterStyle27"/>
          <w:rFonts w:ascii="Garamond" w:hAnsi="Garamond" w:cs="Garamond"/>
          <w:spacing w:val="1"/>
        </w:rPr>
        <w:t>If an</w:t>
      </w:r>
      <w:r>
        <w:rPr>
          <w:rStyle w:val="CharacterStyle27"/>
          <w:rFonts w:ascii="Garamond" w:hAnsi="Garamond" w:cs="Garamond"/>
          <w:spacing w:val="1"/>
        </w:rPr>
        <w:t xml:space="preserve"> outage on the Attachment Facilities or</w:t>
      </w:r>
    </w:p>
    <w:p w:rsidR="00516D96" w:rsidRDefault="000535EC">
      <w:pPr>
        <w:pStyle w:val="Style37"/>
        <w:kinsoku w:val="0"/>
        <w:autoSpaceDE/>
        <w:autoSpaceDN/>
        <w:rPr>
          <w:rStyle w:val="CharacterStyle27"/>
          <w:rFonts w:ascii="Garamond" w:hAnsi="Garamond" w:cs="Garamond"/>
          <w:spacing w:val="-2"/>
        </w:rPr>
      </w:pPr>
      <w:r>
        <w:rPr>
          <w:rStyle w:val="CharacterStyle27"/>
          <w:rFonts w:ascii="Garamond" w:hAnsi="Garamond" w:cs="Garamond"/>
          <w:spacing w:val="-2"/>
        </w:rPr>
        <w:t xml:space="preserve">System Upgrade Facilities or System Deliverability Upgrades of the </w:t>
      </w:r>
      <w:r>
        <w:rPr>
          <w:rStyle w:val="CharacterStyle27"/>
          <w:rFonts w:ascii="Garamond" w:hAnsi="Garamond" w:cs="Garamond"/>
          <w:spacing w:val="-5"/>
        </w:rPr>
        <w:t xml:space="preserve">Transmission Owner or Developer adversely affects the other Party's </w:t>
      </w:r>
      <w:r>
        <w:rPr>
          <w:rStyle w:val="CharacterStyle27"/>
          <w:rFonts w:ascii="Garamond" w:hAnsi="Garamond" w:cs="Garamond"/>
          <w:spacing w:val="-1"/>
        </w:rPr>
        <w:t xml:space="preserve">operations or facilities, the Party that owns the facility that is out of </w:t>
      </w:r>
      <w:r>
        <w:rPr>
          <w:rStyle w:val="CharacterStyle27"/>
          <w:rFonts w:ascii="Garamond" w:hAnsi="Garamond" w:cs="Garamond"/>
          <w:spacing w:val="2"/>
        </w:rPr>
        <w:t>service</w:t>
      </w:r>
      <w:r>
        <w:rPr>
          <w:rStyle w:val="CharacterStyle27"/>
          <w:rFonts w:ascii="Garamond" w:hAnsi="Garamond" w:cs="Garamond"/>
          <w:spacing w:val="2"/>
        </w:rPr>
        <w:t xml:space="preserve"> shall use Reasonable Efforts to promptly restore such </w:t>
      </w:r>
      <w:r>
        <w:rPr>
          <w:rStyle w:val="CharacterStyle27"/>
          <w:rFonts w:ascii="Garamond" w:hAnsi="Garamond" w:cs="Garamond"/>
          <w:spacing w:val="-1"/>
        </w:rPr>
        <w:t xml:space="preserve">facility(ies) to a normal operating condition consistent with the nature </w:t>
      </w:r>
      <w:r>
        <w:rPr>
          <w:rStyle w:val="CharacterStyle27"/>
          <w:rFonts w:ascii="Garamond" w:hAnsi="Garamond" w:cs="Garamond"/>
        </w:rPr>
        <w:t xml:space="preserve">of the outage. The Party that owns the facility that is out of service </w:t>
      </w:r>
      <w:r>
        <w:rPr>
          <w:rStyle w:val="CharacterStyle27"/>
          <w:rFonts w:ascii="Garamond" w:hAnsi="Garamond" w:cs="Garamond"/>
          <w:spacing w:val="1"/>
        </w:rPr>
        <w:t>shall provide the other Party and NYISO, to the extent su</w:t>
      </w:r>
      <w:r>
        <w:rPr>
          <w:rStyle w:val="CharacterStyle27"/>
          <w:rFonts w:ascii="Garamond" w:hAnsi="Garamond" w:cs="Garamond"/>
          <w:spacing w:val="1"/>
        </w:rPr>
        <w:t xml:space="preserve">ch </w:t>
      </w:r>
      <w:r>
        <w:rPr>
          <w:rStyle w:val="CharacterStyle27"/>
          <w:rFonts w:ascii="Garamond" w:hAnsi="Garamond" w:cs="Garamond"/>
          <w:spacing w:val="-1"/>
        </w:rPr>
        <w:t xml:space="preserve">information is known, information on the nature of the </w:t>
      </w:r>
      <w:smartTag w:uri="urn:schemas-microsoft-com:office:smarttags" w:element="place">
        <w:smartTag w:uri="urn:schemas-microsoft-com:office:smarttags" w:element="PlaceName">
          <w:r>
            <w:rPr>
              <w:rStyle w:val="CharacterStyle27"/>
              <w:rFonts w:ascii="Garamond" w:hAnsi="Garamond" w:cs="Garamond"/>
              <w:spacing w:val="-1"/>
            </w:rPr>
            <w:t>Emergency</w:t>
          </w:r>
        </w:smartTag>
        <w:r>
          <w:rPr>
            <w:rStyle w:val="CharacterStyle27"/>
            <w:rFonts w:ascii="Garamond" w:hAnsi="Garamond" w:cs="Garamond"/>
            <w:spacing w:val="-1"/>
          </w:rPr>
          <w:t xml:space="preserve"> </w:t>
        </w:r>
        <w:smartTag w:uri="urn:schemas-microsoft-com:office:smarttags" w:element="PlaceType">
          <w:r>
            <w:rPr>
              <w:rStyle w:val="CharacterStyle27"/>
              <w:rFonts w:ascii="Garamond" w:hAnsi="Garamond" w:cs="Garamond"/>
              <w:spacing w:val="-1"/>
            </w:rPr>
            <w:t>State</w:t>
          </w:r>
        </w:smartTag>
      </w:smartTag>
      <w:r>
        <w:rPr>
          <w:rStyle w:val="CharacterStyle27"/>
          <w:rFonts w:ascii="Garamond" w:hAnsi="Garamond" w:cs="Garamond"/>
          <w:spacing w:val="-1"/>
        </w:rPr>
        <w:t xml:space="preserve">, an estimated time of restoration, and any corrective actions </w:t>
      </w:r>
      <w:r>
        <w:rPr>
          <w:rStyle w:val="CharacterStyle27"/>
          <w:rFonts w:ascii="Garamond" w:hAnsi="Garamond" w:cs="Garamond"/>
          <w:spacing w:val="3"/>
        </w:rPr>
        <w:t xml:space="preserve">required. Initial verbal notice shall be followed up as soon as </w:t>
      </w:r>
      <w:r>
        <w:rPr>
          <w:rStyle w:val="CharacterStyle27"/>
          <w:rFonts w:ascii="Garamond" w:hAnsi="Garamond" w:cs="Garamond"/>
          <w:spacing w:val="-2"/>
        </w:rPr>
        <w:t>practicable with written notice explaining the nature of</w:t>
      </w:r>
      <w:r>
        <w:rPr>
          <w:rStyle w:val="CharacterStyle27"/>
          <w:rFonts w:ascii="Garamond" w:hAnsi="Garamond" w:cs="Garamond"/>
          <w:spacing w:val="-2"/>
        </w:rPr>
        <w:t xml:space="preserve"> the outage.</w:t>
      </w:r>
    </w:p>
    <w:p w:rsidR="00516D96" w:rsidRDefault="000535EC">
      <w:pPr>
        <w:pStyle w:val="Style1"/>
        <w:tabs>
          <w:tab w:val="right" w:pos="7421"/>
        </w:tabs>
        <w:kinsoku w:val="0"/>
        <w:autoSpaceDE/>
        <w:autoSpaceDN/>
        <w:adjustRightInd/>
        <w:spacing w:before="252"/>
        <w:rPr>
          <w:rFonts w:ascii="Garamond" w:hAnsi="Garamond" w:cs="Garamond"/>
          <w:color w:val="363639"/>
          <w:spacing w:val="1"/>
          <w:sz w:val="23"/>
          <w:szCs w:val="23"/>
        </w:rPr>
      </w:pPr>
      <w:r>
        <w:rPr>
          <w:b/>
          <w:bCs/>
          <w:color w:val="363639"/>
          <w:sz w:val="20"/>
          <w:szCs w:val="20"/>
        </w:rPr>
        <w:t>9.6.2</w:t>
      </w:r>
      <w:r>
        <w:rPr>
          <w:b/>
          <w:bCs/>
          <w:color w:val="363639"/>
          <w:sz w:val="20"/>
          <w:szCs w:val="20"/>
        </w:rPr>
        <w:tab/>
      </w:r>
      <w:r>
        <w:rPr>
          <w:rFonts w:ascii="Garamond" w:hAnsi="Garamond"/>
          <w:b/>
          <w:bCs/>
          <w:color w:val="363639"/>
          <w:spacing w:val="1"/>
          <w:sz w:val="23"/>
          <w:szCs w:val="23"/>
        </w:rPr>
        <w:t xml:space="preserve">Interruption of Service. </w:t>
      </w:r>
      <w:r>
        <w:rPr>
          <w:rFonts w:ascii="Garamond" w:hAnsi="Garamond" w:cs="Garamond"/>
          <w:color w:val="363639"/>
          <w:spacing w:val="1"/>
          <w:sz w:val="23"/>
          <w:szCs w:val="23"/>
        </w:rPr>
        <w:t>If required by Good Utility Practice or Applicable</w:t>
      </w:r>
    </w:p>
    <w:p w:rsidR="00516D96" w:rsidRDefault="000535EC">
      <w:pPr>
        <w:pStyle w:val="Style1"/>
        <w:kinsoku w:val="0"/>
        <w:autoSpaceDE/>
        <w:autoSpaceDN/>
        <w:adjustRightInd/>
        <w:ind w:left="792" w:right="216"/>
        <w:rPr>
          <w:rFonts w:ascii="Garamond" w:hAnsi="Garamond" w:cs="Garamond"/>
          <w:color w:val="363639"/>
          <w:spacing w:val="-2"/>
          <w:sz w:val="23"/>
          <w:szCs w:val="23"/>
        </w:rPr>
      </w:pPr>
      <w:r>
        <w:rPr>
          <w:rFonts w:ascii="Garamond" w:hAnsi="Garamond" w:cs="Garamond"/>
          <w:color w:val="363639"/>
          <w:spacing w:val="-5"/>
          <w:sz w:val="23"/>
          <w:szCs w:val="23"/>
        </w:rPr>
        <w:t xml:space="preserve">Reliability Standards to do so, the NYISO or Transmission Owner may require </w:t>
      </w:r>
      <w:r>
        <w:rPr>
          <w:rFonts w:ascii="Garamond" w:hAnsi="Garamond" w:cs="Garamond"/>
          <w:color w:val="363639"/>
          <w:spacing w:val="-6"/>
          <w:sz w:val="23"/>
          <w:szCs w:val="23"/>
        </w:rPr>
        <w:t xml:space="preserve">Developer to interrupt or reduce production of electricity if such production of </w:t>
      </w:r>
      <w:r>
        <w:rPr>
          <w:rFonts w:ascii="Garamond" w:hAnsi="Garamond" w:cs="Garamond"/>
          <w:color w:val="363639"/>
          <w:spacing w:val="-2"/>
          <w:sz w:val="23"/>
          <w:szCs w:val="23"/>
        </w:rPr>
        <w:t xml:space="preserve">electricity could adversely affect the ability of NYISO and Transmission Owner </w:t>
      </w:r>
      <w:r>
        <w:rPr>
          <w:rFonts w:ascii="Garamond" w:hAnsi="Garamond" w:cs="Garamond"/>
          <w:color w:val="363639"/>
          <w:spacing w:val="-1"/>
          <w:sz w:val="23"/>
          <w:szCs w:val="23"/>
        </w:rPr>
        <w:t xml:space="preserve">to perform such activities as are necessary to safely and reliably operate and maintain the New York State Transmission System. The following provisions </w:t>
      </w:r>
      <w:r>
        <w:rPr>
          <w:rFonts w:ascii="Garamond" w:hAnsi="Garamond" w:cs="Garamond"/>
          <w:color w:val="363639"/>
          <w:spacing w:val="-2"/>
          <w:sz w:val="23"/>
          <w:szCs w:val="23"/>
        </w:rPr>
        <w:t>shall apply to any inter</w:t>
      </w:r>
      <w:r>
        <w:rPr>
          <w:rFonts w:ascii="Garamond" w:hAnsi="Garamond" w:cs="Garamond"/>
          <w:color w:val="363639"/>
          <w:spacing w:val="-2"/>
          <w:sz w:val="23"/>
          <w:szCs w:val="23"/>
        </w:rPr>
        <w:t>ruption or reduction permitted under this Article 9.6.2:</w:t>
      </w:r>
    </w:p>
    <w:p w:rsidR="00516D96" w:rsidRDefault="000535EC">
      <w:pPr>
        <w:pStyle w:val="Style35"/>
        <w:tabs>
          <w:tab w:val="right" w:pos="7224"/>
        </w:tabs>
        <w:kinsoku w:val="0"/>
        <w:autoSpaceDE/>
        <w:autoSpaceDN/>
        <w:spacing w:before="288"/>
        <w:ind w:left="792" w:right="0"/>
        <w:rPr>
          <w:rStyle w:val="CharacterStyle27"/>
          <w:rFonts w:ascii="Garamond" w:hAnsi="Garamond" w:cs="Garamond"/>
          <w:spacing w:val="-2"/>
        </w:rPr>
      </w:pPr>
      <w:r>
        <w:rPr>
          <w:rStyle w:val="CharacterStyle27"/>
          <w:b/>
          <w:bCs/>
          <w:spacing w:val="-2"/>
          <w:sz w:val="20"/>
          <w:szCs w:val="20"/>
        </w:rPr>
        <w:t>9.6.2.1</w:t>
      </w:r>
      <w:r>
        <w:rPr>
          <w:rStyle w:val="CharacterStyle27"/>
          <w:b/>
          <w:bCs/>
          <w:spacing w:val="-2"/>
          <w:sz w:val="20"/>
          <w:szCs w:val="20"/>
        </w:rPr>
        <w:tab/>
      </w:r>
      <w:r>
        <w:rPr>
          <w:rStyle w:val="CharacterStyle27"/>
          <w:rFonts w:ascii="Garamond" w:hAnsi="Garamond" w:cs="Garamond"/>
          <w:spacing w:val="-2"/>
        </w:rPr>
        <w:t>The interruption or reduction shall continue only for so long as</w:t>
      </w:r>
    </w:p>
    <w:p w:rsidR="00516D96" w:rsidRDefault="000535EC">
      <w:pPr>
        <w:pStyle w:val="Style1"/>
        <w:kinsoku w:val="0"/>
        <w:autoSpaceDE/>
        <w:autoSpaceDN/>
        <w:adjustRightInd/>
        <w:jc w:val="center"/>
        <w:rPr>
          <w:rFonts w:ascii="Garamond" w:hAnsi="Garamond" w:cs="Garamond"/>
          <w:color w:val="363639"/>
          <w:spacing w:val="-2"/>
          <w:sz w:val="23"/>
          <w:szCs w:val="23"/>
        </w:rPr>
      </w:pPr>
      <w:r>
        <w:rPr>
          <w:rFonts w:ascii="Garamond" w:hAnsi="Garamond" w:cs="Garamond"/>
          <w:color w:val="363639"/>
          <w:spacing w:val="-2"/>
          <w:sz w:val="23"/>
          <w:szCs w:val="23"/>
        </w:rPr>
        <w:t>reasonably necessary under Good Utility Practice;</w:t>
      </w:r>
    </w:p>
    <w:p w:rsidR="00516D96" w:rsidRDefault="000535EC">
      <w:pPr>
        <w:pStyle w:val="Style35"/>
        <w:tabs>
          <w:tab w:val="right" w:pos="7325"/>
        </w:tabs>
        <w:kinsoku w:val="0"/>
        <w:autoSpaceDE/>
        <w:autoSpaceDN/>
        <w:spacing w:before="288"/>
        <w:ind w:left="792" w:right="0"/>
        <w:rPr>
          <w:rStyle w:val="CharacterStyle27"/>
          <w:rFonts w:ascii="Garamond" w:hAnsi="Garamond" w:cs="Garamond"/>
          <w:spacing w:val="-4"/>
        </w:rPr>
      </w:pPr>
      <w:r>
        <w:rPr>
          <w:rStyle w:val="CharacterStyle27"/>
          <w:b/>
          <w:bCs/>
          <w:spacing w:val="-4"/>
          <w:sz w:val="20"/>
          <w:szCs w:val="20"/>
        </w:rPr>
        <w:t>9.6.2.2</w:t>
      </w:r>
      <w:r>
        <w:rPr>
          <w:rStyle w:val="CharacterStyle27"/>
          <w:b/>
          <w:bCs/>
          <w:spacing w:val="-4"/>
          <w:sz w:val="20"/>
          <w:szCs w:val="20"/>
        </w:rPr>
        <w:tab/>
      </w:r>
      <w:r>
        <w:rPr>
          <w:rStyle w:val="CharacterStyle27"/>
          <w:rFonts w:ascii="Garamond" w:hAnsi="Garamond" w:cs="Garamond"/>
          <w:spacing w:val="-4"/>
        </w:rPr>
        <w:t>Any such interruption or reduction shall be made on an equitable,</w:t>
      </w:r>
    </w:p>
    <w:p w:rsidR="00516D96" w:rsidRDefault="000535EC">
      <w:pPr>
        <w:pStyle w:val="Style1"/>
        <w:kinsoku w:val="0"/>
        <w:autoSpaceDE/>
        <w:autoSpaceDN/>
        <w:adjustRightInd/>
        <w:ind w:left="1080"/>
        <w:jc w:val="center"/>
        <w:rPr>
          <w:rFonts w:ascii="Garamond" w:hAnsi="Garamond" w:cs="Garamond"/>
          <w:color w:val="363639"/>
          <w:spacing w:val="-2"/>
          <w:sz w:val="23"/>
          <w:szCs w:val="23"/>
        </w:rPr>
      </w:pPr>
      <w:r>
        <w:rPr>
          <w:rFonts w:ascii="Garamond" w:hAnsi="Garamond" w:cs="Garamond"/>
          <w:color w:val="363639"/>
          <w:spacing w:val="-1"/>
          <w:sz w:val="23"/>
          <w:szCs w:val="23"/>
        </w:rPr>
        <w:t>no</w:t>
      </w:r>
      <w:r>
        <w:rPr>
          <w:rFonts w:ascii="Garamond" w:hAnsi="Garamond" w:cs="Garamond"/>
          <w:color w:val="363639"/>
          <w:spacing w:val="-1"/>
          <w:sz w:val="23"/>
          <w:szCs w:val="23"/>
        </w:rPr>
        <w:t>n-discriminatory basis with respect to all generating facilities</w:t>
      </w:r>
      <w:r>
        <w:rPr>
          <w:rFonts w:ascii="Garamond" w:hAnsi="Garamond" w:cs="Garamond"/>
          <w:color w:val="363639"/>
          <w:spacing w:val="-1"/>
          <w:sz w:val="23"/>
          <w:szCs w:val="23"/>
        </w:rPr>
        <w:br/>
      </w:r>
      <w:r>
        <w:rPr>
          <w:rFonts w:ascii="Garamond" w:hAnsi="Garamond" w:cs="Garamond"/>
          <w:color w:val="363639"/>
          <w:spacing w:val="-2"/>
          <w:sz w:val="23"/>
          <w:szCs w:val="23"/>
        </w:rPr>
        <w:t>directly connected to the New York State Transmission System;</w:t>
      </w:r>
    </w:p>
    <w:p w:rsidR="00516D96" w:rsidRDefault="00516D96">
      <w:pPr>
        <w:widowControl/>
        <w:kinsoku/>
        <w:autoSpaceDE w:val="0"/>
        <w:autoSpaceDN w:val="0"/>
        <w:adjustRightInd w:val="0"/>
        <w:sectPr w:rsidR="00516D96">
          <w:headerReference w:type="even" r:id="rId255"/>
          <w:headerReference w:type="default" r:id="rId256"/>
          <w:footerReference w:type="even" r:id="rId257"/>
          <w:footerReference w:type="default" r:id="rId258"/>
          <w:headerReference w:type="first" r:id="rId259"/>
          <w:footerReference w:type="first" r:id="rId260"/>
          <w:pgSz w:w="12240" w:h="15840"/>
          <w:pgMar w:top="1600" w:right="2083" w:bottom="851" w:left="2157" w:header="720" w:footer="720" w:gutter="0"/>
          <w:cols w:space="720"/>
          <w:noEndnote/>
        </w:sectPr>
      </w:pPr>
    </w:p>
    <w:p w:rsidR="00516D96" w:rsidRDefault="000535EC">
      <w:pPr>
        <w:pStyle w:val="Style24"/>
        <w:tabs>
          <w:tab w:val="right" w:pos="6598"/>
        </w:tabs>
        <w:kinsoku w:val="0"/>
        <w:autoSpaceDE/>
        <w:autoSpaceDN/>
        <w:ind w:left="792" w:right="0"/>
        <w:rPr>
          <w:rFonts w:ascii="Garamond" w:hAnsi="Garamond" w:cs="Garamond"/>
          <w:color w:val="3B3B3D"/>
          <w:spacing w:val="-4"/>
          <w:sz w:val="23"/>
          <w:szCs w:val="23"/>
        </w:rPr>
      </w:pPr>
      <w:r>
        <w:rPr>
          <w:noProof/>
        </w:rPr>
        <w:pict>
          <v:shape id="_x0000_s1065" type="#_x0000_t202" style="position:absolute;left:0;text-align:left;margin-left:0;margin-top:652.2pt;width:397pt;height:10.95pt;z-index:251699200;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3528"/>
                    <w:rPr>
                      <w:rFonts w:ascii="Garamond" w:hAnsi="Garamond" w:cs="Garamond"/>
                      <w:color w:val="3B3B3D"/>
                      <w:sz w:val="23"/>
                      <w:szCs w:val="23"/>
                    </w:rPr>
                  </w:pPr>
                  <w:r>
                    <w:rPr>
                      <w:rFonts w:ascii="Garamond" w:hAnsi="Garamond" w:cs="Garamond"/>
                      <w:color w:val="3B3B3D"/>
                      <w:sz w:val="23"/>
                      <w:szCs w:val="23"/>
                    </w:rPr>
                    <w:t>43</w:t>
                  </w:r>
                </w:p>
              </w:txbxContent>
            </v:textbox>
            <w10:wrap type="square"/>
          </v:shape>
        </w:pict>
      </w:r>
      <w:r>
        <w:rPr>
          <w:rFonts w:ascii="Garamond" w:hAnsi="Garamond" w:cs="Garamond"/>
          <w:b/>
          <w:bCs/>
          <w:color w:val="3B3B3D"/>
          <w:spacing w:val="-16"/>
          <w:sz w:val="22"/>
          <w:szCs w:val="22"/>
        </w:rPr>
        <w:t>9.6.2.3</w:t>
      </w:r>
      <w:r>
        <w:rPr>
          <w:rFonts w:ascii="Garamond" w:hAnsi="Garamond" w:cs="Garamond"/>
          <w:b/>
          <w:bCs/>
          <w:color w:val="3B3B3D"/>
          <w:spacing w:val="-16"/>
          <w:sz w:val="22"/>
          <w:szCs w:val="22"/>
        </w:rPr>
        <w:tab/>
      </w:r>
      <w:r>
        <w:rPr>
          <w:rFonts w:ascii="Garamond" w:hAnsi="Garamond" w:cs="Garamond"/>
          <w:color w:val="3B3B3D"/>
          <w:spacing w:val="-4"/>
          <w:sz w:val="23"/>
          <w:szCs w:val="23"/>
        </w:rPr>
        <w:t>When the interruption or reduction must be made under</w:t>
      </w:r>
    </w:p>
    <w:p w:rsidR="00516D96" w:rsidRDefault="000535EC">
      <w:pPr>
        <w:pStyle w:val="Style1"/>
        <w:kinsoku w:val="0"/>
        <w:autoSpaceDE/>
        <w:autoSpaceDN/>
        <w:adjustRightInd/>
        <w:ind w:left="1800" w:right="288"/>
        <w:rPr>
          <w:rFonts w:ascii="Garamond" w:hAnsi="Garamond" w:cs="Garamond"/>
          <w:color w:val="3B3B3D"/>
          <w:sz w:val="23"/>
          <w:szCs w:val="23"/>
        </w:rPr>
      </w:pPr>
      <w:r>
        <w:rPr>
          <w:rFonts w:ascii="Garamond" w:hAnsi="Garamond" w:cs="Garamond"/>
          <w:color w:val="3B3B3D"/>
          <w:spacing w:val="-4"/>
          <w:sz w:val="23"/>
          <w:szCs w:val="23"/>
        </w:rPr>
        <w:t xml:space="preserve">circumstances which do not allow for advance notice, NYISO or </w:t>
      </w:r>
      <w:r>
        <w:rPr>
          <w:rFonts w:ascii="Garamond" w:hAnsi="Garamond" w:cs="Garamond"/>
          <w:color w:val="3B3B3D"/>
          <w:spacing w:val="-8"/>
          <w:sz w:val="23"/>
          <w:szCs w:val="23"/>
        </w:rPr>
        <w:t xml:space="preserve">Transmission Owner shall notify Developer by telephone as soon as </w:t>
      </w:r>
      <w:r>
        <w:rPr>
          <w:rFonts w:ascii="Garamond" w:hAnsi="Garamond" w:cs="Garamond"/>
          <w:color w:val="3B3B3D"/>
          <w:spacing w:val="-2"/>
          <w:sz w:val="23"/>
          <w:szCs w:val="23"/>
        </w:rPr>
        <w:t xml:space="preserve">practicable of the reasons for the curtailment, interruption, or </w:t>
      </w:r>
      <w:r>
        <w:rPr>
          <w:rFonts w:ascii="Garamond" w:hAnsi="Garamond" w:cs="Garamond"/>
          <w:color w:val="3B3B3D"/>
          <w:spacing w:val="-1"/>
          <w:sz w:val="23"/>
          <w:szCs w:val="23"/>
        </w:rPr>
        <w:t xml:space="preserve">reduction, and, if known, its expected duration. Telephone </w:t>
      </w:r>
      <w:r>
        <w:rPr>
          <w:rFonts w:ascii="Garamond" w:hAnsi="Garamond" w:cs="Garamond"/>
          <w:color w:val="3B3B3D"/>
          <w:spacing w:val="-2"/>
          <w:sz w:val="23"/>
          <w:szCs w:val="23"/>
        </w:rPr>
        <w:t xml:space="preserve">notification shall be followed by written notification as soon as </w:t>
      </w:r>
      <w:r>
        <w:rPr>
          <w:rFonts w:ascii="Garamond" w:hAnsi="Garamond" w:cs="Garamond"/>
          <w:color w:val="3B3B3D"/>
          <w:sz w:val="23"/>
          <w:szCs w:val="23"/>
        </w:rPr>
        <w:t>practicable;</w:t>
      </w:r>
    </w:p>
    <w:p w:rsidR="00516D96" w:rsidRDefault="000535EC">
      <w:pPr>
        <w:pStyle w:val="Style24"/>
        <w:tabs>
          <w:tab w:val="right" w:pos="6982"/>
        </w:tabs>
        <w:kinsoku w:val="0"/>
        <w:autoSpaceDE/>
        <w:autoSpaceDN/>
        <w:spacing w:before="432"/>
        <w:ind w:left="792" w:right="0"/>
        <w:rPr>
          <w:rFonts w:ascii="Garamond" w:hAnsi="Garamond" w:cs="Garamond"/>
          <w:color w:val="3B3B3D"/>
          <w:spacing w:val="-4"/>
          <w:sz w:val="23"/>
          <w:szCs w:val="23"/>
        </w:rPr>
      </w:pPr>
      <w:r>
        <w:rPr>
          <w:rFonts w:ascii="Garamond" w:hAnsi="Garamond" w:cs="Garamond"/>
          <w:b/>
          <w:bCs/>
          <w:color w:val="3B3B3D"/>
          <w:spacing w:val="-10"/>
          <w:sz w:val="22"/>
          <w:szCs w:val="22"/>
        </w:rPr>
        <w:t>9.6.2.4</w:t>
      </w:r>
      <w:r>
        <w:rPr>
          <w:rFonts w:ascii="Garamond" w:hAnsi="Garamond" w:cs="Garamond"/>
          <w:b/>
          <w:bCs/>
          <w:color w:val="3B3B3D"/>
          <w:spacing w:val="-10"/>
          <w:sz w:val="22"/>
          <w:szCs w:val="22"/>
        </w:rPr>
        <w:tab/>
      </w:r>
      <w:r>
        <w:rPr>
          <w:rFonts w:ascii="Garamond" w:hAnsi="Garamond" w:cs="Garamond"/>
          <w:color w:val="3B3B3D"/>
          <w:spacing w:val="-4"/>
          <w:sz w:val="23"/>
          <w:szCs w:val="23"/>
        </w:rPr>
        <w:t xml:space="preserve">Except during the existence of an </w:t>
      </w:r>
      <w:smartTag w:uri="urn:schemas-microsoft-com:office:smarttags" w:element="place">
        <w:smartTag w:uri="urn:schemas-microsoft-com:office:smarttags" w:element="PlaceName">
          <w:r>
            <w:rPr>
              <w:rFonts w:ascii="Garamond" w:hAnsi="Garamond" w:cs="Garamond"/>
              <w:color w:val="3B3B3D"/>
              <w:spacing w:val="-4"/>
              <w:sz w:val="23"/>
              <w:szCs w:val="23"/>
            </w:rPr>
            <w:t>Emergency</w:t>
          </w:r>
        </w:smartTag>
        <w:r>
          <w:rPr>
            <w:rFonts w:ascii="Garamond" w:hAnsi="Garamond" w:cs="Garamond"/>
            <w:color w:val="3B3B3D"/>
            <w:spacing w:val="-4"/>
            <w:sz w:val="23"/>
            <w:szCs w:val="23"/>
          </w:rPr>
          <w:t xml:space="preserve"> </w:t>
        </w:r>
        <w:smartTag w:uri="urn:schemas-microsoft-com:office:smarttags" w:element="PlaceType">
          <w:r>
            <w:rPr>
              <w:rFonts w:ascii="Garamond" w:hAnsi="Garamond" w:cs="Garamond"/>
              <w:color w:val="3B3B3D"/>
              <w:spacing w:val="-4"/>
              <w:sz w:val="23"/>
              <w:szCs w:val="23"/>
            </w:rPr>
            <w:t>State</w:t>
          </w:r>
        </w:smartTag>
      </w:smartTag>
      <w:r>
        <w:rPr>
          <w:rFonts w:ascii="Garamond" w:hAnsi="Garamond" w:cs="Garamond"/>
          <w:color w:val="3B3B3D"/>
          <w:spacing w:val="-4"/>
          <w:sz w:val="23"/>
          <w:szCs w:val="23"/>
        </w:rPr>
        <w:t>, when the</w:t>
      </w:r>
    </w:p>
    <w:p w:rsidR="00516D96" w:rsidRDefault="000535EC">
      <w:pPr>
        <w:pStyle w:val="Style1"/>
        <w:kinsoku w:val="0"/>
        <w:autoSpaceDE/>
        <w:autoSpaceDN/>
        <w:adjustRightInd/>
        <w:ind w:left="1800" w:right="288"/>
        <w:rPr>
          <w:rFonts w:ascii="Garamond" w:hAnsi="Garamond" w:cs="Garamond"/>
          <w:color w:val="3B3B3D"/>
          <w:spacing w:val="-2"/>
          <w:sz w:val="23"/>
          <w:szCs w:val="23"/>
        </w:rPr>
      </w:pPr>
      <w:r>
        <w:rPr>
          <w:rFonts w:ascii="Garamond" w:hAnsi="Garamond" w:cs="Garamond"/>
          <w:color w:val="3B3B3D"/>
          <w:spacing w:val="-6"/>
          <w:sz w:val="23"/>
          <w:szCs w:val="23"/>
        </w:rPr>
        <w:t xml:space="preserve">interruption or reduction can be scheduled without advance notice, </w:t>
      </w:r>
      <w:r>
        <w:rPr>
          <w:rFonts w:ascii="Garamond" w:hAnsi="Garamond" w:cs="Garamond"/>
          <w:color w:val="3B3B3D"/>
          <w:spacing w:val="-4"/>
          <w:sz w:val="23"/>
          <w:szCs w:val="23"/>
        </w:rPr>
        <w:t xml:space="preserve">NYISO or Transmission Owner shall notify Developer in advance </w:t>
      </w:r>
      <w:r>
        <w:rPr>
          <w:rFonts w:ascii="Garamond" w:hAnsi="Garamond" w:cs="Garamond"/>
          <w:color w:val="3B3B3D"/>
          <w:spacing w:val="-5"/>
          <w:sz w:val="23"/>
          <w:szCs w:val="23"/>
        </w:rPr>
        <w:t>regarding the timing of such scheduling and fu</w:t>
      </w:r>
      <w:r>
        <w:rPr>
          <w:rFonts w:ascii="Garamond" w:hAnsi="Garamond" w:cs="Garamond"/>
          <w:color w:val="3B3B3D"/>
          <w:spacing w:val="-5"/>
          <w:sz w:val="23"/>
          <w:szCs w:val="23"/>
        </w:rPr>
        <w:t xml:space="preserve">rther notify Developer </w:t>
      </w:r>
      <w:r>
        <w:rPr>
          <w:rFonts w:ascii="Garamond" w:hAnsi="Garamond" w:cs="Garamond"/>
          <w:color w:val="3B3B3D"/>
          <w:spacing w:val="-4"/>
          <w:sz w:val="23"/>
          <w:szCs w:val="23"/>
        </w:rPr>
        <w:t xml:space="preserve">of the expected duration. NYISO or Transmission Owner shall </w:t>
      </w:r>
      <w:r>
        <w:rPr>
          <w:rFonts w:ascii="Garamond" w:hAnsi="Garamond" w:cs="Garamond"/>
          <w:color w:val="3B3B3D"/>
          <w:spacing w:val="-5"/>
          <w:sz w:val="23"/>
          <w:szCs w:val="23"/>
        </w:rPr>
        <w:t xml:space="preserve">coordinate with each other and the Developer using Good Utility </w:t>
      </w:r>
      <w:r>
        <w:rPr>
          <w:rFonts w:ascii="Garamond" w:hAnsi="Garamond" w:cs="Garamond"/>
          <w:color w:val="3B3B3D"/>
          <w:spacing w:val="-4"/>
          <w:sz w:val="23"/>
          <w:szCs w:val="23"/>
        </w:rPr>
        <w:t xml:space="preserve">Practice to schedule the interruption or reduction during periods of </w:t>
      </w:r>
      <w:r>
        <w:rPr>
          <w:rFonts w:ascii="Garamond" w:hAnsi="Garamond" w:cs="Garamond"/>
          <w:color w:val="3B3B3D"/>
          <w:spacing w:val="-7"/>
          <w:sz w:val="23"/>
          <w:szCs w:val="23"/>
        </w:rPr>
        <w:t>least impact to the Developer, the Trans</w:t>
      </w:r>
      <w:r>
        <w:rPr>
          <w:rFonts w:ascii="Garamond" w:hAnsi="Garamond" w:cs="Garamond"/>
          <w:color w:val="3B3B3D"/>
          <w:spacing w:val="-7"/>
          <w:sz w:val="23"/>
          <w:szCs w:val="23"/>
        </w:rPr>
        <w:t xml:space="preserve">mission Owner and the New </w:t>
      </w:r>
      <w:r>
        <w:rPr>
          <w:rFonts w:ascii="Garamond" w:hAnsi="Garamond" w:cs="Garamond"/>
          <w:color w:val="3B3B3D"/>
          <w:spacing w:val="-2"/>
          <w:sz w:val="23"/>
          <w:szCs w:val="23"/>
        </w:rPr>
        <w:t>York State Transmission System;</w:t>
      </w:r>
    </w:p>
    <w:p w:rsidR="00516D96" w:rsidRDefault="000535EC">
      <w:pPr>
        <w:pStyle w:val="Style24"/>
        <w:tabs>
          <w:tab w:val="right" w:pos="7831"/>
        </w:tabs>
        <w:kinsoku w:val="0"/>
        <w:autoSpaceDE/>
        <w:autoSpaceDN/>
        <w:spacing w:before="288"/>
        <w:ind w:left="792" w:right="0"/>
        <w:rPr>
          <w:rFonts w:ascii="Garamond" w:hAnsi="Garamond" w:cs="Garamond"/>
          <w:color w:val="3B3B3D"/>
          <w:spacing w:val="-4"/>
          <w:sz w:val="23"/>
          <w:szCs w:val="23"/>
        </w:rPr>
      </w:pPr>
      <w:r>
        <w:rPr>
          <w:rFonts w:ascii="Garamond" w:hAnsi="Garamond" w:cs="Garamond"/>
          <w:b/>
          <w:bCs/>
          <w:color w:val="3B3B3D"/>
          <w:spacing w:val="-10"/>
          <w:sz w:val="22"/>
          <w:szCs w:val="22"/>
        </w:rPr>
        <w:t>9.6.2.5</w:t>
      </w:r>
      <w:r>
        <w:rPr>
          <w:rFonts w:ascii="Garamond" w:hAnsi="Garamond" w:cs="Garamond"/>
          <w:b/>
          <w:bCs/>
          <w:color w:val="3B3B3D"/>
          <w:spacing w:val="-10"/>
          <w:sz w:val="22"/>
          <w:szCs w:val="22"/>
        </w:rPr>
        <w:tab/>
      </w:r>
      <w:r>
        <w:rPr>
          <w:rFonts w:ascii="Garamond" w:hAnsi="Garamond" w:cs="Garamond"/>
          <w:color w:val="3B3B3D"/>
          <w:spacing w:val="-4"/>
          <w:sz w:val="23"/>
          <w:szCs w:val="23"/>
        </w:rPr>
        <w:t>The Parties shall cooperate and coordinate with each other to the extent</w:t>
      </w:r>
    </w:p>
    <w:p w:rsidR="00516D96" w:rsidRDefault="000535EC">
      <w:pPr>
        <w:pStyle w:val="Style1"/>
        <w:kinsoku w:val="0"/>
        <w:autoSpaceDE/>
        <w:autoSpaceDN/>
        <w:adjustRightInd/>
        <w:ind w:left="1800" w:right="144"/>
        <w:rPr>
          <w:rFonts w:ascii="Garamond" w:hAnsi="Garamond" w:cs="Garamond"/>
          <w:color w:val="3B3B3D"/>
          <w:sz w:val="23"/>
          <w:szCs w:val="23"/>
        </w:rPr>
      </w:pPr>
      <w:r>
        <w:rPr>
          <w:rFonts w:ascii="Garamond" w:hAnsi="Garamond" w:cs="Garamond"/>
          <w:color w:val="3B3B3D"/>
          <w:spacing w:val="-9"/>
          <w:sz w:val="23"/>
          <w:szCs w:val="23"/>
        </w:rPr>
        <w:t xml:space="preserve">necessary in order to restore the Large Generating Facility, Attachment </w:t>
      </w:r>
      <w:r>
        <w:rPr>
          <w:rFonts w:ascii="Garamond" w:hAnsi="Garamond" w:cs="Garamond"/>
          <w:color w:val="3B3B3D"/>
          <w:spacing w:val="-10"/>
          <w:sz w:val="23"/>
          <w:szCs w:val="23"/>
        </w:rPr>
        <w:t>Faci</w:t>
      </w:r>
      <w:r>
        <w:rPr>
          <w:rFonts w:ascii="Garamond" w:hAnsi="Garamond" w:cs="Garamond"/>
          <w:color w:val="3B3B3D"/>
          <w:spacing w:val="-10"/>
          <w:sz w:val="23"/>
          <w:szCs w:val="23"/>
        </w:rPr>
        <w:t xml:space="preserve">lities, and the New York State Transmission System to their normal </w:t>
      </w:r>
      <w:r>
        <w:rPr>
          <w:rFonts w:ascii="Garamond" w:hAnsi="Garamond" w:cs="Garamond"/>
          <w:color w:val="3B3B3D"/>
          <w:spacing w:val="-5"/>
          <w:sz w:val="23"/>
          <w:szCs w:val="23"/>
        </w:rPr>
        <w:t xml:space="preserve">operating state, consistent with system conditions and Good Utility </w:t>
      </w:r>
      <w:r>
        <w:rPr>
          <w:rFonts w:ascii="Garamond" w:hAnsi="Garamond" w:cs="Garamond"/>
          <w:color w:val="3B3B3D"/>
          <w:sz w:val="23"/>
          <w:szCs w:val="23"/>
        </w:rPr>
        <w:t>Practice.</w:t>
      </w:r>
    </w:p>
    <w:p w:rsidR="00516D96" w:rsidRDefault="000535EC">
      <w:pPr>
        <w:pStyle w:val="Style1"/>
        <w:tabs>
          <w:tab w:val="decimal" w:pos="297"/>
          <w:tab w:val="right" w:pos="7298"/>
        </w:tabs>
        <w:kinsoku w:val="0"/>
        <w:autoSpaceDE/>
        <w:autoSpaceDN/>
        <w:adjustRightInd/>
        <w:spacing w:before="288"/>
        <w:rPr>
          <w:rFonts w:ascii="Garamond" w:hAnsi="Garamond" w:cs="Garamond"/>
          <w:color w:val="3B3B3D"/>
          <w:spacing w:val="-1"/>
          <w:sz w:val="23"/>
          <w:szCs w:val="23"/>
        </w:rPr>
      </w:pPr>
      <w:r>
        <w:rPr>
          <w:rFonts w:ascii="Garamond" w:hAnsi="Garamond" w:cs="Garamond"/>
          <w:b/>
          <w:bCs/>
          <w:color w:val="3B3B3D"/>
          <w:sz w:val="22"/>
          <w:szCs w:val="22"/>
        </w:rPr>
        <w:tab/>
      </w:r>
      <w:r>
        <w:rPr>
          <w:rFonts w:ascii="Garamond" w:hAnsi="Garamond" w:cs="Garamond"/>
          <w:b/>
          <w:bCs/>
          <w:color w:val="3B3B3D"/>
          <w:spacing w:val="-16"/>
          <w:sz w:val="22"/>
          <w:szCs w:val="22"/>
        </w:rPr>
        <w:t>9.6.3</w:t>
      </w:r>
      <w:r>
        <w:rPr>
          <w:rFonts w:ascii="Garamond" w:hAnsi="Garamond" w:cs="Garamond"/>
          <w:b/>
          <w:bCs/>
          <w:color w:val="3B3B3D"/>
          <w:spacing w:val="-16"/>
          <w:sz w:val="22"/>
          <w:szCs w:val="22"/>
        </w:rPr>
        <w:tab/>
      </w:r>
      <w:r>
        <w:rPr>
          <w:rFonts w:ascii="Garamond" w:hAnsi="Garamond" w:cs="Garamond"/>
          <w:b/>
          <w:bCs/>
          <w:color w:val="3B3B3D"/>
          <w:spacing w:val="-1"/>
          <w:sz w:val="22"/>
          <w:szCs w:val="22"/>
        </w:rPr>
        <w:t>Under</w:t>
      </w:r>
      <w:r>
        <w:rPr>
          <w:rFonts w:ascii="Bookman Old Style" w:hAnsi="Bookman Old Style" w:cs="Bookman Old Style"/>
          <w:b/>
          <w:bCs/>
          <w:color w:val="3B3B3D"/>
          <w:spacing w:val="-1"/>
          <w:sz w:val="6"/>
          <w:szCs w:val="6"/>
        </w:rPr>
        <w:t>-</w:t>
      </w:r>
      <w:r>
        <w:rPr>
          <w:rFonts w:ascii="Garamond" w:hAnsi="Garamond" w:cs="Garamond"/>
          <w:b/>
          <w:bCs/>
          <w:color w:val="3B3B3D"/>
          <w:spacing w:val="-1"/>
          <w:sz w:val="22"/>
          <w:szCs w:val="22"/>
        </w:rPr>
        <w:t xml:space="preserve">Frequency and Over Frequency Conditions. </w:t>
      </w:r>
      <w:r>
        <w:rPr>
          <w:rFonts w:ascii="Garamond" w:hAnsi="Garamond" w:cs="Garamond"/>
          <w:color w:val="3B3B3D"/>
          <w:spacing w:val="-1"/>
          <w:sz w:val="23"/>
          <w:szCs w:val="23"/>
        </w:rPr>
        <w:t xml:space="preserve">The </w:t>
      </w:r>
      <w:smartTag w:uri="urn:schemas-microsoft-com:office:smarttags" w:element="place">
        <w:smartTag w:uri="urn:schemas-microsoft-com:office:smarttags" w:element="PlaceName">
          <w:r>
            <w:rPr>
              <w:rFonts w:ascii="Garamond" w:hAnsi="Garamond" w:cs="Garamond"/>
              <w:color w:val="3B3B3D"/>
              <w:spacing w:val="-1"/>
              <w:sz w:val="23"/>
              <w:szCs w:val="23"/>
            </w:rPr>
            <w:t>New York</w:t>
          </w:r>
        </w:smartTag>
        <w:r>
          <w:rPr>
            <w:rFonts w:ascii="Garamond" w:hAnsi="Garamond" w:cs="Garamond"/>
            <w:color w:val="3B3B3D"/>
            <w:spacing w:val="-1"/>
            <w:sz w:val="23"/>
            <w:szCs w:val="23"/>
          </w:rPr>
          <w:t xml:space="preserve"> </w:t>
        </w:r>
        <w:smartTag w:uri="urn:schemas-microsoft-com:office:smarttags" w:element="PlaceType">
          <w:r>
            <w:rPr>
              <w:rFonts w:ascii="Garamond" w:hAnsi="Garamond" w:cs="Garamond"/>
              <w:color w:val="3B3B3D"/>
              <w:spacing w:val="-1"/>
              <w:sz w:val="23"/>
              <w:szCs w:val="23"/>
            </w:rPr>
            <w:t>State</w:t>
          </w:r>
        </w:smartTag>
      </w:smartTag>
    </w:p>
    <w:p w:rsidR="00516D96" w:rsidRDefault="000535EC">
      <w:pPr>
        <w:pStyle w:val="Style24"/>
        <w:kinsoku w:val="0"/>
        <w:autoSpaceDE/>
        <w:autoSpaceDN/>
        <w:ind w:left="792" w:right="0"/>
        <w:rPr>
          <w:rFonts w:ascii="Garamond" w:hAnsi="Garamond" w:cs="Garamond"/>
          <w:color w:val="3B3B3D"/>
          <w:spacing w:val="-2"/>
          <w:sz w:val="23"/>
          <w:szCs w:val="23"/>
        </w:rPr>
      </w:pPr>
      <w:r>
        <w:rPr>
          <w:rFonts w:ascii="Garamond" w:hAnsi="Garamond" w:cs="Garamond"/>
          <w:color w:val="3B3B3D"/>
          <w:spacing w:val="-4"/>
          <w:sz w:val="23"/>
          <w:szCs w:val="23"/>
        </w:rPr>
        <w:t>Transmission System is designed to aut</w:t>
      </w:r>
      <w:r>
        <w:rPr>
          <w:rFonts w:ascii="Garamond" w:hAnsi="Garamond" w:cs="Garamond"/>
          <w:color w:val="3B3B3D"/>
          <w:spacing w:val="-4"/>
          <w:sz w:val="23"/>
          <w:szCs w:val="23"/>
        </w:rPr>
        <w:t>omatically activate a load-shed program as required by the NPCC in the event of an under-frequency system disturbance. Developer shall implement under-frequency and over-frequency relay set points for the Large Generating Facility as required by the NPCC t</w:t>
      </w:r>
      <w:r>
        <w:rPr>
          <w:rFonts w:ascii="Garamond" w:hAnsi="Garamond" w:cs="Garamond"/>
          <w:color w:val="3B3B3D"/>
          <w:spacing w:val="-4"/>
          <w:sz w:val="23"/>
          <w:szCs w:val="23"/>
        </w:rPr>
        <w:t xml:space="preserve">o ensure "ride through" </w:t>
      </w:r>
      <w:r>
        <w:rPr>
          <w:rFonts w:ascii="Garamond" w:hAnsi="Garamond" w:cs="Garamond"/>
          <w:color w:val="3B3B3D"/>
          <w:spacing w:val="-2"/>
          <w:sz w:val="23"/>
          <w:szCs w:val="23"/>
        </w:rPr>
        <w:t>capability of the New York State Transmission System. Large Generating Facility</w:t>
      </w:r>
    </w:p>
    <w:p w:rsidR="00516D96" w:rsidRDefault="000535EC">
      <w:pPr>
        <w:pStyle w:val="Style24"/>
        <w:kinsoku w:val="0"/>
        <w:autoSpaceDE/>
        <w:autoSpaceDN/>
        <w:ind w:left="792" w:right="72"/>
        <w:rPr>
          <w:rFonts w:ascii="Garamond" w:hAnsi="Garamond" w:cs="Garamond"/>
          <w:color w:val="3B3B3D"/>
          <w:spacing w:val="-4"/>
          <w:sz w:val="23"/>
          <w:szCs w:val="23"/>
        </w:rPr>
      </w:pPr>
      <w:r>
        <w:rPr>
          <w:rFonts w:ascii="Garamond" w:hAnsi="Garamond" w:cs="Garamond"/>
          <w:color w:val="3B3B3D"/>
          <w:spacing w:val="-2"/>
          <w:sz w:val="23"/>
          <w:szCs w:val="23"/>
        </w:rPr>
        <w:t>response to frequency deviations of predetermined magnitudes, both under-</w:t>
      </w:r>
      <w:r>
        <w:rPr>
          <w:rFonts w:ascii="Garamond" w:hAnsi="Garamond" w:cs="Garamond"/>
          <w:color w:val="3B3B3D"/>
          <w:spacing w:val="-7"/>
          <w:sz w:val="23"/>
          <w:szCs w:val="23"/>
        </w:rPr>
        <w:t xml:space="preserve">frequency and over-frequency deviations, shall be studied and coordinated with </w:t>
      </w:r>
      <w:r>
        <w:rPr>
          <w:rFonts w:ascii="Garamond" w:hAnsi="Garamond" w:cs="Garamond"/>
          <w:color w:val="3B3B3D"/>
          <w:spacing w:val="-7"/>
          <w:sz w:val="23"/>
          <w:szCs w:val="23"/>
        </w:rPr>
        <w:t xml:space="preserve">the </w:t>
      </w:r>
      <w:r>
        <w:rPr>
          <w:rFonts w:ascii="Garamond" w:hAnsi="Garamond" w:cs="Garamond"/>
          <w:color w:val="3B3B3D"/>
          <w:spacing w:val="-3"/>
          <w:sz w:val="23"/>
          <w:szCs w:val="23"/>
        </w:rPr>
        <w:t xml:space="preserve">NYISO and Transmission Owner in accordance with Good Utility Practice. The </w:t>
      </w:r>
      <w:r>
        <w:rPr>
          <w:rFonts w:ascii="Garamond" w:hAnsi="Garamond" w:cs="Garamond"/>
          <w:color w:val="3B3B3D"/>
          <w:spacing w:val="-5"/>
          <w:sz w:val="23"/>
          <w:szCs w:val="23"/>
        </w:rPr>
        <w:t xml:space="preserve">term "ride through" as used herein shall mean the ability of a Generating Facility to </w:t>
      </w:r>
      <w:r>
        <w:rPr>
          <w:rFonts w:ascii="Garamond" w:hAnsi="Garamond" w:cs="Garamond"/>
          <w:color w:val="3B3B3D"/>
          <w:spacing w:val="-7"/>
          <w:sz w:val="23"/>
          <w:szCs w:val="23"/>
        </w:rPr>
        <w:t>stay connected to and synchronized with the New York State Transmission System during syste</w:t>
      </w:r>
      <w:r>
        <w:rPr>
          <w:rFonts w:ascii="Garamond" w:hAnsi="Garamond" w:cs="Garamond"/>
          <w:color w:val="3B3B3D"/>
          <w:spacing w:val="-7"/>
          <w:sz w:val="23"/>
          <w:szCs w:val="23"/>
        </w:rPr>
        <w:t xml:space="preserve">m disturbances within a range of under-frequency and over-frequency </w:t>
      </w:r>
      <w:r>
        <w:rPr>
          <w:rFonts w:ascii="Garamond" w:hAnsi="Garamond" w:cs="Garamond"/>
          <w:color w:val="3B3B3D"/>
          <w:spacing w:val="-4"/>
          <w:sz w:val="23"/>
          <w:szCs w:val="23"/>
        </w:rPr>
        <w:t>conditions, in accordance with Good Utility Practice and with NPCC criteria A-3.</w:t>
      </w:r>
    </w:p>
    <w:p w:rsidR="00516D96" w:rsidRDefault="000535EC">
      <w:pPr>
        <w:pStyle w:val="Style1"/>
        <w:tabs>
          <w:tab w:val="decimal" w:pos="297"/>
          <w:tab w:val="right" w:pos="5695"/>
        </w:tabs>
        <w:kinsoku w:val="0"/>
        <w:autoSpaceDE/>
        <w:autoSpaceDN/>
        <w:adjustRightInd/>
        <w:spacing w:before="612"/>
        <w:rPr>
          <w:rFonts w:ascii="Garamond" w:hAnsi="Garamond" w:cs="Garamond"/>
          <w:b/>
          <w:bCs/>
          <w:color w:val="3B3B3D"/>
          <w:sz w:val="22"/>
          <w:szCs w:val="22"/>
        </w:rPr>
      </w:pPr>
      <w:r>
        <w:rPr>
          <w:rFonts w:ascii="Garamond" w:hAnsi="Garamond" w:cs="Garamond"/>
          <w:b/>
          <w:bCs/>
          <w:color w:val="3B3B3D"/>
          <w:sz w:val="22"/>
          <w:szCs w:val="22"/>
        </w:rPr>
        <w:tab/>
      </w:r>
      <w:r>
        <w:rPr>
          <w:rFonts w:ascii="Garamond" w:hAnsi="Garamond" w:cs="Garamond"/>
          <w:b/>
          <w:bCs/>
          <w:color w:val="3B3B3D"/>
          <w:spacing w:val="-4"/>
          <w:sz w:val="22"/>
          <w:szCs w:val="22"/>
        </w:rPr>
        <w:t>9.6.4</w:t>
      </w:r>
      <w:r>
        <w:rPr>
          <w:rFonts w:ascii="Garamond" w:hAnsi="Garamond" w:cs="Garamond"/>
          <w:b/>
          <w:bCs/>
          <w:color w:val="3B3B3D"/>
          <w:spacing w:val="-4"/>
          <w:sz w:val="22"/>
          <w:szCs w:val="22"/>
        </w:rPr>
        <w:tab/>
      </w:r>
      <w:r>
        <w:rPr>
          <w:rFonts w:ascii="Garamond" w:hAnsi="Garamond" w:cs="Garamond"/>
          <w:b/>
          <w:bCs/>
          <w:color w:val="3B3B3D"/>
          <w:sz w:val="22"/>
          <w:szCs w:val="22"/>
        </w:rPr>
        <w:t>System Protection and Other Control Requirements.</w:t>
      </w:r>
    </w:p>
    <w:p w:rsidR="00516D96" w:rsidRDefault="000535EC">
      <w:pPr>
        <w:pStyle w:val="Style24"/>
        <w:tabs>
          <w:tab w:val="right" w:pos="7778"/>
        </w:tabs>
        <w:kinsoku w:val="0"/>
        <w:autoSpaceDE/>
        <w:autoSpaceDN/>
        <w:spacing w:before="216"/>
        <w:ind w:left="792" w:right="0"/>
        <w:rPr>
          <w:rFonts w:ascii="Garamond" w:hAnsi="Garamond" w:cs="Garamond"/>
          <w:color w:val="3B3B3D"/>
          <w:spacing w:val="-1"/>
          <w:sz w:val="23"/>
          <w:szCs w:val="23"/>
        </w:rPr>
      </w:pPr>
      <w:r>
        <w:rPr>
          <w:rFonts w:ascii="Garamond" w:hAnsi="Garamond" w:cs="Garamond"/>
          <w:b/>
          <w:bCs/>
          <w:color w:val="3B3B3D"/>
          <w:sz w:val="22"/>
          <w:szCs w:val="22"/>
        </w:rPr>
        <w:t>9.6.4.1</w:t>
      </w:r>
      <w:r>
        <w:rPr>
          <w:rFonts w:ascii="Garamond" w:hAnsi="Garamond" w:cs="Garamond"/>
          <w:b/>
          <w:bCs/>
          <w:color w:val="3B3B3D"/>
          <w:sz w:val="22"/>
          <w:szCs w:val="22"/>
        </w:rPr>
        <w:tab/>
      </w:r>
      <w:r>
        <w:rPr>
          <w:rFonts w:ascii="Garamond" w:hAnsi="Garamond" w:cs="Garamond"/>
          <w:b/>
          <w:bCs/>
          <w:color w:val="3B3B3D"/>
          <w:spacing w:val="-1"/>
          <w:sz w:val="22"/>
          <w:szCs w:val="22"/>
        </w:rPr>
        <w:t xml:space="preserve">System Protection Facilities. </w:t>
      </w:r>
      <w:r>
        <w:rPr>
          <w:rFonts w:ascii="Garamond" w:hAnsi="Garamond" w:cs="Garamond"/>
          <w:color w:val="3B3B3D"/>
          <w:spacing w:val="-1"/>
          <w:sz w:val="23"/>
          <w:szCs w:val="23"/>
        </w:rPr>
        <w:t>Developer sh</w:t>
      </w:r>
      <w:r>
        <w:rPr>
          <w:rFonts w:ascii="Garamond" w:hAnsi="Garamond" w:cs="Garamond"/>
          <w:color w:val="3B3B3D"/>
          <w:spacing w:val="-1"/>
          <w:sz w:val="23"/>
          <w:szCs w:val="23"/>
        </w:rPr>
        <w:t>all, at its expense, install,</w:t>
      </w:r>
    </w:p>
    <w:p w:rsidR="00516D96" w:rsidRDefault="000535EC">
      <w:pPr>
        <w:pStyle w:val="Style1"/>
        <w:kinsoku w:val="0"/>
        <w:autoSpaceDE/>
        <w:autoSpaceDN/>
        <w:adjustRightInd/>
        <w:ind w:left="1800"/>
        <w:rPr>
          <w:rFonts w:ascii="Garamond" w:hAnsi="Garamond" w:cs="Garamond"/>
          <w:color w:val="3B3B3D"/>
          <w:spacing w:val="-2"/>
          <w:sz w:val="23"/>
          <w:szCs w:val="23"/>
        </w:rPr>
      </w:pPr>
      <w:r>
        <w:rPr>
          <w:rFonts w:ascii="Garamond" w:hAnsi="Garamond" w:cs="Garamond"/>
          <w:color w:val="3B3B3D"/>
          <w:spacing w:val="1"/>
          <w:sz w:val="23"/>
          <w:szCs w:val="23"/>
        </w:rPr>
        <w:t xml:space="preserve">operate and maintain System Protection Facilities as a part of the </w:t>
      </w:r>
      <w:r>
        <w:rPr>
          <w:rFonts w:ascii="Garamond" w:hAnsi="Garamond" w:cs="Garamond"/>
          <w:color w:val="3B3B3D"/>
          <w:sz w:val="23"/>
          <w:szCs w:val="23"/>
        </w:rPr>
        <w:t xml:space="preserve">Large Generating Facility or Developer Attachment Facilities. </w:t>
      </w:r>
      <w:r>
        <w:rPr>
          <w:rFonts w:ascii="Garamond" w:hAnsi="Garamond" w:cs="Garamond"/>
          <w:color w:val="3B3B3D"/>
          <w:spacing w:val="-4"/>
          <w:sz w:val="23"/>
          <w:szCs w:val="23"/>
        </w:rPr>
        <w:t xml:space="preserve">Transmission Owner shall install at Developer's expense any System </w:t>
      </w:r>
      <w:r>
        <w:rPr>
          <w:rFonts w:ascii="Garamond" w:hAnsi="Garamond" w:cs="Garamond"/>
          <w:color w:val="3B3B3D"/>
          <w:spacing w:val="-5"/>
          <w:sz w:val="23"/>
          <w:szCs w:val="23"/>
        </w:rPr>
        <w:t>Protection Facilities that may</w:t>
      </w:r>
      <w:r>
        <w:rPr>
          <w:rFonts w:ascii="Garamond" w:hAnsi="Garamond" w:cs="Garamond"/>
          <w:color w:val="3B3B3D"/>
          <w:spacing w:val="-5"/>
          <w:sz w:val="23"/>
          <w:szCs w:val="23"/>
        </w:rPr>
        <w:t xml:space="preserve"> be required on the Transmission Owner Attachment Facilities or the New York State Transmission System as a </w:t>
      </w:r>
      <w:r>
        <w:rPr>
          <w:rFonts w:ascii="Garamond" w:hAnsi="Garamond" w:cs="Garamond"/>
          <w:color w:val="3B3B3D"/>
          <w:spacing w:val="-2"/>
          <w:sz w:val="23"/>
          <w:szCs w:val="23"/>
        </w:rPr>
        <w:t>result of the interconnection of the Large Generating Facility and</w:t>
      </w:r>
    </w:p>
    <w:p w:rsidR="00516D96" w:rsidRDefault="00516D96">
      <w:pPr>
        <w:widowControl/>
        <w:kinsoku/>
        <w:autoSpaceDE w:val="0"/>
        <w:autoSpaceDN w:val="0"/>
        <w:adjustRightInd w:val="0"/>
        <w:sectPr w:rsidR="00516D96">
          <w:headerReference w:type="even" r:id="rId261"/>
          <w:headerReference w:type="default" r:id="rId262"/>
          <w:footerReference w:type="even" r:id="rId263"/>
          <w:footerReference w:type="default" r:id="rId264"/>
          <w:headerReference w:type="first" r:id="rId265"/>
          <w:footerReference w:type="first" r:id="rId266"/>
          <w:pgSz w:w="12240" w:h="15840"/>
          <w:pgMar w:top="1620" w:right="2090" w:bottom="846" w:left="2150" w:header="720" w:footer="720" w:gutter="0"/>
          <w:cols w:space="720"/>
          <w:noEndnote/>
        </w:sectPr>
      </w:pPr>
    </w:p>
    <w:p w:rsidR="00516D96" w:rsidRDefault="000535EC">
      <w:pPr>
        <w:pStyle w:val="Style1"/>
        <w:kinsoku w:val="0"/>
        <w:autoSpaceDE/>
        <w:autoSpaceDN/>
        <w:adjustRightInd/>
        <w:ind w:left="1800"/>
        <w:rPr>
          <w:rFonts w:ascii="Garamond" w:hAnsi="Garamond" w:cs="Garamond"/>
          <w:spacing w:val="-3"/>
          <w:sz w:val="23"/>
          <w:szCs w:val="23"/>
        </w:rPr>
      </w:pPr>
      <w:r>
        <w:rPr>
          <w:noProof/>
        </w:rPr>
        <w:pict>
          <v:shape id="_x0000_s1066" type="#_x0000_t202" style="position:absolute;left:0;text-align:left;margin-left:0;margin-top:651.5pt;width:397pt;height:10.9pt;z-index:251700224;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199" w:lineRule="auto"/>
                    <w:ind w:left="3528"/>
                    <w:rPr>
                      <w:w w:val="105"/>
                      <w:sz w:val="23"/>
                      <w:szCs w:val="23"/>
                    </w:rPr>
                  </w:pPr>
                  <w:r>
                    <w:rPr>
                      <w:w w:val="105"/>
                      <w:sz w:val="23"/>
                      <w:szCs w:val="23"/>
                    </w:rPr>
                    <w:t>44</w:t>
                  </w:r>
                </w:p>
              </w:txbxContent>
            </v:textbox>
            <w10:wrap type="square"/>
          </v:shape>
        </w:pict>
      </w:r>
      <w:r>
        <w:rPr>
          <w:rFonts w:ascii="Garamond" w:hAnsi="Garamond" w:cs="Garamond"/>
          <w:spacing w:val="-3"/>
          <w:sz w:val="23"/>
          <w:szCs w:val="23"/>
        </w:rPr>
        <w:t>Developer Attachment Facilities.</w:t>
      </w:r>
    </w:p>
    <w:p w:rsidR="00516D96" w:rsidRDefault="000535EC">
      <w:pPr>
        <w:pStyle w:val="Style24"/>
        <w:tabs>
          <w:tab w:val="right" w:pos="7147"/>
        </w:tabs>
        <w:kinsoku w:val="0"/>
        <w:autoSpaceDE/>
        <w:autoSpaceDN/>
        <w:spacing w:before="324"/>
        <w:ind w:left="792" w:right="0"/>
        <w:rPr>
          <w:rFonts w:ascii="Garamond" w:hAnsi="Garamond" w:cs="Garamond"/>
          <w:spacing w:val="-6"/>
          <w:sz w:val="23"/>
          <w:szCs w:val="23"/>
        </w:rPr>
      </w:pPr>
      <w:r>
        <w:rPr>
          <w:b/>
          <w:bCs/>
          <w:sz w:val="20"/>
          <w:szCs w:val="20"/>
        </w:rPr>
        <w:t>9.6.4.2</w:t>
      </w:r>
      <w:r>
        <w:rPr>
          <w:b/>
          <w:bCs/>
          <w:sz w:val="20"/>
          <w:szCs w:val="20"/>
        </w:rPr>
        <w:tab/>
      </w:r>
      <w:r>
        <w:rPr>
          <w:rFonts w:ascii="Garamond" w:hAnsi="Garamond" w:cs="Garamond"/>
          <w:spacing w:val="-6"/>
          <w:sz w:val="23"/>
          <w:szCs w:val="23"/>
        </w:rPr>
        <w:t>The protection facilities of both the Developer and Transmission</w:t>
      </w:r>
    </w:p>
    <w:p w:rsidR="00516D96" w:rsidRDefault="000535EC">
      <w:pPr>
        <w:pStyle w:val="Style1"/>
        <w:kinsoku w:val="0"/>
        <w:autoSpaceDE/>
        <w:autoSpaceDN/>
        <w:adjustRightInd/>
        <w:ind w:left="1800" w:right="720"/>
        <w:jc w:val="both"/>
        <w:rPr>
          <w:rFonts w:ascii="Garamond" w:hAnsi="Garamond" w:cs="Garamond"/>
          <w:sz w:val="23"/>
          <w:szCs w:val="23"/>
        </w:rPr>
      </w:pPr>
      <w:r>
        <w:rPr>
          <w:rFonts w:ascii="Garamond" w:hAnsi="Garamond" w:cs="Garamond"/>
          <w:spacing w:val="-8"/>
          <w:sz w:val="23"/>
          <w:szCs w:val="23"/>
        </w:rPr>
        <w:t xml:space="preserve">Owner shall be designed and coordinated with other systems in </w:t>
      </w:r>
      <w:r>
        <w:rPr>
          <w:rFonts w:ascii="Garamond" w:hAnsi="Garamond" w:cs="Garamond"/>
          <w:spacing w:val="-9"/>
          <w:sz w:val="23"/>
          <w:szCs w:val="23"/>
        </w:rPr>
        <w:t xml:space="preserve">accordance with Good Utility Practice and Applicable Reliability </w:t>
      </w:r>
      <w:r>
        <w:rPr>
          <w:rFonts w:ascii="Garamond" w:hAnsi="Garamond" w:cs="Garamond"/>
          <w:sz w:val="23"/>
          <w:szCs w:val="23"/>
        </w:rPr>
        <w:t>Standards.</w:t>
      </w:r>
    </w:p>
    <w:p w:rsidR="00516D96" w:rsidRDefault="000535EC">
      <w:pPr>
        <w:pStyle w:val="Style24"/>
        <w:tabs>
          <w:tab w:val="right" w:pos="7819"/>
        </w:tabs>
        <w:kinsoku w:val="0"/>
        <w:autoSpaceDE/>
        <w:autoSpaceDN/>
        <w:spacing w:before="324"/>
        <w:ind w:left="792" w:right="0"/>
        <w:rPr>
          <w:rFonts w:ascii="Garamond" w:hAnsi="Garamond" w:cs="Garamond"/>
          <w:spacing w:val="-2"/>
          <w:sz w:val="23"/>
          <w:szCs w:val="23"/>
        </w:rPr>
      </w:pPr>
      <w:r>
        <w:rPr>
          <w:b/>
          <w:bCs/>
          <w:spacing w:val="-2"/>
          <w:sz w:val="20"/>
          <w:szCs w:val="20"/>
        </w:rPr>
        <w:t>9.6.4.3</w:t>
      </w:r>
      <w:r>
        <w:rPr>
          <w:b/>
          <w:bCs/>
          <w:spacing w:val="-2"/>
          <w:sz w:val="20"/>
          <w:szCs w:val="20"/>
        </w:rPr>
        <w:tab/>
      </w:r>
      <w:r>
        <w:rPr>
          <w:rFonts w:ascii="Garamond" w:hAnsi="Garamond" w:cs="Garamond"/>
          <w:spacing w:val="-2"/>
          <w:sz w:val="23"/>
          <w:szCs w:val="23"/>
        </w:rPr>
        <w:t>The Developer and Transmission Owner shall each be responsible for</w:t>
      </w:r>
    </w:p>
    <w:p w:rsidR="00516D96" w:rsidRDefault="000535EC">
      <w:pPr>
        <w:pStyle w:val="Style1"/>
        <w:kinsoku w:val="0"/>
        <w:autoSpaceDE/>
        <w:autoSpaceDN/>
        <w:adjustRightInd/>
        <w:ind w:left="1800" w:right="504"/>
        <w:rPr>
          <w:rFonts w:ascii="Garamond" w:hAnsi="Garamond" w:cs="Garamond"/>
          <w:sz w:val="23"/>
          <w:szCs w:val="23"/>
        </w:rPr>
      </w:pPr>
      <w:r>
        <w:rPr>
          <w:rFonts w:ascii="Garamond" w:hAnsi="Garamond" w:cs="Garamond"/>
          <w:spacing w:val="-6"/>
          <w:sz w:val="23"/>
          <w:szCs w:val="23"/>
        </w:rPr>
        <w:t>protection of it</w:t>
      </w:r>
      <w:r>
        <w:rPr>
          <w:rFonts w:ascii="Garamond" w:hAnsi="Garamond" w:cs="Garamond"/>
          <w:spacing w:val="-6"/>
          <w:sz w:val="23"/>
          <w:szCs w:val="23"/>
        </w:rPr>
        <w:t xml:space="preserve">s respective facilities consistent with Good Utility </w:t>
      </w:r>
      <w:r>
        <w:rPr>
          <w:rFonts w:ascii="Garamond" w:hAnsi="Garamond" w:cs="Garamond"/>
          <w:sz w:val="23"/>
          <w:szCs w:val="23"/>
        </w:rPr>
        <w:t>Practice and Applicable Reliability Standards.</w:t>
      </w:r>
    </w:p>
    <w:p w:rsidR="00516D96" w:rsidRDefault="000535EC">
      <w:pPr>
        <w:pStyle w:val="Style24"/>
        <w:tabs>
          <w:tab w:val="right" w:pos="7238"/>
        </w:tabs>
        <w:kinsoku w:val="0"/>
        <w:autoSpaceDE/>
        <w:autoSpaceDN/>
        <w:spacing w:before="252"/>
        <w:ind w:left="792" w:right="0"/>
        <w:rPr>
          <w:rFonts w:ascii="Garamond" w:hAnsi="Garamond" w:cs="Garamond"/>
          <w:spacing w:val="-2"/>
          <w:sz w:val="23"/>
          <w:szCs w:val="23"/>
        </w:rPr>
      </w:pPr>
      <w:r>
        <w:rPr>
          <w:b/>
          <w:bCs/>
          <w:sz w:val="20"/>
          <w:szCs w:val="20"/>
        </w:rPr>
        <w:t>9.6.4.4</w:t>
      </w:r>
      <w:r>
        <w:rPr>
          <w:b/>
          <w:bCs/>
          <w:sz w:val="20"/>
          <w:szCs w:val="20"/>
        </w:rPr>
        <w:tab/>
      </w:r>
      <w:r>
        <w:rPr>
          <w:rFonts w:ascii="Garamond" w:hAnsi="Garamond" w:cs="Garamond"/>
          <w:spacing w:val="-2"/>
          <w:sz w:val="23"/>
          <w:szCs w:val="23"/>
        </w:rPr>
        <w:t>The protective relay design of the Developer and Transmission</w:t>
      </w:r>
    </w:p>
    <w:p w:rsidR="00516D96" w:rsidRDefault="000535EC">
      <w:pPr>
        <w:pStyle w:val="Style1"/>
        <w:kinsoku w:val="0"/>
        <w:autoSpaceDE/>
        <w:autoSpaceDN/>
        <w:adjustRightInd/>
        <w:ind w:left="1800" w:right="288"/>
        <w:rPr>
          <w:rFonts w:ascii="Garamond" w:hAnsi="Garamond" w:cs="Garamond"/>
          <w:spacing w:val="-2"/>
          <w:sz w:val="23"/>
          <w:szCs w:val="23"/>
        </w:rPr>
      </w:pPr>
      <w:r>
        <w:rPr>
          <w:rFonts w:ascii="Garamond" w:hAnsi="Garamond" w:cs="Garamond"/>
          <w:spacing w:val="-4"/>
          <w:sz w:val="23"/>
          <w:szCs w:val="23"/>
        </w:rPr>
        <w:t xml:space="preserve">Owner shall each incorporate the necessary test switches to perform </w:t>
      </w:r>
      <w:r>
        <w:rPr>
          <w:rFonts w:ascii="Garamond" w:hAnsi="Garamond" w:cs="Garamond"/>
          <w:spacing w:val="-5"/>
          <w:sz w:val="23"/>
          <w:szCs w:val="23"/>
        </w:rPr>
        <w:t>the tests required</w:t>
      </w:r>
      <w:r>
        <w:rPr>
          <w:rFonts w:ascii="Garamond" w:hAnsi="Garamond" w:cs="Garamond"/>
          <w:spacing w:val="-5"/>
          <w:sz w:val="23"/>
          <w:szCs w:val="23"/>
        </w:rPr>
        <w:t xml:space="preserve"> in Article 6 of this Agreement. The required test </w:t>
      </w:r>
      <w:r>
        <w:rPr>
          <w:rFonts w:ascii="Garamond" w:hAnsi="Garamond" w:cs="Garamond"/>
          <w:spacing w:val="-1"/>
          <w:sz w:val="23"/>
          <w:szCs w:val="23"/>
        </w:rPr>
        <w:t xml:space="preserve">switches will be placed such that they allow operation of lockout </w:t>
      </w:r>
      <w:r>
        <w:rPr>
          <w:rFonts w:ascii="Garamond" w:hAnsi="Garamond" w:cs="Garamond"/>
          <w:spacing w:val="-6"/>
          <w:sz w:val="23"/>
          <w:szCs w:val="23"/>
        </w:rPr>
        <w:t xml:space="preserve">relays while preventing breaker failure schemes from operating and </w:t>
      </w:r>
      <w:r>
        <w:rPr>
          <w:rFonts w:ascii="Garamond" w:hAnsi="Garamond" w:cs="Garamond"/>
          <w:spacing w:val="-5"/>
          <w:sz w:val="23"/>
          <w:szCs w:val="23"/>
        </w:rPr>
        <w:t xml:space="preserve">causing unnecessary breaker operations and/or the tripping of the </w:t>
      </w:r>
      <w:r>
        <w:rPr>
          <w:rFonts w:ascii="Garamond" w:hAnsi="Garamond" w:cs="Garamond"/>
          <w:spacing w:val="-2"/>
          <w:sz w:val="23"/>
          <w:szCs w:val="23"/>
        </w:rPr>
        <w:t>Develo</w:t>
      </w:r>
      <w:r>
        <w:rPr>
          <w:rFonts w:ascii="Garamond" w:hAnsi="Garamond" w:cs="Garamond"/>
          <w:spacing w:val="-2"/>
          <w:sz w:val="23"/>
          <w:szCs w:val="23"/>
        </w:rPr>
        <w:t>per's Large Generating Facility.</w:t>
      </w:r>
    </w:p>
    <w:p w:rsidR="00516D96" w:rsidRDefault="000535EC">
      <w:pPr>
        <w:pStyle w:val="Style24"/>
        <w:tabs>
          <w:tab w:val="right" w:pos="7608"/>
        </w:tabs>
        <w:kinsoku w:val="0"/>
        <w:autoSpaceDE/>
        <w:autoSpaceDN/>
        <w:spacing w:before="288"/>
        <w:ind w:left="792" w:right="0"/>
        <w:rPr>
          <w:rFonts w:ascii="Garamond" w:hAnsi="Garamond" w:cs="Garamond"/>
          <w:spacing w:val="-2"/>
          <w:sz w:val="23"/>
          <w:szCs w:val="23"/>
        </w:rPr>
      </w:pPr>
      <w:r>
        <w:rPr>
          <w:b/>
          <w:bCs/>
          <w:sz w:val="20"/>
          <w:szCs w:val="20"/>
        </w:rPr>
        <w:t>9.6.4.5</w:t>
      </w:r>
      <w:r>
        <w:rPr>
          <w:b/>
          <w:bCs/>
          <w:sz w:val="20"/>
          <w:szCs w:val="20"/>
        </w:rPr>
        <w:tab/>
      </w:r>
      <w:r>
        <w:rPr>
          <w:rFonts w:ascii="Garamond" w:hAnsi="Garamond" w:cs="Garamond"/>
          <w:spacing w:val="-2"/>
          <w:sz w:val="23"/>
          <w:szCs w:val="23"/>
        </w:rPr>
        <w:t>The Developer and Transmission Owner will each test, operate and</w:t>
      </w:r>
    </w:p>
    <w:p w:rsidR="00516D96" w:rsidRDefault="000535EC">
      <w:pPr>
        <w:pStyle w:val="Style1"/>
        <w:kinsoku w:val="0"/>
        <w:autoSpaceDE/>
        <w:autoSpaceDN/>
        <w:adjustRightInd/>
        <w:ind w:left="1800" w:right="648"/>
        <w:rPr>
          <w:rFonts w:ascii="Garamond" w:hAnsi="Garamond" w:cs="Garamond"/>
          <w:spacing w:val="-1"/>
          <w:sz w:val="23"/>
          <w:szCs w:val="23"/>
        </w:rPr>
      </w:pPr>
      <w:r>
        <w:rPr>
          <w:rFonts w:ascii="Garamond" w:hAnsi="Garamond" w:cs="Garamond"/>
          <w:spacing w:val="-5"/>
          <w:sz w:val="23"/>
          <w:szCs w:val="23"/>
        </w:rPr>
        <w:t xml:space="preserve">maintain System Protection Facilities in accordance with Good </w:t>
      </w:r>
      <w:r>
        <w:rPr>
          <w:rFonts w:ascii="Garamond" w:hAnsi="Garamond" w:cs="Garamond"/>
          <w:spacing w:val="-1"/>
          <w:sz w:val="23"/>
          <w:szCs w:val="23"/>
        </w:rPr>
        <w:t>Utility Practice and NPCC criteria.</w:t>
      </w:r>
    </w:p>
    <w:p w:rsidR="00516D96" w:rsidRDefault="000535EC">
      <w:pPr>
        <w:pStyle w:val="Style24"/>
        <w:tabs>
          <w:tab w:val="right" w:pos="7315"/>
        </w:tabs>
        <w:kinsoku w:val="0"/>
        <w:autoSpaceDE/>
        <w:autoSpaceDN/>
        <w:spacing w:before="432"/>
        <w:ind w:left="792" w:right="0"/>
        <w:rPr>
          <w:rFonts w:ascii="Garamond" w:hAnsi="Garamond" w:cs="Garamond"/>
          <w:spacing w:val="-2"/>
          <w:sz w:val="23"/>
          <w:szCs w:val="23"/>
        </w:rPr>
      </w:pPr>
      <w:r>
        <w:rPr>
          <w:b/>
          <w:bCs/>
          <w:sz w:val="20"/>
          <w:szCs w:val="20"/>
        </w:rPr>
        <w:t>9.6.4.6</w:t>
      </w:r>
      <w:r>
        <w:rPr>
          <w:b/>
          <w:bCs/>
          <w:sz w:val="20"/>
          <w:szCs w:val="20"/>
        </w:rPr>
        <w:tab/>
      </w:r>
      <w:r>
        <w:rPr>
          <w:rFonts w:ascii="Garamond" w:hAnsi="Garamond" w:cs="Garamond"/>
          <w:spacing w:val="-2"/>
          <w:sz w:val="23"/>
          <w:szCs w:val="23"/>
        </w:rPr>
        <w:t>Prior to the In-Service Date, and again prio</w:t>
      </w:r>
      <w:r>
        <w:rPr>
          <w:rFonts w:ascii="Garamond" w:hAnsi="Garamond" w:cs="Garamond"/>
          <w:spacing w:val="-2"/>
          <w:sz w:val="23"/>
          <w:szCs w:val="23"/>
        </w:rPr>
        <w:t>r to the Commercial</w:t>
      </w:r>
    </w:p>
    <w:p w:rsidR="00516D96" w:rsidRDefault="000535EC">
      <w:pPr>
        <w:pStyle w:val="Style1"/>
        <w:kinsoku w:val="0"/>
        <w:autoSpaceDE/>
        <w:autoSpaceDN/>
        <w:adjustRightInd/>
        <w:ind w:left="1800" w:right="144"/>
        <w:rPr>
          <w:rFonts w:ascii="Garamond" w:hAnsi="Garamond" w:cs="Garamond"/>
          <w:spacing w:val="-2"/>
          <w:sz w:val="23"/>
          <w:szCs w:val="23"/>
        </w:rPr>
      </w:pPr>
      <w:r>
        <w:rPr>
          <w:rFonts w:ascii="Garamond" w:hAnsi="Garamond" w:cs="Garamond"/>
          <w:spacing w:val="-5"/>
          <w:sz w:val="23"/>
          <w:szCs w:val="23"/>
        </w:rPr>
        <w:t xml:space="preserve">Operation Date, the Developer and Transmission Owner shall each </w:t>
      </w:r>
      <w:r>
        <w:rPr>
          <w:rFonts w:ascii="Garamond" w:hAnsi="Garamond" w:cs="Garamond"/>
          <w:spacing w:val="-6"/>
          <w:sz w:val="23"/>
          <w:szCs w:val="23"/>
        </w:rPr>
        <w:t xml:space="preserve">perform, or their agents shall perform, a complete calibration </w:t>
      </w:r>
      <w:r>
        <w:rPr>
          <w:spacing w:val="-6"/>
          <w:sz w:val="20"/>
          <w:szCs w:val="20"/>
        </w:rPr>
        <w:t xml:space="preserve">test and </w:t>
      </w:r>
      <w:r>
        <w:rPr>
          <w:spacing w:val="-2"/>
          <w:sz w:val="20"/>
          <w:szCs w:val="20"/>
        </w:rPr>
        <w:t xml:space="preserve">functional </w:t>
      </w:r>
      <w:r>
        <w:rPr>
          <w:rFonts w:ascii="Garamond" w:hAnsi="Garamond" w:cs="Garamond"/>
          <w:spacing w:val="-2"/>
          <w:sz w:val="23"/>
          <w:szCs w:val="23"/>
        </w:rPr>
        <w:t xml:space="preserve">trip test of the System Protection Facilities. At intervals </w:t>
      </w:r>
      <w:r>
        <w:rPr>
          <w:rFonts w:ascii="Garamond" w:hAnsi="Garamond" w:cs="Garamond"/>
          <w:sz w:val="23"/>
          <w:szCs w:val="23"/>
        </w:rPr>
        <w:t>suggested by Good Utility Pra</w:t>
      </w:r>
      <w:r>
        <w:rPr>
          <w:rFonts w:ascii="Garamond" w:hAnsi="Garamond" w:cs="Garamond"/>
          <w:sz w:val="23"/>
          <w:szCs w:val="23"/>
        </w:rPr>
        <w:t xml:space="preserve">ctice and following any apparent </w:t>
      </w:r>
      <w:r>
        <w:rPr>
          <w:rFonts w:ascii="Garamond" w:hAnsi="Garamond" w:cs="Garamond"/>
          <w:spacing w:val="-4"/>
          <w:sz w:val="23"/>
          <w:szCs w:val="23"/>
        </w:rPr>
        <w:t xml:space="preserve">malfunction of the System Protection Facilities, the Developer and </w:t>
      </w:r>
      <w:r>
        <w:rPr>
          <w:rFonts w:ascii="Garamond" w:hAnsi="Garamond" w:cs="Garamond"/>
          <w:sz w:val="23"/>
          <w:szCs w:val="23"/>
        </w:rPr>
        <w:t xml:space="preserve">Transmission Owner shall each perform both calibration and </w:t>
      </w:r>
      <w:r>
        <w:rPr>
          <w:rFonts w:ascii="Garamond" w:hAnsi="Garamond" w:cs="Garamond"/>
          <w:spacing w:val="-3"/>
          <w:sz w:val="23"/>
          <w:szCs w:val="23"/>
        </w:rPr>
        <w:t>functional trip tests of its System Protection Facilities. These tests do not require the trippin</w:t>
      </w:r>
      <w:r>
        <w:rPr>
          <w:rFonts w:ascii="Garamond" w:hAnsi="Garamond" w:cs="Garamond"/>
          <w:spacing w:val="-3"/>
          <w:sz w:val="23"/>
          <w:szCs w:val="23"/>
        </w:rPr>
        <w:t xml:space="preserve">g of any in-service generation unit. These tests </w:t>
      </w:r>
      <w:r>
        <w:rPr>
          <w:rFonts w:ascii="Garamond" w:hAnsi="Garamond" w:cs="Garamond"/>
          <w:sz w:val="23"/>
          <w:szCs w:val="23"/>
        </w:rPr>
        <w:t xml:space="preserve">do, however, require that all protective relays and lockout contacts </w:t>
      </w:r>
      <w:r>
        <w:rPr>
          <w:rFonts w:ascii="Garamond" w:hAnsi="Garamond" w:cs="Garamond"/>
          <w:spacing w:val="-2"/>
          <w:sz w:val="23"/>
          <w:szCs w:val="23"/>
        </w:rPr>
        <w:t>be activated.</w:t>
      </w:r>
    </w:p>
    <w:p w:rsidR="00516D96" w:rsidRDefault="000535EC">
      <w:pPr>
        <w:pStyle w:val="Style1"/>
        <w:tabs>
          <w:tab w:val="right" w:pos="7920"/>
        </w:tabs>
        <w:kinsoku w:val="0"/>
        <w:autoSpaceDE/>
        <w:autoSpaceDN/>
        <w:adjustRightInd/>
        <w:spacing w:before="288"/>
        <w:rPr>
          <w:rFonts w:ascii="Garamond" w:hAnsi="Garamond" w:cs="Garamond"/>
          <w:sz w:val="23"/>
          <w:szCs w:val="23"/>
        </w:rPr>
      </w:pPr>
      <w:r>
        <w:rPr>
          <w:b/>
          <w:bCs/>
          <w:spacing w:val="-8"/>
          <w:sz w:val="20"/>
          <w:szCs w:val="20"/>
        </w:rPr>
        <w:t>9.6.5</w:t>
      </w:r>
      <w:r>
        <w:rPr>
          <w:b/>
          <w:bCs/>
          <w:spacing w:val="-8"/>
          <w:sz w:val="20"/>
          <w:szCs w:val="20"/>
        </w:rPr>
        <w:tab/>
      </w:r>
      <w:r>
        <w:rPr>
          <w:b/>
          <w:bCs/>
          <w:sz w:val="20"/>
          <w:szCs w:val="20"/>
        </w:rPr>
        <w:t xml:space="preserve">Requirements for Protection. </w:t>
      </w:r>
      <w:r>
        <w:rPr>
          <w:rFonts w:ascii="Garamond" w:hAnsi="Garamond" w:cs="Garamond"/>
          <w:sz w:val="23"/>
          <w:szCs w:val="23"/>
        </w:rPr>
        <w:t>In compliance with NPCC requirements and Good</w:t>
      </w:r>
    </w:p>
    <w:p w:rsidR="00516D96" w:rsidRDefault="000535EC">
      <w:pPr>
        <w:pStyle w:val="Style1"/>
        <w:kinsoku w:val="0"/>
        <w:autoSpaceDE/>
        <w:autoSpaceDN/>
        <w:adjustRightInd/>
        <w:ind w:left="792"/>
        <w:rPr>
          <w:rFonts w:ascii="Garamond" w:hAnsi="Garamond" w:cs="Garamond"/>
          <w:spacing w:val="-3"/>
          <w:sz w:val="23"/>
          <w:szCs w:val="23"/>
        </w:rPr>
      </w:pPr>
      <w:r>
        <w:rPr>
          <w:rFonts w:ascii="Garamond" w:hAnsi="Garamond" w:cs="Garamond"/>
          <w:spacing w:val="-4"/>
          <w:sz w:val="23"/>
          <w:szCs w:val="23"/>
        </w:rPr>
        <w:t xml:space="preserve">Utility Practice, Developer shall provide, </w:t>
      </w:r>
      <w:r>
        <w:rPr>
          <w:rFonts w:ascii="Garamond" w:hAnsi="Garamond" w:cs="Garamond"/>
          <w:spacing w:val="-4"/>
          <w:sz w:val="23"/>
          <w:szCs w:val="23"/>
        </w:rPr>
        <w:t xml:space="preserve">install, own, and maintain relays, circuit </w:t>
      </w:r>
      <w:r>
        <w:rPr>
          <w:rFonts w:ascii="Garamond" w:hAnsi="Garamond" w:cs="Garamond"/>
          <w:spacing w:val="-1"/>
          <w:sz w:val="23"/>
          <w:szCs w:val="23"/>
        </w:rPr>
        <w:t xml:space="preserve">breakers and all other devices necessary to remove any fault contribution of the </w:t>
      </w:r>
      <w:r>
        <w:rPr>
          <w:rFonts w:ascii="Garamond" w:hAnsi="Garamond" w:cs="Garamond"/>
          <w:spacing w:val="-3"/>
          <w:sz w:val="23"/>
          <w:szCs w:val="23"/>
        </w:rPr>
        <w:t>Large Generating Facility to any short circuit occurring on the New York State Transmission System not otherwise isolated by Transmi</w:t>
      </w:r>
      <w:r>
        <w:rPr>
          <w:rFonts w:ascii="Garamond" w:hAnsi="Garamond" w:cs="Garamond"/>
          <w:spacing w:val="-3"/>
          <w:sz w:val="23"/>
          <w:szCs w:val="23"/>
        </w:rPr>
        <w:t xml:space="preserve">ssion Owner's equipment, </w:t>
      </w:r>
      <w:r>
        <w:rPr>
          <w:rFonts w:ascii="Garamond" w:hAnsi="Garamond" w:cs="Garamond"/>
          <w:spacing w:val="-1"/>
          <w:sz w:val="23"/>
          <w:szCs w:val="23"/>
        </w:rPr>
        <w:t xml:space="preserve">such that the removal of the fault contribution shall be coordinated with the </w:t>
      </w:r>
      <w:r>
        <w:rPr>
          <w:rFonts w:ascii="Garamond" w:hAnsi="Garamond" w:cs="Garamond"/>
          <w:sz w:val="23"/>
          <w:szCs w:val="23"/>
        </w:rPr>
        <w:t xml:space="preserve">protective requirements of the New York State Transmission System. Such </w:t>
      </w:r>
      <w:r>
        <w:rPr>
          <w:rFonts w:ascii="Garamond" w:hAnsi="Garamond" w:cs="Garamond"/>
          <w:spacing w:val="-3"/>
          <w:sz w:val="23"/>
          <w:szCs w:val="23"/>
        </w:rPr>
        <w:t>protective equipment shall include, without limitation, a disconnecting device or</w:t>
      </w:r>
      <w:r>
        <w:rPr>
          <w:rFonts w:ascii="Garamond" w:hAnsi="Garamond" w:cs="Garamond"/>
          <w:spacing w:val="-3"/>
          <w:sz w:val="23"/>
          <w:szCs w:val="23"/>
        </w:rPr>
        <w:t xml:space="preserve"> </w:t>
      </w:r>
      <w:r>
        <w:rPr>
          <w:rFonts w:ascii="Garamond" w:hAnsi="Garamond" w:cs="Garamond"/>
          <w:sz w:val="23"/>
          <w:szCs w:val="23"/>
        </w:rPr>
        <w:t xml:space="preserve">switch with load-interrupting capability located between the Large Generating </w:t>
      </w:r>
      <w:r>
        <w:rPr>
          <w:rFonts w:ascii="Garamond" w:hAnsi="Garamond" w:cs="Garamond"/>
          <w:spacing w:val="1"/>
          <w:sz w:val="23"/>
          <w:szCs w:val="23"/>
        </w:rPr>
        <w:t xml:space="preserve">Facility and the New York State Transmission System at a site selected upon </w:t>
      </w:r>
      <w:r>
        <w:rPr>
          <w:rFonts w:ascii="Garamond" w:hAnsi="Garamond" w:cs="Garamond"/>
          <w:sz w:val="23"/>
          <w:szCs w:val="23"/>
        </w:rPr>
        <w:t xml:space="preserve">mutual agreement (not to be unreasonably withheld, conditioned or delayed) of </w:t>
      </w:r>
      <w:r>
        <w:rPr>
          <w:rFonts w:ascii="Garamond" w:hAnsi="Garamond" w:cs="Garamond"/>
          <w:spacing w:val="-1"/>
          <w:sz w:val="23"/>
          <w:szCs w:val="23"/>
        </w:rPr>
        <w:t>the Developer and Trans</w:t>
      </w:r>
      <w:r>
        <w:rPr>
          <w:rFonts w:ascii="Garamond" w:hAnsi="Garamond" w:cs="Garamond"/>
          <w:spacing w:val="-1"/>
          <w:sz w:val="23"/>
          <w:szCs w:val="23"/>
        </w:rPr>
        <w:t xml:space="preserve">mission Owner. Developer shall be responsible for </w:t>
      </w:r>
      <w:r>
        <w:rPr>
          <w:rFonts w:ascii="Garamond" w:hAnsi="Garamond" w:cs="Garamond"/>
          <w:spacing w:val="-3"/>
          <w:sz w:val="23"/>
          <w:szCs w:val="23"/>
        </w:rPr>
        <w:t>protection of the Large Generating Facility and Developer's other equipment from</w:t>
      </w:r>
    </w:p>
    <w:p w:rsidR="00516D96" w:rsidRDefault="00516D96">
      <w:pPr>
        <w:widowControl/>
        <w:kinsoku/>
        <w:autoSpaceDE w:val="0"/>
        <w:autoSpaceDN w:val="0"/>
        <w:adjustRightInd w:val="0"/>
        <w:sectPr w:rsidR="00516D96">
          <w:headerReference w:type="even" r:id="rId267"/>
          <w:headerReference w:type="default" r:id="rId268"/>
          <w:footerReference w:type="even" r:id="rId269"/>
          <w:footerReference w:type="default" r:id="rId270"/>
          <w:headerReference w:type="first" r:id="rId271"/>
          <w:footerReference w:type="first" r:id="rId272"/>
          <w:pgSz w:w="12240" w:h="15840"/>
          <w:pgMar w:top="1620" w:right="2098" w:bottom="860" w:left="2142" w:header="720" w:footer="720" w:gutter="0"/>
          <w:cols w:space="720"/>
          <w:noEndnote/>
        </w:sectPr>
      </w:pPr>
    </w:p>
    <w:p w:rsidR="00516D96" w:rsidRDefault="000535EC">
      <w:pPr>
        <w:pStyle w:val="Style1"/>
        <w:kinsoku w:val="0"/>
        <w:autoSpaceDE/>
        <w:autoSpaceDN/>
        <w:adjustRightInd/>
        <w:ind w:left="1368" w:right="144"/>
        <w:jc w:val="both"/>
        <w:rPr>
          <w:rFonts w:ascii="Garamond" w:hAnsi="Garamond" w:cs="Garamond"/>
          <w:spacing w:val="-1"/>
          <w:sz w:val="23"/>
          <w:szCs w:val="23"/>
        </w:rPr>
      </w:pPr>
      <w:r>
        <w:rPr>
          <w:noProof/>
        </w:rPr>
        <w:pict>
          <v:shape id="_x0000_s1067" type="#_x0000_t202" style="position:absolute;left:0;text-align:left;margin-left:0;margin-top:651.75pt;width:6in;height:10.85pt;z-index:25170124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196" w:lineRule="auto"/>
                    <w:ind w:left="4104"/>
                    <w:rPr>
                      <w:w w:val="105"/>
                      <w:sz w:val="23"/>
                      <w:szCs w:val="23"/>
                    </w:rPr>
                  </w:pPr>
                  <w:r>
                    <w:rPr>
                      <w:w w:val="105"/>
                      <w:sz w:val="23"/>
                      <w:szCs w:val="23"/>
                    </w:rPr>
                    <w:t>45</w:t>
                  </w:r>
                </w:p>
              </w:txbxContent>
            </v:textbox>
            <w10:wrap type="square"/>
          </v:shape>
        </w:pict>
      </w:r>
      <w:r>
        <w:rPr>
          <w:rFonts w:ascii="Garamond" w:hAnsi="Garamond" w:cs="Garamond"/>
          <w:spacing w:val="-2"/>
          <w:sz w:val="23"/>
          <w:szCs w:val="23"/>
        </w:rPr>
        <w:t xml:space="preserve">such conditions as negative sequence currents, over- or under-frequency, sudden load rejection, over- or under-voltage, and generator loss-of-field. Developer shall </w:t>
      </w:r>
      <w:r>
        <w:rPr>
          <w:rFonts w:ascii="Garamond" w:hAnsi="Garamond" w:cs="Garamond"/>
          <w:spacing w:val="-3"/>
          <w:sz w:val="23"/>
          <w:szCs w:val="23"/>
        </w:rPr>
        <w:t xml:space="preserve">be solely responsible to disconnect the Large Generating Facility and Developer's </w:t>
      </w:r>
      <w:r>
        <w:rPr>
          <w:rFonts w:ascii="Garamond" w:hAnsi="Garamond" w:cs="Garamond"/>
          <w:spacing w:val="-6"/>
          <w:sz w:val="23"/>
          <w:szCs w:val="23"/>
        </w:rPr>
        <w:t xml:space="preserve">other equipment if conditions on the New York State Transmission System could </w:t>
      </w:r>
      <w:r>
        <w:rPr>
          <w:rFonts w:ascii="Garamond" w:hAnsi="Garamond" w:cs="Garamond"/>
          <w:spacing w:val="-1"/>
          <w:sz w:val="23"/>
          <w:szCs w:val="23"/>
        </w:rPr>
        <w:t>adversely affect the Large Generating Facility.</w:t>
      </w:r>
    </w:p>
    <w:p w:rsidR="00516D96" w:rsidRDefault="000535EC">
      <w:pPr>
        <w:pStyle w:val="Style1"/>
        <w:kinsoku w:val="0"/>
        <w:autoSpaceDE/>
        <w:autoSpaceDN/>
        <w:adjustRightInd/>
        <w:spacing w:before="540"/>
        <w:ind w:left="1368" w:right="648" w:hanging="576"/>
        <w:rPr>
          <w:rFonts w:ascii="Garamond" w:hAnsi="Garamond" w:cs="Garamond"/>
          <w:spacing w:val="-1"/>
          <w:sz w:val="23"/>
          <w:szCs w:val="23"/>
        </w:rPr>
      </w:pPr>
      <w:r>
        <w:rPr>
          <w:rFonts w:ascii="Garamond" w:hAnsi="Garamond" w:cs="Garamond"/>
          <w:b/>
          <w:bCs/>
          <w:sz w:val="22"/>
          <w:szCs w:val="22"/>
        </w:rPr>
        <w:t xml:space="preserve">9.6.6 Power Quality. </w:t>
      </w:r>
      <w:r>
        <w:rPr>
          <w:rFonts w:ascii="Garamond" w:hAnsi="Garamond" w:cs="Garamond"/>
          <w:sz w:val="23"/>
          <w:szCs w:val="23"/>
        </w:rPr>
        <w:t>Neither the facilities of D</w:t>
      </w:r>
      <w:r>
        <w:rPr>
          <w:rFonts w:ascii="Garamond" w:hAnsi="Garamond" w:cs="Garamond"/>
          <w:sz w:val="23"/>
          <w:szCs w:val="23"/>
        </w:rPr>
        <w:t xml:space="preserve">eveloper nor the facilities of </w:t>
      </w:r>
      <w:r>
        <w:rPr>
          <w:rFonts w:ascii="Garamond" w:hAnsi="Garamond" w:cs="Garamond"/>
          <w:spacing w:val="-1"/>
          <w:sz w:val="23"/>
          <w:szCs w:val="23"/>
        </w:rPr>
        <w:t xml:space="preserve">Transmission Owner shall cause excessive voltage flicker nor introduce </w:t>
      </w:r>
      <w:r>
        <w:rPr>
          <w:rFonts w:ascii="Garamond" w:hAnsi="Garamond" w:cs="Garamond"/>
          <w:spacing w:val="-3"/>
          <w:sz w:val="23"/>
          <w:szCs w:val="23"/>
        </w:rPr>
        <w:t xml:space="preserve">excessive distortion to the sinusoidal voltage or current waves as defined by </w:t>
      </w:r>
      <w:r>
        <w:rPr>
          <w:rFonts w:ascii="Garamond" w:hAnsi="Garamond" w:cs="Garamond"/>
          <w:spacing w:val="-5"/>
          <w:sz w:val="23"/>
          <w:szCs w:val="23"/>
        </w:rPr>
        <w:t xml:space="preserve">ANSI Standard C84.1-1989, in accordance with IEEE Standard 519, or any </w:t>
      </w:r>
      <w:r>
        <w:rPr>
          <w:rFonts w:ascii="Garamond" w:hAnsi="Garamond" w:cs="Garamond"/>
          <w:spacing w:val="-4"/>
          <w:sz w:val="23"/>
          <w:szCs w:val="23"/>
        </w:rPr>
        <w:t>appli</w:t>
      </w:r>
      <w:r>
        <w:rPr>
          <w:rFonts w:ascii="Garamond" w:hAnsi="Garamond" w:cs="Garamond"/>
          <w:spacing w:val="-4"/>
          <w:sz w:val="23"/>
          <w:szCs w:val="23"/>
        </w:rPr>
        <w:t xml:space="preserve">cable superseding electric industry standard. In the event of a conflict </w:t>
      </w:r>
      <w:r>
        <w:rPr>
          <w:rFonts w:ascii="Garamond" w:hAnsi="Garamond" w:cs="Garamond"/>
          <w:spacing w:val="-5"/>
          <w:sz w:val="23"/>
          <w:szCs w:val="23"/>
        </w:rPr>
        <w:t xml:space="preserve">between ANSI Standard C84.1-1989, or any applicable superseding electric industry standard, ANSI Standard C84.1-1989, or the applicable superseding </w:t>
      </w:r>
      <w:r>
        <w:rPr>
          <w:rFonts w:ascii="Garamond" w:hAnsi="Garamond" w:cs="Garamond"/>
          <w:spacing w:val="-1"/>
          <w:sz w:val="23"/>
          <w:szCs w:val="23"/>
        </w:rPr>
        <w:t>electric industry standard, shall c</w:t>
      </w:r>
      <w:r>
        <w:rPr>
          <w:rFonts w:ascii="Garamond" w:hAnsi="Garamond" w:cs="Garamond"/>
          <w:spacing w:val="-1"/>
          <w:sz w:val="23"/>
          <w:szCs w:val="23"/>
        </w:rPr>
        <w:t>ontrol.</w:t>
      </w:r>
    </w:p>
    <w:p w:rsidR="00516D96" w:rsidRDefault="000535EC">
      <w:pPr>
        <w:pStyle w:val="Style1"/>
        <w:tabs>
          <w:tab w:val="decimal" w:pos="132"/>
          <w:tab w:val="right" w:pos="7896"/>
        </w:tabs>
        <w:kinsoku w:val="0"/>
        <w:autoSpaceDE/>
        <w:autoSpaceDN/>
        <w:adjustRightInd/>
        <w:spacing w:before="540"/>
        <w:rPr>
          <w:rFonts w:ascii="Garamond" w:hAnsi="Garamond" w:cs="Garamond"/>
          <w:spacing w:val="-2"/>
          <w:sz w:val="23"/>
          <w:szCs w:val="23"/>
        </w:rPr>
      </w:pPr>
      <w:r>
        <w:rPr>
          <w:rFonts w:ascii="Garamond" w:hAnsi="Garamond" w:cs="Garamond"/>
          <w:b/>
          <w:bCs/>
          <w:sz w:val="22"/>
          <w:szCs w:val="22"/>
        </w:rPr>
        <w:tab/>
        <w:t>9.7</w:t>
      </w:r>
      <w:r>
        <w:rPr>
          <w:rFonts w:ascii="Garamond" w:hAnsi="Garamond" w:cs="Garamond"/>
          <w:b/>
          <w:bCs/>
          <w:sz w:val="22"/>
          <w:szCs w:val="22"/>
        </w:rPr>
        <w:tab/>
      </w:r>
      <w:r>
        <w:rPr>
          <w:rFonts w:ascii="Garamond" w:hAnsi="Garamond" w:cs="Garamond"/>
          <w:b/>
          <w:bCs/>
          <w:spacing w:val="-2"/>
          <w:sz w:val="22"/>
          <w:szCs w:val="22"/>
        </w:rPr>
        <w:t xml:space="preserve">Switching and Tagging Rules. </w:t>
      </w:r>
      <w:r>
        <w:rPr>
          <w:rFonts w:ascii="Garamond" w:hAnsi="Garamond" w:cs="Garamond"/>
          <w:spacing w:val="-2"/>
          <w:sz w:val="23"/>
          <w:szCs w:val="23"/>
        </w:rPr>
        <w:t>The Developer and Transmission Owner shall each</w:t>
      </w:r>
    </w:p>
    <w:p w:rsidR="00516D96" w:rsidRDefault="000535EC">
      <w:pPr>
        <w:pStyle w:val="Style1"/>
        <w:kinsoku w:val="0"/>
        <w:autoSpaceDE/>
        <w:autoSpaceDN/>
        <w:adjustRightInd/>
        <w:ind w:left="648" w:right="216"/>
        <w:rPr>
          <w:rFonts w:ascii="Garamond" w:hAnsi="Garamond" w:cs="Garamond"/>
          <w:spacing w:val="-4"/>
          <w:sz w:val="23"/>
          <w:szCs w:val="23"/>
        </w:rPr>
      </w:pPr>
      <w:r>
        <w:rPr>
          <w:rFonts w:ascii="Garamond" w:hAnsi="Garamond" w:cs="Garamond"/>
          <w:spacing w:val="-3"/>
          <w:sz w:val="23"/>
          <w:szCs w:val="23"/>
        </w:rPr>
        <w:t xml:space="preserve">provide the other Party a copy of its switching and tagging rules that are applicable to the </w:t>
      </w:r>
      <w:r>
        <w:rPr>
          <w:rFonts w:ascii="Garamond" w:hAnsi="Garamond" w:cs="Garamond"/>
          <w:sz w:val="23"/>
          <w:szCs w:val="23"/>
        </w:rPr>
        <w:t>other Party's activities. Such switching and tagging rules shall be devel</w:t>
      </w:r>
      <w:r>
        <w:rPr>
          <w:rFonts w:ascii="Garamond" w:hAnsi="Garamond" w:cs="Garamond"/>
          <w:sz w:val="23"/>
          <w:szCs w:val="23"/>
        </w:rPr>
        <w:t xml:space="preserve">oped on a </w:t>
      </w:r>
      <w:r>
        <w:rPr>
          <w:rFonts w:ascii="Garamond" w:hAnsi="Garamond" w:cs="Garamond"/>
          <w:spacing w:val="-2"/>
          <w:sz w:val="23"/>
          <w:szCs w:val="23"/>
        </w:rPr>
        <w:t xml:space="preserve">nondiscriminatory basis. The Parties shall comply with applicable switching and tagging </w:t>
      </w:r>
      <w:r>
        <w:rPr>
          <w:rFonts w:ascii="Garamond" w:hAnsi="Garamond" w:cs="Garamond"/>
          <w:spacing w:val="-4"/>
          <w:sz w:val="23"/>
          <w:szCs w:val="23"/>
        </w:rPr>
        <w:t>rules, as amended from time to time, in obtaining clearances for work or for switching operations on equipment.</w:t>
      </w:r>
    </w:p>
    <w:p w:rsidR="00516D96" w:rsidRDefault="000535EC">
      <w:pPr>
        <w:pStyle w:val="Style1"/>
        <w:tabs>
          <w:tab w:val="decimal" w:pos="132"/>
          <w:tab w:val="right" w:pos="4901"/>
        </w:tabs>
        <w:kinsoku w:val="0"/>
        <w:autoSpaceDE/>
        <w:autoSpaceDN/>
        <w:adjustRightInd/>
        <w:spacing w:before="1800"/>
        <w:rPr>
          <w:rFonts w:ascii="Garamond" w:hAnsi="Garamond" w:cs="Garamond"/>
          <w:spacing w:val="8"/>
          <w:sz w:val="22"/>
          <w:szCs w:val="22"/>
        </w:rPr>
      </w:pPr>
      <w:r>
        <w:rPr>
          <w:rFonts w:ascii="Garamond" w:hAnsi="Garamond" w:cs="Garamond"/>
          <w:b/>
          <w:bCs/>
          <w:sz w:val="22"/>
          <w:szCs w:val="22"/>
        </w:rPr>
        <w:tab/>
      </w:r>
      <w:r>
        <w:rPr>
          <w:rFonts w:ascii="Garamond" w:hAnsi="Garamond" w:cs="Garamond"/>
          <w:b/>
          <w:bCs/>
          <w:spacing w:val="-24"/>
          <w:sz w:val="22"/>
          <w:szCs w:val="22"/>
        </w:rPr>
        <w:t>9.8</w:t>
      </w:r>
      <w:r>
        <w:rPr>
          <w:rFonts w:ascii="Garamond" w:hAnsi="Garamond" w:cs="Garamond"/>
          <w:b/>
          <w:bCs/>
          <w:spacing w:val="-24"/>
          <w:sz w:val="22"/>
          <w:szCs w:val="22"/>
        </w:rPr>
        <w:tab/>
      </w:r>
      <w:r>
        <w:rPr>
          <w:rFonts w:ascii="Garamond" w:hAnsi="Garamond" w:cs="Garamond"/>
          <w:b/>
          <w:spacing w:val="-2"/>
          <w:sz w:val="23"/>
          <w:szCs w:val="23"/>
        </w:rPr>
        <w:t xml:space="preserve">Use of </w:t>
      </w:r>
      <w:r>
        <w:rPr>
          <w:rFonts w:ascii="Garamond" w:hAnsi="Garamond" w:cs="Garamond"/>
          <w:b/>
          <w:spacing w:val="8"/>
          <w:sz w:val="22"/>
          <w:szCs w:val="22"/>
        </w:rPr>
        <w:t xml:space="preserve">Attachment Facilities by Third </w:t>
      </w:r>
      <w:r>
        <w:rPr>
          <w:rFonts w:ascii="Garamond" w:hAnsi="Garamond" w:cs="Garamond"/>
          <w:b/>
          <w:spacing w:val="8"/>
          <w:sz w:val="22"/>
          <w:szCs w:val="22"/>
        </w:rPr>
        <w:t>Parties</w:t>
      </w:r>
      <w:r>
        <w:rPr>
          <w:rFonts w:ascii="Garamond" w:hAnsi="Garamond" w:cs="Garamond"/>
          <w:spacing w:val="8"/>
          <w:sz w:val="22"/>
          <w:szCs w:val="22"/>
        </w:rPr>
        <w:t>.</w:t>
      </w:r>
    </w:p>
    <w:p w:rsidR="00516D96" w:rsidRDefault="000535EC">
      <w:pPr>
        <w:pStyle w:val="Style1"/>
        <w:kinsoku w:val="0"/>
        <w:autoSpaceDE/>
        <w:autoSpaceDN/>
        <w:adjustRightInd/>
        <w:spacing w:before="612"/>
        <w:ind w:left="1368" w:right="504" w:hanging="576"/>
        <w:rPr>
          <w:rFonts w:ascii="Garamond" w:hAnsi="Garamond" w:cs="Garamond"/>
          <w:spacing w:val="-2"/>
          <w:sz w:val="23"/>
          <w:szCs w:val="23"/>
        </w:rPr>
      </w:pPr>
      <w:r>
        <w:rPr>
          <w:rFonts w:ascii="Garamond" w:hAnsi="Garamond" w:cs="Garamond"/>
          <w:b/>
          <w:bCs/>
          <w:spacing w:val="-1"/>
          <w:sz w:val="22"/>
          <w:szCs w:val="22"/>
        </w:rPr>
        <w:t xml:space="preserve">9.8.1 Purpose of Attachment Facilities. </w:t>
      </w:r>
      <w:r>
        <w:rPr>
          <w:rFonts w:ascii="Garamond" w:hAnsi="Garamond" w:cs="Garamond"/>
          <w:spacing w:val="-1"/>
          <w:sz w:val="23"/>
          <w:szCs w:val="23"/>
        </w:rPr>
        <w:t xml:space="preserve">Except as may be required by Applicable </w:t>
      </w:r>
      <w:r>
        <w:rPr>
          <w:rFonts w:ascii="Garamond" w:hAnsi="Garamond" w:cs="Garamond"/>
          <w:spacing w:val="-2"/>
          <w:sz w:val="23"/>
          <w:szCs w:val="23"/>
        </w:rPr>
        <w:t>Laws and Regulations, or as otherwise agreed to among the Parties, the Attachment Facilities shall be constructed for the sole purpose of</w:t>
      </w:r>
    </w:p>
    <w:p w:rsidR="00516D96" w:rsidRDefault="000535EC">
      <w:pPr>
        <w:pStyle w:val="Style1"/>
        <w:kinsoku w:val="0"/>
        <w:autoSpaceDE/>
        <w:autoSpaceDN/>
        <w:adjustRightInd/>
        <w:ind w:left="1368" w:right="1296"/>
        <w:rPr>
          <w:rFonts w:ascii="Garamond" w:hAnsi="Garamond" w:cs="Garamond"/>
          <w:spacing w:val="-3"/>
          <w:sz w:val="23"/>
          <w:szCs w:val="23"/>
        </w:rPr>
      </w:pPr>
      <w:r>
        <w:rPr>
          <w:rFonts w:ascii="Garamond" w:hAnsi="Garamond" w:cs="Garamond"/>
          <w:spacing w:val="-6"/>
          <w:sz w:val="23"/>
          <w:szCs w:val="23"/>
        </w:rPr>
        <w:t>interconnecting the Large Gen</w:t>
      </w:r>
      <w:r>
        <w:rPr>
          <w:rFonts w:ascii="Garamond" w:hAnsi="Garamond" w:cs="Garamond"/>
          <w:spacing w:val="-6"/>
          <w:sz w:val="23"/>
          <w:szCs w:val="23"/>
        </w:rPr>
        <w:t xml:space="preserve">erating Facility to the New York State </w:t>
      </w:r>
      <w:r>
        <w:rPr>
          <w:rFonts w:ascii="Garamond" w:hAnsi="Garamond" w:cs="Garamond"/>
          <w:spacing w:val="-3"/>
          <w:sz w:val="23"/>
          <w:szCs w:val="23"/>
        </w:rPr>
        <w:t>Transmission System and shall be used for no other purpose.</w:t>
      </w:r>
    </w:p>
    <w:p w:rsidR="00516D96" w:rsidRDefault="000535EC">
      <w:pPr>
        <w:pStyle w:val="Style1"/>
        <w:kinsoku w:val="0"/>
        <w:autoSpaceDE/>
        <w:autoSpaceDN/>
        <w:adjustRightInd/>
        <w:spacing w:before="288"/>
        <w:ind w:left="1368" w:right="216" w:hanging="576"/>
        <w:rPr>
          <w:rFonts w:ascii="Garamond" w:hAnsi="Garamond" w:cs="Garamond"/>
          <w:spacing w:val="-2"/>
          <w:sz w:val="23"/>
          <w:szCs w:val="23"/>
        </w:rPr>
      </w:pPr>
      <w:r>
        <w:rPr>
          <w:rFonts w:ascii="Garamond" w:hAnsi="Garamond" w:cs="Garamond"/>
          <w:b/>
          <w:bCs/>
          <w:spacing w:val="1"/>
          <w:sz w:val="22"/>
          <w:szCs w:val="22"/>
        </w:rPr>
        <w:t xml:space="preserve">9.8.2 Third Party Users. </w:t>
      </w:r>
      <w:r>
        <w:rPr>
          <w:rFonts w:ascii="Garamond" w:hAnsi="Garamond" w:cs="Garamond"/>
          <w:spacing w:val="1"/>
          <w:sz w:val="23"/>
          <w:szCs w:val="23"/>
        </w:rPr>
        <w:t xml:space="preserve">If required by Applicable Laws and Regulations or if the </w:t>
      </w:r>
      <w:r>
        <w:rPr>
          <w:rFonts w:ascii="Garamond" w:hAnsi="Garamond" w:cs="Garamond"/>
          <w:spacing w:val="-3"/>
          <w:sz w:val="23"/>
          <w:szCs w:val="23"/>
        </w:rPr>
        <w:t>Parties mutually agree, such agreeme</w:t>
      </w:r>
      <w:r>
        <w:rPr>
          <w:rFonts w:ascii="Garamond" w:hAnsi="Garamond" w:cs="Garamond"/>
          <w:spacing w:val="-3"/>
          <w:sz w:val="23"/>
          <w:szCs w:val="23"/>
        </w:rPr>
        <w:t xml:space="preserve">nt not to be unreasonably withheld, to allow </w:t>
      </w:r>
      <w:r>
        <w:rPr>
          <w:rFonts w:ascii="Garamond" w:hAnsi="Garamond" w:cs="Garamond"/>
          <w:spacing w:val="-2"/>
          <w:sz w:val="23"/>
          <w:szCs w:val="23"/>
        </w:rPr>
        <w:t>one or more third parties to use the Transmission Owner's Attachment Facilities, or any part thereof, Developer will be entitled to compensation for the capital expenses it incurred in connection with the Attach</w:t>
      </w:r>
      <w:r>
        <w:rPr>
          <w:rFonts w:ascii="Garamond" w:hAnsi="Garamond" w:cs="Garamond"/>
          <w:spacing w:val="-2"/>
          <w:sz w:val="23"/>
          <w:szCs w:val="23"/>
        </w:rPr>
        <w:t>ment Facilities based</w:t>
      </w:r>
    </w:p>
    <w:p w:rsidR="00516D96" w:rsidRDefault="000535EC">
      <w:pPr>
        <w:pStyle w:val="Style1"/>
        <w:kinsoku w:val="0"/>
        <w:autoSpaceDE/>
        <w:autoSpaceDN/>
        <w:adjustRightInd/>
        <w:ind w:left="1368" w:right="504"/>
        <w:rPr>
          <w:rFonts w:ascii="Garamond" w:hAnsi="Garamond" w:cs="Garamond"/>
          <w:spacing w:val="-5"/>
          <w:sz w:val="23"/>
          <w:szCs w:val="23"/>
        </w:rPr>
      </w:pPr>
      <w:r>
        <w:rPr>
          <w:rFonts w:ascii="Garamond" w:hAnsi="Garamond" w:cs="Garamond"/>
          <w:spacing w:val="-4"/>
          <w:sz w:val="23"/>
          <w:szCs w:val="23"/>
        </w:rPr>
        <w:t xml:space="preserve">upon the pro rata use of the Attachment Facilities by Transmission Owner, all </w:t>
      </w:r>
      <w:r>
        <w:rPr>
          <w:rFonts w:ascii="Garamond" w:hAnsi="Garamond" w:cs="Garamond"/>
          <w:spacing w:val="-2"/>
          <w:sz w:val="23"/>
          <w:szCs w:val="23"/>
        </w:rPr>
        <w:t xml:space="preserve">third party users, and Developer, in accordance with Applicable Laws and </w:t>
      </w:r>
      <w:r>
        <w:rPr>
          <w:rFonts w:ascii="Garamond" w:hAnsi="Garamond" w:cs="Garamond"/>
          <w:sz w:val="23"/>
          <w:szCs w:val="23"/>
        </w:rPr>
        <w:t xml:space="preserve">Regulations or upon some other mutually-agreed upon methodology. In </w:t>
      </w:r>
      <w:r>
        <w:rPr>
          <w:rFonts w:ascii="Garamond" w:hAnsi="Garamond" w:cs="Garamond"/>
          <w:spacing w:val="-3"/>
          <w:sz w:val="23"/>
          <w:szCs w:val="23"/>
        </w:rPr>
        <w:t xml:space="preserve">addition, cost </w:t>
      </w:r>
      <w:r>
        <w:rPr>
          <w:rFonts w:ascii="Garamond" w:hAnsi="Garamond" w:cs="Garamond"/>
          <w:spacing w:val="-3"/>
          <w:sz w:val="23"/>
          <w:szCs w:val="23"/>
        </w:rPr>
        <w:t xml:space="preserve">responsibility for ongoing costs, including operation and </w:t>
      </w:r>
      <w:r>
        <w:rPr>
          <w:rFonts w:ascii="Garamond" w:hAnsi="Garamond" w:cs="Garamond"/>
          <w:spacing w:val="-5"/>
          <w:sz w:val="23"/>
          <w:szCs w:val="23"/>
        </w:rPr>
        <w:t>maintenance costs associated with the Attachment Facilities, will be allocated</w:t>
      </w:r>
    </w:p>
    <w:p w:rsidR="00516D96" w:rsidRDefault="00516D96">
      <w:pPr>
        <w:widowControl/>
        <w:kinsoku/>
        <w:autoSpaceDE w:val="0"/>
        <w:autoSpaceDN w:val="0"/>
        <w:adjustRightInd w:val="0"/>
        <w:sectPr w:rsidR="00516D96">
          <w:headerReference w:type="even" r:id="rId273"/>
          <w:headerReference w:type="default" r:id="rId274"/>
          <w:footerReference w:type="even" r:id="rId275"/>
          <w:footerReference w:type="default" r:id="rId276"/>
          <w:headerReference w:type="first" r:id="rId277"/>
          <w:footerReference w:type="first" r:id="rId278"/>
          <w:pgSz w:w="12240" w:h="15840"/>
          <w:pgMar w:top="1620" w:right="1671" w:bottom="855" w:left="1869" w:header="720" w:footer="720" w:gutter="0"/>
          <w:cols w:space="720"/>
          <w:noEndnote/>
        </w:sectPr>
      </w:pPr>
    </w:p>
    <w:p w:rsidR="00516D96" w:rsidRDefault="000535EC">
      <w:pPr>
        <w:pStyle w:val="Style1"/>
        <w:kinsoku w:val="0"/>
        <w:autoSpaceDE/>
        <w:autoSpaceDN/>
        <w:adjustRightInd/>
        <w:ind w:left="1440" w:right="648"/>
        <w:rPr>
          <w:rFonts w:ascii="Garamond" w:hAnsi="Garamond" w:cs="Garamond"/>
          <w:spacing w:val="-6"/>
          <w:sz w:val="23"/>
          <w:szCs w:val="23"/>
        </w:rPr>
      </w:pPr>
      <w:r>
        <w:rPr>
          <w:noProof/>
        </w:rPr>
        <w:pict>
          <v:shape id="_x0000_s1068" type="#_x0000_t202" style="position:absolute;left:0;text-align:left;margin-left:0;margin-top:652.7pt;width:6in;height:10.95pt;z-index:25170227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4104"/>
                    <w:rPr>
                      <w:rFonts w:ascii="Garamond" w:hAnsi="Garamond" w:cs="Garamond"/>
                      <w:sz w:val="23"/>
                      <w:szCs w:val="23"/>
                    </w:rPr>
                  </w:pPr>
                  <w:r>
                    <w:rPr>
                      <w:rFonts w:ascii="Garamond" w:hAnsi="Garamond" w:cs="Garamond"/>
                      <w:sz w:val="23"/>
                      <w:szCs w:val="23"/>
                    </w:rPr>
                    <w:t>46</w:t>
                  </w:r>
                </w:p>
              </w:txbxContent>
            </v:textbox>
            <w10:wrap type="square"/>
          </v:shape>
        </w:pict>
      </w:r>
      <w:r>
        <w:rPr>
          <w:rFonts w:ascii="Garamond" w:hAnsi="Garamond" w:cs="Garamond"/>
          <w:spacing w:val="-11"/>
          <w:sz w:val="23"/>
          <w:szCs w:val="23"/>
        </w:rPr>
        <w:t xml:space="preserve">between Developer and any third party users based upon the pro rata use of the </w:t>
      </w:r>
      <w:r>
        <w:rPr>
          <w:rFonts w:ascii="Garamond" w:hAnsi="Garamond" w:cs="Garamond"/>
          <w:spacing w:val="-2"/>
          <w:sz w:val="23"/>
          <w:szCs w:val="23"/>
        </w:rPr>
        <w:t xml:space="preserve">Attachment Facilities by Transmission Owner, all third party users, and </w:t>
      </w:r>
      <w:r>
        <w:rPr>
          <w:rFonts w:ascii="Garamond" w:hAnsi="Garamond" w:cs="Garamond"/>
          <w:spacing w:val="-9"/>
          <w:sz w:val="23"/>
          <w:szCs w:val="23"/>
        </w:rPr>
        <w:t xml:space="preserve">Developer, in accordance with Applicable Laws and Regulations or upon some </w:t>
      </w:r>
      <w:r>
        <w:rPr>
          <w:rFonts w:ascii="Garamond" w:hAnsi="Garamond" w:cs="Garamond"/>
          <w:spacing w:val="-11"/>
          <w:sz w:val="23"/>
          <w:szCs w:val="23"/>
        </w:rPr>
        <w:t xml:space="preserve">other mutually agreed upon methodology. If the issue of such compensation or </w:t>
      </w:r>
      <w:r>
        <w:rPr>
          <w:rFonts w:ascii="Garamond" w:hAnsi="Garamond" w:cs="Garamond"/>
          <w:spacing w:val="-9"/>
          <w:sz w:val="23"/>
          <w:szCs w:val="23"/>
        </w:rPr>
        <w:t xml:space="preserve">allocation cannot be resolved through such negotiations, it shall be submitted to </w:t>
      </w:r>
      <w:r>
        <w:rPr>
          <w:rFonts w:ascii="Garamond" w:hAnsi="Garamond" w:cs="Garamond"/>
          <w:spacing w:val="-6"/>
          <w:sz w:val="23"/>
          <w:szCs w:val="23"/>
        </w:rPr>
        <w:t>FERC for resolution.</w:t>
      </w:r>
    </w:p>
    <w:p w:rsidR="00516D96" w:rsidRDefault="000535EC">
      <w:pPr>
        <w:pStyle w:val="Style1"/>
        <w:tabs>
          <w:tab w:val="right" w:pos="8572"/>
        </w:tabs>
        <w:kinsoku w:val="0"/>
        <w:autoSpaceDE/>
        <w:autoSpaceDN/>
        <w:adjustRightInd/>
        <w:spacing w:before="540"/>
        <w:rPr>
          <w:rFonts w:ascii="Garamond" w:hAnsi="Garamond" w:cs="Garamond"/>
          <w:spacing w:val="-2"/>
          <w:sz w:val="23"/>
          <w:szCs w:val="23"/>
        </w:rPr>
      </w:pPr>
      <w:r>
        <w:rPr>
          <w:b/>
          <w:bCs/>
          <w:sz w:val="21"/>
          <w:szCs w:val="21"/>
        </w:rPr>
        <w:t>9</w:t>
      </w:r>
      <w:r>
        <w:rPr>
          <w:b/>
          <w:bCs/>
          <w:sz w:val="21"/>
          <w:szCs w:val="21"/>
        </w:rPr>
        <w:t>.9</w:t>
      </w:r>
      <w:r>
        <w:rPr>
          <w:b/>
          <w:bCs/>
          <w:sz w:val="21"/>
          <w:szCs w:val="21"/>
        </w:rPr>
        <w:tab/>
      </w:r>
      <w:r>
        <w:rPr>
          <w:b/>
          <w:bCs/>
          <w:spacing w:val="-2"/>
          <w:sz w:val="21"/>
          <w:szCs w:val="21"/>
        </w:rPr>
        <w:t xml:space="preserve">Disturbance Analysis Data Exchange. </w:t>
      </w:r>
      <w:r>
        <w:rPr>
          <w:rFonts w:ascii="Garamond" w:hAnsi="Garamond" w:cs="Garamond"/>
          <w:spacing w:val="-2"/>
          <w:sz w:val="23"/>
          <w:szCs w:val="23"/>
        </w:rPr>
        <w:t>The Parties will cooperate with one another and the</w:t>
      </w:r>
    </w:p>
    <w:p w:rsidR="00516D96" w:rsidRDefault="000535EC">
      <w:pPr>
        <w:pStyle w:val="Style24"/>
        <w:kinsoku w:val="0"/>
        <w:autoSpaceDE/>
        <w:autoSpaceDN/>
        <w:ind w:left="720" w:right="360"/>
        <w:rPr>
          <w:rFonts w:ascii="Garamond" w:hAnsi="Garamond" w:cs="Garamond"/>
          <w:spacing w:val="-4"/>
          <w:sz w:val="23"/>
          <w:szCs w:val="23"/>
        </w:rPr>
      </w:pPr>
      <w:r>
        <w:rPr>
          <w:rFonts w:ascii="Garamond" w:hAnsi="Garamond" w:cs="Garamond"/>
          <w:spacing w:val="-6"/>
          <w:sz w:val="23"/>
          <w:szCs w:val="23"/>
        </w:rPr>
        <w:t xml:space="preserve">NYISO in the analysis of disturbances to either the Large Generating Facility or the New </w:t>
      </w:r>
      <w:r>
        <w:rPr>
          <w:rFonts w:ascii="Garamond" w:hAnsi="Garamond" w:cs="Garamond"/>
          <w:spacing w:val="-4"/>
          <w:sz w:val="23"/>
          <w:szCs w:val="23"/>
        </w:rPr>
        <w:t>York State Transmission System by gathering and providing access to any info</w:t>
      </w:r>
      <w:r>
        <w:rPr>
          <w:rFonts w:ascii="Garamond" w:hAnsi="Garamond" w:cs="Garamond"/>
          <w:spacing w:val="-4"/>
          <w:sz w:val="23"/>
          <w:szCs w:val="23"/>
        </w:rPr>
        <w:t xml:space="preserve">rmation </w:t>
      </w:r>
      <w:r>
        <w:rPr>
          <w:rFonts w:ascii="Garamond" w:hAnsi="Garamond" w:cs="Garamond"/>
          <w:spacing w:val="-9"/>
          <w:sz w:val="23"/>
          <w:szCs w:val="23"/>
        </w:rPr>
        <w:t xml:space="preserve">relating to any disturbance, including information from disturbance recording equipment, </w:t>
      </w:r>
      <w:r>
        <w:rPr>
          <w:rFonts w:ascii="Garamond" w:hAnsi="Garamond" w:cs="Garamond"/>
          <w:spacing w:val="-4"/>
          <w:sz w:val="23"/>
          <w:szCs w:val="23"/>
        </w:rPr>
        <w:t>protective relay targets, breaker operations and sequence of events records, and any disturbance information required by Good Utility Practice.</w:t>
      </w:r>
    </w:p>
    <w:p w:rsidR="00516D96" w:rsidRDefault="000535EC">
      <w:pPr>
        <w:pStyle w:val="Style1"/>
        <w:kinsoku w:val="0"/>
        <w:autoSpaceDE/>
        <w:autoSpaceDN/>
        <w:adjustRightInd/>
        <w:spacing w:before="432" w:line="216" w:lineRule="auto"/>
        <w:ind w:left="2376"/>
        <w:rPr>
          <w:b/>
          <w:bCs/>
          <w:spacing w:val="26"/>
          <w:sz w:val="21"/>
          <w:szCs w:val="21"/>
        </w:rPr>
      </w:pPr>
      <w:r>
        <w:rPr>
          <w:b/>
          <w:bCs/>
          <w:spacing w:val="26"/>
          <w:sz w:val="21"/>
          <w:szCs w:val="21"/>
        </w:rPr>
        <w:t>ARTICLE 10. MAI</w:t>
      </w:r>
      <w:r>
        <w:rPr>
          <w:b/>
          <w:bCs/>
          <w:spacing w:val="26"/>
          <w:sz w:val="21"/>
          <w:szCs w:val="21"/>
        </w:rPr>
        <w:t>NTENANCE</w:t>
      </w:r>
    </w:p>
    <w:p w:rsidR="00516D96" w:rsidRDefault="000535EC">
      <w:pPr>
        <w:pStyle w:val="Style1"/>
        <w:tabs>
          <w:tab w:val="right" w:pos="8207"/>
        </w:tabs>
        <w:kinsoku w:val="0"/>
        <w:autoSpaceDE/>
        <w:autoSpaceDN/>
        <w:adjustRightInd/>
        <w:spacing w:before="432"/>
        <w:rPr>
          <w:rFonts w:ascii="Garamond" w:hAnsi="Garamond" w:cs="Garamond"/>
          <w:spacing w:val="-2"/>
          <w:sz w:val="23"/>
          <w:szCs w:val="23"/>
        </w:rPr>
      </w:pPr>
      <w:r>
        <w:rPr>
          <w:b/>
          <w:bCs/>
          <w:spacing w:val="-20"/>
          <w:sz w:val="21"/>
          <w:szCs w:val="21"/>
        </w:rPr>
        <w:t>10.1</w:t>
      </w:r>
      <w:r>
        <w:rPr>
          <w:b/>
          <w:bCs/>
          <w:spacing w:val="-20"/>
          <w:sz w:val="21"/>
          <w:szCs w:val="21"/>
        </w:rPr>
        <w:tab/>
      </w:r>
      <w:r>
        <w:rPr>
          <w:b/>
          <w:bCs/>
          <w:spacing w:val="-2"/>
          <w:sz w:val="21"/>
          <w:szCs w:val="21"/>
        </w:rPr>
        <w:t xml:space="preserve">Transmission Owner Obligations. </w:t>
      </w:r>
      <w:r>
        <w:rPr>
          <w:rFonts w:ascii="Garamond" w:hAnsi="Garamond" w:cs="Garamond"/>
          <w:spacing w:val="-2"/>
          <w:sz w:val="23"/>
          <w:szCs w:val="23"/>
        </w:rPr>
        <w:t>Transmission Owner shall maintain its transmission</w:t>
      </w:r>
    </w:p>
    <w:p w:rsidR="00516D96" w:rsidRDefault="000535EC">
      <w:pPr>
        <w:pStyle w:val="Style24"/>
        <w:kinsoku w:val="0"/>
        <w:autoSpaceDE/>
        <w:autoSpaceDN/>
        <w:ind w:left="720"/>
        <w:rPr>
          <w:rFonts w:ascii="Garamond" w:hAnsi="Garamond" w:cs="Garamond"/>
          <w:sz w:val="23"/>
          <w:szCs w:val="23"/>
        </w:rPr>
      </w:pPr>
      <w:r>
        <w:rPr>
          <w:rFonts w:ascii="Garamond" w:hAnsi="Garamond" w:cs="Garamond"/>
          <w:spacing w:val="-8"/>
          <w:sz w:val="23"/>
          <w:szCs w:val="23"/>
        </w:rPr>
        <w:t xml:space="preserve">facilities and Attachment Facilities in a safe and reliable manner and in accordance with this </w:t>
      </w:r>
      <w:r>
        <w:rPr>
          <w:rFonts w:ascii="Garamond" w:hAnsi="Garamond" w:cs="Garamond"/>
          <w:sz w:val="23"/>
          <w:szCs w:val="23"/>
        </w:rPr>
        <w:t>Agreement.</w:t>
      </w:r>
    </w:p>
    <w:p w:rsidR="00516D96" w:rsidRDefault="000535EC">
      <w:pPr>
        <w:pStyle w:val="Style1"/>
        <w:tabs>
          <w:tab w:val="right" w:pos="7867"/>
        </w:tabs>
        <w:kinsoku w:val="0"/>
        <w:autoSpaceDE/>
        <w:autoSpaceDN/>
        <w:adjustRightInd/>
        <w:spacing w:before="396"/>
        <w:rPr>
          <w:rFonts w:ascii="Garamond" w:hAnsi="Garamond" w:cs="Garamond"/>
          <w:spacing w:val="-1"/>
          <w:sz w:val="23"/>
          <w:szCs w:val="23"/>
        </w:rPr>
      </w:pPr>
      <w:r>
        <w:rPr>
          <w:b/>
          <w:bCs/>
          <w:spacing w:val="-20"/>
          <w:sz w:val="21"/>
          <w:szCs w:val="21"/>
        </w:rPr>
        <w:t>10.2</w:t>
      </w:r>
      <w:r>
        <w:rPr>
          <w:b/>
          <w:bCs/>
          <w:spacing w:val="-20"/>
          <w:sz w:val="21"/>
          <w:szCs w:val="21"/>
        </w:rPr>
        <w:tab/>
      </w:r>
      <w:r>
        <w:rPr>
          <w:b/>
          <w:bCs/>
          <w:spacing w:val="-1"/>
          <w:sz w:val="21"/>
          <w:szCs w:val="21"/>
        </w:rPr>
        <w:t xml:space="preserve">Developer Obligations. </w:t>
      </w:r>
      <w:r>
        <w:rPr>
          <w:rFonts w:ascii="Garamond" w:hAnsi="Garamond" w:cs="Garamond"/>
          <w:spacing w:val="-1"/>
          <w:sz w:val="23"/>
          <w:szCs w:val="23"/>
        </w:rPr>
        <w:t xml:space="preserve">Developer shall maintain </w:t>
      </w:r>
      <w:r>
        <w:rPr>
          <w:rFonts w:ascii="Garamond" w:hAnsi="Garamond" w:cs="Garamond"/>
          <w:spacing w:val="-1"/>
          <w:sz w:val="23"/>
          <w:szCs w:val="23"/>
        </w:rPr>
        <w:t>its Large Generating Facility and</w:t>
      </w:r>
    </w:p>
    <w:p w:rsidR="00516D96" w:rsidRDefault="000535EC">
      <w:pPr>
        <w:pStyle w:val="Style1"/>
        <w:kinsoku w:val="0"/>
        <w:autoSpaceDE/>
        <w:autoSpaceDN/>
        <w:adjustRightInd/>
        <w:ind w:right="216"/>
        <w:jc w:val="right"/>
        <w:rPr>
          <w:rFonts w:ascii="Garamond" w:hAnsi="Garamond" w:cs="Garamond"/>
          <w:spacing w:val="-3"/>
          <w:sz w:val="23"/>
          <w:szCs w:val="23"/>
        </w:rPr>
      </w:pPr>
      <w:r>
        <w:rPr>
          <w:rFonts w:ascii="Garamond" w:hAnsi="Garamond" w:cs="Garamond"/>
          <w:spacing w:val="-3"/>
          <w:sz w:val="23"/>
          <w:szCs w:val="23"/>
        </w:rPr>
        <w:t>Attachment Facilities in a safe and reliable manner and in accordance with this Agreement.</w:t>
      </w:r>
    </w:p>
    <w:p w:rsidR="00516D96" w:rsidRDefault="000535EC">
      <w:pPr>
        <w:pStyle w:val="Style1"/>
        <w:kinsoku w:val="0"/>
        <w:autoSpaceDE/>
        <w:autoSpaceDN/>
        <w:adjustRightInd/>
        <w:spacing w:before="396"/>
        <w:ind w:left="720" w:hanging="720"/>
        <w:rPr>
          <w:rFonts w:ascii="Garamond" w:hAnsi="Garamond" w:cs="Garamond"/>
          <w:spacing w:val="-4"/>
          <w:sz w:val="23"/>
          <w:szCs w:val="23"/>
        </w:rPr>
      </w:pPr>
      <w:r>
        <w:rPr>
          <w:b/>
          <w:bCs/>
          <w:sz w:val="21"/>
          <w:szCs w:val="21"/>
        </w:rPr>
        <w:t xml:space="preserve">10.3 </w:t>
      </w:r>
      <w:r>
        <w:rPr>
          <w:b/>
          <w:bCs/>
          <w:sz w:val="21"/>
          <w:szCs w:val="21"/>
        </w:rPr>
        <w:tab/>
        <w:t xml:space="preserve">Coordination. </w:t>
      </w:r>
      <w:r>
        <w:rPr>
          <w:rFonts w:ascii="Garamond" w:hAnsi="Garamond" w:cs="Garamond"/>
          <w:sz w:val="23"/>
          <w:szCs w:val="23"/>
        </w:rPr>
        <w:t xml:space="preserve">The Developer and Transmission Owner shall confer regularly to coordinate </w:t>
      </w:r>
      <w:r>
        <w:rPr>
          <w:rFonts w:ascii="Garamond" w:hAnsi="Garamond" w:cs="Garamond"/>
          <w:spacing w:val="-4"/>
          <w:sz w:val="23"/>
          <w:szCs w:val="23"/>
        </w:rPr>
        <w:t>the planning, scheduling and performa</w:t>
      </w:r>
      <w:r>
        <w:rPr>
          <w:rFonts w:ascii="Garamond" w:hAnsi="Garamond" w:cs="Garamond"/>
          <w:spacing w:val="-4"/>
          <w:sz w:val="23"/>
          <w:szCs w:val="23"/>
        </w:rPr>
        <w:t xml:space="preserve">nce of preventive and corrective maintenance on the </w:t>
      </w:r>
      <w:r>
        <w:rPr>
          <w:rFonts w:ascii="Garamond" w:hAnsi="Garamond" w:cs="Garamond"/>
          <w:spacing w:val="-3"/>
          <w:sz w:val="23"/>
          <w:szCs w:val="23"/>
        </w:rPr>
        <w:t xml:space="preserve">Large Generating Facility and the Attachment Facilities. The Developer and Transmission </w:t>
      </w:r>
      <w:r>
        <w:rPr>
          <w:rFonts w:ascii="Garamond" w:hAnsi="Garamond" w:cs="Garamond"/>
          <w:spacing w:val="-8"/>
          <w:sz w:val="23"/>
          <w:szCs w:val="23"/>
        </w:rPr>
        <w:t xml:space="preserve">Owner shall keep NYISO fully informed of the preventive and corrective maintenance that is </w:t>
      </w:r>
      <w:r>
        <w:rPr>
          <w:rFonts w:ascii="Garamond" w:hAnsi="Garamond" w:cs="Garamond"/>
          <w:spacing w:val="-4"/>
          <w:sz w:val="23"/>
          <w:szCs w:val="23"/>
        </w:rPr>
        <w:t>planned, and shall schedu</w:t>
      </w:r>
      <w:r>
        <w:rPr>
          <w:rFonts w:ascii="Garamond" w:hAnsi="Garamond" w:cs="Garamond"/>
          <w:spacing w:val="-4"/>
          <w:sz w:val="23"/>
          <w:szCs w:val="23"/>
        </w:rPr>
        <w:t xml:space="preserve">le </w:t>
      </w:r>
      <w:r>
        <w:rPr>
          <w:bCs/>
          <w:spacing w:val="-4"/>
          <w:sz w:val="21"/>
          <w:szCs w:val="21"/>
        </w:rPr>
        <w:t>all such</w:t>
      </w:r>
      <w:r>
        <w:rPr>
          <w:b/>
          <w:bCs/>
          <w:spacing w:val="-4"/>
          <w:sz w:val="21"/>
          <w:szCs w:val="21"/>
        </w:rPr>
        <w:t xml:space="preserve"> </w:t>
      </w:r>
      <w:r>
        <w:rPr>
          <w:rFonts w:ascii="Garamond" w:hAnsi="Garamond" w:cs="Garamond"/>
          <w:spacing w:val="-4"/>
          <w:sz w:val="23"/>
          <w:szCs w:val="23"/>
        </w:rPr>
        <w:t>maintenance in accordance with NYISO procedures.</w:t>
      </w:r>
    </w:p>
    <w:p w:rsidR="00516D96" w:rsidRDefault="000535EC">
      <w:pPr>
        <w:pStyle w:val="Style1"/>
        <w:kinsoku w:val="0"/>
        <w:autoSpaceDE/>
        <w:autoSpaceDN/>
        <w:adjustRightInd/>
        <w:spacing w:before="324"/>
        <w:ind w:left="720" w:right="216" w:hanging="720"/>
        <w:rPr>
          <w:rFonts w:ascii="Garamond" w:hAnsi="Garamond" w:cs="Garamond"/>
          <w:spacing w:val="-2"/>
          <w:sz w:val="23"/>
          <w:szCs w:val="23"/>
        </w:rPr>
      </w:pPr>
      <w:r>
        <w:rPr>
          <w:b/>
          <w:bCs/>
          <w:spacing w:val="-2"/>
          <w:sz w:val="21"/>
          <w:szCs w:val="21"/>
        </w:rPr>
        <w:t xml:space="preserve">10.4 </w:t>
      </w:r>
      <w:r>
        <w:rPr>
          <w:b/>
          <w:bCs/>
          <w:spacing w:val="-2"/>
          <w:sz w:val="21"/>
          <w:szCs w:val="21"/>
        </w:rPr>
        <w:tab/>
        <w:t xml:space="preserve">Secondary Systems. </w:t>
      </w:r>
      <w:r>
        <w:rPr>
          <w:rFonts w:ascii="Garamond" w:hAnsi="Garamond" w:cs="Garamond"/>
          <w:spacing w:val="-2"/>
          <w:sz w:val="23"/>
          <w:szCs w:val="23"/>
        </w:rPr>
        <w:t xml:space="preserve">The Interconnection Customer and Transmission Owner shall each </w:t>
      </w:r>
      <w:r>
        <w:rPr>
          <w:rFonts w:ascii="Garamond" w:hAnsi="Garamond" w:cs="Garamond"/>
          <w:spacing w:val="-4"/>
          <w:sz w:val="23"/>
          <w:szCs w:val="23"/>
        </w:rPr>
        <w:t xml:space="preserve">cooperate with the other in the inspection, maintenance, and testing of control or power </w:t>
      </w:r>
      <w:r>
        <w:rPr>
          <w:rFonts w:ascii="Garamond" w:hAnsi="Garamond" w:cs="Garamond"/>
          <w:sz w:val="23"/>
          <w:szCs w:val="23"/>
        </w:rPr>
        <w:t>circuits that oper</w:t>
      </w:r>
      <w:r>
        <w:rPr>
          <w:rFonts w:ascii="Garamond" w:hAnsi="Garamond" w:cs="Garamond"/>
          <w:sz w:val="23"/>
          <w:szCs w:val="23"/>
        </w:rPr>
        <w:t xml:space="preserve">ate below 600 volts, AC or DC, including, but not limited to, any </w:t>
      </w:r>
      <w:r>
        <w:rPr>
          <w:rFonts w:ascii="Garamond" w:hAnsi="Garamond" w:cs="Garamond"/>
          <w:spacing w:val="-5"/>
          <w:sz w:val="23"/>
          <w:szCs w:val="23"/>
        </w:rPr>
        <w:t xml:space="preserve">hardware, control or protective devices, cables, conductors, electric raceways, secondary </w:t>
      </w:r>
      <w:r>
        <w:rPr>
          <w:rFonts w:ascii="Garamond" w:hAnsi="Garamond" w:cs="Garamond"/>
          <w:spacing w:val="-2"/>
          <w:sz w:val="23"/>
          <w:szCs w:val="23"/>
        </w:rPr>
        <w:t>equipment panels, transducers, batteries, chargers, and voltage and current transformers</w:t>
      </w:r>
    </w:p>
    <w:p w:rsidR="00516D96" w:rsidRDefault="000535EC">
      <w:pPr>
        <w:pStyle w:val="Style24"/>
        <w:kinsoku w:val="0"/>
        <w:autoSpaceDE/>
        <w:autoSpaceDN/>
        <w:ind w:left="720" w:right="360"/>
        <w:rPr>
          <w:rFonts w:ascii="Garamond" w:hAnsi="Garamond" w:cs="Garamond"/>
          <w:spacing w:val="-3"/>
          <w:sz w:val="23"/>
          <w:szCs w:val="23"/>
        </w:rPr>
      </w:pPr>
      <w:r>
        <w:rPr>
          <w:rFonts w:ascii="Garamond" w:hAnsi="Garamond" w:cs="Garamond"/>
          <w:spacing w:val="-5"/>
          <w:sz w:val="23"/>
          <w:szCs w:val="23"/>
        </w:rPr>
        <w:t xml:space="preserve">that directly affect the operation of Developer or Transmission Owner's facilities and </w:t>
      </w:r>
      <w:r>
        <w:rPr>
          <w:rFonts w:ascii="Garamond" w:hAnsi="Garamond" w:cs="Garamond"/>
          <w:spacing w:val="-3"/>
          <w:sz w:val="23"/>
          <w:szCs w:val="23"/>
        </w:rPr>
        <w:t>equipment which may reasonably be expected to impact the other Party. The Developer</w:t>
      </w:r>
    </w:p>
    <w:p w:rsidR="00516D96" w:rsidRDefault="000535EC">
      <w:pPr>
        <w:pStyle w:val="Style24"/>
        <w:kinsoku w:val="0"/>
        <w:autoSpaceDE/>
        <w:autoSpaceDN/>
        <w:ind w:left="720" w:right="432"/>
        <w:rPr>
          <w:rFonts w:ascii="Garamond" w:hAnsi="Garamond" w:cs="Garamond"/>
          <w:spacing w:val="-4"/>
          <w:sz w:val="23"/>
          <w:szCs w:val="23"/>
        </w:rPr>
      </w:pPr>
      <w:r>
        <w:rPr>
          <w:rFonts w:ascii="Garamond" w:hAnsi="Garamond" w:cs="Garamond"/>
          <w:spacing w:val="-5"/>
          <w:sz w:val="23"/>
          <w:szCs w:val="23"/>
        </w:rPr>
        <w:t>and Transmission Owner shall each provide advance notice to th</w:t>
      </w:r>
      <w:r>
        <w:rPr>
          <w:rFonts w:ascii="Garamond" w:hAnsi="Garamond" w:cs="Garamond"/>
          <w:spacing w:val="-5"/>
          <w:sz w:val="23"/>
          <w:szCs w:val="23"/>
        </w:rPr>
        <w:t xml:space="preserve">e other Party, and to NYISO, before undertaking any work on such circuits, especially on electrical circuits </w:t>
      </w:r>
      <w:r>
        <w:rPr>
          <w:rFonts w:ascii="Garamond" w:hAnsi="Garamond" w:cs="Garamond"/>
          <w:spacing w:val="-3"/>
          <w:sz w:val="23"/>
          <w:szCs w:val="23"/>
        </w:rPr>
        <w:t xml:space="preserve">involving circuit breaker trip and close contacts, current transformers, or potential </w:t>
      </w:r>
      <w:r>
        <w:rPr>
          <w:rFonts w:ascii="Garamond" w:hAnsi="Garamond" w:cs="Garamond"/>
          <w:spacing w:val="-4"/>
          <w:sz w:val="23"/>
          <w:szCs w:val="23"/>
        </w:rPr>
        <w:t>transformers.</w:t>
      </w:r>
    </w:p>
    <w:p w:rsidR="00516D96" w:rsidRDefault="000535EC">
      <w:pPr>
        <w:pStyle w:val="Style1"/>
        <w:kinsoku w:val="0"/>
        <w:autoSpaceDE/>
        <w:autoSpaceDN/>
        <w:adjustRightInd/>
        <w:spacing w:before="324"/>
        <w:ind w:left="720" w:right="144" w:hanging="720"/>
        <w:rPr>
          <w:rFonts w:ascii="Garamond" w:hAnsi="Garamond" w:cs="Garamond"/>
          <w:sz w:val="23"/>
          <w:szCs w:val="23"/>
        </w:rPr>
      </w:pPr>
      <w:r>
        <w:rPr>
          <w:b/>
          <w:bCs/>
          <w:spacing w:val="3"/>
          <w:sz w:val="21"/>
          <w:szCs w:val="21"/>
        </w:rPr>
        <w:t xml:space="preserve">10.5 </w:t>
      </w:r>
      <w:r>
        <w:rPr>
          <w:b/>
          <w:bCs/>
          <w:spacing w:val="3"/>
          <w:sz w:val="21"/>
          <w:szCs w:val="21"/>
        </w:rPr>
        <w:tab/>
      </w:r>
      <w:r>
        <w:rPr>
          <w:rFonts w:ascii="Garamond" w:hAnsi="Garamond"/>
          <w:b/>
          <w:bCs/>
          <w:spacing w:val="3"/>
          <w:sz w:val="23"/>
          <w:szCs w:val="23"/>
        </w:rPr>
        <w:t xml:space="preserve">Operating and Maintenance Expenses. </w:t>
      </w:r>
      <w:r>
        <w:rPr>
          <w:rFonts w:ascii="Garamond" w:hAnsi="Garamond"/>
          <w:spacing w:val="3"/>
          <w:sz w:val="23"/>
          <w:szCs w:val="23"/>
        </w:rPr>
        <w:t>Subje</w:t>
      </w:r>
      <w:r>
        <w:rPr>
          <w:rFonts w:ascii="Garamond" w:hAnsi="Garamond"/>
          <w:spacing w:val="3"/>
          <w:sz w:val="23"/>
          <w:szCs w:val="23"/>
        </w:rPr>
        <w:t xml:space="preserve">ct to the provisions herein addressing the </w:t>
      </w:r>
      <w:r>
        <w:rPr>
          <w:rFonts w:ascii="Garamond" w:hAnsi="Garamond"/>
          <w:sz w:val="23"/>
          <w:szCs w:val="23"/>
        </w:rPr>
        <w:t xml:space="preserve">use of facilities by others, and except for operations and maintenance expenses associated </w:t>
      </w:r>
      <w:r>
        <w:rPr>
          <w:rFonts w:ascii="Garamond" w:hAnsi="Garamond"/>
          <w:spacing w:val="-2"/>
          <w:sz w:val="23"/>
          <w:szCs w:val="23"/>
        </w:rPr>
        <w:t>with modifications made for providing interconnection or transmission service to a third party and such third party pays f</w:t>
      </w:r>
      <w:r>
        <w:rPr>
          <w:rFonts w:ascii="Garamond" w:hAnsi="Garamond"/>
          <w:spacing w:val="-2"/>
          <w:sz w:val="23"/>
          <w:szCs w:val="23"/>
        </w:rPr>
        <w:t xml:space="preserve">or such expenses, Developer shall be responsible for all </w:t>
      </w:r>
      <w:r>
        <w:rPr>
          <w:rFonts w:ascii="Garamond" w:hAnsi="Garamond"/>
          <w:noProof/>
          <w:sz w:val="23"/>
          <w:szCs w:val="23"/>
        </w:rPr>
        <w:pict>
          <v:shape id="_x0000_s1069" type="#_x0000_t202" style="position:absolute;left:0;text-align:left;margin-left:0;margin-top:652.2pt;width:6in;height:10.95pt;z-index:251703296;mso-wrap-edited:f;mso-wrap-distance-left:0;mso-wrap-distance-right:0;mso-position-horizontal-relative:text;mso-position-vertical-relative:text"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4104"/>
                    <w:rPr>
                      <w:rFonts w:ascii="Garamond" w:hAnsi="Garamond" w:cs="Garamond"/>
                      <w:sz w:val="23"/>
                      <w:szCs w:val="23"/>
                    </w:rPr>
                  </w:pPr>
                  <w:r>
                    <w:rPr>
                      <w:rFonts w:ascii="Garamond" w:hAnsi="Garamond" w:cs="Garamond"/>
                      <w:sz w:val="23"/>
                      <w:szCs w:val="23"/>
                    </w:rPr>
                    <w:t>47</w:t>
                  </w:r>
                </w:p>
              </w:txbxContent>
            </v:textbox>
            <w10:wrap type="square"/>
          </v:shape>
        </w:pict>
      </w:r>
      <w:r>
        <w:rPr>
          <w:rFonts w:ascii="Garamond" w:hAnsi="Garamond" w:cs="Garamond"/>
          <w:sz w:val="23"/>
          <w:szCs w:val="23"/>
        </w:rPr>
        <w:t xml:space="preserve">reasonable expenses including overheads, associated with: (1) owning, operating, </w:t>
      </w:r>
      <w:r>
        <w:rPr>
          <w:rFonts w:ascii="Garamond" w:hAnsi="Garamond" w:cs="Garamond"/>
          <w:spacing w:val="-5"/>
          <w:sz w:val="23"/>
          <w:szCs w:val="23"/>
        </w:rPr>
        <w:t xml:space="preserve">maintaining, repairing, and replacing Developer Attachment Facilities; and (2) operation, </w:t>
      </w:r>
      <w:r>
        <w:rPr>
          <w:rFonts w:ascii="Garamond" w:hAnsi="Garamond" w:cs="Garamond"/>
          <w:spacing w:val="-3"/>
          <w:sz w:val="23"/>
          <w:szCs w:val="23"/>
        </w:rPr>
        <w:t>maintenance, repair an</w:t>
      </w:r>
      <w:r>
        <w:rPr>
          <w:rFonts w:ascii="Garamond" w:hAnsi="Garamond" w:cs="Garamond"/>
          <w:spacing w:val="-3"/>
          <w:sz w:val="23"/>
          <w:szCs w:val="23"/>
        </w:rPr>
        <w:t xml:space="preserve">d replacement of Transmission Owner's Attachment Facilities. The </w:t>
      </w:r>
      <w:r>
        <w:rPr>
          <w:rFonts w:ascii="Garamond" w:hAnsi="Garamond" w:cs="Garamond"/>
          <w:spacing w:val="-1"/>
          <w:sz w:val="23"/>
          <w:szCs w:val="23"/>
        </w:rPr>
        <w:t xml:space="preserve">Transmission Owner shall be entitled to the recovery of incremental operating and </w:t>
      </w:r>
      <w:r>
        <w:rPr>
          <w:rFonts w:ascii="Garamond" w:hAnsi="Garamond" w:cs="Garamond"/>
          <w:spacing w:val="-5"/>
          <w:sz w:val="23"/>
          <w:szCs w:val="23"/>
        </w:rPr>
        <w:t xml:space="preserve">maintenance expenses that it incurs associated with System Upgrade Facilities and System </w:t>
      </w:r>
      <w:r>
        <w:rPr>
          <w:rFonts w:ascii="Garamond" w:hAnsi="Garamond" w:cs="Garamond"/>
          <w:spacing w:val="-6"/>
          <w:sz w:val="23"/>
          <w:szCs w:val="23"/>
        </w:rPr>
        <w:t xml:space="preserve">Deliverability </w:t>
      </w:r>
      <w:r>
        <w:rPr>
          <w:rFonts w:ascii="Garamond" w:hAnsi="Garamond" w:cs="Garamond"/>
          <w:spacing w:val="-6"/>
          <w:sz w:val="23"/>
          <w:szCs w:val="23"/>
        </w:rPr>
        <w:t xml:space="preserve">Upgrades if and to the extent provided for under Attachment S to the NYISO </w:t>
      </w:r>
      <w:r>
        <w:rPr>
          <w:rFonts w:ascii="Garamond" w:hAnsi="Garamond" w:cs="Garamond"/>
          <w:sz w:val="23"/>
          <w:szCs w:val="23"/>
        </w:rPr>
        <w:t>OATT.</w:t>
      </w:r>
    </w:p>
    <w:p w:rsidR="00516D96" w:rsidRDefault="000535EC">
      <w:pPr>
        <w:pStyle w:val="Style1"/>
        <w:kinsoku w:val="0"/>
        <w:autoSpaceDE/>
        <w:autoSpaceDN/>
        <w:adjustRightInd/>
        <w:spacing w:before="360" w:line="206" w:lineRule="auto"/>
        <w:ind w:left="1368"/>
        <w:rPr>
          <w:rFonts w:ascii="Garamond" w:hAnsi="Garamond"/>
          <w:b/>
          <w:bCs/>
          <w:spacing w:val="26"/>
          <w:sz w:val="23"/>
          <w:szCs w:val="23"/>
        </w:rPr>
      </w:pPr>
      <w:r>
        <w:rPr>
          <w:rFonts w:ascii="Garamond" w:hAnsi="Garamond"/>
          <w:b/>
          <w:bCs/>
          <w:spacing w:val="26"/>
          <w:sz w:val="23"/>
          <w:szCs w:val="23"/>
        </w:rPr>
        <w:t>ARTICLE 11. PERFORMANCE OBLIGATION</w:t>
      </w:r>
    </w:p>
    <w:p w:rsidR="00516D96" w:rsidRDefault="000535EC">
      <w:pPr>
        <w:pStyle w:val="Style1"/>
        <w:kinsoku w:val="0"/>
        <w:autoSpaceDE/>
        <w:autoSpaceDN/>
        <w:adjustRightInd/>
        <w:spacing w:before="432"/>
        <w:ind w:left="720" w:right="216" w:hanging="720"/>
        <w:rPr>
          <w:rFonts w:ascii="Garamond" w:hAnsi="Garamond" w:cs="Garamond"/>
          <w:sz w:val="23"/>
          <w:szCs w:val="23"/>
        </w:rPr>
      </w:pPr>
      <w:r>
        <w:rPr>
          <w:rFonts w:ascii="Garamond" w:hAnsi="Garamond"/>
          <w:b/>
          <w:bCs/>
          <w:spacing w:val="1"/>
          <w:sz w:val="23"/>
          <w:szCs w:val="23"/>
        </w:rPr>
        <w:t>11.1</w:t>
      </w:r>
      <w:r>
        <w:rPr>
          <w:rFonts w:ascii="Garamond" w:hAnsi="Garamond"/>
          <w:b/>
          <w:bCs/>
          <w:spacing w:val="1"/>
          <w:sz w:val="23"/>
          <w:szCs w:val="23"/>
        </w:rPr>
        <w:tab/>
        <w:t xml:space="preserve">Developer Attachment Facilities. </w:t>
      </w:r>
      <w:r>
        <w:rPr>
          <w:rFonts w:ascii="Garamond" w:hAnsi="Garamond" w:cs="Garamond"/>
          <w:spacing w:val="1"/>
          <w:sz w:val="23"/>
          <w:szCs w:val="23"/>
        </w:rPr>
        <w:t xml:space="preserve">Developer shall design, procure, construct, install, </w:t>
      </w:r>
      <w:r>
        <w:rPr>
          <w:rFonts w:ascii="Garamond" w:hAnsi="Garamond" w:cs="Garamond"/>
          <w:spacing w:val="-4"/>
          <w:sz w:val="23"/>
          <w:szCs w:val="23"/>
        </w:rPr>
        <w:t>own and/or control the Developer Attachment Facil</w:t>
      </w:r>
      <w:r>
        <w:rPr>
          <w:rFonts w:ascii="Garamond" w:hAnsi="Garamond" w:cs="Garamond"/>
          <w:spacing w:val="-4"/>
          <w:sz w:val="23"/>
          <w:szCs w:val="23"/>
        </w:rPr>
        <w:t xml:space="preserve">ities described in Appendix A hereto, </w:t>
      </w:r>
      <w:r>
        <w:rPr>
          <w:rFonts w:ascii="Garamond" w:hAnsi="Garamond" w:cs="Garamond"/>
          <w:sz w:val="23"/>
          <w:szCs w:val="23"/>
        </w:rPr>
        <w:t>at its sole expense.</w:t>
      </w:r>
    </w:p>
    <w:p w:rsidR="00516D96" w:rsidRDefault="000535EC">
      <w:pPr>
        <w:pStyle w:val="Style1"/>
        <w:kinsoku w:val="0"/>
        <w:autoSpaceDE/>
        <w:autoSpaceDN/>
        <w:adjustRightInd/>
        <w:spacing w:before="360"/>
        <w:ind w:left="720" w:right="576" w:hanging="720"/>
        <w:jc w:val="both"/>
        <w:rPr>
          <w:rFonts w:ascii="Garamond" w:hAnsi="Garamond" w:cs="Arial"/>
          <w:spacing w:val="-2"/>
          <w:sz w:val="23"/>
          <w:szCs w:val="23"/>
        </w:rPr>
      </w:pPr>
      <w:r>
        <w:rPr>
          <w:rFonts w:ascii="Garamond" w:hAnsi="Garamond" w:cs="Arial"/>
          <w:b/>
          <w:bCs/>
          <w:spacing w:val="2"/>
          <w:sz w:val="23"/>
          <w:szCs w:val="23"/>
        </w:rPr>
        <w:t xml:space="preserve">11.2 </w:t>
      </w:r>
      <w:r>
        <w:rPr>
          <w:rFonts w:ascii="Garamond" w:hAnsi="Garamond" w:cs="Arial"/>
          <w:b/>
          <w:bCs/>
          <w:spacing w:val="2"/>
          <w:sz w:val="23"/>
          <w:szCs w:val="23"/>
        </w:rPr>
        <w:tab/>
        <w:t xml:space="preserve">Transmission Owner's Attachment Facilities. </w:t>
      </w:r>
      <w:r>
        <w:rPr>
          <w:rFonts w:ascii="Garamond" w:hAnsi="Garamond" w:cs="Arial"/>
          <w:spacing w:val="2"/>
          <w:sz w:val="23"/>
          <w:szCs w:val="23"/>
        </w:rPr>
        <w:t xml:space="preserve">Transmission Owner shall design, </w:t>
      </w:r>
      <w:r>
        <w:rPr>
          <w:rFonts w:ascii="Garamond" w:hAnsi="Garamond" w:cs="Arial"/>
          <w:spacing w:val="-7"/>
          <w:sz w:val="23"/>
          <w:szCs w:val="23"/>
        </w:rPr>
        <w:t xml:space="preserve">procure, construct, install, own and/or control the Transmission Owner's Attachment </w:t>
      </w:r>
      <w:r>
        <w:rPr>
          <w:rFonts w:ascii="Garamond" w:hAnsi="Garamond" w:cs="Arial"/>
          <w:spacing w:val="-2"/>
          <w:sz w:val="23"/>
          <w:szCs w:val="23"/>
        </w:rPr>
        <w:t>Facilities described in Append</w:t>
      </w:r>
      <w:r>
        <w:rPr>
          <w:rFonts w:ascii="Garamond" w:hAnsi="Garamond" w:cs="Arial"/>
          <w:spacing w:val="-2"/>
          <w:sz w:val="23"/>
          <w:szCs w:val="23"/>
        </w:rPr>
        <w:t>ix A hereto, at the sole expense of the Developer.</w:t>
      </w:r>
    </w:p>
    <w:p w:rsidR="00516D96" w:rsidRDefault="000535EC">
      <w:pPr>
        <w:pStyle w:val="Style1"/>
        <w:kinsoku w:val="0"/>
        <w:autoSpaceDE/>
        <w:autoSpaceDN/>
        <w:adjustRightInd/>
        <w:spacing w:before="288"/>
        <w:ind w:left="720" w:hanging="720"/>
        <w:rPr>
          <w:rFonts w:ascii="Garamond" w:hAnsi="Garamond" w:cs="Arial"/>
          <w:spacing w:val="-10"/>
          <w:sz w:val="23"/>
          <w:szCs w:val="23"/>
        </w:rPr>
      </w:pPr>
      <w:r>
        <w:rPr>
          <w:rFonts w:ascii="Garamond" w:hAnsi="Garamond" w:cs="Arial"/>
          <w:b/>
          <w:bCs/>
          <w:spacing w:val="5"/>
          <w:sz w:val="23"/>
          <w:szCs w:val="23"/>
        </w:rPr>
        <w:t xml:space="preserve">11.3 </w:t>
      </w:r>
      <w:r>
        <w:rPr>
          <w:rFonts w:ascii="Garamond" w:hAnsi="Garamond" w:cs="Arial"/>
          <w:b/>
          <w:bCs/>
          <w:spacing w:val="5"/>
          <w:sz w:val="23"/>
          <w:szCs w:val="23"/>
        </w:rPr>
        <w:tab/>
        <w:t xml:space="preserve">System Upgrade Facilities and System Deliverability Upgrades. </w:t>
      </w:r>
      <w:r>
        <w:rPr>
          <w:rFonts w:ascii="Garamond" w:hAnsi="Garamond" w:cs="Arial"/>
          <w:spacing w:val="5"/>
          <w:sz w:val="23"/>
          <w:szCs w:val="23"/>
        </w:rPr>
        <w:t xml:space="preserve">Transmission Owner </w:t>
      </w:r>
      <w:r>
        <w:rPr>
          <w:rFonts w:ascii="Garamond" w:hAnsi="Garamond" w:cs="Arial"/>
          <w:spacing w:val="-5"/>
          <w:sz w:val="23"/>
          <w:szCs w:val="23"/>
        </w:rPr>
        <w:t xml:space="preserve">shall design, procure, construct, install, and own the System Upgrade Facilities and System </w:t>
      </w:r>
      <w:r>
        <w:rPr>
          <w:rFonts w:ascii="Garamond" w:hAnsi="Garamond" w:cs="Arial"/>
          <w:spacing w:val="2"/>
          <w:sz w:val="23"/>
          <w:szCs w:val="23"/>
        </w:rPr>
        <w:t xml:space="preserve">Deliverability Upgrades </w:t>
      </w:r>
      <w:r>
        <w:rPr>
          <w:rFonts w:ascii="Garamond" w:hAnsi="Garamond" w:cs="Arial"/>
          <w:spacing w:val="2"/>
          <w:sz w:val="23"/>
          <w:szCs w:val="23"/>
        </w:rPr>
        <w:t xml:space="preserve">described in Appendix A hereto. The responsibility of the Developer for costs related to System Upgrade Facilities and System Deliverability </w:t>
      </w:r>
      <w:r>
        <w:rPr>
          <w:rFonts w:ascii="Garamond" w:hAnsi="Garamond" w:cs="Arial"/>
          <w:spacing w:val="-2"/>
          <w:sz w:val="23"/>
          <w:szCs w:val="23"/>
        </w:rPr>
        <w:t xml:space="preserve">Upgrades shall be determined in accordance with the provisions of Attachment S to the </w:t>
      </w:r>
      <w:r>
        <w:rPr>
          <w:rFonts w:ascii="Garamond" w:hAnsi="Garamond" w:cs="Arial"/>
          <w:spacing w:val="-10"/>
          <w:sz w:val="23"/>
          <w:szCs w:val="23"/>
        </w:rPr>
        <w:t>NYISO OATT.</w:t>
      </w:r>
    </w:p>
    <w:p w:rsidR="00516D96" w:rsidRDefault="000535EC">
      <w:pPr>
        <w:pStyle w:val="Style1"/>
        <w:kinsoku w:val="0"/>
        <w:autoSpaceDE/>
        <w:autoSpaceDN/>
        <w:adjustRightInd/>
        <w:spacing w:before="360"/>
        <w:ind w:left="720" w:right="144" w:hanging="720"/>
        <w:rPr>
          <w:rFonts w:ascii="Garamond" w:hAnsi="Garamond" w:cs="Garamond"/>
          <w:spacing w:val="-3"/>
          <w:sz w:val="23"/>
          <w:szCs w:val="23"/>
        </w:rPr>
      </w:pPr>
      <w:r>
        <w:rPr>
          <w:b/>
          <w:bCs/>
          <w:spacing w:val="2"/>
          <w:sz w:val="21"/>
          <w:szCs w:val="21"/>
        </w:rPr>
        <w:t xml:space="preserve">11.4 </w:t>
      </w:r>
      <w:r>
        <w:rPr>
          <w:b/>
          <w:bCs/>
          <w:spacing w:val="2"/>
          <w:sz w:val="21"/>
          <w:szCs w:val="21"/>
        </w:rPr>
        <w:tab/>
      </w:r>
      <w:r>
        <w:rPr>
          <w:rFonts w:ascii="Garamond" w:hAnsi="Garamond"/>
          <w:b/>
          <w:bCs/>
          <w:spacing w:val="2"/>
          <w:sz w:val="23"/>
          <w:szCs w:val="23"/>
        </w:rPr>
        <w:t>Special Pro</w:t>
      </w:r>
      <w:r>
        <w:rPr>
          <w:rFonts w:ascii="Garamond" w:hAnsi="Garamond"/>
          <w:b/>
          <w:bCs/>
          <w:spacing w:val="2"/>
          <w:sz w:val="23"/>
          <w:szCs w:val="23"/>
        </w:rPr>
        <w:t xml:space="preserve">visions for Affected Systems. </w:t>
      </w:r>
      <w:r>
        <w:rPr>
          <w:rFonts w:ascii="Garamond" w:hAnsi="Garamond" w:cs="Garamond"/>
          <w:spacing w:val="2"/>
          <w:sz w:val="23"/>
          <w:szCs w:val="23"/>
        </w:rPr>
        <w:t>For the re</w:t>
      </w:r>
      <w:r>
        <w:rPr>
          <w:rFonts w:ascii="Garamond" w:hAnsi="Garamond" w:cs="Bookman Old Style"/>
          <w:spacing w:val="2"/>
          <w:sz w:val="23"/>
          <w:szCs w:val="23"/>
        </w:rPr>
        <w:t>-</w:t>
      </w:r>
      <w:r>
        <w:rPr>
          <w:rFonts w:ascii="Garamond" w:hAnsi="Garamond" w:cs="Garamond"/>
          <w:spacing w:val="2"/>
          <w:sz w:val="23"/>
          <w:szCs w:val="23"/>
        </w:rPr>
        <w:t xml:space="preserve">payment of amounts advanced to Affected System Operator for System Upgrade Facilities or System Deliverability </w:t>
      </w:r>
      <w:r>
        <w:rPr>
          <w:rFonts w:ascii="Garamond" w:hAnsi="Garamond" w:cs="Garamond"/>
          <w:spacing w:val="-3"/>
          <w:sz w:val="23"/>
          <w:szCs w:val="23"/>
        </w:rPr>
        <w:t>Upgrades, the Developer and Affected System Operator shall enter into an agreement that</w:t>
      </w:r>
    </w:p>
    <w:p w:rsidR="00516D96" w:rsidRDefault="000535EC">
      <w:pPr>
        <w:pStyle w:val="Style24"/>
        <w:kinsoku w:val="0"/>
        <w:autoSpaceDE/>
        <w:autoSpaceDN/>
        <w:ind w:left="720" w:right="0"/>
        <w:rPr>
          <w:rFonts w:ascii="Garamond" w:hAnsi="Garamond" w:cs="Garamond"/>
          <w:spacing w:val="-3"/>
          <w:sz w:val="23"/>
          <w:szCs w:val="23"/>
        </w:rPr>
      </w:pPr>
      <w:r>
        <w:rPr>
          <w:rFonts w:ascii="Garamond" w:hAnsi="Garamond" w:cs="Garamond"/>
          <w:spacing w:val="2"/>
          <w:sz w:val="23"/>
          <w:szCs w:val="23"/>
        </w:rPr>
        <w:t xml:space="preserve">provides for </w:t>
      </w:r>
      <w:r>
        <w:rPr>
          <w:rFonts w:ascii="Garamond" w:hAnsi="Garamond" w:cs="Garamond"/>
          <w:spacing w:val="2"/>
          <w:sz w:val="23"/>
          <w:szCs w:val="23"/>
        </w:rPr>
        <w:t xml:space="preserve">such re-payment, but only if responsibility for the cost of such System </w:t>
      </w:r>
      <w:r>
        <w:rPr>
          <w:rFonts w:ascii="Garamond" w:hAnsi="Garamond" w:cs="Garamond"/>
          <w:spacing w:val="-1"/>
          <w:sz w:val="23"/>
          <w:szCs w:val="23"/>
        </w:rPr>
        <w:t xml:space="preserve">Upgrade Facilities or System Deliverability Upgrades is not to be allocated in accordance </w:t>
      </w:r>
      <w:r>
        <w:rPr>
          <w:rFonts w:ascii="Garamond" w:hAnsi="Garamond" w:cs="Garamond"/>
          <w:spacing w:val="-6"/>
          <w:sz w:val="23"/>
          <w:szCs w:val="23"/>
        </w:rPr>
        <w:t xml:space="preserve">with Attachment S to the NYISO OATT. The agreement shall specify the terms governing </w:t>
      </w:r>
      <w:r>
        <w:rPr>
          <w:rFonts w:ascii="Garamond" w:hAnsi="Garamond" w:cs="Garamond"/>
          <w:spacing w:val="-4"/>
          <w:sz w:val="23"/>
          <w:szCs w:val="23"/>
        </w:rPr>
        <w:t xml:space="preserve">payments </w:t>
      </w:r>
      <w:r>
        <w:rPr>
          <w:rFonts w:ascii="Garamond" w:hAnsi="Garamond" w:cs="Garamond"/>
          <w:spacing w:val="-4"/>
          <w:sz w:val="23"/>
          <w:szCs w:val="23"/>
        </w:rPr>
        <w:t>to be made by the Developer to the Affected System Operator as well as the re-</w:t>
      </w:r>
      <w:r>
        <w:rPr>
          <w:rFonts w:ascii="Garamond" w:hAnsi="Garamond" w:cs="Garamond"/>
          <w:spacing w:val="-3"/>
          <w:sz w:val="23"/>
          <w:szCs w:val="23"/>
        </w:rPr>
        <w:t>payment by the Affected System Operator.</w:t>
      </w:r>
    </w:p>
    <w:p w:rsidR="00516D96" w:rsidRDefault="000535EC">
      <w:pPr>
        <w:pStyle w:val="Style1"/>
        <w:tabs>
          <w:tab w:val="right" w:pos="8429"/>
        </w:tabs>
        <w:kinsoku w:val="0"/>
        <w:autoSpaceDE/>
        <w:autoSpaceDN/>
        <w:adjustRightInd/>
        <w:spacing w:before="288"/>
        <w:rPr>
          <w:rFonts w:ascii="Garamond" w:hAnsi="Garamond" w:cs="Garamond"/>
          <w:sz w:val="23"/>
          <w:szCs w:val="23"/>
        </w:rPr>
      </w:pPr>
      <w:r>
        <w:rPr>
          <w:b/>
          <w:bCs/>
          <w:spacing w:val="-12"/>
          <w:sz w:val="21"/>
          <w:szCs w:val="21"/>
        </w:rPr>
        <w:t>11.5</w:t>
      </w:r>
      <w:r>
        <w:rPr>
          <w:b/>
          <w:bCs/>
          <w:spacing w:val="-12"/>
          <w:sz w:val="21"/>
          <w:szCs w:val="21"/>
        </w:rPr>
        <w:tab/>
      </w:r>
      <w:r>
        <w:rPr>
          <w:b/>
          <w:bCs/>
          <w:sz w:val="21"/>
          <w:szCs w:val="21"/>
        </w:rPr>
        <w:t xml:space="preserve">Provision of Security. </w:t>
      </w:r>
      <w:r>
        <w:rPr>
          <w:rFonts w:ascii="Garamond" w:hAnsi="Garamond" w:cs="Garamond"/>
          <w:sz w:val="23"/>
          <w:szCs w:val="23"/>
        </w:rPr>
        <w:t>At least thirty (30) Calendar Days prior to the commencement of</w:t>
      </w:r>
    </w:p>
    <w:p w:rsidR="00516D96" w:rsidRDefault="000535EC">
      <w:pPr>
        <w:pStyle w:val="Style24"/>
        <w:kinsoku w:val="0"/>
        <w:autoSpaceDE/>
        <w:autoSpaceDN/>
        <w:ind w:left="720"/>
        <w:rPr>
          <w:rFonts w:ascii="Garamond" w:hAnsi="Garamond" w:cs="Garamond"/>
          <w:spacing w:val="-2"/>
          <w:sz w:val="23"/>
          <w:szCs w:val="23"/>
        </w:rPr>
      </w:pPr>
      <w:r>
        <w:rPr>
          <w:rFonts w:ascii="Garamond" w:hAnsi="Garamond" w:cs="Garamond"/>
          <w:spacing w:val="-1"/>
          <w:sz w:val="23"/>
          <w:szCs w:val="23"/>
        </w:rPr>
        <w:t xml:space="preserve">the procurement, installation, or </w:t>
      </w:r>
      <w:r>
        <w:rPr>
          <w:rFonts w:ascii="Garamond" w:hAnsi="Garamond" w:cs="Garamond"/>
          <w:spacing w:val="-1"/>
          <w:sz w:val="23"/>
          <w:szCs w:val="23"/>
        </w:rPr>
        <w:t xml:space="preserve">construction of a discrete portion of a Transmission </w:t>
      </w:r>
      <w:r>
        <w:rPr>
          <w:rFonts w:ascii="Garamond" w:hAnsi="Garamond" w:cs="Garamond"/>
          <w:spacing w:val="1"/>
          <w:sz w:val="23"/>
          <w:szCs w:val="23"/>
        </w:rPr>
        <w:t xml:space="preserve">Owner's Attachment Facilities, Developer shall provide Transmission Owner, at </w:t>
      </w:r>
      <w:r>
        <w:rPr>
          <w:rFonts w:ascii="Garamond" w:hAnsi="Garamond" w:cs="Garamond"/>
          <w:spacing w:val="-1"/>
          <w:sz w:val="23"/>
          <w:szCs w:val="23"/>
        </w:rPr>
        <w:t xml:space="preserve">Developer's option, a guarantee, a surety bond, letter of credit or other form of security </w:t>
      </w:r>
      <w:r>
        <w:rPr>
          <w:rFonts w:ascii="Garamond" w:hAnsi="Garamond" w:cs="Garamond"/>
          <w:spacing w:val="-5"/>
          <w:sz w:val="23"/>
          <w:szCs w:val="23"/>
        </w:rPr>
        <w:t>that is reasonably acceptable to T</w:t>
      </w:r>
      <w:r>
        <w:rPr>
          <w:rFonts w:ascii="Garamond" w:hAnsi="Garamond" w:cs="Garamond"/>
          <w:spacing w:val="-5"/>
          <w:sz w:val="23"/>
          <w:szCs w:val="23"/>
        </w:rPr>
        <w:t xml:space="preserve">ransmission Owner and is consistent with the Uniform </w:t>
      </w:r>
      <w:r>
        <w:rPr>
          <w:rFonts w:ascii="Garamond" w:hAnsi="Garamond" w:cs="Garamond"/>
          <w:spacing w:val="-4"/>
          <w:sz w:val="23"/>
          <w:szCs w:val="23"/>
        </w:rPr>
        <w:t xml:space="preserve">Commercial Code of the jurisdiction identified in Article 14.2.1 of this Agreement. Such </w:t>
      </w:r>
      <w:r>
        <w:rPr>
          <w:rFonts w:ascii="Garamond" w:hAnsi="Garamond" w:cs="Garamond"/>
          <w:spacing w:val="-3"/>
          <w:sz w:val="23"/>
          <w:szCs w:val="23"/>
        </w:rPr>
        <w:t xml:space="preserve">security for payment shall be in an amount sufficient to cover the cost for </w:t>
      </w:r>
      <w:r>
        <w:rPr>
          <w:spacing w:val="-3"/>
          <w:sz w:val="20"/>
          <w:szCs w:val="20"/>
        </w:rPr>
        <w:t xml:space="preserve">the </w:t>
      </w:r>
      <w:r>
        <w:rPr>
          <w:rFonts w:ascii="Garamond" w:hAnsi="Garamond" w:cs="Garamond"/>
          <w:spacing w:val="-3"/>
          <w:sz w:val="23"/>
          <w:szCs w:val="23"/>
        </w:rPr>
        <w:t xml:space="preserve">Developer's </w:t>
      </w:r>
      <w:r>
        <w:rPr>
          <w:rFonts w:ascii="Garamond" w:hAnsi="Garamond" w:cs="Garamond"/>
          <w:spacing w:val="-2"/>
          <w:sz w:val="23"/>
          <w:szCs w:val="23"/>
        </w:rPr>
        <w:t>share of constructing,</w:t>
      </w:r>
      <w:r>
        <w:rPr>
          <w:rFonts w:ascii="Garamond" w:hAnsi="Garamond" w:cs="Garamond"/>
          <w:spacing w:val="-2"/>
          <w:sz w:val="23"/>
          <w:szCs w:val="23"/>
        </w:rPr>
        <w:t xml:space="preserve"> procuring and installing the applicable portion of Transmission</w:t>
      </w:r>
    </w:p>
    <w:p w:rsidR="00516D96" w:rsidRDefault="000535EC">
      <w:pPr>
        <w:pStyle w:val="Style1"/>
        <w:kinsoku w:val="0"/>
        <w:autoSpaceDE/>
        <w:autoSpaceDN/>
        <w:adjustRightInd/>
        <w:ind w:left="720" w:right="720"/>
        <w:rPr>
          <w:rFonts w:ascii="Garamond" w:hAnsi="Garamond" w:cs="Garamond"/>
          <w:spacing w:val="-3"/>
          <w:sz w:val="23"/>
          <w:szCs w:val="23"/>
        </w:rPr>
      </w:pPr>
      <w:r>
        <w:rPr>
          <w:rFonts w:ascii="Garamond" w:hAnsi="Garamond" w:cs="Garamond"/>
          <w:spacing w:val="-6"/>
          <w:sz w:val="23"/>
          <w:szCs w:val="23"/>
        </w:rPr>
        <w:t xml:space="preserve">Owner's Attachment Facilities, and shall be reduced on a dollar-for-dollar basis for </w:t>
      </w:r>
      <w:r>
        <w:rPr>
          <w:rFonts w:ascii="Garamond" w:hAnsi="Garamond" w:cs="Garamond"/>
          <w:spacing w:val="-3"/>
          <w:sz w:val="23"/>
          <w:szCs w:val="23"/>
        </w:rPr>
        <w:t>payments made to Transmission Owner for these purposes.</w:t>
      </w:r>
    </w:p>
    <w:p w:rsidR="00516D96" w:rsidRDefault="00516D96">
      <w:pPr>
        <w:widowControl/>
        <w:kinsoku/>
        <w:autoSpaceDE w:val="0"/>
        <w:autoSpaceDN w:val="0"/>
        <w:adjustRightInd w:val="0"/>
        <w:sectPr w:rsidR="00516D96">
          <w:headerReference w:type="even" r:id="rId279"/>
          <w:headerReference w:type="default" r:id="rId280"/>
          <w:footerReference w:type="even" r:id="rId281"/>
          <w:footerReference w:type="default" r:id="rId282"/>
          <w:headerReference w:type="first" r:id="rId283"/>
          <w:footerReference w:type="first" r:id="rId284"/>
          <w:pgSz w:w="12240" w:h="15840"/>
          <w:pgMar w:top="1620" w:right="1750" w:bottom="846" w:left="1790" w:header="720" w:footer="720" w:gutter="0"/>
          <w:cols w:space="720"/>
          <w:noEndnote/>
        </w:sectPr>
      </w:pPr>
    </w:p>
    <w:p w:rsidR="00516D96" w:rsidRDefault="000535EC">
      <w:pPr>
        <w:pStyle w:val="Style1"/>
        <w:kinsoku w:val="0"/>
        <w:autoSpaceDE/>
        <w:autoSpaceDN/>
        <w:adjustRightInd/>
        <w:spacing w:line="196" w:lineRule="auto"/>
        <w:ind w:left="1800"/>
        <w:rPr>
          <w:rFonts w:ascii="Garamond" w:hAnsi="Garamond" w:cs="Garamond"/>
          <w:color w:val="363638"/>
          <w:spacing w:val="-4"/>
          <w:sz w:val="23"/>
          <w:szCs w:val="23"/>
        </w:rPr>
      </w:pPr>
      <w:r>
        <w:rPr>
          <w:noProof/>
        </w:rPr>
        <w:pict>
          <v:shape id="_x0000_s1070" type="#_x0000_t202" style="position:absolute;left:0;text-align:left;margin-left:0;margin-top:630.2pt;width:6in;height:10.95pt;z-index:251704320;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4104"/>
                    <w:rPr>
                      <w:rFonts w:ascii="Garamond" w:hAnsi="Garamond" w:cs="Garamond"/>
                      <w:color w:val="363638"/>
                      <w:sz w:val="23"/>
                      <w:szCs w:val="23"/>
                    </w:rPr>
                  </w:pPr>
                  <w:r>
                    <w:rPr>
                      <w:rFonts w:ascii="Garamond" w:hAnsi="Garamond" w:cs="Garamond"/>
                      <w:color w:val="363638"/>
                      <w:sz w:val="23"/>
                      <w:szCs w:val="23"/>
                    </w:rPr>
                    <w:t>48</w:t>
                  </w:r>
                </w:p>
              </w:txbxContent>
            </v:textbox>
            <w10:wrap type="square"/>
          </v:shape>
        </w:pict>
      </w:r>
      <w:r>
        <w:rPr>
          <w:rFonts w:ascii="Garamond" w:hAnsi="Garamond" w:cs="Garamond"/>
          <w:color w:val="363638"/>
          <w:spacing w:val="-4"/>
          <w:sz w:val="23"/>
          <w:szCs w:val="23"/>
        </w:rPr>
        <w:t>In addition:</w:t>
      </w:r>
    </w:p>
    <w:p w:rsidR="00516D96" w:rsidRDefault="000535EC">
      <w:pPr>
        <w:pStyle w:val="Style1"/>
        <w:kinsoku w:val="0"/>
        <w:autoSpaceDE/>
        <w:autoSpaceDN/>
        <w:adjustRightInd/>
        <w:spacing w:before="288"/>
        <w:ind w:left="1296" w:right="288" w:hanging="720"/>
        <w:rPr>
          <w:rFonts w:ascii="Garamond" w:hAnsi="Garamond" w:cs="Garamond"/>
          <w:color w:val="363638"/>
          <w:spacing w:val="-4"/>
          <w:sz w:val="23"/>
          <w:szCs w:val="23"/>
        </w:rPr>
      </w:pPr>
      <w:r>
        <w:rPr>
          <w:b/>
          <w:bCs/>
          <w:color w:val="363638"/>
          <w:spacing w:val="-5"/>
          <w:sz w:val="21"/>
          <w:szCs w:val="21"/>
        </w:rPr>
        <w:t xml:space="preserve">11.5.1 </w:t>
      </w:r>
      <w:r>
        <w:rPr>
          <w:rFonts w:ascii="Garamond" w:hAnsi="Garamond" w:cs="Garamond"/>
          <w:color w:val="363638"/>
          <w:spacing w:val="-5"/>
          <w:sz w:val="23"/>
          <w:szCs w:val="23"/>
        </w:rPr>
        <w:t>The guarantee must be made by an entity that meets the</w:t>
      </w:r>
      <w:r>
        <w:rPr>
          <w:rFonts w:ascii="Garamond" w:hAnsi="Garamond" w:cs="Garamond"/>
          <w:color w:val="363638"/>
          <w:spacing w:val="-5"/>
          <w:sz w:val="23"/>
          <w:szCs w:val="23"/>
        </w:rPr>
        <w:t xml:space="preserve"> commercially reasonable creditworthiness requirements of Transmission Owner, and contains terms and </w:t>
      </w:r>
      <w:r>
        <w:rPr>
          <w:rFonts w:ascii="Garamond" w:hAnsi="Garamond" w:cs="Garamond"/>
          <w:color w:val="363638"/>
          <w:spacing w:val="1"/>
          <w:sz w:val="23"/>
          <w:szCs w:val="23"/>
        </w:rPr>
        <w:t xml:space="preserve">conditions that guarantee payment of any amount that may be due from </w:t>
      </w:r>
      <w:r>
        <w:rPr>
          <w:rFonts w:ascii="Garamond" w:hAnsi="Garamond" w:cs="Garamond"/>
          <w:color w:val="363638"/>
          <w:spacing w:val="-4"/>
          <w:sz w:val="23"/>
          <w:szCs w:val="23"/>
        </w:rPr>
        <w:t>Developer, up to an agreed-to maximum amount.</w:t>
      </w:r>
    </w:p>
    <w:p w:rsidR="00516D96" w:rsidRDefault="000535EC">
      <w:pPr>
        <w:pStyle w:val="Style1"/>
        <w:kinsoku w:val="0"/>
        <w:autoSpaceDE/>
        <w:autoSpaceDN/>
        <w:adjustRightInd/>
        <w:spacing w:before="360"/>
        <w:ind w:left="1296" w:right="720" w:hanging="720"/>
        <w:rPr>
          <w:rFonts w:ascii="Garamond" w:hAnsi="Garamond" w:cs="Garamond"/>
          <w:color w:val="363638"/>
          <w:sz w:val="23"/>
          <w:szCs w:val="23"/>
        </w:rPr>
      </w:pPr>
      <w:r>
        <w:rPr>
          <w:b/>
          <w:bCs/>
          <w:color w:val="363638"/>
          <w:spacing w:val="1"/>
          <w:sz w:val="21"/>
          <w:szCs w:val="21"/>
        </w:rPr>
        <w:t xml:space="preserve">11.5.2 </w:t>
      </w:r>
      <w:r>
        <w:rPr>
          <w:rFonts w:ascii="Garamond" w:hAnsi="Garamond" w:cs="Garamond"/>
          <w:color w:val="363638"/>
          <w:spacing w:val="1"/>
          <w:sz w:val="23"/>
          <w:szCs w:val="23"/>
        </w:rPr>
        <w:t>The letter of credit must be issu</w:t>
      </w:r>
      <w:r>
        <w:rPr>
          <w:rFonts w:ascii="Garamond" w:hAnsi="Garamond" w:cs="Garamond"/>
          <w:color w:val="363638"/>
          <w:spacing w:val="1"/>
          <w:sz w:val="23"/>
          <w:szCs w:val="23"/>
        </w:rPr>
        <w:t xml:space="preserve">ed by a financial institution reasonably </w:t>
      </w:r>
      <w:r>
        <w:rPr>
          <w:rFonts w:ascii="Garamond" w:hAnsi="Garamond" w:cs="Garamond"/>
          <w:color w:val="363638"/>
          <w:spacing w:val="-4"/>
          <w:sz w:val="23"/>
          <w:szCs w:val="23"/>
        </w:rPr>
        <w:t xml:space="preserve">acceptable to Transmission Owner and must specify a reasonable expiration </w:t>
      </w:r>
      <w:r>
        <w:rPr>
          <w:rFonts w:ascii="Garamond" w:hAnsi="Garamond" w:cs="Garamond"/>
          <w:color w:val="363638"/>
          <w:sz w:val="23"/>
          <w:szCs w:val="23"/>
        </w:rPr>
        <w:t>date.</w:t>
      </w:r>
    </w:p>
    <w:p w:rsidR="00516D96" w:rsidRDefault="000535EC">
      <w:pPr>
        <w:pStyle w:val="Style1"/>
        <w:kinsoku w:val="0"/>
        <w:autoSpaceDE/>
        <w:autoSpaceDN/>
        <w:adjustRightInd/>
        <w:spacing w:before="324"/>
        <w:ind w:left="576"/>
        <w:rPr>
          <w:rFonts w:ascii="Garamond" w:hAnsi="Garamond" w:cs="Garamond"/>
          <w:color w:val="363638"/>
          <w:sz w:val="23"/>
          <w:szCs w:val="23"/>
        </w:rPr>
      </w:pPr>
      <w:r>
        <w:rPr>
          <w:b/>
          <w:bCs/>
          <w:color w:val="363638"/>
          <w:sz w:val="21"/>
          <w:szCs w:val="21"/>
        </w:rPr>
        <w:t xml:space="preserve">11.5.3 </w:t>
      </w:r>
      <w:r>
        <w:rPr>
          <w:rFonts w:ascii="Garamond" w:hAnsi="Garamond" w:cs="Garamond"/>
          <w:color w:val="363638"/>
          <w:sz w:val="23"/>
          <w:szCs w:val="23"/>
        </w:rPr>
        <w:t>The surety bond must be issued by an insurer reasonably acceptable to</w:t>
      </w:r>
    </w:p>
    <w:p w:rsidR="00516D96" w:rsidRDefault="000535EC">
      <w:pPr>
        <w:pStyle w:val="Style1"/>
        <w:kinsoku w:val="0"/>
        <w:autoSpaceDE/>
        <w:autoSpaceDN/>
        <w:adjustRightInd/>
        <w:ind w:left="1296"/>
        <w:rPr>
          <w:rFonts w:ascii="Garamond" w:hAnsi="Garamond" w:cs="Garamond"/>
          <w:color w:val="363638"/>
          <w:spacing w:val="-2"/>
          <w:sz w:val="23"/>
          <w:szCs w:val="23"/>
        </w:rPr>
      </w:pPr>
      <w:r>
        <w:rPr>
          <w:rFonts w:ascii="Garamond" w:hAnsi="Garamond" w:cs="Garamond"/>
          <w:color w:val="363638"/>
          <w:spacing w:val="-2"/>
          <w:sz w:val="23"/>
          <w:szCs w:val="23"/>
        </w:rPr>
        <w:t>Transmission Owner and must specify a reasonable expiratio</w:t>
      </w:r>
      <w:r>
        <w:rPr>
          <w:rFonts w:ascii="Garamond" w:hAnsi="Garamond" w:cs="Garamond"/>
          <w:color w:val="363638"/>
          <w:spacing w:val="-2"/>
          <w:sz w:val="23"/>
          <w:szCs w:val="23"/>
        </w:rPr>
        <w:t>n date.</w:t>
      </w:r>
    </w:p>
    <w:p w:rsidR="00516D96" w:rsidRDefault="000535EC">
      <w:pPr>
        <w:pStyle w:val="Style1"/>
        <w:kinsoku w:val="0"/>
        <w:autoSpaceDE/>
        <w:autoSpaceDN/>
        <w:adjustRightInd/>
        <w:spacing w:before="432" w:line="216" w:lineRule="auto"/>
        <w:ind w:left="1296" w:right="720" w:hanging="792"/>
        <w:rPr>
          <w:rFonts w:ascii="Garamond" w:hAnsi="Garamond" w:cs="Garamond"/>
          <w:color w:val="363638"/>
          <w:spacing w:val="-2"/>
          <w:sz w:val="23"/>
          <w:szCs w:val="23"/>
        </w:rPr>
      </w:pPr>
      <w:r>
        <w:rPr>
          <w:b/>
          <w:bCs/>
          <w:color w:val="363638"/>
          <w:spacing w:val="-4"/>
          <w:sz w:val="21"/>
          <w:szCs w:val="21"/>
        </w:rPr>
        <w:t xml:space="preserve">11.5.4 </w:t>
      </w:r>
      <w:r>
        <w:rPr>
          <w:rFonts w:ascii="Garamond" w:hAnsi="Garamond" w:cs="Garamond"/>
          <w:color w:val="363638"/>
          <w:spacing w:val="-4"/>
          <w:sz w:val="23"/>
          <w:szCs w:val="23"/>
        </w:rPr>
        <w:t xml:space="preserve">Attachment S to the NYISO OATT shall govern the Security that Developer </w:t>
      </w:r>
      <w:r>
        <w:rPr>
          <w:rFonts w:ascii="Garamond" w:hAnsi="Garamond" w:cs="Garamond"/>
          <w:color w:val="363638"/>
          <w:spacing w:val="-2"/>
          <w:sz w:val="23"/>
          <w:szCs w:val="23"/>
        </w:rPr>
        <w:t>provides for System Upgrade Facilities and System Deliverability Upgrades.</w:t>
      </w:r>
    </w:p>
    <w:p w:rsidR="00516D96" w:rsidRDefault="000535EC">
      <w:pPr>
        <w:pStyle w:val="Style1"/>
        <w:kinsoku w:val="0"/>
        <w:autoSpaceDE/>
        <w:autoSpaceDN/>
        <w:adjustRightInd/>
        <w:spacing w:before="648"/>
        <w:ind w:left="720" w:right="288" w:hanging="720"/>
        <w:rPr>
          <w:rFonts w:ascii="Garamond" w:hAnsi="Garamond" w:cs="Garamond"/>
          <w:color w:val="363638"/>
          <w:spacing w:val="-3"/>
          <w:sz w:val="23"/>
          <w:szCs w:val="23"/>
        </w:rPr>
      </w:pPr>
      <w:r>
        <w:rPr>
          <w:b/>
          <w:bCs/>
          <w:color w:val="363638"/>
          <w:spacing w:val="-1"/>
          <w:sz w:val="21"/>
          <w:szCs w:val="21"/>
        </w:rPr>
        <w:t xml:space="preserve">11.6 Developer Compensation for Emergency Services. </w:t>
      </w:r>
      <w:r>
        <w:rPr>
          <w:rFonts w:ascii="Garamond" w:hAnsi="Garamond" w:cs="Garamond"/>
          <w:color w:val="363638"/>
          <w:spacing w:val="-1"/>
          <w:sz w:val="23"/>
          <w:szCs w:val="23"/>
        </w:rPr>
        <w:t xml:space="preserve">If, during an </w:t>
      </w:r>
      <w:smartTag w:uri="urn:schemas-microsoft-com:office:smarttags" w:element="place">
        <w:smartTag w:uri="urn:schemas-microsoft-com:office:smarttags" w:element="PlaceName">
          <w:r>
            <w:rPr>
              <w:rFonts w:ascii="Garamond" w:hAnsi="Garamond" w:cs="Garamond"/>
              <w:color w:val="363638"/>
              <w:spacing w:val="-1"/>
              <w:sz w:val="23"/>
              <w:szCs w:val="23"/>
            </w:rPr>
            <w:t>Emergency</w:t>
          </w:r>
        </w:smartTag>
        <w:r>
          <w:rPr>
            <w:rFonts w:ascii="Garamond" w:hAnsi="Garamond" w:cs="Garamond"/>
            <w:color w:val="363638"/>
            <w:spacing w:val="-1"/>
            <w:sz w:val="23"/>
            <w:szCs w:val="23"/>
          </w:rPr>
          <w:t xml:space="preserve"> </w:t>
        </w:r>
        <w:smartTag w:uri="urn:schemas-microsoft-com:office:smarttags" w:element="PlaceType">
          <w:r>
            <w:rPr>
              <w:rFonts w:ascii="Garamond" w:hAnsi="Garamond" w:cs="Garamond"/>
              <w:color w:val="363638"/>
              <w:spacing w:val="-1"/>
              <w:sz w:val="23"/>
              <w:szCs w:val="23"/>
            </w:rPr>
            <w:t>State</w:t>
          </w:r>
        </w:smartTag>
      </w:smartTag>
      <w:r>
        <w:rPr>
          <w:rFonts w:ascii="Garamond" w:hAnsi="Garamond" w:cs="Garamond"/>
          <w:color w:val="363638"/>
          <w:spacing w:val="-1"/>
          <w:sz w:val="23"/>
          <w:szCs w:val="23"/>
        </w:rPr>
        <w:t xml:space="preserve">, the </w:t>
      </w:r>
      <w:r>
        <w:rPr>
          <w:rFonts w:ascii="Garamond" w:hAnsi="Garamond" w:cs="Garamond"/>
          <w:color w:val="363638"/>
          <w:spacing w:val="-3"/>
          <w:sz w:val="23"/>
          <w:szCs w:val="23"/>
        </w:rPr>
        <w:t>Develop</w:t>
      </w:r>
      <w:r>
        <w:rPr>
          <w:rFonts w:ascii="Garamond" w:hAnsi="Garamond" w:cs="Garamond"/>
          <w:color w:val="363638"/>
          <w:spacing w:val="-3"/>
          <w:sz w:val="23"/>
          <w:szCs w:val="23"/>
        </w:rPr>
        <w:t>er provides services at the request or direction of the NYISO or Transmission</w:t>
      </w:r>
    </w:p>
    <w:p w:rsidR="00516D96" w:rsidRDefault="000535EC">
      <w:pPr>
        <w:pStyle w:val="Style1"/>
        <w:kinsoku w:val="0"/>
        <w:autoSpaceDE/>
        <w:autoSpaceDN/>
        <w:adjustRightInd/>
        <w:ind w:left="720" w:right="720"/>
        <w:rPr>
          <w:rFonts w:ascii="Garamond" w:hAnsi="Garamond" w:cs="Garamond"/>
          <w:color w:val="363638"/>
          <w:spacing w:val="-2"/>
          <w:sz w:val="23"/>
          <w:szCs w:val="23"/>
        </w:rPr>
      </w:pPr>
      <w:r>
        <w:rPr>
          <w:rFonts w:ascii="Garamond" w:hAnsi="Garamond" w:cs="Garamond"/>
          <w:color w:val="363638"/>
          <w:spacing w:val="-7"/>
          <w:sz w:val="23"/>
          <w:szCs w:val="23"/>
        </w:rPr>
        <w:t xml:space="preserve">Owner, the Developer will be compensated for such services in accordance with the </w:t>
      </w:r>
      <w:r>
        <w:rPr>
          <w:rFonts w:ascii="Garamond" w:hAnsi="Garamond" w:cs="Garamond"/>
          <w:color w:val="363638"/>
          <w:spacing w:val="-2"/>
          <w:sz w:val="23"/>
          <w:szCs w:val="23"/>
        </w:rPr>
        <w:t>NYISO Services Tariff.</w:t>
      </w:r>
    </w:p>
    <w:p w:rsidR="00516D96" w:rsidRDefault="000535EC">
      <w:pPr>
        <w:pStyle w:val="Style1"/>
        <w:kinsoku w:val="0"/>
        <w:autoSpaceDE/>
        <w:autoSpaceDN/>
        <w:adjustRightInd/>
        <w:spacing w:before="432"/>
        <w:ind w:left="720" w:right="288" w:hanging="720"/>
        <w:rPr>
          <w:rFonts w:ascii="Garamond" w:hAnsi="Garamond" w:cs="Garamond"/>
          <w:color w:val="363638"/>
          <w:spacing w:val="-2"/>
          <w:sz w:val="23"/>
          <w:szCs w:val="23"/>
        </w:rPr>
      </w:pPr>
      <w:r>
        <w:rPr>
          <w:b/>
          <w:bCs/>
          <w:color w:val="363638"/>
          <w:spacing w:val="-4"/>
          <w:sz w:val="21"/>
          <w:szCs w:val="21"/>
        </w:rPr>
        <w:t xml:space="preserve">11.7 Line Outage Costs. </w:t>
      </w:r>
      <w:r>
        <w:rPr>
          <w:rFonts w:ascii="Garamond" w:hAnsi="Garamond" w:cs="Garamond"/>
          <w:color w:val="363638"/>
          <w:spacing w:val="-4"/>
          <w:sz w:val="23"/>
          <w:szCs w:val="23"/>
        </w:rPr>
        <w:t>Notwithstanding anything in the NYISO OATT to the</w:t>
      </w:r>
      <w:r>
        <w:rPr>
          <w:rFonts w:ascii="Garamond" w:hAnsi="Garamond" w:cs="Garamond"/>
          <w:color w:val="363638"/>
          <w:spacing w:val="-4"/>
          <w:sz w:val="23"/>
          <w:szCs w:val="23"/>
        </w:rPr>
        <w:t xml:space="preserve"> contrary, the </w:t>
      </w:r>
      <w:r>
        <w:rPr>
          <w:rFonts w:ascii="Garamond" w:hAnsi="Garamond" w:cs="Garamond"/>
          <w:color w:val="363638"/>
          <w:spacing w:val="-2"/>
          <w:sz w:val="23"/>
          <w:szCs w:val="23"/>
        </w:rPr>
        <w:t>Transmission Owner may propose to recover line outage costs associated with the installation of Transmission Owner's Attachment Facilities or System Upgrade</w:t>
      </w:r>
    </w:p>
    <w:p w:rsidR="00516D96" w:rsidRDefault="000535EC">
      <w:pPr>
        <w:pStyle w:val="Style1"/>
        <w:kinsoku w:val="0"/>
        <w:autoSpaceDE/>
        <w:autoSpaceDN/>
        <w:adjustRightInd/>
        <w:spacing w:before="396"/>
        <w:ind w:left="504"/>
        <w:rPr>
          <w:rFonts w:ascii="Garamond" w:hAnsi="Garamond" w:cs="Garamond"/>
          <w:color w:val="363638"/>
          <w:spacing w:val="-1"/>
          <w:sz w:val="23"/>
          <w:szCs w:val="23"/>
        </w:rPr>
      </w:pPr>
      <w:r>
        <w:rPr>
          <w:rFonts w:ascii="Garamond" w:hAnsi="Garamond" w:cs="Garamond"/>
          <w:color w:val="363638"/>
          <w:spacing w:val="-1"/>
          <w:sz w:val="23"/>
          <w:szCs w:val="23"/>
        </w:rPr>
        <w:t>Facilities or System Deliverability Upgrades on a case-by-case basis.</w:t>
      </w:r>
    </w:p>
    <w:p w:rsidR="00516D96" w:rsidRDefault="000535EC">
      <w:pPr>
        <w:pStyle w:val="Style1"/>
        <w:kinsoku w:val="0"/>
        <w:autoSpaceDE/>
        <w:autoSpaceDN/>
        <w:adjustRightInd/>
        <w:spacing w:before="756" w:line="201" w:lineRule="auto"/>
        <w:ind w:left="2952"/>
        <w:rPr>
          <w:rFonts w:ascii="Garamond" w:hAnsi="Garamond"/>
          <w:b/>
          <w:bCs/>
          <w:color w:val="363638"/>
          <w:sz w:val="23"/>
          <w:szCs w:val="23"/>
        </w:rPr>
      </w:pPr>
      <w:r>
        <w:rPr>
          <w:rFonts w:ascii="Garamond" w:hAnsi="Garamond"/>
          <w:b/>
          <w:bCs/>
          <w:color w:val="363638"/>
          <w:sz w:val="23"/>
          <w:szCs w:val="23"/>
        </w:rPr>
        <w:t>ARTICLE 12. IN</w:t>
      </w:r>
      <w:r>
        <w:rPr>
          <w:rFonts w:ascii="Garamond" w:hAnsi="Garamond"/>
          <w:b/>
          <w:bCs/>
          <w:color w:val="363638"/>
          <w:sz w:val="23"/>
          <w:szCs w:val="23"/>
        </w:rPr>
        <w:t>VOICE</w:t>
      </w:r>
    </w:p>
    <w:p w:rsidR="00516D96" w:rsidRDefault="000535EC">
      <w:pPr>
        <w:pStyle w:val="Style1"/>
        <w:tabs>
          <w:tab w:val="decimal" w:pos="254"/>
          <w:tab w:val="right" w:pos="8532"/>
        </w:tabs>
        <w:kinsoku w:val="0"/>
        <w:autoSpaceDE/>
        <w:autoSpaceDN/>
        <w:adjustRightInd/>
        <w:spacing w:before="396"/>
        <w:rPr>
          <w:rFonts w:ascii="Garamond" w:hAnsi="Garamond" w:cs="Garamond"/>
          <w:color w:val="363638"/>
          <w:spacing w:val="-2"/>
          <w:sz w:val="23"/>
          <w:szCs w:val="23"/>
        </w:rPr>
      </w:pPr>
      <w:r>
        <w:rPr>
          <w:rFonts w:ascii="Garamond" w:hAnsi="Garamond"/>
          <w:b/>
          <w:bCs/>
          <w:color w:val="363638"/>
          <w:sz w:val="23"/>
          <w:szCs w:val="23"/>
        </w:rPr>
        <w:tab/>
      </w:r>
      <w:r>
        <w:rPr>
          <w:rFonts w:ascii="Garamond" w:hAnsi="Garamond"/>
          <w:b/>
          <w:bCs/>
          <w:color w:val="363638"/>
          <w:spacing w:val="-26"/>
          <w:sz w:val="23"/>
          <w:szCs w:val="23"/>
        </w:rPr>
        <w:t>12.1</w:t>
      </w:r>
      <w:r>
        <w:rPr>
          <w:rFonts w:ascii="Garamond" w:hAnsi="Garamond"/>
          <w:b/>
          <w:bCs/>
          <w:color w:val="363638"/>
          <w:spacing w:val="-26"/>
          <w:sz w:val="23"/>
          <w:szCs w:val="23"/>
        </w:rPr>
        <w:tab/>
      </w:r>
      <w:r>
        <w:rPr>
          <w:rFonts w:ascii="Garamond" w:hAnsi="Garamond"/>
          <w:b/>
          <w:bCs/>
          <w:color w:val="363638"/>
          <w:spacing w:val="-2"/>
          <w:sz w:val="23"/>
          <w:szCs w:val="23"/>
        </w:rPr>
        <w:t xml:space="preserve">General. </w:t>
      </w:r>
      <w:r>
        <w:rPr>
          <w:rFonts w:ascii="Garamond" w:hAnsi="Garamond" w:cs="Garamond"/>
          <w:color w:val="363638"/>
          <w:spacing w:val="-2"/>
          <w:sz w:val="23"/>
          <w:szCs w:val="23"/>
        </w:rPr>
        <w:t>The Developer and Transmission Owner shall each submit to the other Party, on</w:t>
      </w:r>
    </w:p>
    <w:p w:rsidR="00516D96" w:rsidRDefault="000535EC">
      <w:pPr>
        <w:pStyle w:val="Style1"/>
        <w:kinsoku w:val="0"/>
        <w:autoSpaceDE/>
        <w:autoSpaceDN/>
        <w:adjustRightInd/>
        <w:ind w:right="108"/>
        <w:jc w:val="right"/>
        <w:rPr>
          <w:rFonts w:ascii="Garamond" w:hAnsi="Garamond" w:cs="Garamond"/>
          <w:color w:val="363638"/>
          <w:spacing w:val="-2"/>
          <w:sz w:val="23"/>
          <w:szCs w:val="23"/>
        </w:rPr>
      </w:pPr>
      <w:r>
        <w:rPr>
          <w:rFonts w:ascii="Garamond" w:hAnsi="Garamond" w:cs="Garamond"/>
          <w:color w:val="363638"/>
          <w:spacing w:val="-2"/>
          <w:sz w:val="23"/>
          <w:szCs w:val="23"/>
        </w:rPr>
        <w:t>a monthly basis, invoices of amounts due for the preceding month. Each invoice shall state</w:t>
      </w:r>
    </w:p>
    <w:p w:rsidR="00516D96" w:rsidRDefault="000535EC">
      <w:pPr>
        <w:pStyle w:val="Style1"/>
        <w:kinsoku w:val="0"/>
        <w:autoSpaceDE/>
        <w:autoSpaceDN/>
        <w:adjustRightInd/>
        <w:ind w:left="720" w:right="144"/>
        <w:rPr>
          <w:rFonts w:ascii="Garamond" w:hAnsi="Garamond" w:cs="Garamond"/>
          <w:color w:val="363638"/>
          <w:spacing w:val="-2"/>
          <w:sz w:val="23"/>
          <w:szCs w:val="23"/>
        </w:rPr>
      </w:pPr>
      <w:r>
        <w:rPr>
          <w:rFonts w:ascii="Garamond" w:hAnsi="Garamond" w:cs="Garamond"/>
          <w:color w:val="363638"/>
          <w:spacing w:val="-2"/>
          <w:sz w:val="23"/>
          <w:szCs w:val="23"/>
        </w:rPr>
        <w:t>the month to which the invoice applies and fully describe the serv</w:t>
      </w:r>
      <w:r>
        <w:rPr>
          <w:rFonts w:ascii="Garamond" w:hAnsi="Garamond" w:cs="Garamond"/>
          <w:color w:val="363638"/>
          <w:spacing w:val="-2"/>
          <w:sz w:val="23"/>
          <w:szCs w:val="23"/>
        </w:rPr>
        <w:t xml:space="preserve">ices and equipment </w:t>
      </w:r>
      <w:r>
        <w:rPr>
          <w:rFonts w:ascii="Garamond" w:hAnsi="Garamond" w:cs="Garamond"/>
          <w:color w:val="363638"/>
          <w:sz w:val="23"/>
          <w:szCs w:val="23"/>
        </w:rPr>
        <w:t xml:space="preserve">provided. The Developer and Transmission Owner may discharge mutual debts and </w:t>
      </w:r>
      <w:r>
        <w:rPr>
          <w:rFonts w:ascii="Garamond" w:hAnsi="Garamond" w:cs="Garamond"/>
          <w:color w:val="363638"/>
          <w:spacing w:val="-1"/>
          <w:sz w:val="23"/>
          <w:szCs w:val="23"/>
        </w:rPr>
        <w:t xml:space="preserve">payment obligations due and owing to each other on the same date through netting, in </w:t>
      </w:r>
      <w:r>
        <w:rPr>
          <w:rFonts w:ascii="Garamond" w:hAnsi="Garamond" w:cs="Garamond"/>
          <w:color w:val="363638"/>
          <w:spacing w:val="-5"/>
          <w:sz w:val="23"/>
          <w:szCs w:val="23"/>
        </w:rPr>
        <w:t>which case all amounts one Party owes to the other Party under this Agreem</w:t>
      </w:r>
      <w:r>
        <w:rPr>
          <w:rFonts w:ascii="Garamond" w:hAnsi="Garamond" w:cs="Garamond"/>
          <w:color w:val="363638"/>
          <w:spacing w:val="-5"/>
          <w:sz w:val="23"/>
          <w:szCs w:val="23"/>
        </w:rPr>
        <w:t xml:space="preserve">ent, including </w:t>
      </w:r>
      <w:r>
        <w:rPr>
          <w:rFonts w:ascii="Garamond" w:hAnsi="Garamond" w:cs="Garamond"/>
          <w:color w:val="363638"/>
          <w:spacing w:val="-1"/>
          <w:sz w:val="23"/>
          <w:szCs w:val="23"/>
        </w:rPr>
        <w:t xml:space="preserve">interest payments or credits, shall be netted so that only the net amount remaining due </w:t>
      </w:r>
      <w:r>
        <w:rPr>
          <w:rFonts w:ascii="Garamond" w:hAnsi="Garamond" w:cs="Garamond"/>
          <w:color w:val="363638"/>
          <w:spacing w:val="-2"/>
          <w:sz w:val="23"/>
          <w:szCs w:val="23"/>
        </w:rPr>
        <w:t>shall be paid by the owing Party.</w:t>
      </w:r>
    </w:p>
    <w:p w:rsidR="00516D96" w:rsidRDefault="000535EC">
      <w:pPr>
        <w:pStyle w:val="Style1"/>
        <w:tabs>
          <w:tab w:val="decimal" w:pos="254"/>
          <w:tab w:val="right" w:pos="8571"/>
        </w:tabs>
        <w:kinsoku w:val="0"/>
        <w:autoSpaceDE/>
        <w:autoSpaceDN/>
        <w:adjustRightInd/>
        <w:spacing w:before="324"/>
        <w:rPr>
          <w:rFonts w:ascii="Garamond" w:hAnsi="Garamond" w:cs="Garamond"/>
          <w:color w:val="363638"/>
          <w:spacing w:val="-2"/>
          <w:sz w:val="23"/>
          <w:szCs w:val="23"/>
        </w:rPr>
      </w:pPr>
      <w:r>
        <w:rPr>
          <w:rFonts w:ascii="Garamond" w:hAnsi="Garamond"/>
          <w:b/>
          <w:bCs/>
          <w:color w:val="363638"/>
          <w:sz w:val="23"/>
          <w:szCs w:val="23"/>
        </w:rPr>
        <w:tab/>
      </w:r>
      <w:r>
        <w:rPr>
          <w:rFonts w:ascii="Garamond" w:hAnsi="Garamond"/>
          <w:b/>
          <w:bCs/>
          <w:color w:val="363638"/>
          <w:spacing w:val="-12"/>
          <w:sz w:val="23"/>
          <w:szCs w:val="23"/>
        </w:rPr>
        <w:t>12.2</w:t>
      </w:r>
      <w:r>
        <w:rPr>
          <w:rFonts w:ascii="Garamond" w:hAnsi="Garamond"/>
          <w:b/>
          <w:bCs/>
          <w:color w:val="363638"/>
          <w:spacing w:val="-12"/>
          <w:sz w:val="23"/>
          <w:szCs w:val="23"/>
        </w:rPr>
        <w:tab/>
      </w:r>
      <w:r>
        <w:rPr>
          <w:rFonts w:ascii="Garamond" w:hAnsi="Garamond"/>
          <w:b/>
          <w:bCs/>
          <w:color w:val="363638"/>
          <w:spacing w:val="-2"/>
          <w:sz w:val="23"/>
          <w:szCs w:val="23"/>
        </w:rPr>
        <w:t xml:space="preserve">Final Invoice. </w:t>
      </w:r>
      <w:r>
        <w:rPr>
          <w:rFonts w:ascii="Garamond" w:hAnsi="Garamond" w:cs="Garamond"/>
          <w:color w:val="363638"/>
          <w:spacing w:val="-2"/>
          <w:sz w:val="23"/>
          <w:szCs w:val="23"/>
        </w:rPr>
        <w:t>Within six months after completion of the construction of the Transmission</w:t>
      </w:r>
    </w:p>
    <w:p w:rsidR="00516D96" w:rsidRDefault="000535EC">
      <w:pPr>
        <w:pStyle w:val="Style1"/>
        <w:kinsoku w:val="0"/>
        <w:autoSpaceDE/>
        <w:autoSpaceDN/>
        <w:adjustRightInd/>
        <w:ind w:right="36"/>
        <w:jc w:val="right"/>
        <w:rPr>
          <w:rFonts w:ascii="Garamond" w:hAnsi="Garamond" w:cs="Garamond"/>
          <w:color w:val="363638"/>
          <w:spacing w:val="-1"/>
          <w:sz w:val="23"/>
          <w:szCs w:val="23"/>
        </w:rPr>
      </w:pPr>
      <w:r>
        <w:rPr>
          <w:rFonts w:ascii="Garamond" w:hAnsi="Garamond" w:cs="Garamond"/>
          <w:color w:val="363638"/>
          <w:spacing w:val="-1"/>
          <w:sz w:val="23"/>
          <w:szCs w:val="23"/>
        </w:rPr>
        <w:t>Owner's Attachment Faci</w:t>
      </w:r>
      <w:r>
        <w:rPr>
          <w:rFonts w:ascii="Garamond" w:hAnsi="Garamond" w:cs="Garamond"/>
          <w:color w:val="363638"/>
          <w:spacing w:val="-1"/>
          <w:sz w:val="23"/>
          <w:szCs w:val="23"/>
        </w:rPr>
        <w:t>lities and the System Upgrade Facilities and System Deliverability</w:t>
      </w:r>
    </w:p>
    <w:p w:rsidR="00516D96" w:rsidRDefault="00516D96">
      <w:pPr>
        <w:widowControl/>
        <w:kinsoku/>
        <w:autoSpaceDE w:val="0"/>
        <w:autoSpaceDN w:val="0"/>
        <w:adjustRightInd w:val="0"/>
        <w:rPr>
          <w:rFonts w:ascii="Garamond" w:hAnsi="Garamond"/>
          <w:sz w:val="23"/>
          <w:szCs w:val="23"/>
        </w:rPr>
        <w:sectPr w:rsidR="00516D96">
          <w:headerReference w:type="even" r:id="rId285"/>
          <w:headerReference w:type="default" r:id="rId286"/>
          <w:footerReference w:type="even" r:id="rId287"/>
          <w:footerReference w:type="default" r:id="rId288"/>
          <w:headerReference w:type="first" r:id="rId289"/>
          <w:footerReference w:type="first" r:id="rId290"/>
          <w:pgSz w:w="12240" w:h="15840"/>
          <w:pgMar w:top="2060" w:right="1740" w:bottom="846" w:left="1800" w:header="720" w:footer="720" w:gutter="0"/>
          <w:cols w:space="720"/>
          <w:noEndnote/>
        </w:sectPr>
      </w:pPr>
    </w:p>
    <w:p w:rsidR="00516D96" w:rsidRDefault="000535EC">
      <w:pPr>
        <w:pStyle w:val="Style24"/>
        <w:kinsoku w:val="0"/>
        <w:autoSpaceDE/>
        <w:autoSpaceDN/>
        <w:ind w:left="720" w:right="72"/>
        <w:rPr>
          <w:rFonts w:ascii="Garamond" w:hAnsi="Garamond" w:cs="Garamond"/>
          <w:color w:val="3E3E41"/>
          <w:spacing w:val="-2"/>
          <w:sz w:val="23"/>
          <w:szCs w:val="23"/>
        </w:rPr>
      </w:pPr>
      <w:r>
        <w:rPr>
          <w:noProof/>
        </w:rPr>
        <w:pict>
          <v:shape id="_x0000_s1071" type="#_x0000_t202" style="position:absolute;left:0;text-align:left;margin-left:0;margin-top:651.95pt;width:6in;height:11pt;z-index:251705344;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4" w:lineRule="auto"/>
                    <w:ind w:left="4104"/>
                    <w:rPr>
                      <w:rFonts w:ascii="Garamond" w:hAnsi="Garamond" w:cs="Garamond"/>
                      <w:color w:val="3E3E41"/>
                      <w:sz w:val="23"/>
                      <w:szCs w:val="23"/>
                    </w:rPr>
                  </w:pPr>
                  <w:r>
                    <w:rPr>
                      <w:rFonts w:ascii="Garamond" w:hAnsi="Garamond" w:cs="Garamond"/>
                      <w:color w:val="3E3E41"/>
                      <w:sz w:val="23"/>
                      <w:szCs w:val="23"/>
                    </w:rPr>
                    <w:t>49</w:t>
                  </w:r>
                </w:p>
              </w:txbxContent>
            </v:textbox>
            <w10:wrap type="square"/>
          </v:shape>
        </w:pict>
      </w:r>
      <w:r>
        <w:rPr>
          <w:rFonts w:ascii="Garamond" w:hAnsi="Garamond" w:cs="Garamond"/>
          <w:color w:val="3E3E41"/>
          <w:spacing w:val="2"/>
          <w:sz w:val="23"/>
          <w:szCs w:val="23"/>
        </w:rPr>
        <w:t xml:space="preserve">Upgrades, Transmission Owner shall provide an invoice of the final cost of the </w:t>
      </w:r>
      <w:r>
        <w:rPr>
          <w:rFonts w:ascii="Garamond" w:hAnsi="Garamond" w:cs="Garamond"/>
          <w:color w:val="3E3E41"/>
          <w:spacing w:val="-4"/>
          <w:sz w:val="23"/>
          <w:szCs w:val="23"/>
        </w:rPr>
        <w:t xml:space="preserve">construction of the Transmission Owner's Attachment Facilities and the System Upgrade </w:t>
      </w:r>
      <w:r>
        <w:rPr>
          <w:rFonts w:ascii="Garamond" w:hAnsi="Garamond" w:cs="Garamond"/>
          <w:color w:val="3E3E41"/>
          <w:spacing w:val="1"/>
          <w:sz w:val="23"/>
          <w:szCs w:val="23"/>
        </w:rPr>
        <w:t xml:space="preserve">Facilities and the System Deliverability Upgrades, determined in accordance with </w:t>
      </w:r>
      <w:r>
        <w:rPr>
          <w:rFonts w:ascii="Garamond" w:hAnsi="Garamond" w:cs="Garamond"/>
          <w:color w:val="3E3E41"/>
          <w:spacing w:val="-2"/>
          <w:sz w:val="23"/>
          <w:szCs w:val="23"/>
        </w:rPr>
        <w:t xml:space="preserve">Attachment S to the NYISO OATT, and shall set forth such costs in sufficient detail to </w:t>
      </w:r>
      <w:r>
        <w:rPr>
          <w:rFonts w:ascii="Garamond" w:hAnsi="Garamond" w:cs="Garamond"/>
          <w:color w:val="3E3E41"/>
          <w:spacing w:val="2"/>
          <w:sz w:val="23"/>
          <w:szCs w:val="23"/>
        </w:rPr>
        <w:t xml:space="preserve">enable Developer to compare the actual costs with the estimates and to ascertain </w:t>
      </w:r>
      <w:r>
        <w:rPr>
          <w:rFonts w:ascii="Garamond" w:hAnsi="Garamond" w:cs="Garamond"/>
          <w:color w:val="3E3E41"/>
          <w:spacing w:val="-2"/>
          <w:sz w:val="23"/>
          <w:szCs w:val="23"/>
        </w:rPr>
        <w:t xml:space="preserve">deviations, if any, from the </w:t>
      </w:r>
      <w:r>
        <w:rPr>
          <w:rFonts w:ascii="Garamond" w:hAnsi="Garamond" w:cs="Garamond"/>
          <w:color w:val="3E3E41"/>
          <w:spacing w:val="-2"/>
          <w:sz w:val="23"/>
          <w:szCs w:val="23"/>
        </w:rPr>
        <w:t xml:space="preserve">cost estimates. Transmission Owner shall refund to Developer </w:t>
      </w:r>
      <w:r>
        <w:rPr>
          <w:rFonts w:ascii="Garamond" w:hAnsi="Garamond" w:cs="Garamond"/>
          <w:color w:val="3E3E41"/>
          <w:spacing w:val="-1"/>
          <w:sz w:val="23"/>
          <w:szCs w:val="23"/>
        </w:rPr>
        <w:t xml:space="preserve">any amount by which the actual payment by Developer for estimated costs exceeds the </w:t>
      </w:r>
      <w:r>
        <w:rPr>
          <w:rFonts w:ascii="Garamond" w:hAnsi="Garamond" w:cs="Garamond"/>
          <w:color w:val="3E3E41"/>
          <w:spacing w:val="-5"/>
          <w:sz w:val="23"/>
          <w:szCs w:val="23"/>
        </w:rPr>
        <w:t xml:space="preserve">actual costs of construction within thirty (30) Calendar Days of the issuance of such final </w:t>
      </w:r>
      <w:r>
        <w:rPr>
          <w:rFonts w:ascii="Garamond" w:hAnsi="Garamond" w:cs="Garamond"/>
          <w:color w:val="3E3E41"/>
          <w:spacing w:val="-2"/>
          <w:sz w:val="23"/>
          <w:szCs w:val="23"/>
        </w:rPr>
        <w:t>construction invoic</w:t>
      </w:r>
      <w:r>
        <w:rPr>
          <w:rFonts w:ascii="Garamond" w:hAnsi="Garamond" w:cs="Garamond"/>
          <w:color w:val="3E3E41"/>
          <w:spacing w:val="-2"/>
          <w:sz w:val="23"/>
          <w:szCs w:val="23"/>
        </w:rPr>
        <w:t>e.</w:t>
      </w:r>
    </w:p>
    <w:p w:rsidR="00516D96" w:rsidRDefault="000535EC">
      <w:pPr>
        <w:pStyle w:val="Style1"/>
        <w:tabs>
          <w:tab w:val="decimal" w:pos="271"/>
          <w:tab w:val="right" w:pos="7982"/>
        </w:tabs>
        <w:kinsoku w:val="0"/>
        <w:autoSpaceDE/>
        <w:autoSpaceDN/>
        <w:adjustRightInd/>
        <w:spacing w:before="324"/>
        <w:rPr>
          <w:rFonts w:ascii="Garamond" w:hAnsi="Garamond" w:cs="Garamond"/>
          <w:color w:val="3E3E41"/>
          <w:spacing w:val="-1"/>
          <w:sz w:val="23"/>
          <w:szCs w:val="23"/>
        </w:rPr>
      </w:pPr>
      <w:r>
        <w:rPr>
          <w:b/>
          <w:bCs/>
          <w:color w:val="3E3E41"/>
          <w:sz w:val="21"/>
          <w:szCs w:val="21"/>
        </w:rPr>
        <w:tab/>
      </w:r>
      <w:r>
        <w:rPr>
          <w:b/>
          <w:bCs/>
          <w:color w:val="3E3E41"/>
          <w:spacing w:val="-12"/>
          <w:sz w:val="21"/>
          <w:szCs w:val="21"/>
        </w:rPr>
        <w:t>12.3</w:t>
      </w:r>
      <w:r>
        <w:rPr>
          <w:b/>
          <w:bCs/>
          <w:color w:val="3E3E41"/>
          <w:spacing w:val="-12"/>
          <w:sz w:val="21"/>
          <w:szCs w:val="21"/>
        </w:rPr>
        <w:tab/>
      </w:r>
      <w:r>
        <w:rPr>
          <w:b/>
          <w:bCs/>
          <w:color w:val="3E3E41"/>
          <w:spacing w:val="-1"/>
          <w:sz w:val="21"/>
          <w:szCs w:val="21"/>
        </w:rPr>
        <w:t xml:space="preserve">Payment. </w:t>
      </w:r>
      <w:r>
        <w:rPr>
          <w:rFonts w:ascii="Garamond" w:hAnsi="Garamond" w:cs="Garamond"/>
          <w:color w:val="3E3E41"/>
          <w:spacing w:val="-1"/>
          <w:sz w:val="23"/>
          <w:szCs w:val="23"/>
        </w:rPr>
        <w:t>Invoices shall be rendered to the paying Party at the address specified in</w:t>
      </w:r>
    </w:p>
    <w:p w:rsidR="00516D96" w:rsidRDefault="000535EC">
      <w:pPr>
        <w:pStyle w:val="Style24"/>
        <w:kinsoku w:val="0"/>
        <w:autoSpaceDE/>
        <w:autoSpaceDN/>
        <w:ind w:left="720" w:right="72"/>
        <w:rPr>
          <w:rFonts w:ascii="Garamond" w:hAnsi="Garamond" w:cs="Garamond"/>
          <w:color w:val="3E3E41"/>
          <w:spacing w:val="-2"/>
          <w:sz w:val="23"/>
          <w:szCs w:val="23"/>
        </w:rPr>
      </w:pPr>
      <w:r>
        <w:rPr>
          <w:rFonts w:ascii="Garamond" w:hAnsi="Garamond" w:cs="Garamond"/>
          <w:color w:val="3E3E41"/>
          <w:spacing w:val="-5"/>
          <w:sz w:val="23"/>
          <w:szCs w:val="23"/>
        </w:rPr>
        <w:t xml:space="preserve">Appendix F hereto. The Party receiving the invoice shall pay the invoice within thirty (30) </w:t>
      </w:r>
      <w:r>
        <w:rPr>
          <w:rFonts w:ascii="Garamond" w:hAnsi="Garamond" w:cs="Garamond"/>
          <w:color w:val="3E3E41"/>
          <w:sz w:val="23"/>
          <w:szCs w:val="23"/>
        </w:rPr>
        <w:t>Calendar Days of receipt. All payments shall be made in immediately ava</w:t>
      </w:r>
      <w:r>
        <w:rPr>
          <w:rFonts w:ascii="Garamond" w:hAnsi="Garamond" w:cs="Garamond"/>
          <w:color w:val="3E3E41"/>
          <w:sz w:val="23"/>
          <w:szCs w:val="23"/>
        </w:rPr>
        <w:t xml:space="preserve">ilable funds </w:t>
      </w:r>
      <w:r>
        <w:rPr>
          <w:rFonts w:ascii="Garamond" w:hAnsi="Garamond" w:cs="Garamond"/>
          <w:color w:val="3E3E41"/>
          <w:spacing w:val="-2"/>
          <w:sz w:val="23"/>
          <w:szCs w:val="23"/>
        </w:rPr>
        <w:t>payable to the other Party, or by wire transfer to a bank named and account designated by</w:t>
      </w:r>
    </w:p>
    <w:p w:rsidR="00516D96" w:rsidRDefault="000535EC">
      <w:pPr>
        <w:pStyle w:val="Style1"/>
        <w:kinsoku w:val="0"/>
        <w:autoSpaceDE/>
        <w:autoSpaceDN/>
        <w:adjustRightInd/>
        <w:ind w:left="720" w:right="576"/>
        <w:rPr>
          <w:rFonts w:ascii="Garamond" w:hAnsi="Garamond" w:cs="Garamond"/>
          <w:color w:val="3E3E41"/>
          <w:spacing w:val="-2"/>
          <w:sz w:val="23"/>
          <w:szCs w:val="23"/>
        </w:rPr>
      </w:pPr>
      <w:r>
        <w:rPr>
          <w:rFonts w:ascii="Garamond" w:hAnsi="Garamond" w:cs="Garamond"/>
          <w:color w:val="3E3E41"/>
          <w:spacing w:val="-4"/>
          <w:sz w:val="23"/>
          <w:szCs w:val="23"/>
        </w:rPr>
        <w:t xml:space="preserve">the invoicing Party. Payment of invoices will not constitute a waiver of any rights or </w:t>
      </w:r>
      <w:r>
        <w:rPr>
          <w:rFonts w:ascii="Garamond" w:hAnsi="Garamond" w:cs="Garamond"/>
          <w:color w:val="3E3E41"/>
          <w:spacing w:val="-2"/>
          <w:sz w:val="23"/>
          <w:szCs w:val="23"/>
        </w:rPr>
        <w:t>claims the paying Party may have under this Agreement.</w:t>
      </w:r>
    </w:p>
    <w:p w:rsidR="00516D96" w:rsidRDefault="000535EC">
      <w:pPr>
        <w:pStyle w:val="Style1"/>
        <w:kinsoku w:val="0"/>
        <w:autoSpaceDE/>
        <w:autoSpaceDN/>
        <w:adjustRightInd/>
        <w:spacing w:before="288"/>
        <w:ind w:left="720" w:hanging="720"/>
        <w:rPr>
          <w:rFonts w:ascii="Garamond" w:hAnsi="Garamond" w:cs="Garamond"/>
          <w:color w:val="3E3E41"/>
          <w:spacing w:val="4"/>
          <w:sz w:val="23"/>
          <w:szCs w:val="23"/>
        </w:rPr>
      </w:pPr>
      <w:r>
        <w:rPr>
          <w:b/>
          <w:bCs/>
          <w:color w:val="3E3E41"/>
          <w:spacing w:val="-1"/>
          <w:sz w:val="21"/>
          <w:szCs w:val="21"/>
        </w:rPr>
        <w:t xml:space="preserve">12.4 </w:t>
      </w:r>
      <w:r>
        <w:rPr>
          <w:b/>
          <w:bCs/>
          <w:color w:val="3E3E41"/>
          <w:spacing w:val="-1"/>
          <w:sz w:val="21"/>
          <w:szCs w:val="21"/>
        </w:rPr>
        <w:tab/>
        <w:t>Dispu</w:t>
      </w:r>
      <w:r>
        <w:rPr>
          <w:b/>
          <w:bCs/>
          <w:color w:val="3E3E41"/>
          <w:spacing w:val="-1"/>
          <w:sz w:val="21"/>
          <w:szCs w:val="21"/>
        </w:rPr>
        <w:t xml:space="preserve">tes. </w:t>
      </w:r>
      <w:r>
        <w:rPr>
          <w:rFonts w:ascii="Garamond" w:hAnsi="Garamond" w:cs="Garamond"/>
          <w:color w:val="3E3E41"/>
          <w:spacing w:val="-1"/>
          <w:sz w:val="23"/>
          <w:szCs w:val="23"/>
        </w:rPr>
        <w:t xml:space="preserve">In the event of a billing dispute between Transmission Owner and Developer, </w:t>
      </w:r>
      <w:r>
        <w:rPr>
          <w:rFonts w:ascii="Garamond" w:hAnsi="Garamond" w:cs="Garamond"/>
          <w:color w:val="3E3E41"/>
          <w:spacing w:val="-3"/>
          <w:sz w:val="23"/>
          <w:szCs w:val="23"/>
        </w:rPr>
        <w:t xml:space="preserve">Transmission Owner shall continue to perform under this Agreement as long as Developer: </w:t>
      </w:r>
      <w:r>
        <w:rPr>
          <w:rFonts w:ascii="Garamond" w:hAnsi="Garamond" w:cs="Garamond"/>
          <w:color w:val="3E3E41"/>
          <w:spacing w:val="-1"/>
          <w:sz w:val="23"/>
          <w:szCs w:val="23"/>
        </w:rPr>
        <w:t xml:space="preserve">(i) continues to make all payments not in dispute; and (ii) pays to Transmission Owner </w:t>
      </w:r>
      <w:r>
        <w:rPr>
          <w:rFonts w:ascii="Garamond" w:hAnsi="Garamond" w:cs="Garamond"/>
          <w:color w:val="3E3E41"/>
          <w:spacing w:val="-1"/>
          <w:sz w:val="23"/>
          <w:szCs w:val="23"/>
        </w:rPr>
        <w:t xml:space="preserve">or </w:t>
      </w:r>
      <w:r>
        <w:rPr>
          <w:rFonts w:ascii="Garamond" w:hAnsi="Garamond" w:cs="Garamond"/>
          <w:color w:val="3E3E41"/>
          <w:spacing w:val="-4"/>
          <w:sz w:val="23"/>
          <w:szCs w:val="23"/>
        </w:rPr>
        <w:t xml:space="preserve">into an independent escrow account the portion of the invoice in dispute, pending resolution </w:t>
      </w:r>
      <w:r>
        <w:rPr>
          <w:rFonts w:ascii="Garamond" w:hAnsi="Garamond" w:cs="Garamond"/>
          <w:color w:val="3E3E41"/>
          <w:sz w:val="23"/>
          <w:szCs w:val="23"/>
        </w:rPr>
        <w:t xml:space="preserve">of such dispute. If Developer fails to meet these two requirements for continuation of </w:t>
      </w:r>
      <w:r>
        <w:rPr>
          <w:rFonts w:ascii="Garamond" w:hAnsi="Garamond" w:cs="Garamond"/>
          <w:color w:val="3E3E41"/>
          <w:spacing w:val="-1"/>
          <w:sz w:val="23"/>
          <w:szCs w:val="23"/>
        </w:rPr>
        <w:t>service, then Transmission Owner may provide notice to Developer of a Def</w:t>
      </w:r>
      <w:r>
        <w:rPr>
          <w:rFonts w:ascii="Garamond" w:hAnsi="Garamond" w:cs="Garamond"/>
          <w:color w:val="3E3E41"/>
          <w:spacing w:val="-1"/>
          <w:sz w:val="23"/>
          <w:szCs w:val="23"/>
        </w:rPr>
        <w:t xml:space="preserve">ault pursuant </w:t>
      </w:r>
      <w:r>
        <w:rPr>
          <w:rFonts w:ascii="Garamond" w:hAnsi="Garamond" w:cs="Garamond"/>
          <w:color w:val="3E3E41"/>
          <w:spacing w:val="-3"/>
          <w:sz w:val="23"/>
          <w:szCs w:val="23"/>
        </w:rPr>
        <w:t xml:space="preserve">to Article 17. Within thirty (30) Calendar Days after the resolution of the dispute, the Party </w:t>
      </w:r>
      <w:r>
        <w:rPr>
          <w:rFonts w:ascii="Garamond" w:hAnsi="Garamond" w:cs="Garamond"/>
          <w:color w:val="3E3E41"/>
          <w:spacing w:val="-1"/>
          <w:sz w:val="23"/>
          <w:szCs w:val="23"/>
        </w:rPr>
        <w:t xml:space="preserve">that owes money to the other Party shall pay the amount due with interest calculated in </w:t>
      </w:r>
      <w:r>
        <w:rPr>
          <w:rFonts w:ascii="Garamond" w:hAnsi="Garamond" w:cs="Garamond"/>
          <w:color w:val="3E3E41"/>
          <w:spacing w:val="3"/>
          <w:sz w:val="23"/>
          <w:szCs w:val="23"/>
        </w:rPr>
        <w:t>accord with the methodology set forth in FERC's Regulations</w:t>
      </w:r>
      <w:r>
        <w:rPr>
          <w:rFonts w:ascii="Garamond" w:hAnsi="Garamond" w:cs="Garamond"/>
          <w:color w:val="3E3E41"/>
          <w:spacing w:val="3"/>
          <w:sz w:val="23"/>
          <w:szCs w:val="23"/>
        </w:rPr>
        <w:t xml:space="preserve"> at 18 C.F.R. § </w:t>
      </w:r>
      <w:r>
        <w:rPr>
          <w:rFonts w:ascii="Garamond" w:hAnsi="Garamond" w:cs="Garamond"/>
          <w:color w:val="3E3E41"/>
          <w:spacing w:val="4"/>
          <w:sz w:val="23"/>
          <w:szCs w:val="23"/>
        </w:rPr>
        <w:t>35.I9a(a)(2)(iii).</w:t>
      </w:r>
    </w:p>
    <w:p w:rsidR="00516D96" w:rsidRDefault="000535EC">
      <w:pPr>
        <w:pStyle w:val="Style1"/>
        <w:kinsoku w:val="0"/>
        <w:autoSpaceDE/>
        <w:autoSpaceDN/>
        <w:adjustRightInd/>
        <w:spacing w:before="1044" w:line="206" w:lineRule="auto"/>
        <w:ind w:left="2448"/>
        <w:rPr>
          <w:rFonts w:ascii="Garamond" w:hAnsi="Garamond"/>
          <w:b/>
          <w:bCs/>
          <w:color w:val="3E3E41"/>
          <w:spacing w:val="20"/>
          <w:sz w:val="23"/>
          <w:szCs w:val="23"/>
        </w:rPr>
      </w:pPr>
      <w:r>
        <w:rPr>
          <w:rFonts w:ascii="Garamond" w:hAnsi="Garamond"/>
          <w:b/>
          <w:bCs/>
          <w:color w:val="3E3E41"/>
          <w:spacing w:val="20"/>
          <w:sz w:val="23"/>
          <w:szCs w:val="23"/>
        </w:rPr>
        <w:t>ARTICLE 13. EMERGENCIES</w:t>
      </w:r>
    </w:p>
    <w:p w:rsidR="00516D96" w:rsidRDefault="000535EC">
      <w:pPr>
        <w:pStyle w:val="Style1"/>
        <w:tabs>
          <w:tab w:val="decimal" w:pos="271"/>
          <w:tab w:val="right" w:pos="8313"/>
        </w:tabs>
        <w:kinsoku w:val="0"/>
        <w:autoSpaceDE/>
        <w:autoSpaceDN/>
        <w:adjustRightInd/>
        <w:spacing w:before="324"/>
        <w:rPr>
          <w:rFonts w:ascii="Garamond" w:hAnsi="Garamond" w:cs="Garamond"/>
          <w:color w:val="3E3E41"/>
          <w:spacing w:val="-1"/>
          <w:sz w:val="23"/>
          <w:szCs w:val="23"/>
        </w:rPr>
      </w:pPr>
      <w:r>
        <w:rPr>
          <w:rFonts w:ascii="Garamond" w:hAnsi="Garamond"/>
          <w:b/>
          <w:bCs/>
          <w:color w:val="3E3E41"/>
          <w:sz w:val="23"/>
          <w:szCs w:val="23"/>
        </w:rPr>
        <w:tab/>
      </w:r>
      <w:r>
        <w:rPr>
          <w:rFonts w:ascii="Garamond" w:hAnsi="Garamond"/>
          <w:b/>
          <w:bCs/>
          <w:color w:val="3E3E41"/>
          <w:spacing w:val="-26"/>
          <w:sz w:val="23"/>
          <w:szCs w:val="23"/>
        </w:rPr>
        <w:t>13.1</w:t>
      </w:r>
      <w:r>
        <w:rPr>
          <w:rFonts w:ascii="Garamond" w:hAnsi="Garamond"/>
          <w:b/>
          <w:bCs/>
          <w:color w:val="3E3E41"/>
          <w:spacing w:val="-26"/>
          <w:sz w:val="23"/>
          <w:szCs w:val="23"/>
        </w:rPr>
        <w:tab/>
      </w:r>
      <w:r>
        <w:rPr>
          <w:rFonts w:ascii="Garamond" w:hAnsi="Garamond"/>
          <w:b/>
          <w:bCs/>
          <w:color w:val="3E3E41"/>
          <w:spacing w:val="-1"/>
          <w:sz w:val="23"/>
          <w:szCs w:val="23"/>
        </w:rPr>
        <w:t xml:space="preserve">Obligations. </w:t>
      </w:r>
      <w:r>
        <w:rPr>
          <w:rFonts w:ascii="Garamond" w:hAnsi="Garamond" w:cs="Garamond"/>
          <w:color w:val="3E3E41"/>
          <w:spacing w:val="-1"/>
          <w:sz w:val="23"/>
          <w:szCs w:val="23"/>
        </w:rPr>
        <w:t xml:space="preserve">Each Party shall comply with the </w:t>
      </w:r>
      <w:smartTag w:uri="urn:schemas-microsoft-com:office:smarttags" w:element="place">
        <w:smartTag w:uri="urn:schemas-microsoft-com:office:smarttags" w:element="PlaceName">
          <w:r>
            <w:rPr>
              <w:rFonts w:ascii="Garamond" w:hAnsi="Garamond" w:cs="Garamond"/>
              <w:color w:val="3E3E41"/>
              <w:spacing w:val="-1"/>
              <w:sz w:val="23"/>
              <w:szCs w:val="23"/>
            </w:rPr>
            <w:t>Emergency</w:t>
          </w:r>
        </w:smartTag>
        <w:r>
          <w:rPr>
            <w:rFonts w:ascii="Garamond" w:hAnsi="Garamond" w:cs="Garamond"/>
            <w:color w:val="3E3E41"/>
            <w:spacing w:val="-1"/>
            <w:sz w:val="23"/>
            <w:szCs w:val="23"/>
          </w:rPr>
          <w:t xml:space="preserve"> </w:t>
        </w:r>
        <w:smartTag w:uri="urn:schemas-microsoft-com:office:smarttags" w:element="PlaceType">
          <w:r>
            <w:rPr>
              <w:rFonts w:ascii="Garamond" w:hAnsi="Garamond" w:cs="Garamond"/>
              <w:color w:val="3E3E41"/>
              <w:spacing w:val="-1"/>
              <w:sz w:val="23"/>
              <w:szCs w:val="23"/>
            </w:rPr>
            <w:t>State</w:t>
          </w:r>
        </w:smartTag>
      </w:smartTag>
      <w:r>
        <w:rPr>
          <w:rFonts w:ascii="Garamond" w:hAnsi="Garamond" w:cs="Garamond"/>
          <w:color w:val="3E3E41"/>
          <w:spacing w:val="-1"/>
          <w:sz w:val="23"/>
          <w:szCs w:val="23"/>
        </w:rPr>
        <w:t xml:space="preserve"> procedures of NYISO,</w:t>
      </w:r>
    </w:p>
    <w:p w:rsidR="00516D96" w:rsidRDefault="000535EC">
      <w:pPr>
        <w:pStyle w:val="Style24"/>
        <w:kinsoku w:val="0"/>
        <w:autoSpaceDE/>
        <w:autoSpaceDN/>
        <w:ind w:left="720" w:right="72"/>
        <w:rPr>
          <w:rFonts w:ascii="Garamond" w:hAnsi="Garamond" w:cs="Garamond"/>
          <w:color w:val="3E3E41"/>
          <w:spacing w:val="-3"/>
          <w:sz w:val="23"/>
          <w:szCs w:val="23"/>
        </w:rPr>
      </w:pPr>
      <w:r>
        <w:rPr>
          <w:rFonts w:ascii="Garamond" w:hAnsi="Garamond" w:cs="Garamond"/>
          <w:color w:val="3E3E41"/>
          <w:spacing w:val="-5"/>
          <w:sz w:val="23"/>
          <w:szCs w:val="23"/>
        </w:rPr>
        <w:t xml:space="preserve">the applicable Reliability Councils, Applicable Laws and Regulations, and any emergency </w:t>
      </w:r>
      <w:r>
        <w:rPr>
          <w:rFonts w:ascii="Garamond" w:hAnsi="Garamond" w:cs="Garamond"/>
          <w:color w:val="3E3E41"/>
          <w:spacing w:val="-3"/>
          <w:sz w:val="23"/>
          <w:szCs w:val="23"/>
        </w:rPr>
        <w:t>procedures agreed to</w:t>
      </w:r>
      <w:r>
        <w:rPr>
          <w:rFonts w:ascii="Garamond" w:hAnsi="Garamond" w:cs="Garamond"/>
          <w:color w:val="3E3E41"/>
          <w:spacing w:val="-3"/>
          <w:sz w:val="23"/>
          <w:szCs w:val="23"/>
        </w:rPr>
        <w:t xml:space="preserve"> by the NYISO Operating Committee.</w:t>
      </w:r>
    </w:p>
    <w:p w:rsidR="00516D96" w:rsidRDefault="000535EC">
      <w:pPr>
        <w:pStyle w:val="Style1"/>
        <w:tabs>
          <w:tab w:val="decimal" w:pos="271"/>
          <w:tab w:val="right" w:pos="8323"/>
        </w:tabs>
        <w:kinsoku w:val="0"/>
        <w:autoSpaceDE/>
        <w:autoSpaceDN/>
        <w:adjustRightInd/>
        <w:spacing w:before="288"/>
        <w:rPr>
          <w:rFonts w:ascii="Garamond" w:hAnsi="Garamond" w:cs="Garamond"/>
          <w:color w:val="3E3E41"/>
          <w:spacing w:val="-1"/>
          <w:sz w:val="23"/>
          <w:szCs w:val="23"/>
        </w:rPr>
      </w:pPr>
      <w:r>
        <w:rPr>
          <w:b/>
          <w:bCs/>
          <w:color w:val="3E3E41"/>
          <w:sz w:val="21"/>
          <w:szCs w:val="21"/>
        </w:rPr>
        <w:tab/>
      </w:r>
      <w:r>
        <w:rPr>
          <w:b/>
          <w:bCs/>
          <w:color w:val="3E3E41"/>
          <w:spacing w:val="-20"/>
          <w:sz w:val="21"/>
          <w:szCs w:val="21"/>
        </w:rPr>
        <w:t>13.2</w:t>
      </w:r>
      <w:r>
        <w:rPr>
          <w:b/>
          <w:bCs/>
          <w:color w:val="3E3E41"/>
          <w:spacing w:val="-20"/>
          <w:sz w:val="21"/>
          <w:szCs w:val="21"/>
        </w:rPr>
        <w:tab/>
      </w:r>
      <w:r>
        <w:rPr>
          <w:b/>
          <w:bCs/>
          <w:color w:val="3E3E41"/>
          <w:spacing w:val="-1"/>
          <w:sz w:val="21"/>
          <w:szCs w:val="21"/>
        </w:rPr>
        <w:t xml:space="preserve">Notice. </w:t>
      </w:r>
      <w:r>
        <w:rPr>
          <w:rFonts w:ascii="Garamond" w:hAnsi="Garamond" w:cs="Garamond"/>
          <w:color w:val="3E3E41"/>
          <w:spacing w:val="-1"/>
          <w:sz w:val="23"/>
          <w:szCs w:val="23"/>
        </w:rPr>
        <w:t>NYISO or, as applicable, Transmission Owner shall notify Developer promptly</w:t>
      </w:r>
    </w:p>
    <w:p w:rsidR="00516D96" w:rsidRDefault="000535EC">
      <w:pPr>
        <w:pStyle w:val="Style24"/>
        <w:kinsoku w:val="0"/>
        <w:autoSpaceDE/>
        <w:autoSpaceDN/>
        <w:ind w:left="720" w:right="72"/>
        <w:rPr>
          <w:rFonts w:ascii="Garamond" w:hAnsi="Garamond" w:cs="Garamond"/>
          <w:color w:val="3E3E41"/>
          <w:spacing w:val="-2"/>
          <w:sz w:val="23"/>
          <w:szCs w:val="23"/>
        </w:rPr>
      </w:pPr>
      <w:r>
        <w:rPr>
          <w:rFonts w:ascii="Garamond" w:hAnsi="Garamond" w:cs="Garamond"/>
          <w:color w:val="3E3E41"/>
          <w:spacing w:val="-2"/>
          <w:sz w:val="23"/>
          <w:szCs w:val="23"/>
        </w:rPr>
        <w:t xml:space="preserve">when it becomes aware of an Emergency State that affects the Transmission Owner's </w:t>
      </w:r>
      <w:r>
        <w:rPr>
          <w:rFonts w:ascii="Garamond" w:hAnsi="Garamond" w:cs="Garamond"/>
          <w:color w:val="3E3E41"/>
          <w:spacing w:val="-5"/>
          <w:sz w:val="23"/>
          <w:szCs w:val="23"/>
        </w:rPr>
        <w:t>Attachment Facilities or the New York State Trans</w:t>
      </w:r>
      <w:r>
        <w:rPr>
          <w:rFonts w:ascii="Garamond" w:hAnsi="Garamond" w:cs="Garamond"/>
          <w:color w:val="3E3E41"/>
          <w:spacing w:val="-5"/>
          <w:sz w:val="23"/>
          <w:szCs w:val="23"/>
        </w:rPr>
        <w:t xml:space="preserve">mission System that may reasonably be </w:t>
      </w:r>
      <w:r>
        <w:rPr>
          <w:rFonts w:ascii="Garamond" w:hAnsi="Garamond" w:cs="Garamond"/>
          <w:color w:val="3E3E41"/>
          <w:spacing w:val="-2"/>
          <w:sz w:val="23"/>
          <w:szCs w:val="23"/>
        </w:rPr>
        <w:t>expected to affect Developer's operation of the Large Generating Facility or the</w:t>
      </w:r>
    </w:p>
    <w:p w:rsidR="00516D96" w:rsidRDefault="000535EC">
      <w:pPr>
        <w:pStyle w:val="Style1"/>
        <w:kinsoku w:val="0"/>
        <w:autoSpaceDE/>
        <w:autoSpaceDN/>
        <w:adjustRightInd/>
        <w:ind w:left="720" w:right="504"/>
        <w:rPr>
          <w:rFonts w:ascii="Garamond" w:hAnsi="Garamond" w:cs="Garamond"/>
          <w:color w:val="3E3E41"/>
          <w:spacing w:val="-3"/>
          <w:sz w:val="23"/>
          <w:szCs w:val="23"/>
        </w:rPr>
      </w:pPr>
      <w:r>
        <w:rPr>
          <w:rFonts w:ascii="Garamond" w:hAnsi="Garamond" w:cs="Garamond"/>
          <w:color w:val="3E3E41"/>
          <w:spacing w:val="-4"/>
          <w:sz w:val="23"/>
          <w:szCs w:val="23"/>
        </w:rPr>
        <w:t xml:space="preserve">Developer's Attachment Facilities. Developer shall notify NYISO and Transmission </w:t>
      </w:r>
      <w:r>
        <w:rPr>
          <w:rFonts w:ascii="Garamond" w:hAnsi="Garamond" w:cs="Garamond"/>
          <w:color w:val="3E3E41"/>
          <w:spacing w:val="-3"/>
          <w:sz w:val="23"/>
          <w:szCs w:val="23"/>
        </w:rPr>
        <w:t xml:space="preserve">Owner promptly when it becomes aware of an </w:t>
      </w:r>
      <w:smartTag w:uri="urn:schemas-microsoft-com:office:smarttags" w:element="place">
        <w:smartTag w:uri="urn:schemas-microsoft-com:office:smarttags" w:element="PlaceName">
          <w:r>
            <w:rPr>
              <w:rFonts w:ascii="Garamond" w:hAnsi="Garamond" w:cs="Garamond"/>
              <w:color w:val="3E3E41"/>
              <w:spacing w:val="-3"/>
              <w:sz w:val="23"/>
              <w:szCs w:val="23"/>
            </w:rPr>
            <w:t>Emergency</w:t>
          </w:r>
        </w:smartTag>
        <w:r>
          <w:rPr>
            <w:rFonts w:ascii="Garamond" w:hAnsi="Garamond" w:cs="Garamond"/>
            <w:color w:val="3E3E41"/>
            <w:spacing w:val="-3"/>
            <w:sz w:val="23"/>
            <w:szCs w:val="23"/>
          </w:rPr>
          <w:t xml:space="preserve"> </w:t>
        </w:r>
        <w:smartTag w:uri="urn:schemas-microsoft-com:office:smarttags" w:element="PlaceType">
          <w:r>
            <w:rPr>
              <w:rFonts w:ascii="Garamond" w:hAnsi="Garamond" w:cs="Garamond"/>
              <w:color w:val="3E3E41"/>
              <w:spacing w:val="-3"/>
              <w:sz w:val="23"/>
              <w:szCs w:val="23"/>
            </w:rPr>
            <w:t>Sta</w:t>
          </w:r>
          <w:r>
            <w:rPr>
              <w:rFonts w:ascii="Garamond" w:hAnsi="Garamond" w:cs="Garamond"/>
              <w:color w:val="3E3E41"/>
              <w:spacing w:val="-3"/>
              <w:sz w:val="23"/>
              <w:szCs w:val="23"/>
            </w:rPr>
            <w:t>te</w:t>
          </w:r>
        </w:smartTag>
      </w:smartTag>
      <w:r>
        <w:rPr>
          <w:rFonts w:ascii="Garamond" w:hAnsi="Garamond" w:cs="Garamond"/>
          <w:color w:val="3E3E41"/>
          <w:spacing w:val="-3"/>
          <w:sz w:val="23"/>
          <w:szCs w:val="23"/>
        </w:rPr>
        <w:t xml:space="preserve"> that affects the Large</w:t>
      </w:r>
    </w:p>
    <w:p w:rsidR="00516D96" w:rsidRDefault="000535EC">
      <w:pPr>
        <w:pStyle w:val="Style24"/>
        <w:kinsoku w:val="0"/>
        <w:autoSpaceDE/>
        <w:autoSpaceDN/>
        <w:ind w:left="720" w:right="72"/>
        <w:rPr>
          <w:rFonts w:ascii="Garamond" w:hAnsi="Garamond" w:cs="Garamond"/>
          <w:color w:val="3E3E41"/>
          <w:spacing w:val="-2"/>
          <w:sz w:val="23"/>
          <w:szCs w:val="23"/>
        </w:rPr>
      </w:pPr>
      <w:r>
        <w:rPr>
          <w:rFonts w:ascii="Garamond" w:hAnsi="Garamond" w:cs="Garamond"/>
          <w:color w:val="3E3E41"/>
          <w:spacing w:val="2"/>
          <w:sz w:val="23"/>
          <w:szCs w:val="23"/>
        </w:rPr>
        <w:t xml:space="preserve">Generating Facility or the Developer Attachment Facilities that may reasonably be </w:t>
      </w:r>
      <w:r>
        <w:rPr>
          <w:rFonts w:ascii="Garamond" w:hAnsi="Garamond" w:cs="Garamond"/>
          <w:color w:val="3E3E41"/>
          <w:spacing w:val="-6"/>
          <w:sz w:val="23"/>
          <w:szCs w:val="23"/>
        </w:rPr>
        <w:t xml:space="preserve">expected to affect the New York State Transmission System or the Transmission Owner's </w:t>
      </w:r>
      <w:r>
        <w:rPr>
          <w:rFonts w:ascii="Garamond" w:hAnsi="Garamond" w:cs="Garamond"/>
          <w:color w:val="3E3E41"/>
          <w:spacing w:val="-1"/>
          <w:sz w:val="23"/>
          <w:szCs w:val="23"/>
        </w:rPr>
        <w:t>Attachment Facilities. To the extent information is known, the</w:t>
      </w:r>
      <w:r>
        <w:rPr>
          <w:rFonts w:ascii="Garamond" w:hAnsi="Garamond" w:cs="Garamond"/>
          <w:color w:val="3E3E41"/>
          <w:spacing w:val="-1"/>
          <w:sz w:val="23"/>
          <w:szCs w:val="23"/>
        </w:rPr>
        <w:t xml:space="preserve"> notification shall describe </w:t>
      </w:r>
      <w:r>
        <w:rPr>
          <w:rFonts w:ascii="Garamond" w:hAnsi="Garamond" w:cs="Garamond"/>
          <w:color w:val="3E3E41"/>
          <w:spacing w:val="-3"/>
          <w:sz w:val="23"/>
          <w:szCs w:val="23"/>
        </w:rPr>
        <w:t xml:space="preserve">the </w:t>
      </w:r>
      <w:smartTag w:uri="urn:schemas-microsoft-com:office:smarttags" w:element="place">
        <w:smartTag w:uri="urn:schemas-microsoft-com:office:smarttags" w:element="PlaceName">
          <w:r>
            <w:rPr>
              <w:rFonts w:ascii="Garamond" w:hAnsi="Garamond" w:cs="Garamond"/>
              <w:color w:val="3E3E41"/>
              <w:spacing w:val="-3"/>
              <w:sz w:val="23"/>
              <w:szCs w:val="23"/>
            </w:rPr>
            <w:t>Emergency</w:t>
          </w:r>
        </w:smartTag>
        <w:r>
          <w:rPr>
            <w:rFonts w:ascii="Garamond" w:hAnsi="Garamond" w:cs="Garamond"/>
            <w:color w:val="3E3E41"/>
            <w:spacing w:val="-3"/>
            <w:sz w:val="23"/>
            <w:szCs w:val="23"/>
          </w:rPr>
          <w:t xml:space="preserve"> </w:t>
        </w:r>
        <w:smartTag w:uri="urn:schemas-microsoft-com:office:smarttags" w:element="PlaceType">
          <w:r>
            <w:rPr>
              <w:rFonts w:ascii="Garamond" w:hAnsi="Garamond" w:cs="Garamond"/>
              <w:color w:val="3E3E41"/>
              <w:spacing w:val="-3"/>
              <w:sz w:val="23"/>
              <w:szCs w:val="23"/>
            </w:rPr>
            <w:t>State</w:t>
          </w:r>
        </w:smartTag>
      </w:smartTag>
      <w:r>
        <w:rPr>
          <w:rFonts w:ascii="Garamond" w:hAnsi="Garamond" w:cs="Garamond"/>
          <w:color w:val="3E3E41"/>
          <w:spacing w:val="-3"/>
          <w:sz w:val="23"/>
          <w:szCs w:val="23"/>
        </w:rPr>
        <w:t xml:space="preserve">, the extent of the damage or deficiency, the expected effect on the </w:t>
      </w:r>
      <w:r>
        <w:rPr>
          <w:rFonts w:ascii="Garamond" w:hAnsi="Garamond" w:cs="Garamond"/>
          <w:color w:val="3E3E41"/>
          <w:spacing w:val="-2"/>
          <w:sz w:val="23"/>
          <w:szCs w:val="23"/>
        </w:rPr>
        <w:t>operation of Developer's or Transmission Owner's facilities and operations, its anticipated</w:t>
      </w:r>
    </w:p>
    <w:p w:rsidR="00516D96" w:rsidRDefault="00516D96">
      <w:pPr>
        <w:widowControl/>
        <w:kinsoku/>
        <w:autoSpaceDE w:val="0"/>
        <w:autoSpaceDN w:val="0"/>
        <w:adjustRightInd w:val="0"/>
        <w:sectPr w:rsidR="00516D96">
          <w:headerReference w:type="even" r:id="rId291"/>
          <w:headerReference w:type="default" r:id="rId292"/>
          <w:footerReference w:type="even" r:id="rId293"/>
          <w:footerReference w:type="default" r:id="rId294"/>
          <w:headerReference w:type="first" r:id="rId295"/>
          <w:footerReference w:type="first" r:id="rId296"/>
          <w:pgSz w:w="12240" w:h="15840"/>
          <w:pgMar w:top="1620" w:right="1750" w:bottom="851" w:left="1790" w:header="720" w:footer="720" w:gutter="0"/>
          <w:cols w:space="720"/>
          <w:noEndnote/>
        </w:sectPr>
      </w:pPr>
    </w:p>
    <w:p w:rsidR="00516D96" w:rsidRDefault="000535EC">
      <w:pPr>
        <w:pStyle w:val="Style1"/>
        <w:kinsoku w:val="0"/>
        <w:autoSpaceDE/>
        <w:autoSpaceDN/>
        <w:adjustRightInd/>
        <w:ind w:left="792" w:right="504"/>
        <w:rPr>
          <w:rFonts w:ascii="Garamond" w:hAnsi="Garamond" w:cs="Garamond"/>
          <w:spacing w:val="-2"/>
          <w:sz w:val="23"/>
          <w:szCs w:val="23"/>
        </w:rPr>
      </w:pPr>
      <w:r>
        <w:rPr>
          <w:noProof/>
        </w:rPr>
        <w:pict>
          <v:shape id="_x0000_s1072" type="#_x0000_t202" style="position:absolute;left:0;text-align:left;margin-left:0;margin-top:652.5pt;width:6in;height:10.95pt;z-index:25170636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50</w:t>
                  </w:r>
                </w:p>
              </w:txbxContent>
            </v:textbox>
            <w10:wrap type="square"/>
          </v:shape>
        </w:pict>
      </w:r>
      <w:r>
        <w:rPr>
          <w:rFonts w:ascii="Garamond" w:hAnsi="Garamond" w:cs="Garamond"/>
          <w:spacing w:val="-7"/>
          <w:sz w:val="23"/>
          <w:szCs w:val="23"/>
        </w:rPr>
        <w:t xml:space="preserve">duration and the corrective action taken and/or to be taken. The initial notice shall be </w:t>
      </w:r>
      <w:r>
        <w:rPr>
          <w:rFonts w:ascii="Garamond" w:hAnsi="Garamond" w:cs="Garamond"/>
          <w:spacing w:val="-2"/>
          <w:sz w:val="23"/>
          <w:szCs w:val="23"/>
        </w:rPr>
        <w:t xml:space="preserve">followed as soon as </w:t>
      </w:r>
      <w:r>
        <w:rPr>
          <w:rFonts w:ascii="Garamond" w:hAnsi="Garamond" w:cs="Garamond"/>
          <w:spacing w:val="-2"/>
          <w:sz w:val="23"/>
          <w:szCs w:val="23"/>
        </w:rPr>
        <w:t>practicable with written notice.</w:t>
      </w:r>
    </w:p>
    <w:p w:rsidR="00516D96" w:rsidRDefault="000535EC">
      <w:pPr>
        <w:pStyle w:val="Style1"/>
        <w:tabs>
          <w:tab w:val="right" w:pos="8203"/>
        </w:tabs>
        <w:kinsoku w:val="0"/>
        <w:autoSpaceDE/>
        <w:autoSpaceDN/>
        <w:adjustRightInd/>
        <w:spacing w:before="360"/>
        <w:ind w:left="72"/>
        <w:rPr>
          <w:rFonts w:ascii="Garamond" w:hAnsi="Garamond" w:cs="Garamond"/>
          <w:sz w:val="23"/>
          <w:szCs w:val="23"/>
        </w:rPr>
      </w:pPr>
      <w:r>
        <w:rPr>
          <w:rFonts w:ascii="Garamond" w:hAnsi="Garamond"/>
          <w:b/>
          <w:bCs/>
          <w:spacing w:val="-2"/>
          <w:sz w:val="23"/>
          <w:szCs w:val="23"/>
        </w:rPr>
        <w:t>13.3</w:t>
      </w:r>
      <w:r>
        <w:rPr>
          <w:rFonts w:ascii="Garamond" w:hAnsi="Garamond"/>
          <w:b/>
          <w:bCs/>
          <w:spacing w:val="-2"/>
          <w:sz w:val="23"/>
          <w:szCs w:val="23"/>
        </w:rPr>
        <w:tab/>
      </w:r>
      <w:r>
        <w:rPr>
          <w:rFonts w:ascii="Garamond" w:hAnsi="Garamond"/>
          <w:b/>
          <w:bCs/>
          <w:sz w:val="23"/>
          <w:szCs w:val="23"/>
        </w:rPr>
        <w:t xml:space="preserve">Immediate Action. </w:t>
      </w:r>
      <w:r>
        <w:rPr>
          <w:rFonts w:ascii="Garamond" w:hAnsi="Garamond" w:cs="Garamond"/>
          <w:sz w:val="23"/>
          <w:szCs w:val="23"/>
        </w:rPr>
        <w:t>Unless, in Developer's reasonable judgment, immediate action is</w:t>
      </w:r>
    </w:p>
    <w:p w:rsidR="00516D96" w:rsidRDefault="000535EC">
      <w:pPr>
        <w:pStyle w:val="Style1"/>
        <w:kinsoku w:val="0"/>
        <w:autoSpaceDE/>
        <w:autoSpaceDN/>
        <w:adjustRightInd/>
        <w:ind w:left="792" w:right="144"/>
        <w:rPr>
          <w:rFonts w:ascii="Garamond" w:hAnsi="Garamond" w:cs="Garamond"/>
          <w:spacing w:val="-2"/>
          <w:sz w:val="23"/>
          <w:szCs w:val="23"/>
        </w:rPr>
      </w:pPr>
      <w:r>
        <w:rPr>
          <w:rFonts w:ascii="Garamond" w:hAnsi="Garamond" w:cs="Garamond"/>
          <w:spacing w:val="-4"/>
          <w:sz w:val="23"/>
          <w:szCs w:val="23"/>
        </w:rPr>
        <w:t xml:space="preserve">required, Developer shall obtain the consent of Transmission Owner, such consent to not </w:t>
      </w:r>
      <w:r>
        <w:rPr>
          <w:rFonts w:ascii="Garamond" w:hAnsi="Garamond" w:cs="Garamond"/>
          <w:spacing w:val="-1"/>
          <w:sz w:val="23"/>
          <w:szCs w:val="23"/>
        </w:rPr>
        <w:t>be unreasonably withheld, prior to performing an</w:t>
      </w:r>
      <w:r>
        <w:rPr>
          <w:rFonts w:ascii="Garamond" w:hAnsi="Garamond" w:cs="Garamond"/>
          <w:spacing w:val="-1"/>
          <w:sz w:val="23"/>
          <w:szCs w:val="23"/>
        </w:rPr>
        <w:t xml:space="preserve">y manual switching operations at the </w:t>
      </w:r>
      <w:r>
        <w:rPr>
          <w:rFonts w:ascii="Garamond" w:hAnsi="Garamond" w:cs="Garamond"/>
          <w:spacing w:val="-2"/>
          <w:sz w:val="23"/>
          <w:szCs w:val="23"/>
        </w:rPr>
        <w:t xml:space="preserve">Large Generating Facility or the Developer Attachment Facilities in response to an </w:t>
      </w:r>
      <w:smartTag w:uri="urn:schemas-microsoft-com:office:smarttags" w:element="place">
        <w:smartTag w:uri="urn:schemas-microsoft-com:office:smarttags" w:element="PlaceName">
          <w:r>
            <w:rPr>
              <w:rFonts w:ascii="Garamond" w:hAnsi="Garamond" w:cs="Garamond"/>
              <w:spacing w:val="-4"/>
              <w:sz w:val="23"/>
              <w:szCs w:val="23"/>
            </w:rPr>
            <w:t>Emergency</w:t>
          </w:r>
        </w:smartTag>
        <w:r>
          <w:rPr>
            <w:rFonts w:ascii="Garamond" w:hAnsi="Garamond" w:cs="Garamond"/>
            <w:spacing w:val="-4"/>
            <w:sz w:val="23"/>
            <w:szCs w:val="23"/>
          </w:rPr>
          <w:t xml:space="preserve"> </w:t>
        </w:r>
        <w:smartTag w:uri="urn:schemas-microsoft-com:office:smarttags" w:element="PlaceType">
          <w:r>
            <w:rPr>
              <w:rFonts w:ascii="Garamond" w:hAnsi="Garamond" w:cs="Garamond"/>
              <w:spacing w:val="-4"/>
              <w:sz w:val="23"/>
              <w:szCs w:val="23"/>
            </w:rPr>
            <w:t>State</w:t>
          </w:r>
        </w:smartTag>
      </w:smartTag>
      <w:r>
        <w:rPr>
          <w:rFonts w:ascii="Garamond" w:hAnsi="Garamond" w:cs="Garamond"/>
          <w:spacing w:val="-4"/>
          <w:sz w:val="23"/>
          <w:szCs w:val="23"/>
        </w:rPr>
        <w:t xml:space="preserve"> either declared by NYISO, Transmission Owner or otherwise regarding </w:t>
      </w:r>
      <w:r>
        <w:rPr>
          <w:rFonts w:ascii="Garamond" w:hAnsi="Garamond" w:cs="Garamond"/>
          <w:spacing w:val="-2"/>
          <w:sz w:val="23"/>
          <w:szCs w:val="23"/>
        </w:rPr>
        <w:t>New York State Transmission System.</w:t>
      </w:r>
    </w:p>
    <w:p w:rsidR="00516D96" w:rsidRDefault="000535EC">
      <w:pPr>
        <w:pStyle w:val="Style1"/>
        <w:kinsoku w:val="0"/>
        <w:autoSpaceDE/>
        <w:autoSpaceDN/>
        <w:adjustRightInd/>
        <w:spacing w:before="612"/>
        <w:ind w:left="72"/>
        <w:rPr>
          <w:rFonts w:ascii="Garamond" w:hAnsi="Garamond"/>
          <w:b/>
          <w:bCs/>
          <w:spacing w:val="6"/>
          <w:sz w:val="23"/>
          <w:szCs w:val="23"/>
        </w:rPr>
      </w:pPr>
      <w:r>
        <w:rPr>
          <w:rFonts w:ascii="Garamond" w:hAnsi="Garamond"/>
          <w:b/>
          <w:bCs/>
          <w:spacing w:val="6"/>
          <w:sz w:val="23"/>
          <w:szCs w:val="23"/>
        </w:rPr>
        <w:t>13.4 NYISO and T</w:t>
      </w:r>
      <w:r>
        <w:rPr>
          <w:rFonts w:ascii="Garamond" w:hAnsi="Garamond"/>
          <w:b/>
          <w:bCs/>
          <w:spacing w:val="6"/>
          <w:sz w:val="23"/>
          <w:szCs w:val="23"/>
        </w:rPr>
        <w:t>ransmission Owner Authority.</w:t>
      </w:r>
    </w:p>
    <w:p w:rsidR="00516D96" w:rsidRDefault="000535EC">
      <w:pPr>
        <w:pStyle w:val="Style1"/>
        <w:kinsoku w:val="0"/>
        <w:autoSpaceDE/>
        <w:autoSpaceDN/>
        <w:adjustRightInd/>
        <w:spacing w:before="504"/>
        <w:ind w:left="1296" w:right="216" w:hanging="576"/>
        <w:rPr>
          <w:rFonts w:ascii="Garamond" w:hAnsi="Garamond" w:cs="Garamond"/>
          <w:spacing w:val="-3"/>
          <w:sz w:val="23"/>
          <w:szCs w:val="23"/>
        </w:rPr>
      </w:pPr>
      <w:r>
        <w:rPr>
          <w:b/>
          <w:bCs/>
          <w:spacing w:val="-4"/>
          <w:sz w:val="21"/>
          <w:szCs w:val="21"/>
        </w:rPr>
        <w:t xml:space="preserve">13.4.1 General. </w:t>
      </w:r>
      <w:r>
        <w:rPr>
          <w:rFonts w:ascii="Garamond" w:hAnsi="Garamond" w:cs="Garamond"/>
          <w:spacing w:val="-4"/>
          <w:sz w:val="23"/>
          <w:szCs w:val="23"/>
        </w:rPr>
        <w:t xml:space="preserve">NYISO or Transmission Owner may take whatever actions with regard to </w:t>
      </w:r>
      <w:r>
        <w:rPr>
          <w:rFonts w:ascii="Garamond" w:hAnsi="Garamond" w:cs="Garamond"/>
          <w:spacing w:val="-9"/>
          <w:sz w:val="23"/>
          <w:szCs w:val="23"/>
        </w:rPr>
        <w:t xml:space="preserve">the New York State Transmission System or the Transmission Owner's Attachment </w:t>
      </w:r>
      <w:r>
        <w:rPr>
          <w:rFonts w:ascii="Garamond" w:hAnsi="Garamond" w:cs="Garamond"/>
          <w:spacing w:val="-1"/>
          <w:sz w:val="23"/>
          <w:szCs w:val="23"/>
        </w:rPr>
        <w:t xml:space="preserve">Facilities it deems necessary during an Emergency State in order to (i) preserve </w:t>
      </w:r>
      <w:r>
        <w:rPr>
          <w:rFonts w:ascii="Garamond" w:hAnsi="Garamond" w:cs="Garamond"/>
          <w:spacing w:val="-2"/>
          <w:sz w:val="23"/>
          <w:szCs w:val="23"/>
        </w:rPr>
        <w:t xml:space="preserve">public health and safety, (ii) preserve the reliability of the New York State </w:t>
      </w:r>
      <w:r>
        <w:rPr>
          <w:rFonts w:ascii="Garamond" w:hAnsi="Garamond" w:cs="Garamond"/>
          <w:spacing w:val="-3"/>
          <w:sz w:val="23"/>
          <w:szCs w:val="23"/>
        </w:rPr>
        <w:t>Transmission System or the Transmission Owner's Attachment Facilities, (iii) limit or prevent dam</w:t>
      </w:r>
      <w:r>
        <w:rPr>
          <w:rFonts w:ascii="Garamond" w:hAnsi="Garamond" w:cs="Garamond"/>
          <w:spacing w:val="-3"/>
          <w:sz w:val="23"/>
          <w:szCs w:val="23"/>
        </w:rPr>
        <w:t>age, and (iv) expedite restoration of service.</w:t>
      </w:r>
    </w:p>
    <w:p w:rsidR="00516D96" w:rsidRDefault="000535EC">
      <w:pPr>
        <w:pStyle w:val="Style1"/>
        <w:kinsoku w:val="0"/>
        <w:autoSpaceDE/>
        <w:autoSpaceDN/>
        <w:adjustRightInd/>
        <w:spacing w:before="216"/>
        <w:ind w:left="1296" w:right="144"/>
        <w:rPr>
          <w:rFonts w:ascii="Garamond" w:hAnsi="Garamond" w:cs="Garamond"/>
          <w:spacing w:val="-3"/>
          <w:sz w:val="23"/>
          <w:szCs w:val="23"/>
        </w:rPr>
      </w:pPr>
      <w:r>
        <w:rPr>
          <w:rFonts w:ascii="Garamond" w:hAnsi="Garamond" w:cs="Garamond"/>
          <w:spacing w:val="-5"/>
          <w:sz w:val="23"/>
          <w:szCs w:val="23"/>
        </w:rPr>
        <w:t xml:space="preserve">NYISO and Transmission Owner shall use Reasonable Efforts to minimize the effect </w:t>
      </w:r>
      <w:r>
        <w:rPr>
          <w:rFonts w:ascii="Garamond" w:hAnsi="Garamond" w:cs="Garamond"/>
          <w:spacing w:val="-4"/>
          <w:sz w:val="23"/>
          <w:szCs w:val="23"/>
        </w:rPr>
        <w:t xml:space="preserve">of such actions or inactions on the Large Generating Facility or the Developer </w:t>
      </w:r>
      <w:r>
        <w:rPr>
          <w:rFonts w:ascii="Garamond" w:hAnsi="Garamond" w:cs="Garamond"/>
          <w:spacing w:val="-9"/>
          <w:sz w:val="23"/>
          <w:szCs w:val="23"/>
        </w:rPr>
        <w:t>Attachment Facilities. NYISO or Transmission Owne</w:t>
      </w:r>
      <w:r>
        <w:rPr>
          <w:rFonts w:ascii="Garamond" w:hAnsi="Garamond" w:cs="Garamond"/>
          <w:spacing w:val="-9"/>
          <w:sz w:val="23"/>
          <w:szCs w:val="23"/>
        </w:rPr>
        <w:t xml:space="preserve">r may, on the basis of technical </w:t>
      </w:r>
      <w:r>
        <w:rPr>
          <w:rFonts w:ascii="Garamond" w:hAnsi="Garamond" w:cs="Garamond"/>
          <w:spacing w:val="-4"/>
          <w:sz w:val="23"/>
          <w:szCs w:val="23"/>
        </w:rPr>
        <w:t xml:space="preserve">considerations, require the Large Generating Facility to mitigate an Emergency State by taking actions necessary and limited in scope to remedy the Emergency State, </w:t>
      </w:r>
      <w:r>
        <w:rPr>
          <w:rFonts w:ascii="Garamond" w:hAnsi="Garamond" w:cs="Garamond"/>
          <w:spacing w:val="-7"/>
          <w:sz w:val="23"/>
          <w:szCs w:val="23"/>
        </w:rPr>
        <w:t>including, but not limited to, directing Developer to shut</w:t>
      </w:r>
      <w:r>
        <w:rPr>
          <w:rFonts w:ascii="Garamond" w:hAnsi="Garamond" w:cs="Garamond"/>
          <w:spacing w:val="-7"/>
          <w:sz w:val="23"/>
          <w:szCs w:val="23"/>
        </w:rPr>
        <w:t xml:space="preserve">-down, start-up, increase or </w:t>
      </w:r>
      <w:r>
        <w:rPr>
          <w:rFonts w:ascii="Garamond" w:hAnsi="Garamond" w:cs="Garamond"/>
          <w:spacing w:val="-3"/>
          <w:sz w:val="23"/>
          <w:szCs w:val="23"/>
        </w:rPr>
        <w:t xml:space="preserve">decrease the real or reactive power output of the Large Generating Facility; </w:t>
      </w:r>
      <w:r>
        <w:rPr>
          <w:rFonts w:ascii="Garamond" w:hAnsi="Garamond" w:cs="Garamond"/>
          <w:spacing w:val="-6"/>
          <w:sz w:val="23"/>
          <w:szCs w:val="23"/>
        </w:rPr>
        <w:t xml:space="preserve">implementing a reduction or disconnection pursuant to Article 13.4.2; directing the </w:t>
      </w:r>
      <w:r>
        <w:rPr>
          <w:rFonts w:ascii="Garamond" w:hAnsi="Garamond" w:cs="Garamond"/>
          <w:spacing w:val="-5"/>
          <w:sz w:val="23"/>
          <w:szCs w:val="23"/>
        </w:rPr>
        <w:t xml:space="preserve">Developer to assist with blackstart (if available) or restoration </w:t>
      </w:r>
      <w:r>
        <w:rPr>
          <w:rFonts w:ascii="Garamond" w:hAnsi="Garamond" w:cs="Garamond"/>
          <w:spacing w:val="-5"/>
          <w:sz w:val="23"/>
          <w:szCs w:val="23"/>
        </w:rPr>
        <w:t xml:space="preserve">efforts; or altering the outage schedules of the Large Generating Facility and the Developer Attachment </w:t>
      </w:r>
      <w:r>
        <w:rPr>
          <w:rFonts w:ascii="Garamond" w:hAnsi="Garamond" w:cs="Garamond"/>
          <w:spacing w:val="-8"/>
          <w:sz w:val="23"/>
          <w:szCs w:val="23"/>
        </w:rPr>
        <w:t xml:space="preserve">Facilities. Developer shall comply with all of the NYISO and Transmission Owner's </w:t>
      </w:r>
      <w:r>
        <w:rPr>
          <w:rFonts w:ascii="Garamond" w:hAnsi="Garamond" w:cs="Garamond"/>
          <w:spacing w:val="-5"/>
          <w:sz w:val="23"/>
          <w:szCs w:val="23"/>
        </w:rPr>
        <w:t>operating instructions concerning Large Generating Facility real power</w:t>
      </w:r>
      <w:r>
        <w:rPr>
          <w:rFonts w:ascii="Garamond" w:hAnsi="Garamond" w:cs="Garamond"/>
          <w:spacing w:val="-5"/>
          <w:sz w:val="23"/>
          <w:szCs w:val="23"/>
        </w:rPr>
        <w:t xml:space="preserve"> and reactive power output within the manufacturer's design limitations of the Large Generating </w:t>
      </w:r>
      <w:r>
        <w:rPr>
          <w:rFonts w:ascii="Garamond" w:hAnsi="Garamond" w:cs="Garamond"/>
          <w:spacing w:val="-2"/>
          <w:sz w:val="23"/>
          <w:szCs w:val="23"/>
        </w:rPr>
        <w:t xml:space="preserve">Facility's equipment that is in service and physically available for operation at the </w:t>
      </w:r>
      <w:r>
        <w:rPr>
          <w:rFonts w:ascii="Garamond" w:hAnsi="Garamond" w:cs="Garamond"/>
          <w:spacing w:val="-3"/>
          <w:sz w:val="23"/>
          <w:szCs w:val="23"/>
        </w:rPr>
        <w:t>time, in compliance with Applicable Laws and Regulations.</w:t>
      </w:r>
    </w:p>
    <w:p w:rsidR="00516D96" w:rsidRDefault="000535EC">
      <w:pPr>
        <w:pStyle w:val="Style1"/>
        <w:kinsoku w:val="0"/>
        <w:autoSpaceDE/>
        <w:autoSpaceDN/>
        <w:adjustRightInd/>
        <w:spacing w:before="288"/>
        <w:ind w:left="1296" w:right="288" w:hanging="576"/>
        <w:rPr>
          <w:rFonts w:ascii="Garamond" w:hAnsi="Garamond" w:cs="Garamond"/>
          <w:spacing w:val="-5"/>
          <w:sz w:val="23"/>
          <w:szCs w:val="23"/>
        </w:rPr>
      </w:pPr>
      <w:r>
        <w:rPr>
          <w:b/>
          <w:bCs/>
          <w:sz w:val="21"/>
          <w:szCs w:val="21"/>
        </w:rPr>
        <w:t>13.4.2 Reduction</w:t>
      </w:r>
      <w:r>
        <w:rPr>
          <w:b/>
          <w:bCs/>
          <w:sz w:val="21"/>
          <w:szCs w:val="21"/>
        </w:rPr>
        <w:t xml:space="preserve"> and Disconnection. </w:t>
      </w:r>
      <w:r>
        <w:rPr>
          <w:rFonts w:ascii="Garamond" w:hAnsi="Garamond" w:cs="Garamond"/>
          <w:sz w:val="23"/>
          <w:szCs w:val="23"/>
        </w:rPr>
        <w:t xml:space="preserve">NYISO or Transmission Owner may reduce </w:t>
      </w:r>
      <w:r>
        <w:rPr>
          <w:rFonts w:ascii="Garamond" w:hAnsi="Garamond" w:cs="Garamond"/>
          <w:spacing w:val="-9"/>
          <w:sz w:val="23"/>
          <w:szCs w:val="23"/>
        </w:rPr>
        <w:t xml:space="preserve">Capacity Resource Interconnection Service and/or Energy Resource Interconnection </w:t>
      </w:r>
      <w:r>
        <w:rPr>
          <w:rFonts w:ascii="Garamond" w:hAnsi="Garamond" w:cs="Garamond"/>
          <w:spacing w:val="-6"/>
          <w:sz w:val="23"/>
          <w:szCs w:val="23"/>
        </w:rPr>
        <w:t xml:space="preserve">Service or disconnect the Large Generating Facility or the Developer Attachment </w:t>
      </w:r>
      <w:r>
        <w:rPr>
          <w:rFonts w:ascii="Garamond" w:hAnsi="Garamond" w:cs="Garamond"/>
          <w:spacing w:val="-5"/>
          <w:sz w:val="23"/>
          <w:szCs w:val="23"/>
        </w:rPr>
        <w:t xml:space="preserve">Facilities, when such, reduction or </w:t>
      </w:r>
      <w:r>
        <w:rPr>
          <w:rFonts w:ascii="Garamond" w:hAnsi="Garamond" w:cs="Garamond"/>
          <w:spacing w:val="-5"/>
          <w:sz w:val="23"/>
          <w:szCs w:val="23"/>
        </w:rPr>
        <w:t xml:space="preserve">disconnection is necessary under Good Utility </w:t>
      </w:r>
      <w:r>
        <w:rPr>
          <w:rFonts w:ascii="Garamond" w:hAnsi="Garamond" w:cs="Garamond"/>
          <w:spacing w:val="-6"/>
          <w:sz w:val="23"/>
          <w:szCs w:val="23"/>
        </w:rPr>
        <w:t xml:space="preserve">Practice due to an </w:t>
      </w:r>
      <w:smartTag w:uri="urn:schemas-microsoft-com:office:smarttags" w:element="place">
        <w:smartTag w:uri="urn:schemas-microsoft-com:office:smarttags" w:element="PlaceName">
          <w:r>
            <w:rPr>
              <w:rFonts w:ascii="Garamond" w:hAnsi="Garamond" w:cs="Garamond"/>
              <w:spacing w:val="-6"/>
              <w:sz w:val="23"/>
              <w:szCs w:val="23"/>
            </w:rPr>
            <w:t>Emergency</w:t>
          </w:r>
        </w:smartTag>
        <w:r>
          <w:rPr>
            <w:rFonts w:ascii="Garamond" w:hAnsi="Garamond" w:cs="Garamond"/>
            <w:spacing w:val="-6"/>
            <w:sz w:val="23"/>
            <w:szCs w:val="23"/>
          </w:rPr>
          <w:t xml:space="preserve"> </w:t>
        </w:r>
        <w:smartTag w:uri="urn:schemas-microsoft-com:office:smarttags" w:element="PlaceType">
          <w:r>
            <w:rPr>
              <w:rFonts w:ascii="Garamond" w:hAnsi="Garamond" w:cs="Garamond"/>
              <w:spacing w:val="-6"/>
              <w:sz w:val="23"/>
              <w:szCs w:val="23"/>
            </w:rPr>
            <w:t>State</w:t>
          </w:r>
        </w:smartTag>
      </w:smartTag>
      <w:r>
        <w:rPr>
          <w:rFonts w:ascii="Garamond" w:hAnsi="Garamond" w:cs="Garamond"/>
          <w:spacing w:val="-6"/>
          <w:sz w:val="23"/>
          <w:szCs w:val="23"/>
        </w:rPr>
        <w:t xml:space="preserve">. These rights are separate and distinct from any </w:t>
      </w:r>
      <w:r>
        <w:rPr>
          <w:rFonts w:ascii="Garamond" w:hAnsi="Garamond" w:cs="Garamond"/>
          <w:spacing w:val="-8"/>
          <w:sz w:val="23"/>
          <w:szCs w:val="23"/>
        </w:rPr>
        <w:t xml:space="preserve">right of Curtailment of NYISO pursuant to the NYISO OATT. When NYISO or </w:t>
      </w:r>
      <w:r>
        <w:rPr>
          <w:rFonts w:ascii="Garamond" w:hAnsi="Garamond" w:cs="Garamond"/>
          <w:spacing w:val="-5"/>
          <w:sz w:val="23"/>
          <w:szCs w:val="23"/>
        </w:rPr>
        <w:t>Transmission Owner can schedule the reduction or disco</w:t>
      </w:r>
      <w:r>
        <w:rPr>
          <w:rFonts w:ascii="Garamond" w:hAnsi="Garamond" w:cs="Garamond"/>
          <w:spacing w:val="-5"/>
          <w:sz w:val="23"/>
          <w:szCs w:val="23"/>
        </w:rPr>
        <w:t>nnection in advance,</w:t>
      </w:r>
    </w:p>
    <w:p w:rsidR="00516D96" w:rsidRDefault="000535EC">
      <w:pPr>
        <w:pStyle w:val="Style1"/>
        <w:kinsoku w:val="0"/>
        <w:autoSpaceDE/>
        <w:autoSpaceDN/>
        <w:adjustRightInd/>
        <w:ind w:left="1296" w:right="288"/>
        <w:rPr>
          <w:rFonts w:ascii="Garamond" w:hAnsi="Garamond" w:cs="Garamond"/>
          <w:spacing w:val="-2"/>
          <w:sz w:val="23"/>
          <w:szCs w:val="23"/>
        </w:rPr>
      </w:pPr>
      <w:r>
        <w:rPr>
          <w:rFonts w:ascii="Garamond" w:hAnsi="Garamond" w:cs="Garamond"/>
          <w:spacing w:val="-8"/>
          <w:sz w:val="23"/>
          <w:szCs w:val="23"/>
        </w:rPr>
        <w:t xml:space="preserve">NY ISO or Transmission Owner shall notify Developer of the reasons, timing and </w:t>
      </w:r>
      <w:r>
        <w:rPr>
          <w:rFonts w:ascii="Garamond" w:hAnsi="Garamond" w:cs="Garamond"/>
          <w:spacing w:val="-2"/>
          <w:sz w:val="23"/>
          <w:szCs w:val="23"/>
        </w:rPr>
        <w:t xml:space="preserve">expected duration of the reduction or disconnection. NYISO or Transmission </w:t>
      </w:r>
      <w:r>
        <w:rPr>
          <w:rFonts w:ascii="Garamond" w:hAnsi="Garamond" w:cs="Garamond"/>
          <w:spacing w:val="-5"/>
          <w:sz w:val="23"/>
          <w:szCs w:val="23"/>
        </w:rPr>
        <w:t>Owner shall coordinate with the Developer using Good Utility Practice to schedule</w:t>
      </w:r>
      <w:r>
        <w:rPr>
          <w:rFonts w:ascii="Garamond" w:hAnsi="Garamond" w:cs="Garamond"/>
          <w:spacing w:val="-5"/>
          <w:sz w:val="23"/>
          <w:szCs w:val="23"/>
        </w:rPr>
        <w:t xml:space="preserve"> </w:t>
      </w:r>
      <w:r>
        <w:rPr>
          <w:rFonts w:ascii="Garamond" w:hAnsi="Garamond" w:cs="Garamond"/>
          <w:spacing w:val="-1"/>
          <w:sz w:val="23"/>
          <w:szCs w:val="23"/>
        </w:rPr>
        <w:t xml:space="preserve">the reduction or disconnection during periods of least impact to the Developer </w:t>
      </w:r>
      <w:r>
        <w:rPr>
          <w:rFonts w:ascii="Garamond" w:hAnsi="Garamond" w:cs="Garamond"/>
          <w:spacing w:val="-2"/>
          <w:sz w:val="23"/>
          <w:szCs w:val="23"/>
        </w:rPr>
        <w:t>and the New York State Transmission System. Any reduction or disconnection</w:t>
      </w:r>
    </w:p>
    <w:p w:rsidR="00516D96" w:rsidRDefault="00516D96">
      <w:pPr>
        <w:widowControl/>
        <w:kinsoku/>
        <w:autoSpaceDE w:val="0"/>
        <w:autoSpaceDN w:val="0"/>
        <w:adjustRightInd w:val="0"/>
        <w:sectPr w:rsidR="00516D96">
          <w:headerReference w:type="even" r:id="rId297"/>
          <w:headerReference w:type="default" r:id="rId298"/>
          <w:footerReference w:type="even" r:id="rId299"/>
          <w:footerReference w:type="default" r:id="rId300"/>
          <w:headerReference w:type="first" r:id="rId301"/>
          <w:footerReference w:type="first" r:id="rId302"/>
          <w:pgSz w:w="12240" w:h="15840"/>
          <w:pgMar w:top="1600" w:right="1838" w:bottom="860" w:left="1702" w:header="720" w:footer="720" w:gutter="0"/>
          <w:cols w:space="720"/>
          <w:noEndnote/>
        </w:sectPr>
      </w:pPr>
    </w:p>
    <w:p w:rsidR="00516D96" w:rsidRDefault="000535EC">
      <w:pPr>
        <w:pStyle w:val="Style1"/>
        <w:kinsoku w:val="0"/>
        <w:autoSpaceDE/>
        <w:autoSpaceDN/>
        <w:adjustRightInd/>
        <w:ind w:left="1224"/>
        <w:rPr>
          <w:rFonts w:ascii="Garamond" w:hAnsi="Garamond"/>
          <w:color w:val="3B3B3D"/>
          <w:spacing w:val="2"/>
          <w:sz w:val="23"/>
          <w:szCs w:val="23"/>
        </w:rPr>
      </w:pPr>
      <w:r>
        <w:rPr>
          <w:rFonts w:ascii="Garamond" w:hAnsi="Garamond"/>
          <w:noProof/>
          <w:sz w:val="23"/>
          <w:szCs w:val="23"/>
        </w:rPr>
        <w:pict>
          <v:shape id="_x0000_s1073" type="#_x0000_t202" style="position:absolute;left:0;text-align:left;margin-left:0;margin-top:652.75pt;width:6in;height:10.75pt;z-index:25170739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4" w:lineRule="auto"/>
                    <w:ind w:left="4104"/>
                    <w:rPr>
                      <w:b/>
                      <w:bCs/>
                      <w:color w:val="3B3B3D"/>
                      <w:spacing w:val="10"/>
                      <w:sz w:val="22"/>
                      <w:szCs w:val="22"/>
                    </w:rPr>
                  </w:pPr>
                  <w:r>
                    <w:rPr>
                      <w:b/>
                      <w:bCs/>
                      <w:color w:val="3B3B3D"/>
                      <w:spacing w:val="10"/>
                      <w:sz w:val="22"/>
                      <w:szCs w:val="22"/>
                    </w:rPr>
                    <w:t>51</w:t>
                  </w:r>
                </w:p>
              </w:txbxContent>
            </v:textbox>
            <w10:wrap type="square"/>
          </v:shape>
        </w:pict>
      </w:r>
      <w:r>
        <w:rPr>
          <w:rFonts w:ascii="Garamond" w:hAnsi="Garamond"/>
          <w:color w:val="3B3B3D"/>
          <w:spacing w:val="2"/>
          <w:sz w:val="23"/>
          <w:szCs w:val="23"/>
        </w:rPr>
        <w:t>shall continue only for so long as reasonably necessary under Good Utility</w:t>
      </w:r>
    </w:p>
    <w:p w:rsidR="00516D96" w:rsidRDefault="000535EC">
      <w:pPr>
        <w:pStyle w:val="Style1"/>
        <w:kinsoku w:val="0"/>
        <w:autoSpaceDE/>
        <w:autoSpaceDN/>
        <w:adjustRightInd/>
        <w:ind w:left="1224" w:right="936"/>
        <w:rPr>
          <w:rFonts w:ascii="Garamond" w:hAnsi="Garamond"/>
          <w:color w:val="3B3B3D"/>
          <w:spacing w:val="2"/>
          <w:sz w:val="23"/>
          <w:szCs w:val="23"/>
        </w:rPr>
      </w:pPr>
      <w:r>
        <w:rPr>
          <w:rFonts w:ascii="Garamond" w:hAnsi="Garamond"/>
          <w:color w:val="3B3B3D"/>
          <w:sz w:val="23"/>
          <w:szCs w:val="23"/>
        </w:rPr>
        <w:t xml:space="preserve">Practice. The Parties shall cooperate with each other to restore the Large </w:t>
      </w:r>
      <w:r>
        <w:rPr>
          <w:rFonts w:ascii="Garamond" w:hAnsi="Garamond"/>
          <w:color w:val="3B3B3D"/>
          <w:spacing w:val="2"/>
          <w:sz w:val="23"/>
          <w:szCs w:val="23"/>
        </w:rPr>
        <w:t xml:space="preserve">Generating Facility, the Attachment Facilities, and the New York State </w:t>
      </w:r>
      <w:r>
        <w:rPr>
          <w:rFonts w:ascii="Garamond" w:hAnsi="Garamond"/>
          <w:color w:val="3B3B3D"/>
          <w:spacing w:val="-2"/>
          <w:sz w:val="23"/>
          <w:szCs w:val="23"/>
        </w:rPr>
        <w:t xml:space="preserve">Transmission System to their normal operating state as soon as practicable </w:t>
      </w:r>
      <w:r>
        <w:rPr>
          <w:rFonts w:ascii="Garamond" w:hAnsi="Garamond"/>
          <w:color w:val="3B3B3D"/>
          <w:spacing w:val="2"/>
          <w:sz w:val="23"/>
          <w:szCs w:val="23"/>
        </w:rPr>
        <w:t>consistent with Good Utility Practice.</w:t>
      </w:r>
    </w:p>
    <w:p w:rsidR="00516D96" w:rsidRDefault="000535EC">
      <w:pPr>
        <w:pStyle w:val="Style1"/>
        <w:tabs>
          <w:tab w:val="decimal" w:pos="261"/>
          <w:tab w:val="right" w:pos="8128"/>
        </w:tabs>
        <w:kinsoku w:val="0"/>
        <w:autoSpaceDE/>
        <w:autoSpaceDN/>
        <w:adjustRightInd/>
        <w:spacing w:before="684"/>
        <w:rPr>
          <w:rFonts w:ascii="Garamond" w:hAnsi="Garamond"/>
          <w:color w:val="3B3B3D"/>
          <w:spacing w:val="2"/>
          <w:sz w:val="23"/>
          <w:szCs w:val="23"/>
        </w:rPr>
      </w:pPr>
      <w:r>
        <w:rPr>
          <w:rFonts w:ascii="Garamond" w:hAnsi="Garamond"/>
          <w:b/>
          <w:bCs/>
          <w:color w:val="3B3B3D"/>
          <w:sz w:val="23"/>
          <w:szCs w:val="23"/>
        </w:rPr>
        <w:tab/>
      </w:r>
      <w:r>
        <w:rPr>
          <w:rFonts w:ascii="Garamond" w:hAnsi="Garamond"/>
          <w:b/>
          <w:bCs/>
          <w:color w:val="3B3B3D"/>
          <w:spacing w:val="-16"/>
          <w:sz w:val="23"/>
          <w:szCs w:val="23"/>
        </w:rPr>
        <w:t>13.5</w:t>
      </w:r>
      <w:r>
        <w:rPr>
          <w:rFonts w:ascii="Garamond" w:hAnsi="Garamond"/>
          <w:b/>
          <w:bCs/>
          <w:color w:val="3B3B3D"/>
          <w:spacing w:val="-16"/>
          <w:sz w:val="23"/>
          <w:szCs w:val="23"/>
        </w:rPr>
        <w:tab/>
      </w:r>
      <w:r>
        <w:rPr>
          <w:rFonts w:ascii="Garamond" w:hAnsi="Garamond"/>
          <w:b/>
          <w:bCs/>
          <w:color w:val="3B3B3D"/>
          <w:spacing w:val="2"/>
          <w:sz w:val="23"/>
          <w:szCs w:val="23"/>
        </w:rPr>
        <w:t xml:space="preserve">Developer Authority. </w:t>
      </w:r>
      <w:r>
        <w:rPr>
          <w:rFonts w:ascii="Garamond" w:hAnsi="Garamond"/>
          <w:color w:val="3B3B3D"/>
          <w:spacing w:val="2"/>
          <w:sz w:val="23"/>
          <w:szCs w:val="23"/>
        </w:rPr>
        <w:t xml:space="preserve">Consistent with Good Utility Practice and </w:t>
      </w:r>
      <w:r>
        <w:rPr>
          <w:rFonts w:ascii="Garamond" w:hAnsi="Garamond"/>
          <w:color w:val="3B3B3D"/>
          <w:spacing w:val="2"/>
          <w:sz w:val="23"/>
          <w:szCs w:val="23"/>
        </w:rPr>
        <w:t>this Agreement, the</w:t>
      </w:r>
    </w:p>
    <w:p w:rsidR="00516D96" w:rsidRDefault="000535EC">
      <w:pPr>
        <w:pStyle w:val="Style1"/>
        <w:kinsoku w:val="0"/>
        <w:autoSpaceDE/>
        <w:autoSpaceDN/>
        <w:adjustRightInd/>
        <w:ind w:left="720" w:right="216"/>
        <w:rPr>
          <w:rFonts w:ascii="Garamond" w:hAnsi="Garamond"/>
          <w:color w:val="3B3B3D"/>
          <w:spacing w:val="1"/>
          <w:sz w:val="23"/>
          <w:szCs w:val="23"/>
        </w:rPr>
      </w:pPr>
      <w:r>
        <w:rPr>
          <w:rFonts w:ascii="Garamond" w:hAnsi="Garamond"/>
          <w:color w:val="3B3B3D"/>
          <w:spacing w:val="1"/>
          <w:sz w:val="23"/>
          <w:szCs w:val="23"/>
        </w:rPr>
        <w:t>Developer may take whatever actions or inactions with regard to the Large Generating Facility or the Developer Attachment Facilities during an Emergency State in order to (i)</w:t>
      </w:r>
    </w:p>
    <w:p w:rsidR="00516D96" w:rsidRDefault="000535EC">
      <w:pPr>
        <w:pStyle w:val="Style1"/>
        <w:kinsoku w:val="0"/>
        <w:autoSpaceDE/>
        <w:autoSpaceDN/>
        <w:adjustRightInd/>
        <w:spacing w:before="36"/>
        <w:ind w:left="720" w:right="288"/>
        <w:rPr>
          <w:rFonts w:ascii="Garamond" w:hAnsi="Garamond"/>
          <w:color w:val="3B3B3D"/>
          <w:spacing w:val="2"/>
          <w:sz w:val="23"/>
          <w:szCs w:val="23"/>
        </w:rPr>
      </w:pPr>
      <w:r>
        <w:rPr>
          <w:rFonts w:ascii="Garamond" w:hAnsi="Garamond"/>
          <w:color w:val="3B3B3D"/>
          <w:spacing w:val="2"/>
          <w:sz w:val="23"/>
          <w:szCs w:val="23"/>
        </w:rPr>
        <w:t>preserve public health and safety, (ii) preserve the reliabil</w:t>
      </w:r>
      <w:r>
        <w:rPr>
          <w:rFonts w:ascii="Garamond" w:hAnsi="Garamond"/>
          <w:color w:val="3B3B3D"/>
          <w:spacing w:val="2"/>
          <w:sz w:val="23"/>
          <w:szCs w:val="23"/>
        </w:rPr>
        <w:t xml:space="preserve">ity of the Large Generating </w:t>
      </w:r>
      <w:r>
        <w:rPr>
          <w:rFonts w:ascii="Garamond" w:hAnsi="Garamond"/>
          <w:color w:val="3B3B3D"/>
          <w:spacing w:val="1"/>
          <w:sz w:val="23"/>
          <w:szCs w:val="23"/>
        </w:rPr>
        <w:t xml:space="preserve">Facility or the Developer Attachment Facilities, (iii) limit or prevent damage, and (iv) expedite restoration of service. Developer shall use Reasonable Efforts to minimize the </w:t>
      </w:r>
      <w:r>
        <w:rPr>
          <w:rFonts w:ascii="Garamond" w:hAnsi="Garamond"/>
          <w:color w:val="3B3B3D"/>
          <w:spacing w:val="-2"/>
          <w:sz w:val="23"/>
          <w:szCs w:val="23"/>
        </w:rPr>
        <w:t>effect of such actions or inactions on the New York</w:t>
      </w:r>
      <w:r>
        <w:rPr>
          <w:rFonts w:ascii="Garamond" w:hAnsi="Garamond"/>
          <w:color w:val="3B3B3D"/>
          <w:spacing w:val="-2"/>
          <w:sz w:val="23"/>
          <w:szCs w:val="23"/>
        </w:rPr>
        <w:t xml:space="preserve"> State Transmission System and the </w:t>
      </w:r>
      <w:r>
        <w:rPr>
          <w:rFonts w:ascii="Garamond" w:hAnsi="Garamond"/>
          <w:color w:val="3B3B3D"/>
          <w:spacing w:val="-3"/>
          <w:sz w:val="23"/>
          <w:szCs w:val="23"/>
        </w:rPr>
        <w:t xml:space="preserve">Transmission Owner's Attachment Facilities. NYISO and Transmission Owner shall use </w:t>
      </w:r>
      <w:r>
        <w:rPr>
          <w:rFonts w:ascii="Garamond" w:hAnsi="Garamond"/>
          <w:color w:val="3B3B3D"/>
          <w:spacing w:val="2"/>
          <w:sz w:val="23"/>
          <w:szCs w:val="23"/>
        </w:rPr>
        <w:t>Reasonable Efforts to assist Developer in such actions.</w:t>
      </w:r>
    </w:p>
    <w:p w:rsidR="00516D96" w:rsidRDefault="000535EC">
      <w:pPr>
        <w:pStyle w:val="Style1"/>
        <w:tabs>
          <w:tab w:val="decimal" w:pos="261"/>
          <w:tab w:val="right" w:pos="8186"/>
        </w:tabs>
        <w:kinsoku w:val="0"/>
        <w:autoSpaceDE/>
        <w:autoSpaceDN/>
        <w:adjustRightInd/>
        <w:spacing w:before="468"/>
        <w:rPr>
          <w:rFonts w:ascii="Garamond" w:hAnsi="Garamond"/>
          <w:color w:val="3B3B3D"/>
          <w:spacing w:val="2"/>
          <w:sz w:val="23"/>
          <w:szCs w:val="23"/>
        </w:rPr>
      </w:pPr>
      <w:r>
        <w:rPr>
          <w:rFonts w:ascii="Garamond" w:hAnsi="Garamond"/>
          <w:b/>
          <w:bCs/>
          <w:color w:val="3B3B3D"/>
          <w:sz w:val="23"/>
          <w:szCs w:val="23"/>
        </w:rPr>
        <w:tab/>
      </w:r>
      <w:r>
        <w:rPr>
          <w:rFonts w:ascii="Garamond" w:hAnsi="Garamond"/>
          <w:b/>
          <w:bCs/>
          <w:color w:val="3B3B3D"/>
          <w:spacing w:val="-16"/>
          <w:sz w:val="23"/>
          <w:szCs w:val="23"/>
        </w:rPr>
        <w:t>13.6</w:t>
      </w:r>
      <w:r>
        <w:rPr>
          <w:rFonts w:ascii="Garamond" w:hAnsi="Garamond"/>
          <w:b/>
          <w:bCs/>
          <w:color w:val="3B3B3D"/>
          <w:spacing w:val="-16"/>
          <w:sz w:val="23"/>
          <w:szCs w:val="23"/>
        </w:rPr>
        <w:tab/>
      </w:r>
      <w:r>
        <w:rPr>
          <w:rFonts w:ascii="Garamond" w:hAnsi="Garamond"/>
          <w:b/>
          <w:bCs/>
          <w:color w:val="3B3B3D"/>
          <w:spacing w:val="2"/>
          <w:sz w:val="23"/>
          <w:szCs w:val="23"/>
        </w:rPr>
        <w:t xml:space="preserve">Limited Liability. </w:t>
      </w:r>
      <w:r>
        <w:rPr>
          <w:rFonts w:ascii="Garamond" w:hAnsi="Garamond"/>
          <w:color w:val="3B3B3D"/>
          <w:spacing w:val="2"/>
          <w:sz w:val="23"/>
          <w:szCs w:val="23"/>
        </w:rPr>
        <w:t>Except as otherwise provided in Article 11.6 of this Agre</w:t>
      </w:r>
      <w:r>
        <w:rPr>
          <w:rFonts w:ascii="Garamond" w:hAnsi="Garamond"/>
          <w:color w:val="3B3B3D"/>
          <w:spacing w:val="2"/>
          <w:sz w:val="23"/>
          <w:szCs w:val="23"/>
        </w:rPr>
        <w:t>ement, no</w:t>
      </w:r>
    </w:p>
    <w:p w:rsidR="00516D96" w:rsidRDefault="000535EC">
      <w:pPr>
        <w:pStyle w:val="Style1"/>
        <w:kinsoku w:val="0"/>
        <w:autoSpaceDE/>
        <w:autoSpaceDN/>
        <w:adjustRightInd/>
        <w:ind w:right="108"/>
        <w:jc w:val="right"/>
        <w:rPr>
          <w:rFonts w:ascii="Garamond" w:hAnsi="Garamond"/>
          <w:color w:val="3B3B3D"/>
          <w:spacing w:val="1"/>
          <w:sz w:val="23"/>
          <w:szCs w:val="23"/>
        </w:rPr>
      </w:pPr>
      <w:r>
        <w:rPr>
          <w:rFonts w:ascii="Garamond" w:hAnsi="Garamond"/>
          <w:color w:val="3B3B3D"/>
          <w:spacing w:val="1"/>
          <w:sz w:val="23"/>
          <w:szCs w:val="23"/>
        </w:rPr>
        <w:t>Party shall be liable to another Party for any action it takes in responding to an Emergency</w:t>
      </w:r>
    </w:p>
    <w:p w:rsidR="00516D96" w:rsidRDefault="000535EC">
      <w:pPr>
        <w:pStyle w:val="Style1"/>
        <w:kinsoku w:val="0"/>
        <w:autoSpaceDE/>
        <w:autoSpaceDN/>
        <w:adjustRightInd/>
        <w:ind w:left="720" w:right="720"/>
        <w:rPr>
          <w:rFonts w:ascii="Garamond" w:hAnsi="Garamond"/>
          <w:color w:val="3B3B3D"/>
          <w:spacing w:val="2"/>
          <w:sz w:val="23"/>
          <w:szCs w:val="23"/>
        </w:rPr>
      </w:pPr>
      <w:r>
        <w:rPr>
          <w:rFonts w:ascii="Garamond" w:hAnsi="Garamond"/>
          <w:color w:val="3B3B3D"/>
          <w:spacing w:val="-3"/>
          <w:sz w:val="23"/>
          <w:szCs w:val="23"/>
        </w:rPr>
        <w:t xml:space="preserve">State so long as such action is made in good faith and is consistent with Good Utility </w:t>
      </w:r>
      <w:r>
        <w:rPr>
          <w:rFonts w:ascii="Garamond" w:hAnsi="Garamond"/>
          <w:color w:val="3B3B3D"/>
          <w:spacing w:val="2"/>
          <w:sz w:val="23"/>
          <w:szCs w:val="23"/>
        </w:rPr>
        <w:t>Practice and the NYISO Tariffs.</w:t>
      </w:r>
    </w:p>
    <w:p w:rsidR="00516D96" w:rsidRDefault="000535EC">
      <w:pPr>
        <w:pStyle w:val="Style1"/>
        <w:kinsoku w:val="0"/>
        <w:autoSpaceDE/>
        <w:autoSpaceDN/>
        <w:adjustRightInd/>
        <w:spacing w:before="468"/>
        <w:ind w:left="72"/>
        <w:rPr>
          <w:rFonts w:ascii="Garamond" w:hAnsi="Garamond"/>
          <w:b/>
          <w:bCs/>
          <w:color w:val="3B3B3D"/>
          <w:spacing w:val="17"/>
          <w:sz w:val="23"/>
          <w:szCs w:val="23"/>
        </w:rPr>
      </w:pPr>
      <w:r>
        <w:rPr>
          <w:rFonts w:ascii="Garamond" w:hAnsi="Garamond"/>
          <w:b/>
          <w:bCs/>
          <w:color w:val="3B3B3D"/>
          <w:spacing w:val="17"/>
          <w:sz w:val="23"/>
          <w:szCs w:val="23"/>
        </w:rPr>
        <w:t>ARTICLE 14. REGULATORY REQUIREMENT</w:t>
      </w:r>
      <w:r>
        <w:rPr>
          <w:rFonts w:ascii="Garamond" w:hAnsi="Garamond"/>
          <w:b/>
          <w:bCs/>
          <w:color w:val="3B3B3D"/>
          <w:spacing w:val="17"/>
          <w:sz w:val="23"/>
          <w:szCs w:val="23"/>
        </w:rPr>
        <w:t>S AND GOVERNING LAW</w:t>
      </w:r>
    </w:p>
    <w:p w:rsidR="00516D96" w:rsidRDefault="000535EC">
      <w:pPr>
        <w:pStyle w:val="Style1"/>
        <w:kinsoku w:val="0"/>
        <w:autoSpaceDE/>
        <w:autoSpaceDN/>
        <w:adjustRightInd/>
        <w:spacing w:before="1116"/>
        <w:ind w:left="720" w:hanging="630"/>
        <w:rPr>
          <w:rFonts w:ascii="Garamond" w:hAnsi="Garamond"/>
          <w:color w:val="3B3B3D"/>
          <w:sz w:val="23"/>
          <w:szCs w:val="23"/>
        </w:rPr>
      </w:pPr>
      <w:r>
        <w:rPr>
          <w:rFonts w:ascii="Garamond" w:hAnsi="Garamond"/>
          <w:b/>
          <w:bCs/>
          <w:color w:val="3B3B3D"/>
          <w:spacing w:val="-34"/>
          <w:sz w:val="23"/>
          <w:szCs w:val="23"/>
        </w:rPr>
        <w:t>14.1</w:t>
      </w:r>
      <w:r>
        <w:rPr>
          <w:rFonts w:ascii="Garamond" w:hAnsi="Garamond"/>
          <w:b/>
          <w:bCs/>
          <w:color w:val="3B3B3D"/>
          <w:spacing w:val="-34"/>
          <w:sz w:val="23"/>
          <w:szCs w:val="23"/>
        </w:rPr>
        <w:tab/>
      </w:r>
      <w:r>
        <w:rPr>
          <w:rFonts w:ascii="Garamond" w:hAnsi="Garamond"/>
          <w:b/>
          <w:bCs/>
          <w:color w:val="3B3B3D"/>
          <w:spacing w:val="9"/>
          <w:sz w:val="23"/>
          <w:szCs w:val="23"/>
        </w:rPr>
        <w:t xml:space="preserve">Regulatory Requirements. </w:t>
      </w:r>
      <w:r>
        <w:rPr>
          <w:rFonts w:ascii="Garamond" w:hAnsi="Garamond"/>
          <w:color w:val="3B3B3D"/>
          <w:spacing w:val="-1"/>
          <w:sz w:val="23"/>
          <w:szCs w:val="23"/>
        </w:rPr>
        <w:t xml:space="preserve">Each Party's obligations under this Agreement shall be </w:t>
      </w:r>
      <w:r>
        <w:rPr>
          <w:rFonts w:ascii="Garamond" w:hAnsi="Garamond"/>
          <w:color w:val="3B3B3D"/>
          <w:spacing w:val="2"/>
          <w:sz w:val="23"/>
          <w:szCs w:val="23"/>
        </w:rPr>
        <w:t xml:space="preserve">subject to its receipt of any required approval or certificate from one or more </w:t>
      </w:r>
      <w:r>
        <w:rPr>
          <w:rFonts w:ascii="Garamond" w:hAnsi="Garamond"/>
          <w:color w:val="3B3B3D"/>
          <w:sz w:val="23"/>
          <w:szCs w:val="23"/>
        </w:rPr>
        <w:t>Governmental Authoriti</w:t>
      </w:r>
      <w:r>
        <w:rPr>
          <w:rFonts w:ascii="Garamond" w:hAnsi="Garamond"/>
          <w:color w:val="3B3B3D"/>
          <w:sz w:val="23"/>
          <w:szCs w:val="23"/>
        </w:rPr>
        <w:t xml:space="preserve">es in the form and substance satisfactory to the applying Party, or the </w:t>
      </w:r>
      <w:r>
        <w:rPr>
          <w:rFonts w:ascii="Garamond" w:hAnsi="Garamond"/>
          <w:color w:val="3B3B3D"/>
          <w:spacing w:val="5"/>
          <w:sz w:val="23"/>
          <w:szCs w:val="23"/>
        </w:rPr>
        <w:t xml:space="preserve">Party making any required filings with, or providing notice to, such Governmental </w:t>
      </w:r>
      <w:r>
        <w:rPr>
          <w:rFonts w:ascii="Garamond" w:hAnsi="Garamond"/>
          <w:color w:val="3B3B3D"/>
          <w:sz w:val="23"/>
          <w:szCs w:val="23"/>
        </w:rPr>
        <w:t xml:space="preserve">Authorities, and the expiration of any time period associated therewith. Each Party shall in </w:t>
      </w:r>
      <w:r>
        <w:rPr>
          <w:rFonts w:ascii="Garamond" w:hAnsi="Garamond"/>
          <w:color w:val="3B3B3D"/>
          <w:spacing w:val="-4"/>
          <w:sz w:val="23"/>
          <w:szCs w:val="23"/>
        </w:rPr>
        <w:t>good fait</w:t>
      </w:r>
      <w:r>
        <w:rPr>
          <w:rFonts w:ascii="Garamond" w:hAnsi="Garamond"/>
          <w:color w:val="3B3B3D"/>
          <w:spacing w:val="-4"/>
          <w:sz w:val="23"/>
          <w:szCs w:val="23"/>
        </w:rPr>
        <w:t xml:space="preserve">h seek and use its Reasonable Efforts to obtain such other approvals. Nothing in this </w:t>
      </w:r>
      <w:r>
        <w:rPr>
          <w:rFonts w:ascii="Garamond" w:hAnsi="Garamond"/>
          <w:color w:val="3B3B3D"/>
          <w:spacing w:val="2"/>
          <w:sz w:val="23"/>
          <w:szCs w:val="23"/>
        </w:rPr>
        <w:t xml:space="preserve">Agreement shall require Developer to take any action that could result in its inability to </w:t>
      </w:r>
      <w:r>
        <w:rPr>
          <w:rFonts w:ascii="Garamond" w:hAnsi="Garamond"/>
          <w:color w:val="3B3B3D"/>
          <w:spacing w:val="-1"/>
          <w:sz w:val="23"/>
          <w:szCs w:val="23"/>
        </w:rPr>
        <w:t xml:space="preserve">obtain, or its loss of, status or exemption under the Federal Power Act or the </w:t>
      </w:r>
      <w:r>
        <w:rPr>
          <w:rFonts w:ascii="Garamond" w:hAnsi="Garamond"/>
          <w:color w:val="3B3B3D"/>
          <w:spacing w:val="-1"/>
          <w:sz w:val="23"/>
          <w:szCs w:val="23"/>
        </w:rPr>
        <w:t xml:space="preserve">Public Utility </w:t>
      </w:r>
      <w:r>
        <w:rPr>
          <w:rFonts w:ascii="Garamond" w:hAnsi="Garamond"/>
          <w:color w:val="3B3B3D"/>
          <w:spacing w:val="1"/>
          <w:sz w:val="23"/>
          <w:szCs w:val="23"/>
        </w:rPr>
        <w:t xml:space="preserve">Holding Company Act of 2005 or the Public Utility Regulatory Policies Act of 1978, as </w:t>
      </w:r>
      <w:r>
        <w:rPr>
          <w:rFonts w:ascii="Garamond" w:hAnsi="Garamond"/>
          <w:color w:val="3B3B3D"/>
          <w:sz w:val="23"/>
          <w:szCs w:val="23"/>
        </w:rPr>
        <w:t>amended.</w:t>
      </w:r>
    </w:p>
    <w:p w:rsidR="00516D96" w:rsidRDefault="000535EC">
      <w:pPr>
        <w:pStyle w:val="Style1"/>
        <w:tabs>
          <w:tab w:val="decimal" w:pos="261"/>
          <w:tab w:val="right" w:pos="2172"/>
        </w:tabs>
        <w:kinsoku w:val="0"/>
        <w:autoSpaceDE/>
        <w:autoSpaceDN/>
        <w:adjustRightInd/>
        <w:spacing w:before="504"/>
        <w:rPr>
          <w:rFonts w:ascii="Garamond" w:hAnsi="Garamond"/>
          <w:b/>
          <w:bCs/>
          <w:color w:val="3B3B3D"/>
          <w:sz w:val="23"/>
          <w:szCs w:val="23"/>
        </w:rPr>
      </w:pPr>
      <w:r>
        <w:rPr>
          <w:b/>
          <w:bCs/>
          <w:color w:val="3B3B3D"/>
          <w:sz w:val="21"/>
          <w:szCs w:val="21"/>
        </w:rPr>
        <w:tab/>
      </w:r>
      <w:r>
        <w:rPr>
          <w:b/>
          <w:bCs/>
          <w:color w:val="3B3B3D"/>
          <w:spacing w:val="-24"/>
          <w:sz w:val="21"/>
          <w:szCs w:val="21"/>
        </w:rPr>
        <w:t>14.2</w:t>
      </w:r>
      <w:r>
        <w:rPr>
          <w:b/>
          <w:bCs/>
          <w:color w:val="3B3B3D"/>
          <w:spacing w:val="-24"/>
          <w:sz w:val="21"/>
          <w:szCs w:val="21"/>
        </w:rPr>
        <w:tab/>
      </w:r>
      <w:r>
        <w:rPr>
          <w:rFonts w:ascii="Garamond" w:hAnsi="Garamond"/>
          <w:b/>
          <w:bCs/>
          <w:color w:val="3B3B3D"/>
          <w:sz w:val="23"/>
          <w:szCs w:val="23"/>
        </w:rPr>
        <w:t>Governing Law.</w:t>
      </w:r>
    </w:p>
    <w:p w:rsidR="00516D96" w:rsidRDefault="000535EC">
      <w:pPr>
        <w:pStyle w:val="Style1"/>
        <w:kinsoku w:val="0"/>
        <w:autoSpaceDE/>
        <w:autoSpaceDN/>
        <w:adjustRightInd/>
        <w:spacing w:before="756"/>
        <w:ind w:left="1224" w:right="144" w:hanging="648"/>
        <w:rPr>
          <w:rFonts w:ascii="Garamond" w:hAnsi="Garamond"/>
          <w:color w:val="3B3B3D"/>
          <w:spacing w:val="-2"/>
          <w:sz w:val="23"/>
          <w:szCs w:val="23"/>
        </w:rPr>
      </w:pPr>
      <w:r>
        <w:rPr>
          <w:rFonts w:ascii="Garamond" w:hAnsi="Garamond"/>
          <w:b/>
          <w:bCs/>
          <w:color w:val="3B3B3D"/>
          <w:spacing w:val="13"/>
          <w:sz w:val="23"/>
          <w:szCs w:val="23"/>
        </w:rPr>
        <w:t xml:space="preserve">14.2.1 </w:t>
      </w:r>
      <w:r>
        <w:rPr>
          <w:rFonts w:ascii="Garamond" w:hAnsi="Garamond"/>
          <w:color w:val="3B3B3D"/>
          <w:spacing w:val="3"/>
          <w:sz w:val="23"/>
          <w:szCs w:val="23"/>
        </w:rPr>
        <w:t xml:space="preserve">The validity, interpretation and performance of this Agreement and each of its </w:t>
      </w:r>
      <w:r>
        <w:rPr>
          <w:rFonts w:ascii="Garamond" w:hAnsi="Garamond"/>
          <w:color w:val="3B3B3D"/>
          <w:spacing w:val="-4"/>
          <w:sz w:val="23"/>
          <w:szCs w:val="23"/>
        </w:rPr>
        <w:t>provisions shall be governed by the law</w:t>
      </w:r>
      <w:r>
        <w:rPr>
          <w:rFonts w:ascii="Garamond" w:hAnsi="Garamond"/>
          <w:color w:val="3B3B3D"/>
          <w:spacing w:val="-4"/>
          <w:sz w:val="23"/>
          <w:szCs w:val="23"/>
        </w:rPr>
        <w:t xml:space="preserve">s of the state of </w:t>
      </w:r>
      <w:smartTag w:uri="urn:schemas-microsoft-com:office:smarttags" w:element="place">
        <w:smartTag w:uri="urn:schemas-microsoft-com:office:smarttags" w:element="State">
          <w:r>
            <w:rPr>
              <w:rFonts w:ascii="Garamond" w:hAnsi="Garamond"/>
              <w:color w:val="3B3B3D"/>
              <w:spacing w:val="-4"/>
              <w:sz w:val="23"/>
              <w:szCs w:val="23"/>
            </w:rPr>
            <w:t>New York</w:t>
          </w:r>
        </w:smartTag>
      </w:smartTag>
      <w:r>
        <w:rPr>
          <w:rFonts w:ascii="Garamond" w:hAnsi="Garamond"/>
          <w:color w:val="3B3B3D"/>
          <w:spacing w:val="-4"/>
          <w:sz w:val="23"/>
          <w:szCs w:val="23"/>
        </w:rPr>
        <w:t xml:space="preserve">, without regard to its </w:t>
      </w:r>
      <w:r>
        <w:rPr>
          <w:rFonts w:ascii="Garamond" w:hAnsi="Garamond"/>
          <w:color w:val="3B3B3D"/>
          <w:spacing w:val="-2"/>
          <w:sz w:val="23"/>
          <w:szCs w:val="23"/>
        </w:rPr>
        <w:t>conflicts of law principles.</w:t>
      </w:r>
    </w:p>
    <w:p w:rsidR="00516D96" w:rsidRDefault="000535EC">
      <w:pPr>
        <w:pStyle w:val="Style1"/>
        <w:kinsoku w:val="0"/>
        <w:autoSpaceDE/>
        <w:autoSpaceDN/>
        <w:adjustRightInd/>
        <w:spacing w:before="360"/>
        <w:ind w:left="576"/>
        <w:rPr>
          <w:color w:val="3B3B3D"/>
          <w:sz w:val="21"/>
          <w:szCs w:val="21"/>
        </w:rPr>
      </w:pPr>
      <w:r>
        <w:rPr>
          <w:b/>
          <w:bCs/>
          <w:color w:val="3B3B3D"/>
          <w:sz w:val="21"/>
          <w:szCs w:val="21"/>
        </w:rPr>
        <w:t xml:space="preserve">14.2.2 </w:t>
      </w:r>
      <w:r>
        <w:rPr>
          <w:color w:val="3B3B3D"/>
          <w:sz w:val="21"/>
          <w:szCs w:val="21"/>
        </w:rPr>
        <w:t>This Agreement is subject to all Applicable Laws and Regulations.</w:t>
      </w:r>
    </w:p>
    <w:p w:rsidR="00516D96" w:rsidRDefault="00516D96">
      <w:pPr>
        <w:widowControl/>
        <w:kinsoku/>
        <w:autoSpaceDE w:val="0"/>
        <w:autoSpaceDN w:val="0"/>
        <w:adjustRightInd w:val="0"/>
      </w:pPr>
    </w:p>
    <w:p w:rsidR="00516D96" w:rsidRDefault="000535EC">
      <w:pPr>
        <w:pStyle w:val="Style1"/>
        <w:kinsoku w:val="0"/>
        <w:autoSpaceDE/>
        <w:autoSpaceDN/>
        <w:adjustRightInd/>
        <w:ind w:left="1224" w:right="936" w:hanging="648"/>
        <w:rPr>
          <w:color w:val="353638"/>
          <w:sz w:val="21"/>
          <w:szCs w:val="21"/>
        </w:rPr>
      </w:pPr>
      <w:r>
        <w:rPr>
          <w:noProof/>
        </w:rPr>
        <w:pict>
          <v:shape id="_x0000_s1074" type="#_x0000_t202" style="position:absolute;left:0;text-align:left;margin-left:0;margin-top:652.05pt;width:6in;height:10.8pt;z-index:25170841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16" w:lineRule="auto"/>
                    <w:ind w:left="4104"/>
                    <w:rPr>
                      <w:color w:val="353638"/>
                      <w:sz w:val="21"/>
                      <w:szCs w:val="21"/>
                    </w:rPr>
                  </w:pPr>
                  <w:r>
                    <w:rPr>
                      <w:color w:val="353638"/>
                      <w:sz w:val="21"/>
                      <w:szCs w:val="21"/>
                    </w:rPr>
                    <w:t>52</w:t>
                  </w:r>
                </w:p>
              </w:txbxContent>
            </v:textbox>
            <w10:wrap type="square"/>
          </v:shape>
        </w:pict>
      </w:r>
      <w:r>
        <w:rPr>
          <w:rFonts w:ascii="Garamond" w:hAnsi="Garamond" w:cs="Garamond"/>
          <w:b/>
          <w:bCs/>
          <w:color w:val="353638"/>
          <w:spacing w:val="-3"/>
          <w:sz w:val="22"/>
          <w:szCs w:val="22"/>
        </w:rPr>
        <w:t xml:space="preserve">14.2.3 </w:t>
      </w:r>
      <w:r>
        <w:rPr>
          <w:color w:val="353638"/>
          <w:spacing w:val="-3"/>
          <w:sz w:val="21"/>
          <w:szCs w:val="21"/>
        </w:rPr>
        <w:t xml:space="preserve">Each Party expressly reserves the right to seek changes in, appeal, or otherwise </w:t>
      </w:r>
      <w:r>
        <w:rPr>
          <w:color w:val="353638"/>
          <w:sz w:val="21"/>
          <w:szCs w:val="21"/>
        </w:rPr>
        <w:t>contest a</w:t>
      </w:r>
      <w:r>
        <w:rPr>
          <w:color w:val="353638"/>
          <w:sz w:val="21"/>
          <w:szCs w:val="21"/>
        </w:rPr>
        <w:t>ny laws, orders, rules, or regulations of a Governmental Authority.</w:t>
      </w:r>
    </w:p>
    <w:p w:rsidR="00516D96" w:rsidRDefault="000535EC">
      <w:pPr>
        <w:pStyle w:val="Style1"/>
        <w:kinsoku w:val="0"/>
        <w:autoSpaceDE/>
        <w:autoSpaceDN/>
        <w:adjustRightInd/>
        <w:spacing w:before="540" w:line="204" w:lineRule="auto"/>
        <w:jc w:val="center"/>
        <w:rPr>
          <w:rFonts w:ascii="Garamond" w:hAnsi="Garamond" w:cs="Garamond"/>
          <w:b/>
          <w:bCs/>
          <w:color w:val="353638"/>
          <w:spacing w:val="-6"/>
          <w:sz w:val="23"/>
          <w:szCs w:val="23"/>
        </w:rPr>
      </w:pPr>
      <w:r>
        <w:rPr>
          <w:rFonts w:ascii="Garamond" w:hAnsi="Garamond"/>
          <w:b/>
          <w:bCs/>
          <w:color w:val="353638"/>
          <w:spacing w:val="14"/>
          <w:sz w:val="23"/>
          <w:szCs w:val="23"/>
        </w:rPr>
        <w:t xml:space="preserve">ARTICLE 15. </w:t>
      </w:r>
      <w:r>
        <w:rPr>
          <w:rFonts w:ascii="Garamond" w:hAnsi="Garamond" w:cs="Garamond"/>
          <w:b/>
          <w:bCs/>
          <w:color w:val="353638"/>
          <w:spacing w:val="-6"/>
          <w:sz w:val="23"/>
          <w:szCs w:val="23"/>
        </w:rPr>
        <w:t>NOTICES</w:t>
      </w:r>
    </w:p>
    <w:p w:rsidR="00516D96" w:rsidRDefault="000535EC">
      <w:pPr>
        <w:pStyle w:val="Style1"/>
        <w:tabs>
          <w:tab w:val="decimal" w:pos="278"/>
          <w:tab w:val="right" w:pos="8086"/>
        </w:tabs>
        <w:kinsoku w:val="0"/>
        <w:autoSpaceDE/>
        <w:autoSpaceDN/>
        <w:adjustRightInd/>
        <w:spacing w:before="468"/>
        <w:rPr>
          <w:rFonts w:ascii="Garamond" w:hAnsi="Garamond"/>
          <w:color w:val="353638"/>
          <w:spacing w:val="1"/>
          <w:sz w:val="23"/>
          <w:szCs w:val="23"/>
        </w:rPr>
      </w:pPr>
      <w:r>
        <w:rPr>
          <w:rFonts w:ascii="Garamond" w:hAnsi="Garamond" w:cs="Garamond"/>
          <w:b/>
          <w:bCs/>
          <w:color w:val="353638"/>
          <w:sz w:val="22"/>
          <w:szCs w:val="22"/>
        </w:rPr>
        <w:tab/>
      </w:r>
      <w:r>
        <w:rPr>
          <w:rFonts w:ascii="Garamond" w:hAnsi="Garamond" w:cs="Garamond"/>
          <w:b/>
          <w:bCs/>
          <w:color w:val="353638"/>
          <w:spacing w:val="-16"/>
          <w:sz w:val="23"/>
          <w:szCs w:val="23"/>
        </w:rPr>
        <w:t>15.1</w:t>
      </w:r>
      <w:r>
        <w:rPr>
          <w:rFonts w:ascii="Garamond" w:hAnsi="Garamond" w:cs="Garamond"/>
          <w:b/>
          <w:bCs/>
          <w:color w:val="353638"/>
          <w:spacing w:val="-16"/>
          <w:sz w:val="23"/>
          <w:szCs w:val="23"/>
        </w:rPr>
        <w:tab/>
      </w:r>
      <w:r>
        <w:rPr>
          <w:rFonts w:ascii="Garamond" w:hAnsi="Garamond" w:cs="Garamond"/>
          <w:b/>
          <w:bCs/>
          <w:color w:val="353638"/>
          <w:spacing w:val="1"/>
          <w:sz w:val="23"/>
          <w:szCs w:val="23"/>
        </w:rPr>
        <w:t xml:space="preserve">General. </w:t>
      </w:r>
      <w:r>
        <w:rPr>
          <w:rFonts w:ascii="Garamond" w:hAnsi="Garamond"/>
          <w:color w:val="353638"/>
          <w:spacing w:val="1"/>
          <w:sz w:val="23"/>
          <w:szCs w:val="23"/>
        </w:rPr>
        <w:t>Unless otherwise provided in this Agreement, any notice, demand or request</w:t>
      </w:r>
    </w:p>
    <w:p w:rsidR="00516D96" w:rsidRDefault="000535EC">
      <w:pPr>
        <w:pStyle w:val="Style41"/>
        <w:kinsoku w:val="0"/>
        <w:autoSpaceDE/>
        <w:autoSpaceDN/>
        <w:ind w:right="72"/>
        <w:rPr>
          <w:rStyle w:val="CharacterStyle66"/>
          <w:rFonts w:ascii="Garamond" w:hAnsi="Garamond"/>
          <w:sz w:val="23"/>
          <w:szCs w:val="23"/>
        </w:rPr>
      </w:pPr>
      <w:r>
        <w:rPr>
          <w:rStyle w:val="CharacterStyle66"/>
          <w:rFonts w:ascii="Garamond" w:hAnsi="Garamond"/>
          <w:spacing w:val="1"/>
          <w:sz w:val="23"/>
          <w:szCs w:val="23"/>
        </w:rPr>
        <w:t xml:space="preserve">required or permitted to be given by a Party to the other Parties and any </w:t>
      </w:r>
      <w:r>
        <w:rPr>
          <w:rStyle w:val="CharacterStyle66"/>
          <w:rFonts w:ascii="Garamond" w:hAnsi="Garamond"/>
          <w:spacing w:val="1"/>
          <w:sz w:val="23"/>
          <w:szCs w:val="23"/>
        </w:rPr>
        <w:t xml:space="preserve">instrument required </w:t>
      </w:r>
      <w:r>
        <w:rPr>
          <w:rStyle w:val="CharacterStyle66"/>
          <w:rFonts w:ascii="Garamond" w:hAnsi="Garamond"/>
          <w:sz w:val="23"/>
          <w:szCs w:val="23"/>
        </w:rPr>
        <w:t xml:space="preserve">or permitted to be tendered or delivered by a Party in writing to the other Parties shall be effective when delivered and may be so given, tendered or delivered, by recognized national courier, or by depositing the same with the United </w:t>
      </w:r>
      <w:r>
        <w:rPr>
          <w:rStyle w:val="CharacterStyle66"/>
          <w:rFonts w:ascii="Garamond" w:hAnsi="Garamond"/>
          <w:sz w:val="23"/>
          <w:szCs w:val="23"/>
        </w:rPr>
        <w:t xml:space="preserve">States Postal Service with postage </w:t>
      </w:r>
      <w:r>
        <w:rPr>
          <w:rStyle w:val="CharacterStyle66"/>
          <w:rFonts w:ascii="Garamond" w:hAnsi="Garamond"/>
          <w:spacing w:val="-3"/>
          <w:sz w:val="23"/>
          <w:szCs w:val="23"/>
        </w:rPr>
        <w:t xml:space="preserve">prepaid, for delivery by certified or registered mail, addressed to the Party, or personally </w:t>
      </w:r>
      <w:r>
        <w:rPr>
          <w:rStyle w:val="CharacterStyle66"/>
          <w:rFonts w:ascii="Garamond" w:hAnsi="Garamond"/>
          <w:sz w:val="23"/>
          <w:szCs w:val="23"/>
        </w:rPr>
        <w:t>delivered to the Party, at the address set out in Appendix F hereto.</w:t>
      </w:r>
    </w:p>
    <w:p w:rsidR="00516D96" w:rsidRDefault="000535EC">
      <w:pPr>
        <w:pStyle w:val="Style1"/>
        <w:kinsoku w:val="0"/>
        <w:autoSpaceDE/>
        <w:autoSpaceDN/>
        <w:adjustRightInd/>
        <w:spacing w:before="864"/>
        <w:ind w:left="576" w:right="432"/>
        <w:rPr>
          <w:rFonts w:ascii="Garamond" w:hAnsi="Garamond"/>
          <w:color w:val="353638"/>
          <w:sz w:val="23"/>
          <w:szCs w:val="23"/>
        </w:rPr>
      </w:pPr>
      <w:r>
        <w:rPr>
          <w:rFonts w:ascii="Garamond" w:hAnsi="Garamond"/>
          <w:color w:val="353638"/>
          <w:spacing w:val="-1"/>
          <w:sz w:val="23"/>
          <w:szCs w:val="23"/>
        </w:rPr>
        <w:t>A Party may change the notice information in this Agreement</w:t>
      </w:r>
      <w:r>
        <w:rPr>
          <w:rFonts w:ascii="Garamond" w:hAnsi="Garamond"/>
          <w:color w:val="353638"/>
          <w:spacing w:val="-1"/>
          <w:sz w:val="23"/>
          <w:szCs w:val="23"/>
        </w:rPr>
        <w:t xml:space="preserve"> by giving five (5) Business </w:t>
      </w:r>
      <w:r>
        <w:rPr>
          <w:rFonts w:ascii="Garamond" w:hAnsi="Garamond"/>
          <w:color w:val="353638"/>
          <w:sz w:val="23"/>
          <w:szCs w:val="23"/>
        </w:rPr>
        <w:t>Days written notice prior to the effective date of the change.</w:t>
      </w:r>
    </w:p>
    <w:p w:rsidR="00516D96" w:rsidRDefault="000535EC">
      <w:pPr>
        <w:pStyle w:val="Style1"/>
        <w:tabs>
          <w:tab w:val="left" w:pos="270"/>
          <w:tab w:val="right" w:pos="8258"/>
        </w:tabs>
        <w:kinsoku w:val="0"/>
        <w:autoSpaceDE/>
        <w:autoSpaceDN/>
        <w:adjustRightInd/>
        <w:spacing w:before="648"/>
        <w:rPr>
          <w:rFonts w:ascii="Garamond" w:hAnsi="Garamond"/>
          <w:color w:val="353638"/>
          <w:spacing w:val="1"/>
          <w:sz w:val="23"/>
          <w:szCs w:val="23"/>
        </w:rPr>
      </w:pPr>
      <w:r>
        <w:rPr>
          <w:rFonts w:ascii="Garamond" w:hAnsi="Garamond" w:cs="Garamond"/>
          <w:b/>
          <w:bCs/>
          <w:color w:val="353638"/>
          <w:sz w:val="23"/>
          <w:szCs w:val="23"/>
        </w:rPr>
        <w:tab/>
      </w:r>
      <w:r>
        <w:rPr>
          <w:rFonts w:ascii="Garamond" w:hAnsi="Garamond" w:cs="Garamond"/>
          <w:b/>
          <w:bCs/>
          <w:color w:val="353638"/>
          <w:spacing w:val="-12"/>
          <w:sz w:val="23"/>
          <w:szCs w:val="23"/>
        </w:rPr>
        <w:t>15.2</w:t>
      </w:r>
      <w:r>
        <w:rPr>
          <w:rFonts w:ascii="Garamond" w:hAnsi="Garamond" w:cs="Garamond"/>
          <w:b/>
          <w:bCs/>
          <w:color w:val="353638"/>
          <w:spacing w:val="-12"/>
          <w:sz w:val="23"/>
          <w:szCs w:val="23"/>
        </w:rPr>
        <w:tab/>
      </w:r>
      <w:smartTag w:uri="urn:schemas-microsoft-com:office:smarttags" w:element="place">
        <w:smartTag w:uri="urn:schemas-microsoft-com:office:smarttags" w:element="City">
          <w:r>
            <w:rPr>
              <w:rFonts w:ascii="Garamond" w:hAnsi="Garamond" w:cs="Garamond"/>
              <w:b/>
              <w:bCs/>
              <w:color w:val="353638"/>
              <w:spacing w:val="1"/>
              <w:sz w:val="23"/>
              <w:szCs w:val="23"/>
            </w:rPr>
            <w:t>Billings</w:t>
          </w:r>
        </w:smartTag>
      </w:smartTag>
      <w:r>
        <w:rPr>
          <w:rFonts w:ascii="Garamond" w:hAnsi="Garamond" w:cs="Garamond"/>
          <w:b/>
          <w:bCs/>
          <w:color w:val="353638"/>
          <w:spacing w:val="1"/>
          <w:sz w:val="23"/>
          <w:szCs w:val="23"/>
        </w:rPr>
        <w:t xml:space="preserve"> and Payments. </w:t>
      </w:r>
      <w:smartTag w:uri="urn:schemas-microsoft-com:office:smarttags" w:element="place">
        <w:smartTag w:uri="urn:schemas-microsoft-com:office:smarttags" w:element="City">
          <w:r>
            <w:rPr>
              <w:rFonts w:ascii="Garamond" w:hAnsi="Garamond"/>
              <w:color w:val="353638"/>
              <w:spacing w:val="1"/>
              <w:sz w:val="23"/>
              <w:szCs w:val="23"/>
            </w:rPr>
            <w:t>Billings</w:t>
          </w:r>
        </w:smartTag>
      </w:smartTag>
      <w:r>
        <w:rPr>
          <w:rFonts w:ascii="Garamond" w:hAnsi="Garamond"/>
          <w:color w:val="353638"/>
          <w:spacing w:val="1"/>
          <w:sz w:val="23"/>
          <w:szCs w:val="23"/>
        </w:rPr>
        <w:t xml:space="preserve"> and payments shall be sent to the addresses set out in</w:t>
      </w:r>
    </w:p>
    <w:p w:rsidR="00516D96" w:rsidRDefault="000535EC">
      <w:pPr>
        <w:pStyle w:val="Style41"/>
        <w:kinsoku w:val="0"/>
        <w:autoSpaceDE/>
        <w:autoSpaceDN/>
        <w:rPr>
          <w:rStyle w:val="CharacterStyle66"/>
          <w:rFonts w:ascii="Garamond" w:hAnsi="Garamond"/>
          <w:sz w:val="23"/>
          <w:szCs w:val="23"/>
        </w:rPr>
      </w:pPr>
      <w:r>
        <w:rPr>
          <w:rStyle w:val="CharacterStyle66"/>
          <w:rFonts w:ascii="Garamond" w:hAnsi="Garamond"/>
          <w:sz w:val="23"/>
          <w:szCs w:val="23"/>
        </w:rPr>
        <w:t>Appendix F hereto.</w:t>
      </w:r>
    </w:p>
    <w:p w:rsidR="00516D96" w:rsidRDefault="000535EC">
      <w:pPr>
        <w:pStyle w:val="Style1"/>
        <w:kinsoku w:val="0"/>
        <w:autoSpaceDE/>
        <w:autoSpaceDN/>
        <w:adjustRightInd/>
        <w:spacing w:before="720"/>
        <w:ind w:left="720" w:right="72" w:hanging="720"/>
        <w:jc w:val="both"/>
        <w:rPr>
          <w:rFonts w:ascii="Garamond" w:hAnsi="Garamond"/>
          <w:color w:val="353638"/>
          <w:sz w:val="23"/>
          <w:szCs w:val="23"/>
        </w:rPr>
      </w:pPr>
      <w:r>
        <w:rPr>
          <w:rFonts w:ascii="Garamond" w:hAnsi="Garamond" w:cs="Garamond"/>
          <w:b/>
          <w:bCs/>
          <w:color w:val="353638"/>
          <w:spacing w:val="5"/>
          <w:sz w:val="22"/>
          <w:szCs w:val="22"/>
        </w:rPr>
        <w:t xml:space="preserve">15.3 </w:t>
      </w:r>
      <w:r>
        <w:rPr>
          <w:rFonts w:ascii="Garamond" w:hAnsi="Garamond" w:cs="Garamond"/>
          <w:b/>
          <w:bCs/>
          <w:color w:val="353638"/>
          <w:spacing w:val="5"/>
          <w:sz w:val="22"/>
          <w:szCs w:val="22"/>
        </w:rPr>
        <w:tab/>
      </w:r>
      <w:r>
        <w:rPr>
          <w:rFonts w:ascii="Garamond" w:hAnsi="Garamond" w:cs="Garamond"/>
          <w:b/>
          <w:bCs/>
          <w:color w:val="353638"/>
          <w:spacing w:val="5"/>
          <w:sz w:val="23"/>
          <w:szCs w:val="23"/>
        </w:rPr>
        <w:t xml:space="preserve">Alternative Forms of Notice. </w:t>
      </w:r>
      <w:r>
        <w:rPr>
          <w:rFonts w:ascii="Garamond" w:hAnsi="Garamond"/>
          <w:color w:val="353638"/>
          <w:spacing w:val="5"/>
          <w:sz w:val="23"/>
          <w:szCs w:val="23"/>
        </w:rPr>
        <w:t xml:space="preserve">Any notice or </w:t>
      </w:r>
      <w:r>
        <w:rPr>
          <w:rFonts w:ascii="Garamond" w:hAnsi="Garamond"/>
          <w:color w:val="353638"/>
          <w:spacing w:val="5"/>
          <w:sz w:val="23"/>
          <w:szCs w:val="23"/>
        </w:rPr>
        <w:t xml:space="preserve">request required or permitted to be given by </w:t>
      </w:r>
      <w:r>
        <w:rPr>
          <w:rFonts w:ascii="Garamond" w:hAnsi="Garamond"/>
          <w:color w:val="353638"/>
          <w:sz w:val="23"/>
          <w:szCs w:val="23"/>
        </w:rPr>
        <w:t xml:space="preserve">a Party to the other Parties and not required by this Agreement to be given in writing may be </w:t>
      </w:r>
      <w:r>
        <w:rPr>
          <w:rFonts w:ascii="Garamond" w:hAnsi="Garamond"/>
          <w:color w:val="353638"/>
          <w:spacing w:val="1"/>
          <w:sz w:val="23"/>
          <w:szCs w:val="23"/>
        </w:rPr>
        <w:t xml:space="preserve">so given by telephone, facsimile or email to the telephone numbers and email addresses set </w:t>
      </w:r>
      <w:r>
        <w:rPr>
          <w:rFonts w:ascii="Garamond" w:hAnsi="Garamond"/>
          <w:color w:val="353638"/>
          <w:sz w:val="23"/>
          <w:szCs w:val="23"/>
        </w:rPr>
        <w:t>out in Appendix F hereto.</w:t>
      </w:r>
    </w:p>
    <w:p w:rsidR="00516D96" w:rsidRDefault="000535EC">
      <w:pPr>
        <w:pStyle w:val="Style1"/>
        <w:kinsoku w:val="0"/>
        <w:autoSpaceDE/>
        <w:autoSpaceDN/>
        <w:adjustRightInd/>
        <w:spacing w:before="432"/>
        <w:rPr>
          <w:color w:val="353638"/>
          <w:spacing w:val="3"/>
          <w:sz w:val="21"/>
          <w:szCs w:val="21"/>
        </w:rPr>
      </w:pPr>
      <w:r>
        <w:rPr>
          <w:rFonts w:ascii="Garamond" w:hAnsi="Garamond" w:cs="Garamond"/>
          <w:b/>
          <w:bCs/>
          <w:color w:val="353638"/>
          <w:spacing w:val="3"/>
          <w:sz w:val="22"/>
          <w:szCs w:val="22"/>
        </w:rPr>
        <w:t xml:space="preserve">15.4 </w:t>
      </w:r>
      <w:r>
        <w:rPr>
          <w:rFonts w:ascii="Garamond" w:hAnsi="Garamond" w:cs="Garamond"/>
          <w:b/>
          <w:bCs/>
          <w:color w:val="353638"/>
          <w:spacing w:val="3"/>
          <w:sz w:val="22"/>
          <w:szCs w:val="22"/>
        </w:rPr>
        <w:tab/>
        <w:t xml:space="preserve">Operations and Maintenance Notice. </w:t>
      </w:r>
      <w:r>
        <w:rPr>
          <w:color w:val="353638"/>
          <w:spacing w:val="3"/>
          <w:sz w:val="21"/>
          <w:szCs w:val="21"/>
        </w:rPr>
        <w:t>Developer and Transmission Owner shall each</w:t>
      </w:r>
    </w:p>
    <w:p w:rsidR="00516D96" w:rsidRDefault="000535EC">
      <w:pPr>
        <w:pStyle w:val="Style41"/>
        <w:kinsoku w:val="0"/>
        <w:autoSpaceDE/>
        <w:autoSpaceDN/>
        <w:ind w:right="288"/>
        <w:rPr>
          <w:rStyle w:val="CharacterStyle66"/>
        </w:rPr>
      </w:pPr>
      <w:r>
        <w:rPr>
          <w:rStyle w:val="CharacterStyle66"/>
          <w:spacing w:val="3"/>
        </w:rPr>
        <w:t xml:space="preserve">notify the other Party, and NYISO, in writing of the identity of the person(s) that it </w:t>
      </w:r>
      <w:r>
        <w:rPr>
          <w:rStyle w:val="CharacterStyle66"/>
          <w:spacing w:val="1"/>
        </w:rPr>
        <w:t>designates as the point(s) of contact with respect to the implementation of Articles</w:t>
      </w:r>
      <w:r>
        <w:rPr>
          <w:rStyle w:val="CharacterStyle66"/>
          <w:spacing w:val="1"/>
        </w:rPr>
        <w:t xml:space="preserve"> 9 and </w:t>
      </w:r>
      <w:r>
        <w:rPr>
          <w:rStyle w:val="CharacterStyle66"/>
        </w:rPr>
        <w:t>10 of this Agreement.</w:t>
      </w:r>
    </w:p>
    <w:p w:rsidR="00516D96" w:rsidRDefault="000535EC">
      <w:pPr>
        <w:pStyle w:val="Style1"/>
        <w:kinsoku w:val="0"/>
        <w:autoSpaceDE/>
        <w:autoSpaceDN/>
        <w:adjustRightInd/>
        <w:spacing w:before="504" w:line="206" w:lineRule="auto"/>
        <w:ind w:left="2160"/>
        <w:rPr>
          <w:rFonts w:ascii="Garamond" w:hAnsi="Garamond"/>
          <w:b/>
          <w:bCs/>
          <w:color w:val="353638"/>
          <w:spacing w:val="24"/>
          <w:sz w:val="23"/>
          <w:szCs w:val="23"/>
        </w:rPr>
      </w:pPr>
      <w:r>
        <w:rPr>
          <w:rFonts w:ascii="Garamond" w:hAnsi="Garamond"/>
          <w:b/>
          <w:bCs/>
          <w:color w:val="353638"/>
          <w:spacing w:val="24"/>
          <w:sz w:val="23"/>
          <w:szCs w:val="23"/>
        </w:rPr>
        <w:t>ARTICLE 16. FORCE MAJEURE</w:t>
      </w:r>
    </w:p>
    <w:p w:rsidR="00516D96" w:rsidRDefault="000535EC">
      <w:pPr>
        <w:pStyle w:val="Style1"/>
        <w:tabs>
          <w:tab w:val="decimal" w:pos="278"/>
          <w:tab w:val="right" w:pos="2138"/>
        </w:tabs>
        <w:kinsoku w:val="0"/>
        <w:autoSpaceDE/>
        <w:autoSpaceDN/>
        <w:adjustRightInd/>
        <w:spacing w:before="468"/>
        <w:rPr>
          <w:rFonts w:ascii="Garamond" w:hAnsi="Garamond" w:cs="Garamond"/>
          <w:b/>
          <w:bCs/>
          <w:color w:val="353638"/>
          <w:sz w:val="23"/>
          <w:szCs w:val="23"/>
        </w:rPr>
      </w:pPr>
      <w:r>
        <w:rPr>
          <w:rFonts w:ascii="Garamond" w:hAnsi="Garamond" w:cs="Garamond"/>
          <w:b/>
          <w:bCs/>
          <w:color w:val="353638"/>
          <w:sz w:val="22"/>
          <w:szCs w:val="22"/>
        </w:rPr>
        <w:tab/>
      </w:r>
      <w:r>
        <w:rPr>
          <w:rFonts w:ascii="Garamond" w:hAnsi="Garamond" w:cs="Garamond"/>
          <w:b/>
          <w:bCs/>
          <w:color w:val="353638"/>
          <w:spacing w:val="-12"/>
          <w:sz w:val="23"/>
          <w:szCs w:val="23"/>
        </w:rPr>
        <w:t>16.1</w:t>
      </w:r>
      <w:r>
        <w:rPr>
          <w:rFonts w:ascii="Garamond" w:hAnsi="Garamond" w:cs="Garamond"/>
          <w:b/>
          <w:bCs/>
          <w:color w:val="353638"/>
          <w:spacing w:val="-12"/>
          <w:sz w:val="23"/>
          <w:szCs w:val="23"/>
        </w:rPr>
        <w:tab/>
      </w:r>
      <w:r>
        <w:rPr>
          <w:rFonts w:ascii="Garamond" w:hAnsi="Garamond" w:cs="Garamond"/>
          <w:b/>
          <w:bCs/>
          <w:color w:val="353638"/>
          <w:sz w:val="23"/>
          <w:szCs w:val="23"/>
        </w:rPr>
        <w:t>Force Majeure.</w:t>
      </w:r>
    </w:p>
    <w:p w:rsidR="00516D96" w:rsidRDefault="000535EC">
      <w:pPr>
        <w:pStyle w:val="Style1"/>
        <w:kinsoku w:val="0"/>
        <w:autoSpaceDE/>
        <w:autoSpaceDN/>
        <w:adjustRightInd/>
        <w:spacing w:before="900"/>
        <w:ind w:left="576"/>
        <w:rPr>
          <w:rFonts w:ascii="Garamond" w:hAnsi="Garamond"/>
          <w:color w:val="353638"/>
          <w:spacing w:val="2"/>
          <w:sz w:val="23"/>
          <w:szCs w:val="23"/>
        </w:rPr>
      </w:pPr>
      <w:r>
        <w:rPr>
          <w:rFonts w:ascii="Garamond" w:hAnsi="Garamond"/>
          <w:color w:val="353638"/>
          <w:spacing w:val="2"/>
          <w:sz w:val="23"/>
          <w:szCs w:val="23"/>
        </w:rPr>
        <w:t xml:space="preserve">16.1.1 </w:t>
      </w:r>
      <w:r>
        <w:rPr>
          <w:rFonts w:ascii="Garamond" w:hAnsi="Garamond"/>
          <w:color w:val="353638"/>
          <w:spacing w:val="2"/>
          <w:sz w:val="23"/>
          <w:szCs w:val="23"/>
        </w:rPr>
        <w:tab/>
        <w:t>Economic hardship is not considered a Force Majeure event.</w:t>
      </w:r>
    </w:p>
    <w:p w:rsidR="00516D96" w:rsidRDefault="000535EC">
      <w:pPr>
        <w:pStyle w:val="Style1"/>
        <w:kinsoku w:val="0"/>
        <w:autoSpaceDE/>
        <w:autoSpaceDN/>
        <w:adjustRightInd/>
        <w:spacing w:before="252"/>
        <w:ind w:left="1296" w:right="144" w:hanging="756"/>
        <w:rPr>
          <w:rFonts w:ascii="Garamond" w:hAnsi="Garamond"/>
          <w:spacing w:val="4"/>
          <w:sz w:val="23"/>
          <w:szCs w:val="23"/>
        </w:rPr>
      </w:pPr>
      <w:r>
        <w:rPr>
          <w:rFonts w:ascii="Garamond" w:hAnsi="Garamond"/>
          <w:sz w:val="23"/>
          <w:szCs w:val="23"/>
        </w:rPr>
        <w:t xml:space="preserve">16.1.2 </w:t>
      </w:r>
      <w:r>
        <w:rPr>
          <w:rFonts w:ascii="Garamond" w:hAnsi="Garamond"/>
          <w:sz w:val="23"/>
          <w:szCs w:val="23"/>
        </w:rPr>
        <w:tab/>
        <w:t xml:space="preserve">A Party shall not be responsible or liable, or deemed, in Default with respect to any </w:t>
      </w:r>
      <w:r>
        <w:rPr>
          <w:rFonts w:ascii="Garamond" w:hAnsi="Garamond"/>
          <w:spacing w:val="2"/>
          <w:sz w:val="23"/>
          <w:szCs w:val="23"/>
        </w:rPr>
        <w:t xml:space="preserve">obligation </w:t>
      </w:r>
      <w:r>
        <w:rPr>
          <w:rFonts w:ascii="Garamond" w:hAnsi="Garamond"/>
          <w:spacing w:val="2"/>
          <w:sz w:val="23"/>
          <w:szCs w:val="23"/>
        </w:rPr>
        <w:t xml:space="preserve">hereunder, (including obligations under Article 4 of this Agreement) , </w:t>
      </w:r>
      <w:r>
        <w:rPr>
          <w:rFonts w:ascii="Garamond" w:hAnsi="Garamond"/>
          <w:spacing w:val="6"/>
          <w:sz w:val="23"/>
          <w:szCs w:val="23"/>
        </w:rPr>
        <w:t xml:space="preserve">other than the obligation to pay money when due, to the extent the Party is </w:t>
      </w:r>
      <w:r>
        <w:rPr>
          <w:rFonts w:ascii="Garamond" w:hAnsi="Garamond"/>
          <w:spacing w:val="2"/>
          <w:sz w:val="23"/>
          <w:szCs w:val="23"/>
        </w:rPr>
        <w:t xml:space="preserve">prevented from fulfilling such obligation by Force Majeure. A Party unable to </w:t>
      </w:r>
      <w:r>
        <w:rPr>
          <w:rFonts w:ascii="Garamond" w:hAnsi="Garamond"/>
          <w:noProof/>
          <w:sz w:val="23"/>
          <w:szCs w:val="23"/>
        </w:rPr>
        <w:pict>
          <v:shape id="_x0000_s1075" type="#_x0000_t202" style="position:absolute;left:0;text-align:left;margin-left:0;margin-top:651.8pt;width:6in;height:10.5pt;z-index:251709440;mso-wrap-edited:f;mso-wrap-distance-left:0;mso-wrap-distance-right:0;mso-position-horizontal-relative:text;mso-position-vertical-relative:text" wrapcoords="-62 0 -62 21600 21662 21600 21662 0 -62 0" o:allowincell="f" stroked="f">
            <v:fill opacity="0"/>
            <v:textbox inset="0,0,0,0">
              <w:txbxContent>
                <w:p w:rsidR="00516D96" w:rsidRDefault="000535EC">
                  <w:pPr>
                    <w:pStyle w:val="Style1"/>
                    <w:kinsoku w:val="0"/>
                    <w:autoSpaceDE/>
                    <w:autoSpaceDN/>
                    <w:adjustRightInd/>
                    <w:spacing w:line="218" w:lineRule="auto"/>
                    <w:ind w:left="4104"/>
                    <w:rPr>
                      <w:sz w:val="20"/>
                      <w:szCs w:val="20"/>
                    </w:rPr>
                  </w:pPr>
                  <w:r>
                    <w:rPr>
                      <w:sz w:val="20"/>
                      <w:szCs w:val="20"/>
                    </w:rPr>
                    <w:t>53</w:t>
                  </w:r>
                </w:p>
              </w:txbxContent>
            </v:textbox>
            <w10:wrap type="square"/>
          </v:shape>
        </w:pict>
      </w:r>
      <w:r>
        <w:rPr>
          <w:rFonts w:ascii="Garamond" w:hAnsi="Garamond"/>
          <w:spacing w:val="7"/>
          <w:sz w:val="23"/>
          <w:szCs w:val="23"/>
        </w:rPr>
        <w:t>fulfill any obligation he</w:t>
      </w:r>
      <w:r>
        <w:rPr>
          <w:rFonts w:ascii="Garamond" w:hAnsi="Garamond"/>
          <w:spacing w:val="7"/>
          <w:sz w:val="23"/>
          <w:szCs w:val="23"/>
        </w:rPr>
        <w:t xml:space="preserve">reunder (other than an obligation to pay money when due) </w:t>
      </w:r>
      <w:r>
        <w:rPr>
          <w:rFonts w:ascii="Garamond" w:hAnsi="Garamond"/>
          <w:spacing w:val="4"/>
          <w:sz w:val="23"/>
          <w:szCs w:val="23"/>
        </w:rPr>
        <w:t xml:space="preserve">by reason of Force Majeure shall give notice and the full particulars of such Force </w:t>
      </w:r>
      <w:r>
        <w:rPr>
          <w:rFonts w:ascii="Garamond" w:hAnsi="Garamond"/>
          <w:spacing w:val="10"/>
          <w:sz w:val="23"/>
          <w:szCs w:val="23"/>
        </w:rPr>
        <w:t xml:space="preserve">Majeure to the other Parties in writing or by telephone as soon as reasonably </w:t>
      </w:r>
      <w:r>
        <w:rPr>
          <w:rFonts w:ascii="Garamond" w:hAnsi="Garamond"/>
          <w:spacing w:val="7"/>
          <w:sz w:val="23"/>
          <w:szCs w:val="23"/>
        </w:rPr>
        <w:t xml:space="preserve">possible after the occurrence of the </w:t>
      </w:r>
      <w:r>
        <w:rPr>
          <w:rFonts w:ascii="Garamond" w:hAnsi="Garamond"/>
          <w:spacing w:val="7"/>
          <w:sz w:val="23"/>
          <w:szCs w:val="23"/>
        </w:rPr>
        <w:t xml:space="preserve">cause relied upon. Telephone notices given </w:t>
      </w:r>
      <w:r>
        <w:rPr>
          <w:rFonts w:ascii="Garamond" w:hAnsi="Garamond"/>
          <w:spacing w:val="5"/>
          <w:sz w:val="23"/>
          <w:szCs w:val="23"/>
        </w:rPr>
        <w:t xml:space="preserve">pursuant to this Article shall be confirmed in writing as soon as reasonably possible </w:t>
      </w:r>
      <w:r>
        <w:rPr>
          <w:rFonts w:ascii="Garamond" w:hAnsi="Garamond"/>
          <w:spacing w:val="6"/>
          <w:sz w:val="23"/>
          <w:szCs w:val="23"/>
        </w:rPr>
        <w:t xml:space="preserve">and shall specifically state full particulars of the Force Majeure, the time and date </w:t>
      </w:r>
      <w:r>
        <w:rPr>
          <w:rFonts w:ascii="Garamond" w:hAnsi="Garamond"/>
          <w:spacing w:val="11"/>
          <w:sz w:val="23"/>
          <w:szCs w:val="23"/>
        </w:rPr>
        <w:t xml:space="preserve">when the Force Majeure occurred and when </w:t>
      </w:r>
      <w:r>
        <w:rPr>
          <w:rFonts w:ascii="Garamond" w:hAnsi="Garamond"/>
          <w:spacing w:val="11"/>
          <w:sz w:val="23"/>
          <w:szCs w:val="23"/>
        </w:rPr>
        <w:t xml:space="preserve">the Force Majeure is reasonably </w:t>
      </w:r>
      <w:r>
        <w:rPr>
          <w:rFonts w:ascii="Garamond" w:hAnsi="Garamond"/>
          <w:spacing w:val="4"/>
          <w:sz w:val="23"/>
          <w:szCs w:val="23"/>
        </w:rPr>
        <w:t xml:space="preserve">expected to cease. The Party affected shall exercise due diligence to remove such </w:t>
      </w:r>
      <w:r>
        <w:rPr>
          <w:rFonts w:ascii="Garamond" w:hAnsi="Garamond"/>
          <w:spacing w:val="7"/>
          <w:sz w:val="23"/>
          <w:szCs w:val="23"/>
        </w:rPr>
        <w:t xml:space="preserve">disability with reasonable dispatch, but shall not be required to accede or agree to </w:t>
      </w:r>
      <w:r>
        <w:rPr>
          <w:rFonts w:ascii="Garamond" w:hAnsi="Garamond"/>
          <w:spacing w:val="5"/>
          <w:sz w:val="23"/>
          <w:szCs w:val="23"/>
        </w:rPr>
        <w:t>any provision not satisfactory to it in order to settle a</w:t>
      </w:r>
      <w:r>
        <w:rPr>
          <w:rFonts w:ascii="Garamond" w:hAnsi="Garamond"/>
          <w:spacing w:val="5"/>
          <w:sz w:val="23"/>
          <w:szCs w:val="23"/>
        </w:rPr>
        <w:t xml:space="preserve">nd terminate a strike or other </w:t>
      </w:r>
      <w:r>
        <w:rPr>
          <w:rFonts w:ascii="Garamond" w:hAnsi="Garamond"/>
          <w:spacing w:val="4"/>
          <w:sz w:val="23"/>
          <w:szCs w:val="23"/>
        </w:rPr>
        <w:t>labor disturbance.</w:t>
      </w:r>
    </w:p>
    <w:p w:rsidR="00516D96" w:rsidRDefault="000535EC">
      <w:pPr>
        <w:pStyle w:val="Style1"/>
        <w:kinsoku w:val="0"/>
        <w:autoSpaceDE/>
        <w:autoSpaceDN/>
        <w:adjustRightInd/>
        <w:spacing w:before="720" w:line="206" w:lineRule="auto"/>
        <w:ind w:left="2952"/>
        <w:rPr>
          <w:rFonts w:ascii="Garamond" w:hAnsi="Garamond"/>
          <w:b/>
          <w:bCs/>
          <w:spacing w:val="12"/>
          <w:sz w:val="23"/>
          <w:szCs w:val="23"/>
        </w:rPr>
      </w:pPr>
      <w:r>
        <w:rPr>
          <w:rFonts w:ascii="Garamond" w:hAnsi="Garamond"/>
          <w:b/>
          <w:bCs/>
          <w:spacing w:val="12"/>
          <w:sz w:val="23"/>
          <w:szCs w:val="23"/>
        </w:rPr>
        <w:t>ARTICLE 17. DEFAULT</w:t>
      </w:r>
    </w:p>
    <w:p w:rsidR="00516D96" w:rsidRDefault="000535EC">
      <w:pPr>
        <w:pStyle w:val="Style44"/>
        <w:tabs>
          <w:tab w:val="decimal" w:pos="307"/>
          <w:tab w:val="right" w:pos="1500"/>
        </w:tabs>
        <w:kinsoku w:val="0"/>
        <w:autoSpaceDE/>
        <w:autoSpaceDN/>
        <w:spacing w:before="468" w:line="194" w:lineRule="auto"/>
        <w:rPr>
          <w:rStyle w:val="CharacterStyle65"/>
          <w:rFonts w:ascii="Garamond" w:hAnsi="Garamond"/>
          <w:b/>
          <w:bCs/>
          <w:sz w:val="23"/>
          <w:szCs w:val="23"/>
        </w:rPr>
      </w:pPr>
      <w:r>
        <w:rPr>
          <w:rStyle w:val="CharacterStyle65"/>
          <w:rFonts w:ascii="Garamond" w:hAnsi="Garamond"/>
          <w:b/>
          <w:bCs/>
          <w:sz w:val="23"/>
          <w:szCs w:val="23"/>
        </w:rPr>
        <w:tab/>
      </w:r>
      <w:r>
        <w:rPr>
          <w:rStyle w:val="CharacterStyle65"/>
          <w:rFonts w:ascii="Garamond" w:hAnsi="Garamond"/>
          <w:b/>
          <w:bCs/>
          <w:spacing w:val="-24"/>
          <w:sz w:val="23"/>
          <w:szCs w:val="23"/>
        </w:rPr>
        <w:t>17.1</w:t>
      </w:r>
      <w:r>
        <w:rPr>
          <w:rStyle w:val="CharacterStyle65"/>
          <w:rFonts w:ascii="Garamond" w:hAnsi="Garamond"/>
          <w:b/>
          <w:bCs/>
          <w:spacing w:val="-24"/>
          <w:sz w:val="23"/>
          <w:szCs w:val="23"/>
        </w:rPr>
        <w:tab/>
      </w:r>
      <w:r>
        <w:rPr>
          <w:rStyle w:val="CharacterStyle65"/>
          <w:rFonts w:ascii="Garamond" w:hAnsi="Garamond"/>
          <w:b/>
          <w:bCs/>
          <w:sz w:val="23"/>
          <w:szCs w:val="23"/>
        </w:rPr>
        <w:t>Default.</w:t>
      </w:r>
    </w:p>
    <w:p w:rsidR="00516D96" w:rsidRDefault="000535EC">
      <w:pPr>
        <w:pStyle w:val="Style1"/>
        <w:kinsoku w:val="0"/>
        <w:autoSpaceDE/>
        <w:autoSpaceDN/>
        <w:adjustRightInd/>
        <w:spacing w:before="756"/>
        <w:ind w:left="1296" w:right="144" w:hanging="648"/>
        <w:rPr>
          <w:rFonts w:ascii="Garamond" w:hAnsi="Garamond"/>
          <w:spacing w:val="4"/>
          <w:sz w:val="23"/>
          <w:szCs w:val="23"/>
        </w:rPr>
      </w:pPr>
      <w:r>
        <w:rPr>
          <w:rFonts w:ascii="Garamond" w:hAnsi="Garamond"/>
          <w:b/>
          <w:bCs/>
          <w:spacing w:val="10"/>
          <w:sz w:val="23"/>
          <w:szCs w:val="23"/>
        </w:rPr>
        <w:t xml:space="preserve">17.1.1 General. </w:t>
      </w:r>
      <w:r>
        <w:rPr>
          <w:rFonts w:ascii="Garamond" w:hAnsi="Garamond"/>
          <w:spacing w:val="10"/>
          <w:sz w:val="23"/>
          <w:szCs w:val="23"/>
        </w:rPr>
        <w:t xml:space="preserve">No Breach shall exist where such failure to discharge an obligation </w:t>
      </w:r>
      <w:r>
        <w:rPr>
          <w:rFonts w:ascii="Garamond" w:hAnsi="Garamond"/>
          <w:spacing w:val="2"/>
          <w:sz w:val="23"/>
          <w:szCs w:val="23"/>
        </w:rPr>
        <w:t xml:space="preserve">(other than the payment of money) is the result of Force Majeure as defined in this </w:t>
      </w:r>
      <w:r>
        <w:rPr>
          <w:rFonts w:ascii="Garamond" w:hAnsi="Garamond"/>
          <w:spacing w:val="6"/>
          <w:sz w:val="23"/>
          <w:szCs w:val="23"/>
        </w:rPr>
        <w:t xml:space="preserve">Agreement or the result of an act or omission of the other Parties. Upon a Breach, </w:t>
      </w:r>
      <w:r>
        <w:rPr>
          <w:rFonts w:ascii="Garamond" w:hAnsi="Garamond"/>
          <w:spacing w:val="5"/>
          <w:sz w:val="23"/>
          <w:szCs w:val="23"/>
        </w:rPr>
        <w:t xml:space="preserve">the non-Breaching Parties shall give written notice of such to the Breaching Party. </w:t>
      </w:r>
      <w:r>
        <w:rPr>
          <w:rFonts w:ascii="Garamond" w:hAnsi="Garamond"/>
          <w:spacing w:val="9"/>
          <w:sz w:val="23"/>
          <w:szCs w:val="23"/>
        </w:rPr>
        <w:t xml:space="preserve">The Breaching Party shall have thirty (30) Calendar Days from receipt of the </w:t>
      </w:r>
      <w:r>
        <w:rPr>
          <w:rFonts w:ascii="Garamond" w:hAnsi="Garamond"/>
          <w:spacing w:val="6"/>
          <w:sz w:val="23"/>
          <w:szCs w:val="23"/>
        </w:rPr>
        <w:t>Breach notic</w:t>
      </w:r>
      <w:r>
        <w:rPr>
          <w:rFonts w:ascii="Garamond" w:hAnsi="Garamond"/>
          <w:spacing w:val="6"/>
          <w:sz w:val="23"/>
          <w:szCs w:val="23"/>
        </w:rPr>
        <w:t xml:space="preserve">e within which to cure such Breach; provided however, if such Breach </w:t>
      </w:r>
      <w:r>
        <w:rPr>
          <w:rFonts w:ascii="Garamond" w:hAnsi="Garamond"/>
          <w:spacing w:val="3"/>
          <w:sz w:val="23"/>
          <w:szCs w:val="23"/>
        </w:rPr>
        <w:t xml:space="preserve">is not capable of cure within thirty (30) Calendar Days, the Breaching Party shall </w:t>
      </w:r>
      <w:r>
        <w:rPr>
          <w:rFonts w:ascii="Garamond" w:hAnsi="Garamond"/>
          <w:spacing w:val="4"/>
          <w:sz w:val="23"/>
          <w:szCs w:val="23"/>
        </w:rPr>
        <w:t xml:space="preserve">commence such cure within thirty (30) Calendar Days after notice and continuously </w:t>
      </w:r>
      <w:r>
        <w:rPr>
          <w:rFonts w:ascii="Garamond" w:hAnsi="Garamond"/>
          <w:spacing w:val="7"/>
          <w:sz w:val="23"/>
          <w:szCs w:val="23"/>
        </w:rPr>
        <w:t>and diligently complet</w:t>
      </w:r>
      <w:r>
        <w:rPr>
          <w:rFonts w:ascii="Garamond" w:hAnsi="Garamond"/>
          <w:spacing w:val="7"/>
          <w:sz w:val="23"/>
          <w:szCs w:val="23"/>
        </w:rPr>
        <w:t xml:space="preserve">e such cure within ninety (90) Calendar Days from receipt </w:t>
      </w:r>
      <w:r>
        <w:rPr>
          <w:rFonts w:ascii="Garamond" w:hAnsi="Garamond"/>
          <w:spacing w:val="6"/>
          <w:sz w:val="23"/>
          <w:szCs w:val="23"/>
        </w:rPr>
        <w:t xml:space="preserve">of the Breach notice; and, if cured within such time, the Breach specified in such </w:t>
      </w:r>
      <w:r>
        <w:rPr>
          <w:rFonts w:ascii="Garamond" w:hAnsi="Garamond"/>
          <w:spacing w:val="4"/>
          <w:sz w:val="23"/>
          <w:szCs w:val="23"/>
        </w:rPr>
        <w:t>notice shall cease to exist.</w:t>
      </w:r>
    </w:p>
    <w:p w:rsidR="00516D96" w:rsidRDefault="000535EC">
      <w:pPr>
        <w:pStyle w:val="Style1"/>
        <w:kinsoku w:val="0"/>
        <w:autoSpaceDE/>
        <w:autoSpaceDN/>
        <w:adjustRightInd/>
        <w:spacing w:before="540"/>
        <w:ind w:left="1296" w:right="72" w:hanging="648"/>
        <w:jc w:val="both"/>
        <w:rPr>
          <w:rFonts w:ascii="Garamond" w:hAnsi="Garamond"/>
          <w:sz w:val="23"/>
          <w:szCs w:val="23"/>
        </w:rPr>
      </w:pPr>
      <w:r>
        <w:rPr>
          <w:rFonts w:ascii="Garamond" w:hAnsi="Garamond"/>
          <w:b/>
          <w:bCs/>
          <w:spacing w:val="3"/>
          <w:sz w:val="23"/>
          <w:szCs w:val="23"/>
        </w:rPr>
        <w:t xml:space="preserve">17.1.2 Right to Terminate. </w:t>
      </w:r>
      <w:r>
        <w:rPr>
          <w:rFonts w:ascii="Garamond" w:hAnsi="Garamond"/>
          <w:spacing w:val="3"/>
          <w:sz w:val="23"/>
          <w:szCs w:val="23"/>
        </w:rPr>
        <w:t>If a Breach is not cured as provided in this Article 17, or</w:t>
      </w:r>
      <w:r>
        <w:rPr>
          <w:rFonts w:ascii="Garamond" w:hAnsi="Garamond"/>
          <w:spacing w:val="3"/>
          <w:sz w:val="23"/>
          <w:szCs w:val="23"/>
        </w:rPr>
        <w:t xml:space="preserve"> if a </w:t>
      </w:r>
      <w:r>
        <w:rPr>
          <w:rFonts w:ascii="Garamond" w:hAnsi="Garamond"/>
          <w:spacing w:val="2"/>
          <w:sz w:val="23"/>
          <w:szCs w:val="23"/>
        </w:rPr>
        <w:t>Breach is not capable of being cured within the period provided for herein, the non-</w:t>
      </w:r>
      <w:r>
        <w:rPr>
          <w:rFonts w:ascii="Garamond" w:hAnsi="Garamond"/>
          <w:spacing w:val="5"/>
          <w:sz w:val="23"/>
          <w:szCs w:val="23"/>
        </w:rPr>
        <w:t xml:space="preserve">Breaching Parties acting together shall thereafter have the right to declare a Default </w:t>
      </w:r>
      <w:r>
        <w:rPr>
          <w:rFonts w:ascii="Garamond" w:hAnsi="Garamond"/>
          <w:spacing w:val="6"/>
          <w:sz w:val="23"/>
          <w:szCs w:val="23"/>
        </w:rPr>
        <w:t xml:space="preserve">and terminate this Agreement by written notice at any time until cure occurs, and </w:t>
      </w:r>
      <w:r>
        <w:rPr>
          <w:rFonts w:ascii="Garamond" w:hAnsi="Garamond"/>
          <w:spacing w:val="4"/>
          <w:sz w:val="23"/>
          <w:szCs w:val="23"/>
        </w:rPr>
        <w:t xml:space="preserve">be relieved of any further obligation hereunder and, whether or not those Parties </w:t>
      </w:r>
      <w:r>
        <w:rPr>
          <w:rFonts w:ascii="Garamond" w:hAnsi="Garamond"/>
          <w:spacing w:val="6"/>
          <w:sz w:val="23"/>
          <w:szCs w:val="23"/>
        </w:rPr>
        <w:t>terminate this Agreement, to recover from the defaulting Party all amounts due hereunder, pl</w:t>
      </w:r>
      <w:r>
        <w:rPr>
          <w:rFonts w:ascii="Garamond" w:hAnsi="Garamond"/>
          <w:spacing w:val="6"/>
          <w:sz w:val="23"/>
          <w:szCs w:val="23"/>
        </w:rPr>
        <w:t xml:space="preserve">us all other damages and remedies to which they are entitled at law or </w:t>
      </w:r>
      <w:r>
        <w:rPr>
          <w:rFonts w:ascii="Garamond" w:hAnsi="Garamond"/>
          <w:spacing w:val="11"/>
          <w:sz w:val="23"/>
          <w:szCs w:val="23"/>
        </w:rPr>
        <w:t xml:space="preserve">in equity. The provisions of this Article will survive termination of this </w:t>
      </w:r>
      <w:r>
        <w:rPr>
          <w:rFonts w:ascii="Garamond" w:hAnsi="Garamond"/>
          <w:sz w:val="23"/>
          <w:szCs w:val="23"/>
        </w:rPr>
        <w:t>Agreement.</w:t>
      </w:r>
    </w:p>
    <w:p w:rsidR="00516D96" w:rsidRDefault="00516D96">
      <w:pPr>
        <w:pStyle w:val="Style1"/>
        <w:kinsoku w:val="0"/>
        <w:autoSpaceDE/>
        <w:autoSpaceDN/>
        <w:adjustRightInd/>
        <w:spacing w:before="540"/>
        <w:ind w:left="1296" w:right="72" w:hanging="648"/>
        <w:jc w:val="both"/>
        <w:rPr>
          <w:rFonts w:ascii="Garamond" w:hAnsi="Garamond"/>
          <w:sz w:val="23"/>
          <w:szCs w:val="23"/>
        </w:rPr>
      </w:pPr>
    </w:p>
    <w:p w:rsidR="00516D96" w:rsidRDefault="000535EC">
      <w:pPr>
        <w:pStyle w:val="Style44"/>
        <w:kinsoku w:val="0"/>
        <w:autoSpaceDE/>
        <w:autoSpaceDN/>
        <w:spacing w:before="720"/>
        <w:ind w:right="-750"/>
        <w:rPr>
          <w:rStyle w:val="CharacterStyle65"/>
          <w:rFonts w:ascii="Garamond" w:hAnsi="Garamond"/>
          <w:b/>
          <w:bCs/>
          <w:spacing w:val="9"/>
          <w:sz w:val="23"/>
          <w:szCs w:val="23"/>
        </w:rPr>
      </w:pPr>
      <w:r>
        <w:rPr>
          <w:rStyle w:val="CharacterStyle65"/>
          <w:rFonts w:ascii="Garamond" w:hAnsi="Garamond"/>
          <w:b/>
          <w:bCs/>
          <w:spacing w:val="9"/>
          <w:sz w:val="23"/>
          <w:szCs w:val="23"/>
        </w:rPr>
        <w:t>ARTICLE 18. INDEMNITY, CONSEQUENTIAL DAMAGES AND INSURANCE</w:t>
      </w:r>
    </w:p>
    <w:p w:rsidR="00516D96" w:rsidRDefault="000535EC">
      <w:pPr>
        <w:pStyle w:val="Style44"/>
        <w:tabs>
          <w:tab w:val="decimal" w:pos="307"/>
          <w:tab w:val="right" w:pos="8469"/>
        </w:tabs>
        <w:kinsoku w:val="0"/>
        <w:autoSpaceDE/>
        <w:autoSpaceDN/>
        <w:ind w:left="720" w:hanging="720"/>
        <w:rPr>
          <w:rFonts w:ascii="Garamond" w:hAnsi="Garamond"/>
          <w:spacing w:val="-2"/>
          <w:sz w:val="23"/>
          <w:szCs w:val="23"/>
        </w:rPr>
      </w:pPr>
      <w:r>
        <w:rPr>
          <w:rStyle w:val="CharacterStyle65"/>
          <w:b/>
          <w:bCs/>
          <w:sz w:val="22"/>
          <w:szCs w:val="22"/>
        </w:rPr>
        <w:tab/>
      </w:r>
      <w:r>
        <w:rPr>
          <w:rStyle w:val="CharacterStyle65"/>
          <w:rFonts w:ascii="Garamond" w:hAnsi="Garamond"/>
          <w:b/>
          <w:bCs/>
          <w:spacing w:val="-10"/>
          <w:sz w:val="23"/>
          <w:szCs w:val="23"/>
        </w:rPr>
        <w:t>18.1</w:t>
      </w:r>
      <w:r>
        <w:rPr>
          <w:rStyle w:val="CharacterStyle65"/>
          <w:rFonts w:ascii="Garamond" w:hAnsi="Garamond"/>
          <w:b/>
          <w:bCs/>
          <w:spacing w:val="-10"/>
          <w:sz w:val="23"/>
          <w:szCs w:val="23"/>
        </w:rPr>
        <w:tab/>
      </w:r>
      <w:r>
        <w:rPr>
          <w:rStyle w:val="CharacterStyle65"/>
          <w:rFonts w:ascii="Garamond" w:hAnsi="Garamond"/>
          <w:b/>
          <w:bCs/>
          <w:spacing w:val="7"/>
          <w:sz w:val="23"/>
          <w:szCs w:val="23"/>
        </w:rPr>
        <w:t xml:space="preserve">Indemnity. </w:t>
      </w:r>
      <w:r>
        <w:rPr>
          <w:rStyle w:val="CharacterStyle65"/>
          <w:rFonts w:ascii="Garamond" w:hAnsi="Garamond"/>
          <w:spacing w:val="7"/>
          <w:sz w:val="23"/>
          <w:szCs w:val="23"/>
        </w:rPr>
        <w:t>Each Party (the "Indem</w:t>
      </w:r>
      <w:r>
        <w:rPr>
          <w:rStyle w:val="CharacterStyle65"/>
          <w:rFonts w:ascii="Garamond" w:hAnsi="Garamond"/>
          <w:spacing w:val="7"/>
          <w:sz w:val="23"/>
          <w:szCs w:val="23"/>
        </w:rPr>
        <w:t xml:space="preserve">nifying Party") shall at all times indemnify, defend, </w:t>
      </w:r>
      <w:r>
        <w:rPr>
          <w:rFonts w:ascii="Garamond" w:hAnsi="Garamond"/>
          <w:spacing w:val="4"/>
          <w:sz w:val="23"/>
          <w:szCs w:val="23"/>
        </w:rPr>
        <w:t xml:space="preserve">and save harmless, as applicable, the other Parties (each an "Indemnified Party") from, any </w:t>
      </w:r>
      <w:r>
        <w:rPr>
          <w:rFonts w:ascii="Garamond" w:hAnsi="Garamond"/>
          <w:spacing w:val="6"/>
          <w:sz w:val="23"/>
          <w:szCs w:val="23"/>
        </w:rPr>
        <w:t xml:space="preserve">and all damages, losses, claims, including claims and actions relating to injury to or death of any person or </w:t>
      </w:r>
      <w:r>
        <w:rPr>
          <w:rFonts w:ascii="Garamond" w:hAnsi="Garamond"/>
          <w:spacing w:val="6"/>
          <w:sz w:val="23"/>
          <w:szCs w:val="23"/>
        </w:rPr>
        <w:t xml:space="preserve">damage to property, the alleged violation of any Environmental Law, or the release or threatened release of any Hazardous Substance, demand, suits, recoveries, </w:t>
      </w:r>
      <w:r>
        <w:rPr>
          <w:rFonts w:ascii="Garamond" w:hAnsi="Garamond"/>
          <w:sz w:val="23"/>
          <w:szCs w:val="23"/>
        </w:rPr>
        <w:t xml:space="preserve"> </w:t>
      </w:r>
      <w:r>
        <w:rPr>
          <w:rFonts w:ascii="Garamond" w:hAnsi="Garamond"/>
          <w:noProof/>
          <w:sz w:val="23"/>
          <w:szCs w:val="23"/>
        </w:rPr>
        <w:pict>
          <v:shape id="_x0000_s1076" type="#_x0000_t202" style="position:absolute;left:0;text-align:left;margin-left:0;margin-top:652.2pt;width:396pt;height:10.95pt;z-index:251710464;mso-wrap-edited:f;mso-wrap-distance-left:0;mso-wrap-distance-right:0;mso-position-horizontal-relative:text;mso-position-vertical-relative:text"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3528"/>
                    <w:rPr>
                      <w:rFonts w:ascii="Garamond" w:hAnsi="Garamond" w:cs="Garamond"/>
                      <w:sz w:val="23"/>
                      <w:szCs w:val="23"/>
                    </w:rPr>
                  </w:pPr>
                  <w:r>
                    <w:rPr>
                      <w:rFonts w:ascii="Garamond" w:hAnsi="Garamond" w:cs="Garamond"/>
                      <w:sz w:val="23"/>
                      <w:szCs w:val="23"/>
                    </w:rPr>
                    <w:t>54</w:t>
                  </w:r>
                </w:p>
              </w:txbxContent>
            </v:textbox>
            <w10:wrap type="square"/>
          </v:shape>
        </w:pict>
      </w:r>
      <w:r>
        <w:rPr>
          <w:rFonts w:ascii="Garamond" w:hAnsi="Garamond"/>
          <w:sz w:val="23"/>
          <w:szCs w:val="23"/>
        </w:rPr>
        <w:t xml:space="preserve">costs and expenses, court costs, attorney fees, and all other obligations by or to third </w:t>
      </w:r>
      <w:r>
        <w:rPr>
          <w:rFonts w:ascii="Garamond" w:hAnsi="Garamond"/>
          <w:spacing w:val="-2"/>
          <w:sz w:val="23"/>
          <w:szCs w:val="23"/>
        </w:rPr>
        <w:t xml:space="preserve">parties, arising out of or resulting from (i) the Indemnified Party's performance of its </w:t>
      </w:r>
      <w:r>
        <w:rPr>
          <w:rFonts w:ascii="Garamond" w:hAnsi="Garamond"/>
          <w:spacing w:val="-1"/>
          <w:sz w:val="23"/>
          <w:szCs w:val="23"/>
        </w:rPr>
        <w:t xml:space="preserve">obligations under this Agreement on behalf of the Indemnifying Party, except in cases </w:t>
      </w:r>
      <w:r>
        <w:rPr>
          <w:rFonts w:ascii="Garamond" w:hAnsi="Garamond"/>
          <w:spacing w:val="-5"/>
          <w:sz w:val="23"/>
          <w:szCs w:val="23"/>
        </w:rPr>
        <w:t>where the Indemnifying Party can demonstrate that the Loss of the Indemnified Par</w:t>
      </w:r>
      <w:r>
        <w:rPr>
          <w:rFonts w:ascii="Garamond" w:hAnsi="Garamond"/>
          <w:spacing w:val="-5"/>
          <w:sz w:val="23"/>
          <w:szCs w:val="23"/>
        </w:rPr>
        <w:t xml:space="preserve">ty was </w:t>
      </w:r>
      <w:r>
        <w:rPr>
          <w:rFonts w:ascii="Garamond" w:hAnsi="Garamond"/>
          <w:spacing w:val="-2"/>
          <w:sz w:val="23"/>
          <w:szCs w:val="23"/>
        </w:rPr>
        <w:t xml:space="preserve">caused by the gross negligence or intentional wrongdoing of the Indemnified Party or (ii) </w:t>
      </w:r>
      <w:r>
        <w:rPr>
          <w:rFonts w:ascii="Garamond" w:hAnsi="Garamond"/>
          <w:spacing w:val="-5"/>
          <w:sz w:val="23"/>
          <w:szCs w:val="23"/>
        </w:rPr>
        <w:t xml:space="preserve">the violation by the Indemnifying Party of any Environmental Law or the release by the </w:t>
      </w:r>
      <w:r>
        <w:rPr>
          <w:rFonts w:ascii="Garamond" w:hAnsi="Garamond"/>
          <w:spacing w:val="-2"/>
          <w:sz w:val="23"/>
          <w:szCs w:val="23"/>
        </w:rPr>
        <w:t>Indemnifying Party of any Hazardous Substance.</w:t>
      </w:r>
    </w:p>
    <w:p w:rsidR="00516D96" w:rsidRDefault="000535EC">
      <w:pPr>
        <w:pStyle w:val="Style1"/>
        <w:kinsoku w:val="0"/>
        <w:autoSpaceDE/>
        <w:autoSpaceDN/>
        <w:adjustRightInd/>
        <w:spacing w:before="720"/>
        <w:ind w:left="648" w:right="72" w:hanging="648"/>
        <w:rPr>
          <w:rFonts w:ascii="Garamond" w:hAnsi="Garamond" w:cs="Garamond"/>
          <w:sz w:val="23"/>
          <w:szCs w:val="23"/>
        </w:rPr>
      </w:pPr>
      <w:r>
        <w:rPr>
          <w:b/>
          <w:bCs/>
          <w:spacing w:val="1"/>
          <w:sz w:val="21"/>
          <w:szCs w:val="21"/>
        </w:rPr>
        <w:t>18.1.1 Indemnified Party.</w:t>
      </w:r>
      <w:r>
        <w:rPr>
          <w:b/>
          <w:bCs/>
          <w:spacing w:val="1"/>
          <w:sz w:val="21"/>
          <w:szCs w:val="21"/>
        </w:rPr>
        <w:t xml:space="preserve"> </w:t>
      </w:r>
      <w:r>
        <w:rPr>
          <w:rFonts w:ascii="Garamond" w:hAnsi="Garamond" w:cs="Garamond"/>
          <w:spacing w:val="1"/>
          <w:sz w:val="23"/>
          <w:szCs w:val="23"/>
        </w:rPr>
        <w:t xml:space="preserve">If a Party is entitled to indemnification under this Article 18 </w:t>
      </w:r>
      <w:r>
        <w:rPr>
          <w:rFonts w:ascii="Garamond" w:hAnsi="Garamond" w:cs="Garamond"/>
          <w:spacing w:val="-2"/>
          <w:sz w:val="23"/>
          <w:szCs w:val="23"/>
        </w:rPr>
        <w:t xml:space="preserve">as a result of a claim by a third party, and the indemnifying Party fails, after notice and reasonable opportunity to proceed under Article 18.1.3, to assume the defense </w:t>
      </w:r>
      <w:r>
        <w:rPr>
          <w:rFonts w:ascii="Garamond" w:hAnsi="Garamond" w:cs="Garamond"/>
          <w:sz w:val="23"/>
          <w:szCs w:val="23"/>
        </w:rPr>
        <w:t>of such claim, such I</w:t>
      </w:r>
      <w:r>
        <w:rPr>
          <w:rFonts w:ascii="Garamond" w:hAnsi="Garamond" w:cs="Garamond"/>
          <w:sz w:val="23"/>
          <w:szCs w:val="23"/>
        </w:rPr>
        <w:t xml:space="preserve">ndemnified Party may at the expense of the Indemnifying </w:t>
      </w:r>
      <w:r>
        <w:rPr>
          <w:rFonts w:ascii="Garamond" w:hAnsi="Garamond" w:cs="Garamond"/>
          <w:spacing w:val="-2"/>
          <w:sz w:val="23"/>
          <w:szCs w:val="23"/>
        </w:rPr>
        <w:t xml:space="preserve">Party contest, settle or consent to the entry of any judgment with respect to, or pay </w:t>
      </w:r>
      <w:r>
        <w:rPr>
          <w:rFonts w:ascii="Garamond" w:hAnsi="Garamond" w:cs="Garamond"/>
          <w:sz w:val="23"/>
          <w:szCs w:val="23"/>
        </w:rPr>
        <w:t>in full, such claim.</w:t>
      </w:r>
    </w:p>
    <w:p w:rsidR="00516D96" w:rsidRDefault="000535EC">
      <w:pPr>
        <w:pStyle w:val="Style1"/>
        <w:kinsoku w:val="0"/>
        <w:autoSpaceDE/>
        <w:autoSpaceDN/>
        <w:adjustRightInd/>
        <w:spacing w:before="288"/>
        <w:ind w:left="648" w:right="432" w:hanging="648"/>
        <w:jc w:val="both"/>
        <w:rPr>
          <w:rFonts w:ascii="Garamond" w:hAnsi="Garamond" w:cs="Garamond"/>
          <w:spacing w:val="-3"/>
          <w:sz w:val="23"/>
          <w:szCs w:val="23"/>
        </w:rPr>
      </w:pPr>
      <w:r>
        <w:rPr>
          <w:b/>
          <w:bCs/>
          <w:sz w:val="21"/>
          <w:szCs w:val="21"/>
        </w:rPr>
        <w:t xml:space="preserve">18.1.2 Indemnifying Party. </w:t>
      </w:r>
      <w:r>
        <w:rPr>
          <w:rFonts w:ascii="Garamond" w:hAnsi="Garamond" w:cs="Garamond"/>
          <w:sz w:val="23"/>
          <w:szCs w:val="23"/>
        </w:rPr>
        <w:t xml:space="preserve">If an Indemnifying Party is obligated to indemnify and </w:t>
      </w:r>
      <w:r>
        <w:rPr>
          <w:rFonts w:ascii="Garamond" w:hAnsi="Garamond" w:cs="Garamond"/>
          <w:spacing w:val="-4"/>
          <w:sz w:val="23"/>
          <w:szCs w:val="23"/>
        </w:rPr>
        <w:t xml:space="preserve">hold any Indemnified Party harmless under this Article 18, the amount owing to </w:t>
      </w:r>
      <w:r>
        <w:rPr>
          <w:rFonts w:ascii="Garamond" w:hAnsi="Garamond" w:cs="Garamond"/>
          <w:spacing w:val="-2"/>
          <w:sz w:val="23"/>
          <w:szCs w:val="23"/>
        </w:rPr>
        <w:t xml:space="preserve">the Indemnified Party shall be the amount of such Indemnified Party's actual </w:t>
      </w:r>
      <w:r>
        <w:rPr>
          <w:rFonts w:ascii="Garamond" w:hAnsi="Garamond" w:cs="Garamond"/>
          <w:spacing w:val="-3"/>
          <w:sz w:val="23"/>
          <w:szCs w:val="23"/>
        </w:rPr>
        <w:t>Loss, net of any insurance or other recovery.</w:t>
      </w:r>
    </w:p>
    <w:p w:rsidR="00516D96" w:rsidRDefault="000535EC">
      <w:pPr>
        <w:pStyle w:val="Style1"/>
        <w:kinsoku w:val="0"/>
        <w:autoSpaceDE/>
        <w:autoSpaceDN/>
        <w:adjustRightInd/>
        <w:spacing w:before="288"/>
        <w:ind w:left="72"/>
        <w:rPr>
          <w:rFonts w:ascii="Garamond" w:hAnsi="Garamond" w:cs="Garamond"/>
          <w:sz w:val="23"/>
          <w:szCs w:val="23"/>
        </w:rPr>
      </w:pPr>
      <w:r>
        <w:rPr>
          <w:b/>
          <w:bCs/>
          <w:sz w:val="21"/>
          <w:szCs w:val="21"/>
        </w:rPr>
        <w:t xml:space="preserve">18.1.3 Indemnity Procedures. </w:t>
      </w:r>
      <w:r>
        <w:rPr>
          <w:rFonts w:ascii="Garamond" w:hAnsi="Garamond" w:cs="Garamond"/>
          <w:sz w:val="23"/>
          <w:szCs w:val="23"/>
        </w:rPr>
        <w:t>Promptly after receipt by</w:t>
      </w:r>
      <w:r>
        <w:rPr>
          <w:rFonts w:ascii="Garamond" w:hAnsi="Garamond" w:cs="Garamond"/>
          <w:sz w:val="23"/>
          <w:szCs w:val="23"/>
        </w:rPr>
        <w:t xml:space="preserve"> an Indemnified Party of any</w:t>
      </w:r>
    </w:p>
    <w:p w:rsidR="00516D96" w:rsidRDefault="000535EC">
      <w:pPr>
        <w:pStyle w:val="Style1"/>
        <w:kinsoku w:val="0"/>
        <w:autoSpaceDE/>
        <w:autoSpaceDN/>
        <w:adjustRightInd/>
        <w:ind w:left="648" w:right="216"/>
        <w:rPr>
          <w:rFonts w:ascii="Garamond" w:hAnsi="Garamond" w:cs="Garamond"/>
          <w:spacing w:val="-1"/>
          <w:sz w:val="23"/>
          <w:szCs w:val="23"/>
        </w:rPr>
      </w:pPr>
      <w:r>
        <w:rPr>
          <w:rFonts w:ascii="Garamond" w:hAnsi="Garamond" w:cs="Garamond"/>
          <w:spacing w:val="-3"/>
          <w:sz w:val="23"/>
          <w:szCs w:val="23"/>
        </w:rPr>
        <w:t xml:space="preserve">claim or notice of the commencement of any action or administrative or legal </w:t>
      </w:r>
      <w:r>
        <w:rPr>
          <w:rFonts w:ascii="Garamond" w:hAnsi="Garamond" w:cs="Garamond"/>
          <w:spacing w:val="-4"/>
          <w:sz w:val="23"/>
          <w:szCs w:val="23"/>
        </w:rPr>
        <w:t>proceeding or inv</w:t>
      </w:r>
      <w:r>
        <w:rPr>
          <w:rFonts w:ascii="Garamond" w:hAnsi="Garamond" w:cs="Garamond"/>
          <w:spacing w:val="-4"/>
          <w:sz w:val="23"/>
          <w:szCs w:val="23"/>
        </w:rPr>
        <w:t xml:space="preserve">estigation as to which the indemnity provided for in Article 18.1 may apply, the Indemnified Party shall notify the Indemnifying Party of such fact. </w:t>
      </w:r>
      <w:r>
        <w:rPr>
          <w:rFonts w:ascii="Garamond" w:hAnsi="Garamond" w:cs="Garamond"/>
          <w:spacing w:val="-1"/>
          <w:sz w:val="23"/>
          <w:szCs w:val="23"/>
        </w:rPr>
        <w:t>Any failure of or delay in such notification shall not affect a Party's</w:t>
      </w:r>
    </w:p>
    <w:p w:rsidR="00516D96" w:rsidRDefault="000535EC">
      <w:pPr>
        <w:pStyle w:val="Style1"/>
        <w:kinsoku w:val="0"/>
        <w:autoSpaceDE/>
        <w:autoSpaceDN/>
        <w:adjustRightInd/>
        <w:ind w:left="648" w:right="216"/>
        <w:rPr>
          <w:rFonts w:ascii="Garamond" w:hAnsi="Garamond" w:cs="Garamond"/>
          <w:spacing w:val="-2"/>
          <w:sz w:val="23"/>
          <w:szCs w:val="23"/>
        </w:rPr>
      </w:pPr>
      <w:r>
        <w:rPr>
          <w:rFonts w:ascii="Garamond" w:hAnsi="Garamond" w:cs="Garamond"/>
          <w:spacing w:val="-1"/>
          <w:sz w:val="23"/>
          <w:szCs w:val="23"/>
        </w:rPr>
        <w:t>indemnification obligation unless s</w:t>
      </w:r>
      <w:r>
        <w:rPr>
          <w:rFonts w:ascii="Garamond" w:hAnsi="Garamond" w:cs="Garamond"/>
          <w:spacing w:val="-1"/>
          <w:sz w:val="23"/>
          <w:szCs w:val="23"/>
        </w:rPr>
        <w:t xml:space="preserve">uch failure or delay is materially prejudicial to </w:t>
      </w:r>
      <w:r>
        <w:rPr>
          <w:rFonts w:ascii="Garamond" w:hAnsi="Garamond" w:cs="Garamond"/>
          <w:spacing w:val="-2"/>
          <w:sz w:val="23"/>
          <w:szCs w:val="23"/>
        </w:rPr>
        <w:t>the Indemnifying Party.</w:t>
      </w:r>
    </w:p>
    <w:p w:rsidR="00516D96" w:rsidRDefault="00516D96">
      <w:pPr>
        <w:pStyle w:val="Style1"/>
        <w:kinsoku w:val="0"/>
        <w:autoSpaceDE/>
        <w:autoSpaceDN/>
        <w:adjustRightInd/>
        <w:ind w:left="648" w:right="216"/>
        <w:rPr>
          <w:rFonts w:ascii="Garamond" w:hAnsi="Garamond" w:cs="Garamond"/>
          <w:spacing w:val="-2"/>
          <w:sz w:val="23"/>
          <w:szCs w:val="23"/>
        </w:rPr>
      </w:pPr>
    </w:p>
    <w:p w:rsidR="00516D96" w:rsidRDefault="000535EC">
      <w:pPr>
        <w:pStyle w:val="Style1"/>
        <w:kinsoku w:val="0"/>
        <w:autoSpaceDE/>
        <w:autoSpaceDN/>
        <w:adjustRightInd/>
        <w:spacing w:before="360"/>
        <w:ind w:left="1296"/>
        <w:rPr>
          <w:rFonts w:ascii="Garamond" w:hAnsi="Garamond" w:cs="Garamond"/>
          <w:sz w:val="23"/>
          <w:szCs w:val="23"/>
        </w:rPr>
      </w:pPr>
      <w:r>
        <w:rPr>
          <w:rFonts w:ascii="Garamond" w:hAnsi="Garamond" w:cs="Garamond"/>
          <w:spacing w:val="2"/>
          <w:sz w:val="23"/>
          <w:szCs w:val="23"/>
        </w:rPr>
        <w:t xml:space="preserve">Except as stated below, the Indemnifying Party shall have the right to </w:t>
      </w:r>
      <w:r>
        <w:rPr>
          <w:rFonts w:ascii="Garamond" w:hAnsi="Garamond" w:cs="Garamond"/>
          <w:spacing w:val="-2"/>
          <w:sz w:val="23"/>
          <w:szCs w:val="23"/>
        </w:rPr>
        <w:t>assume the defense thereof with counsel designated by such Indemnifying Party and reasonably satisfactory to t</w:t>
      </w:r>
      <w:r>
        <w:rPr>
          <w:rFonts w:ascii="Garamond" w:hAnsi="Garamond" w:cs="Garamond"/>
          <w:spacing w:val="-2"/>
          <w:sz w:val="23"/>
          <w:szCs w:val="23"/>
        </w:rPr>
        <w:t xml:space="preserve">he Indemnified Party. If the defendants </w:t>
      </w:r>
      <w:r>
        <w:rPr>
          <w:rFonts w:ascii="Garamond" w:hAnsi="Garamond" w:cs="Garamond"/>
          <w:spacing w:val="-3"/>
          <w:sz w:val="23"/>
          <w:szCs w:val="23"/>
        </w:rPr>
        <w:t>in any such action include one or more Indemnified Parties and the Indemnifying Party and if the Indemnified Party reasonably concludes that there may be legal defenses available to it and/or other Indemnified Partie</w:t>
      </w:r>
      <w:r>
        <w:rPr>
          <w:rFonts w:ascii="Garamond" w:hAnsi="Garamond" w:cs="Garamond"/>
          <w:spacing w:val="-3"/>
          <w:sz w:val="23"/>
          <w:szCs w:val="23"/>
        </w:rPr>
        <w:t xml:space="preserve">s </w:t>
      </w:r>
      <w:r>
        <w:rPr>
          <w:rFonts w:ascii="Garamond" w:hAnsi="Garamond" w:cs="Garamond"/>
          <w:spacing w:val="-5"/>
          <w:sz w:val="23"/>
          <w:szCs w:val="23"/>
        </w:rPr>
        <w:t xml:space="preserve">which are different from or additional to those available to the Indemnifying Party, the Indemnified Party shall have the right to select separate counsel to </w:t>
      </w:r>
      <w:r>
        <w:rPr>
          <w:rFonts w:ascii="Garamond" w:hAnsi="Garamond" w:cs="Garamond"/>
          <w:spacing w:val="-4"/>
          <w:sz w:val="23"/>
          <w:szCs w:val="23"/>
        </w:rPr>
        <w:t xml:space="preserve">assert such legal defenses and to otherwise participate in the defense of such </w:t>
      </w:r>
      <w:r>
        <w:rPr>
          <w:rFonts w:ascii="Garamond" w:hAnsi="Garamond" w:cs="Garamond"/>
          <w:sz w:val="23"/>
          <w:szCs w:val="23"/>
        </w:rPr>
        <w:t>action on its own</w:t>
      </w:r>
      <w:r>
        <w:rPr>
          <w:rFonts w:ascii="Garamond" w:hAnsi="Garamond" w:cs="Garamond"/>
          <w:sz w:val="23"/>
          <w:szCs w:val="23"/>
        </w:rPr>
        <w:t xml:space="preserve"> behalf. In such instances, the Indemnifying Party shall </w:t>
      </w:r>
      <w:r>
        <w:rPr>
          <w:rFonts w:ascii="Garamond" w:hAnsi="Garamond" w:cs="Garamond"/>
          <w:spacing w:val="-5"/>
          <w:sz w:val="23"/>
          <w:szCs w:val="23"/>
        </w:rPr>
        <w:t xml:space="preserve">only be required to pay the fees and expenses of one additional attorney to </w:t>
      </w:r>
      <w:r>
        <w:rPr>
          <w:rFonts w:ascii="Garamond" w:hAnsi="Garamond" w:cs="Garamond"/>
          <w:spacing w:val="-2"/>
          <w:sz w:val="23"/>
          <w:szCs w:val="23"/>
        </w:rPr>
        <w:t xml:space="preserve">represent an Indemnified Party or Indemnified Parties having such differing </w:t>
      </w:r>
      <w:r>
        <w:rPr>
          <w:rFonts w:ascii="Garamond" w:hAnsi="Garamond" w:cs="Garamond"/>
          <w:sz w:val="23"/>
          <w:szCs w:val="23"/>
        </w:rPr>
        <w:t>or additional legal defenses.</w:t>
      </w:r>
    </w:p>
    <w:p w:rsidR="00516D96" w:rsidRDefault="000535EC">
      <w:pPr>
        <w:pStyle w:val="Style1"/>
        <w:kinsoku w:val="0"/>
        <w:autoSpaceDE/>
        <w:autoSpaceDN/>
        <w:adjustRightInd/>
        <w:spacing w:before="288"/>
        <w:ind w:left="1296" w:right="144"/>
        <w:jc w:val="both"/>
        <w:rPr>
          <w:rFonts w:ascii="Garamond" w:hAnsi="Garamond" w:cs="Garamond"/>
          <w:spacing w:val="-2"/>
          <w:sz w:val="23"/>
          <w:szCs w:val="23"/>
        </w:rPr>
      </w:pPr>
      <w:r>
        <w:t>The Indemnified P</w:t>
      </w:r>
      <w:r>
        <w:t xml:space="preserve">arty shall be entitled, at its expense, to participate in any such action, suit or proceeding, the defense of which has been assumed by the Indemnifying Party. Notwithstanding the foregoing, the Indemnifying </w:t>
      </w:r>
      <w:r>
        <w:rPr>
          <w:spacing w:val="-6"/>
        </w:rPr>
        <w:t>Party (i) shall not be entitled to assume and co</w:t>
      </w:r>
      <w:r>
        <w:rPr>
          <w:spacing w:val="-6"/>
        </w:rPr>
        <w:t xml:space="preserve">ntrol the defense of any such </w:t>
      </w:r>
      <w:r>
        <w:t>action, suit or proceedings if and to the extent that, in the opinion of the</w:t>
      </w:r>
      <w:r>
        <w:rPr>
          <w:noProof/>
        </w:rPr>
        <w:pict>
          <v:shape id="_x0000_s1077" type="#_x0000_t202" style="position:absolute;left:0;text-align:left;margin-left:0;margin-top:652.2pt;width:6in;height:10.95pt;z-index:251711488;mso-wrap-edited:f;mso-wrap-distance-left:0;mso-wrap-distance-right:0;mso-position-horizontal-relative:text;mso-position-vertical-relative:text"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4104"/>
                    <w:rPr>
                      <w:rFonts w:ascii="Garamond" w:hAnsi="Garamond" w:cs="Garamond"/>
                      <w:sz w:val="23"/>
                      <w:szCs w:val="23"/>
                    </w:rPr>
                  </w:pPr>
                  <w:r>
                    <w:rPr>
                      <w:rFonts w:ascii="Garamond" w:hAnsi="Garamond" w:cs="Garamond"/>
                      <w:sz w:val="23"/>
                      <w:szCs w:val="23"/>
                    </w:rPr>
                    <w:t>55</w:t>
                  </w:r>
                </w:p>
              </w:txbxContent>
            </v:textbox>
            <w10:wrap type="square"/>
          </v:shape>
        </w:pict>
      </w:r>
      <w:r>
        <w:t xml:space="preserve"> </w:t>
      </w:r>
      <w:r>
        <w:rPr>
          <w:rFonts w:ascii="Garamond" w:hAnsi="Garamond" w:cs="Garamond"/>
          <w:spacing w:val="-2"/>
          <w:sz w:val="23"/>
          <w:szCs w:val="23"/>
        </w:rPr>
        <w:t xml:space="preserve">Indemnified Party and its counsel, such action, suit or proceeding involves </w:t>
      </w:r>
      <w:r>
        <w:rPr>
          <w:rFonts w:ascii="Garamond" w:hAnsi="Garamond" w:cs="Garamond"/>
          <w:spacing w:val="-1"/>
          <w:sz w:val="23"/>
          <w:szCs w:val="23"/>
        </w:rPr>
        <w:t>the potential imposition of criminal liability on the Indemnified P</w:t>
      </w:r>
      <w:r>
        <w:rPr>
          <w:rFonts w:ascii="Garamond" w:hAnsi="Garamond" w:cs="Garamond"/>
          <w:spacing w:val="-1"/>
          <w:sz w:val="23"/>
          <w:szCs w:val="23"/>
        </w:rPr>
        <w:t xml:space="preserve">arty, or </w:t>
      </w:r>
      <w:r>
        <w:rPr>
          <w:rFonts w:ascii="Garamond" w:hAnsi="Garamond" w:cs="Garamond"/>
          <w:spacing w:val="-4"/>
          <w:sz w:val="23"/>
          <w:szCs w:val="23"/>
        </w:rPr>
        <w:t xml:space="preserve">there exists a conflict or adversity of interest between the Indemnified Party </w:t>
      </w:r>
      <w:r>
        <w:rPr>
          <w:rFonts w:ascii="Garamond" w:hAnsi="Garamond" w:cs="Garamond"/>
          <w:spacing w:val="-2"/>
          <w:sz w:val="23"/>
          <w:szCs w:val="23"/>
        </w:rPr>
        <w:t xml:space="preserve">and the Indemnifying Party, in such event the Indemnifying Party shall pay </w:t>
      </w:r>
      <w:r>
        <w:rPr>
          <w:rFonts w:ascii="Garamond" w:hAnsi="Garamond" w:cs="Garamond"/>
          <w:spacing w:val="-5"/>
          <w:sz w:val="23"/>
          <w:szCs w:val="23"/>
        </w:rPr>
        <w:t xml:space="preserve">the reasonable expenses of the Indemnified Party, and (ii) shall not settle or </w:t>
      </w:r>
      <w:r>
        <w:rPr>
          <w:rFonts w:ascii="Garamond" w:hAnsi="Garamond" w:cs="Garamond"/>
          <w:sz w:val="23"/>
          <w:szCs w:val="23"/>
        </w:rPr>
        <w:t>consent to the</w:t>
      </w:r>
      <w:r>
        <w:rPr>
          <w:rFonts w:ascii="Garamond" w:hAnsi="Garamond" w:cs="Garamond"/>
          <w:sz w:val="23"/>
          <w:szCs w:val="23"/>
        </w:rPr>
        <w:t xml:space="preserve"> entry of any judgment in any action, suit or proceeding without the consent of the Indemnified Party, which shall not be </w:t>
      </w:r>
      <w:r>
        <w:rPr>
          <w:rFonts w:ascii="Garamond" w:hAnsi="Garamond" w:cs="Garamond"/>
          <w:spacing w:val="-2"/>
          <w:sz w:val="23"/>
          <w:szCs w:val="23"/>
        </w:rPr>
        <w:t>unreasonably withheld, conditioned or delayed.</w:t>
      </w:r>
    </w:p>
    <w:p w:rsidR="00516D96" w:rsidRDefault="000535EC">
      <w:pPr>
        <w:pStyle w:val="Style1"/>
        <w:tabs>
          <w:tab w:val="decimal" w:pos="285"/>
          <w:tab w:val="right" w:pos="8376"/>
        </w:tabs>
        <w:kinsoku w:val="0"/>
        <w:autoSpaceDE/>
        <w:autoSpaceDN/>
        <w:adjustRightInd/>
        <w:spacing w:before="432"/>
        <w:rPr>
          <w:rFonts w:ascii="Garamond" w:hAnsi="Garamond" w:cs="Garamond"/>
          <w:spacing w:val="-2"/>
          <w:sz w:val="23"/>
          <w:szCs w:val="23"/>
        </w:rPr>
      </w:pPr>
      <w:r>
        <w:rPr>
          <w:rFonts w:ascii="Garamond" w:hAnsi="Garamond" w:cs="Garamond"/>
          <w:b/>
          <w:bCs/>
          <w:sz w:val="22"/>
          <w:szCs w:val="22"/>
        </w:rPr>
        <w:tab/>
      </w:r>
      <w:r>
        <w:rPr>
          <w:rFonts w:ascii="Garamond" w:hAnsi="Garamond" w:cs="Garamond"/>
          <w:b/>
          <w:bCs/>
          <w:spacing w:val="-20"/>
          <w:sz w:val="22"/>
          <w:szCs w:val="22"/>
        </w:rPr>
        <w:t>18.2</w:t>
      </w:r>
      <w:r>
        <w:rPr>
          <w:rFonts w:ascii="Garamond" w:hAnsi="Garamond" w:cs="Garamond"/>
          <w:b/>
          <w:bCs/>
          <w:spacing w:val="-20"/>
          <w:sz w:val="22"/>
          <w:szCs w:val="22"/>
        </w:rPr>
        <w:tab/>
      </w:r>
      <w:r>
        <w:rPr>
          <w:rFonts w:ascii="Garamond" w:hAnsi="Garamond" w:cs="Garamond"/>
          <w:b/>
          <w:bCs/>
          <w:spacing w:val="-2"/>
          <w:sz w:val="22"/>
          <w:szCs w:val="22"/>
        </w:rPr>
        <w:t xml:space="preserve">No Consequential Damages. </w:t>
      </w:r>
      <w:r>
        <w:rPr>
          <w:rFonts w:ascii="Garamond" w:hAnsi="Garamond" w:cs="Garamond"/>
          <w:spacing w:val="-2"/>
          <w:sz w:val="23"/>
          <w:szCs w:val="23"/>
        </w:rPr>
        <w:t>Other than the Liquidated Damages heretofore described</w:t>
      </w:r>
    </w:p>
    <w:p w:rsidR="00516D96" w:rsidRDefault="000535EC">
      <w:pPr>
        <w:pStyle w:val="Style1"/>
        <w:kinsoku w:val="0"/>
        <w:autoSpaceDE/>
        <w:autoSpaceDN/>
        <w:adjustRightInd/>
        <w:ind w:left="720" w:right="72"/>
        <w:jc w:val="both"/>
        <w:rPr>
          <w:rFonts w:ascii="Garamond" w:hAnsi="Garamond" w:cs="Garamond"/>
          <w:spacing w:val="-2"/>
          <w:sz w:val="23"/>
          <w:szCs w:val="23"/>
        </w:rPr>
      </w:pPr>
      <w:r>
        <w:rPr>
          <w:rFonts w:ascii="Garamond" w:hAnsi="Garamond" w:cs="Garamond"/>
          <w:spacing w:val="-3"/>
          <w:sz w:val="23"/>
          <w:szCs w:val="23"/>
        </w:rPr>
        <w:t xml:space="preserve">and the indemnity obligations set forth in Article 18.1, in no event shall any Party be liable under any provision of this Agreement for any losses, damages, costs or expenses for any </w:t>
      </w:r>
      <w:r>
        <w:rPr>
          <w:rFonts w:ascii="Garamond" w:hAnsi="Garamond" w:cs="Garamond"/>
          <w:sz w:val="23"/>
          <w:szCs w:val="23"/>
        </w:rPr>
        <w:t>special, indirect, incidental, consequential, or punitive damages, inclu</w:t>
      </w:r>
      <w:r>
        <w:rPr>
          <w:rFonts w:ascii="Garamond" w:hAnsi="Garamond" w:cs="Garamond"/>
          <w:sz w:val="23"/>
          <w:szCs w:val="23"/>
        </w:rPr>
        <w:t xml:space="preserve">ding but not limited </w:t>
      </w:r>
      <w:r>
        <w:rPr>
          <w:rFonts w:ascii="Garamond" w:hAnsi="Garamond" w:cs="Garamond"/>
          <w:spacing w:val="-7"/>
          <w:sz w:val="23"/>
          <w:szCs w:val="23"/>
        </w:rPr>
        <w:t xml:space="preserve">to loss of profit or revenue, loss of the use of equipment, cost of capital, cost of temporary </w:t>
      </w:r>
      <w:r>
        <w:rPr>
          <w:rFonts w:ascii="Garamond" w:hAnsi="Garamond" w:cs="Garamond"/>
          <w:spacing w:val="-2"/>
          <w:sz w:val="23"/>
          <w:szCs w:val="23"/>
        </w:rPr>
        <w:t>equipment or services, whether based in whole or in part in contract, in tort, including</w:t>
      </w:r>
    </w:p>
    <w:p w:rsidR="00516D96" w:rsidRDefault="000535EC">
      <w:pPr>
        <w:pStyle w:val="Style1"/>
        <w:kinsoku w:val="0"/>
        <w:autoSpaceDE/>
        <w:autoSpaceDN/>
        <w:adjustRightInd/>
        <w:ind w:left="720" w:right="144"/>
        <w:rPr>
          <w:rFonts w:ascii="Garamond" w:hAnsi="Garamond" w:cs="Garamond"/>
          <w:spacing w:val="-2"/>
          <w:sz w:val="23"/>
          <w:szCs w:val="23"/>
        </w:rPr>
      </w:pPr>
      <w:r>
        <w:rPr>
          <w:rFonts w:ascii="Garamond" w:hAnsi="Garamond" w:cs="Garamond"/>
          <w:spacing w:val="3"/>
          <w:sz w:val="23"/>
          <w:szCs w:val="23"/>
        </w:rPr>
        <w:t xml:space="preserve">negligence, strict liability, or any other theory </w:t>
      </w:r>
      <w:r>
        <w:rPr>
          <w:rFonts w:ascii="Garamond" w:hAnsi="Garamond" w:cs="Garamond"/>
          <w:spacing w:val="3"/>
          <w:sz w:val="23"/>
          <w:szCs w:val="23"/>
        </w:rPr>
        <w:t xml:space="preserve">of liability; provided, however, that </w:t>
      </w:r>
      <w:r>
        <w:rPr>
          <w:rFonts w:ascii="Garamond" w:hAnsi="Garamond" w:cs="Garamond"/>
          <w:spacing w:val="-1"/>
          <w:sz w:val="23"/>
          <w:szCs w:val="23"/>
        </w:rPr>
        <w:t xml:space="preserve">damages for which a Party may be liable to another Party under separate agreement will </w:t>
      </w:r>
      <w:r>
        <w:rPr>
          <w:rFonts w:ascii="Garamond" w:hAnsi="Garamond" w:cs="Garamond"/>
          <w:spacing w:val="-2"/>
          <w:sz w:val="23"/>
          <w:szCs w:val="23"/>
        </w:rPr>
        <w:t>not be considered to be special, indirect, incidental, or consequential damages hereunder.</w:t>
      </w:r>
    </w:p>
    <w:p w:rsidR="00516D96" w:rsidRDefault="000535EC">
      <w:pPr>
        <w:pStyle w:val="Style1"/>
        <w:tabs>
          <w:tab w:val="decimal" w:pos="285"/>
          <w:tab w:val="right" w:pos="8395"/>
        </w:tabs>
        <w:kinsoku w:val="0"/>
        <w:autoSpaceDE/>
        <w:autoSpaceDN/>
        <w:adjustRightInd/>
        <w:spacing w:before="396"/>
        <w:rPr>
          <w:rFonts w:ascii="Garamond" w:hAnsi="Garamond" w:cs="Garamond"/>
          <w:spacing w:val="-2"/>
          <w:sz w:val="23"/>
          <w:szCs w:val="23"/>
        </w:rPr>
      </w:pPr>
      <w:r>
        <w:rPr>
          <w:rFonts w:ascii="Garamond" w:hAnsi="Garamond" w:cs="Garamond"/>
          <w:b/>
          <w:bCs/>
          <w:sz w:val="22"/>
          <w:szCs w:val="22"/>
        </w:rPr>
        <w:tab/>
        <w:t>18.3</w:t>
      </w:r>
      <w:r>
        <w:rPr>
          <w:rFonts w:ascii="Garamond" w:hAnsi="Garamond" w:cs="Garamond"/>
          <w:b/>
          <w:bCs/>
          <w:sz w:val="22"/>
          <w:szCs w:val="22"/>
        </w:rPr>
        <w:tab/>
      </w:r>
      <w:r>
        <w:rPr>
          <w:rFonts w:ascii="Garamond" w:hAnsi="Garamond" w:cs="Garamond"/>
          <w:b/>
          <w:bCs/>
          <w:spacing w:val="-2"/>
          <w:sz w:val="22"/>
          <w:szCs w:val="22"/>
        </w:rPr>
        <w:t xml:space="preserve">Insurance. </w:t>
      </w:r>
      <w:r>
        <w:rPr>
          <w:rFonts w:ascii="Garamond" w:hAnsi="Garamond" w:cs="Garamond"/>
          <w:spacing w:val="-2"/>
          <w:sz w:val="23"/>
          <w:szCs w:val="23"/>
        </w:rPr>
        <w:t>Developer and Transmiss</w:t>
      </w:r>
      <w:r>
        <w:rPr>
          <w:rFonts w:ascii="Garamond" w:hAnsi="Garamond" w:cs="Garamond"/>
          <w:spacing w:val="-2"/>
          <w:sz w:val="23"/>
          <w:szCs w:val="23"/>
        </w:rPr>
        <w:t>ion Owner shall each, at its own expense, maintain</w:t>
      </w:r>
    </w:p>
    <w:p w:rsidR="00516D96" w:rsidRDefault="000535EC">
      <w:pPr>
        <w:pStyle w:val="Style1"/>
        <w:kinsoku w:val="0"/>
        <w:autoSpaceDE/>
        <w:autoSpaceDN/>
        <w:adjustRightInd/>
        <w:ind w:left="720" w:right="72"/>
        <w:rPr>
          <w:rFonts w:ascii="Garamond" w:hAnsi="Garamond" w:cs="Garamond"/>
          <w:spacing w:val="-4"/>
          <w:sz w:val="23"/>
          <w:szCs w:val="23"/>
        </w:rPr>
      </w:pPr>
      <w:r>
        <w:rPr>
          <w:rFonts w:ascii="Garamond" w:hAnsi="Garamond" w:cs="Garamond"/>
          <w:spacing w:val="-1"/>
          <w:sz w:val="23"/>
          <w:szCs w:val="23"/>
        </w:rPr>
        <w:t xml:space="preserve">in force throughout the period of this Agreement, and until released by the other Parties, </w:t>
      </w:r>
      <w:r>
        <w:rPr>
          <w:rFonts w:ascii="Garamond" w:hAnsi="Garamond" w:cs="Garamond"/>
          <w:spacing w:val="-4"/>
          <w:sz w:val="23"/>
          <w:szCs w:val="23"/>
        </w:rPr>
        <w:t xml:space="preserve">the following minimum insurance coverages, with insurers authorized to do business in the state of </w:t>
      </w:r>
      <w:smartTag w:uri="urn:schemas-microsoft-com:office:smarttags" w:element="place">
        <w:smartTag w:uri="urn:schemas-microsoft-com:office:smarttags" w:element="State">
          <w:r>
            <w:rPr>
              <w:rFonts w:ascii="Garamond" w:hAnsi="Garamond" w:cs="Garamond"/>
              <w:spacing w:val="-4"/>
              <w:sz w:val="23"/>
              <w:szCs w:val="23"/>
            </w:rPr>
            <w:t>New York</w:t>
          </w:r>
        </w:smartTag>
      </w:smartTag>
      <w:r>
        <w:rPr>
          <w:rFonts w:ascii="Garamond" w:hAnsi="Garamond" w:cs="Garamond"/>
          <w:spacing w:val="-4"/>
          <w:sz w:val="23"/>
          <w:szCs w:val="23"/>
        </w:rPr>
        <w:t>:</w:t>
      </w:r>
    </w:p>
    <w:p w:rsidR="00516D96" w:rsidRDefault="000535EC">
      <w:pPr>
        <w:pStyle w:val="Style1"/>
        <w:kinsoku w:val="0"/>
        <w:autoSpaceDE/>
        <w:autoSpaceDN/>
        <w:adjustRightInd/>
        <w:spacing w:before="1116"/>
        <w:jc w:val="center"/>
        <w:rPr>
          <w:rFonts w:ascii="Garamond" w:hAnsi="Garamond" w:cs="Garamond"/>
          <w:spacing w:val="-2"/>
          <w:sz w:val="23"/>
          <w:szCs w:val="23"/>
        </w:rPr>
      </w:pPr>
      <w:r>
        <w:rPr>
          <w:rFonts w:ascii="Garamond" w:hAnsi="Garamond" w:cs="Garamond"/>
          <w:b/>
          <w:bCs/>
          <w:spacing w:val="-1"/>
          <w:sz w:val="22"/>
          <w:szCs w:val="22"/>
        </w:rPr>
        <w:t>18.3.</w:t>
      </w:r>
      <w:r>
        <w:rPr>
          <w:rFonts w:ascii="Garamond" w:hAnsi="Garamond" w:cs="Garamond"/>
          <w:b/>
          <w:bCs/>
          <w:spacing w:val="-1"/>
          <w:sz w:val="22"/>
          <w:szCs w:val="22"/>
        </w:rPr>
        <w:t xml:space="preserve">1 </w:t>
      </w:r>
      <w:r>
        <w:rPr>
          <w:rFonts w:ascii="Garamond" w:hAnsi="Garamond" w:cs="Garamond"/>
          <w:spacing w:val="-1"/>
          <w:sz w:val="23"/>
          <w:szCs w:val="23"/>
        </w:rPr>
        <w:t>Employers' Liability and Workers' Compensation Insurance providing statutory</w:t>
      </w:r>
      <w:r>
        <w:rPr>
          <w:rFonts w:ascii="Garamond" w:hAnsi="Garamond" w:cs="Garamond"/>
          <w:spacing w:val="-1"/>
          <w:sz w:val="23"/>
          <w:szCs w:val="23"/>
        </w:rPr>
        <w:br/>
      </w:r>
      <w:r>
        <w:rPr>
          <w:rFonts w:ascii="Garamond" w:hAnsi="Garamond" w:cs="Garamond"/>
          <w:spacing w:val="-2"/>
          <w:sz w:val="23"/>
          <w:szCs w:val="23"/>
        </w:rPr>
        <w:t>benefits in accordance with the laws and regulations of New York State.</w:t>
      </w:r>
    </w:p>
    <w:p w:rsidR="00516D96" w:rsidRDefault="000535EC">
      <w:pPr>
        <w:pStyle w:val="Style1"/>
        <w:kinsoku w:val="0"/>
        <w:autoSpaceDE/>
        <w:autoSpaceDN/>
        <w:adjustRightInd/>
        <w:spacing w:before="540"/>
        <w:ind w:left="1296" w:right="216" w:hanging="720"/>
        <w:rPr>
          <w:rFonts w:ascii="Garamond" w:hAnsi="Garamond" w:cs="Garamond"/>
          <w:spacing w:val="-2"/>
          <w:sz w:val="23"/>
          <w:szCs w:val="23"/>
        </w:rPr>
      </w:pPr>
      <w:r>
        <w:rPr>
          <w:rFonts w:ascii="Garamond" w:hAnsi="Garamond" w:cs="Garamond"/>
          <w:b/>
          <w:bCs/>
          <w:spacing w:val="3"/>
          <w:sz w:val="22"/>
          <w:szCs w:val="22"/>
        </w:rPr>
        <w:t xml:space="preserve">18.3.2 </w:t>
      </w:r>
      <w:r>
        <w:rPr>
          <w:rFonts w:ascii="Garamond" w:hAnsi="Garamond" w:cs="Garamond"/>
          <w:b/>
          <w:bCs/>
          <w:spacing w:val="3"/>
          <w:sz w:val="22"/>
          <w:szCs w:val="22"/>
        </w:rPr>
        <w:tab/>
      </w:r>
      <w:r>
        <w:rPr>
          <w:rFonts w:ascii="Garamond" w:hAnsi="Garamond" w:cs="Garamond"/>
          <w:spacing w:val="3"/>
          <w:sz w:val="23"/>
          <w:szCs w:val="23"/>
        </w:rPr>
        <w:t xml:space="preserve">Commercial General Liability Insurance including premises and operations, </w:t>
      </w:r>
      <w:r>
        <w:rPr>
          <w:rFonts w:ascii="Garamond" w:hAnsi="Garamond" w:cs="Garamond"/>
          <w:sz w:val="23"/>
          <w:szCs w:val="23"/>
        </w:rPr>
        <w:t xml:space="preserve">personal injury, broad </w:t>
      </w:r>
      <w:r>
        <w:rPr>
          <w:rFonts w:ascii="Garamond" w:hAnsi="Garamond" w:cs="Garamond"/>
          <w:sz w:val="23"/>
          <w:szCs w:val="23"/>
        </w:rPr>
        <w:t xml:space="preserve">form property damage, broad form blanket contractual </w:t>
      </w:r>
      <w:r>
        <w:rPr>
          <w:rFonts w:ascii="Garamond" w:hAnsi="Garamond" w:cs="Garamond"/>
          <w:spacing w:val="3"/>
          <w:sz w:val="23"/>
          <w:szCs w:val="23"/>
        </w:rPr>
        <w:t xml:space="preserve">liability coverage (including coverage for the contractual indemnification) </w:t>
      </w:r>
      <w:r>
        <w:rPr>
          <w:rFonts w:ascii="Garamond" w:hAnsi="Garamond" w:cs="Garamond"/>
          <w:spacing w:val="-7"/>
          <w:sz w:val="23"/>
          <w:szCs w:val="23"/>
        </w:rPr>
        <w:t xml:space="preserve">products and completed operations coverage, coverage for explosion, collapse and </w:t>
      </w:r>
      <w:r>
        <w:rPr>
          <w:rFonts w:ascii="Garamond" w:hAnsi="Garamond" w:cs="Garamond"/>
          <w:spacing w:val="-3"/>
          <w:sz w:val="23"/>
          <w:szCs w:val="23"/>
        </w:rPr>
        <w:t>underground hazards, independent contractors c</w:t>
      </w:r>
      <w:r>
        <w:rPr>
          <w:rFonts w:ascii="Garamond" w:hAnsi="Garamond" w:cs="Garamond"/>
          <w:spacing w:val="-3"/>
          <w:sz w:val="23"/>
          <w:szCs w:val="23"/>
        </w:rPr>
        <w:t xml:space="preserve">overage, coverage for pollution to </w:t>
      </w:r>
      <w:r>
        <w:rPr>
          <w:rFonts w:ascii="Garamond" w:hAnsi="Garamond" w:cs="Garamond"/>
          <w:spacing w:val="3"/>
          <w:sz w:val="23"/>
          <w:szCs w:val="23"/>
        </w:rPr>
        <w:t xml:space="preserve">the extent normally available and punitive damages to the extent normally </w:t>
      </w:r>
      <w:r>
        <w:rPr>
          <w:rFonts w:ascii="Garamond" w:hAnsi="Garamond" w:cs="Garamond"/>
          <w:spacing w:val="-3"/>
          <w:sz w:val="23"/>
          <w:szCs w:val="23"/>
        </w:rPr>
        <w:t xml:space="preserve">available and a cross liability endorsement, with minimum limits of One Million </w:t>
      </w:r>
      <w:r>
        <w:rPr>
          <w:rFonts w:ascii="Garamond" w:hAnsi="Garamond" w:cs="Garamond"/>
          <w:spacing w:val="-5"/>
          <w:sz w:val="23"/>
          <w:szCs w:val="23"/>
        </w:rPr>
        <w:t>Dollars ($1,000,000) per occurrence/One Million Dollars ($1,000,000</w:t>
      </w:r>
      <w:r>
        <w:rPr>
          <w:rFonts w:ascii="Garamond" w:hAnsi="Garamond" w:cs="Garamond"/>
          <w:spacing w:val="-5"/>
          <w:sz w:val="23"/>
          <w:szCs w:val="23"/>
        </w:rPr>
        <w:t xml:space="preserve">) aggregate </w:t>
      </w:r>
      <w:r>
        <w:rPr>
          <w:rFonts w:ascii="Garamond" w:hAnsi="Garamond" w:cs="Garamond"/>
          <w:spacing w:val="1"/>
          <w:sz w:val="23"/>
          <w:szCs w:val="23"/>
        </w:rPr>
        <w:t xml:space="preserve">combined single limit for personal injury, bodily injury, including death and </w:t>
      </w:r>
      <w:r>
        <w:rPr>
          <w:rFonts w:ascii="Garamond" w:hAnsi="Garamond" w:cs="Garamond"/>
          <w:spacing w:val="-2"/>
          <w:sz w:val="23"/>
          <w:szCs w:val="23"/>
        </w:rPr>
        <w:t>property damage.</w:t>
      </w:r>
    </w:p>
    <w:p w:rsidR="00516D96" w:rsidRDefault="000535EC">
      <w:pPr>
        <w:pStyle w:val="Style1"/>
        <w:kinsoku w:val="0"/>
        <w:autoSpaceDE/>
        <w:autoSpaceDN/>
        <w:adjustRightInd/>
        <w:spacing w:before="288"/>
        <w:ind w:left="1296" w:right="360" w:hanging="720"/>
        <w:rPr>
          <w:rFonts w:ascii="Garamond" w:hAnsi="Garamond" w:cs="Garamond"/>
          <w:spacing w:val="-2"/>
          <w:sz w:val="23"/>
          <w:szCs w:val="23"/>
        </w:rPr>
      </w:pPr>
      <w:r>
        <w:rPr>
          <w:rFonts w:ascii="Garamond" w:hAnsi="Garamond" w:cs="Garamond"/>
          <w:b/>
          <w:bCs/>
          <w:spacing w:val="-3"/>
          <w:sz w:val="22"/>
          <w:szCs w:val="22"/>
        </w:rPr>
        <w:t xml:space="preserve">18.3.3 </w:t>
      </w:r>
      <w:r>
        <w:rPr>
          <w:rFonts w:ascii="Garamond" w:hAnsi="Garamond" w:cs="Garamond"/>
          <w:b/>
          <w:bCs/>
          <w:spacing w:val="-3"/>
          <w:sz w:val="22"/>
          <w:szCs w:val="22"/>
        </w:rPr>
        <w:tab/>
      </w:r>
      <w:r>
        <w:rPr>
          <w:rFonts w:ascii="Garamond" w:hAnsi="Garamond" w:cs="Garamond"/>
          <w:spacing w:val="-3"/>
          <w:sz w:val="23"/>
          <w:szCs w:val="23"/>
        </w:rPr>
        <w:t>Comprehensive Automobile Liability Insurance for coverage of owned and non-</w:t>
      </w:r>
      <w:r>
        <w:rPr>
          <w:rFonts w:ascii="Garamond" w:hAnsi="Garamond" w:cs="Garamond"/>
          <w:spacing w:val="-2"/>
          <w:sz w:val="23"/>
          <w:szCs w:val="23"/>
        </w:rPr>
        <w:t>owned and hired vehicles, trailers or semi-trailers designed for t</w:t>
      </w:r>
      <w:r>
        <w:rPr>
          <w:rFonts w:ascii="Garamond" w:hAnsi="Garamond" w:cs="Garamond"/>
          <w:spacing w:val="-2"/>
          <w:sz w:val="23"/>
          <w:szCs w:val="23"/>
        </w:rPr>
        <w:t xml:space="preserve">ravel on public roads, with a minimum, combined single limit of One Million </w:t>
      </w:r>
      <w:r>
        <w:rPr>
          <w:rFonts w:ascii="Garamond" w:hAnsi="Garamond" w:cs="Garamond"/>
          <w:spacing w:val="-6"/>
          <w:sz w:val="23"/>
          <w:szCs w:val="23"/>
        </w:rPr>
        <w:t xml:space="preserve">Dollars($1,000,000) per occurrence for bodily injury, including death, and </w:t>
      </w:r>
      <w:r>
        <w:rPr>
          <w:rFonts w:ascii="Garamond" w:hAnsi="Garamond" w:cs="Garamond"/>
          <w:spacing w:val="-2"/>
          <w:sz w:val="23"/>
          <w:szCs w:val="23"/>
        </w:rPr>
        <w:t>property damage.</w:t>
      </w:r>
    </w:p>
    <w:p w:rsidR="00516D96" w:rsidRDefault="00516D96">
      <w:pPr>
        <w:widowControl/>
        <w:kinsoku/>
        <w:autoSpaceDE w:val="0"/>
        <w:autoSpaceDN w:val="0"/>
        <w:adjustRightInd w:val="0"/>
      </w:pPr>
    </w:p>
    <w:p w:rsidR="00516D96" w:rsidRDefault="000535EC">
      <w:pPr>
        <w:pStyle w:val="Style1"/>
        <w:kinsoku w:val="0"/>
        <w:autoSpaceDE/>
        <w:autoSpaceDN/>
        <w:adjustRightInd/>
        <w:ind w:left="1296" w:right="432" w:hanging="666"/>
        <w:rPr>
          <w:rFonts w:ascii="Garamond" w:hAnsi="Garamond"/>
          <w:color w:val="3E3F42"/>
          <w:sz w:val="23"/>
          <w:szCs w:val="23"/>
        </w:rPr>
      </w:pPr>
      <w:r>
        <w:rPr>
          <w:rFonts w:ascii="Garamond" w:hAnsi="Garamond" w:cs="Garamond"/>
          <w:b/>
          <w:bCs/>
          <w:color w:val="3E3F42"/>
          <w:spacing w:val="2"/>
          <w:sz w:val="23"/>
          <w:szCs w:val="23"/>
        </w:rPr>
        <w:t xml:space="preserve">18.3.4 </w:t>
      </w:r>
      <w:r>
        <w:rPr>
          <w:rFonts w:ascii="Garamond" w:hAnsi="Garamond"/>
          <w:color w:val="3E3F42"/>
          <w:spacing w:val="2"/>
          <w:sz w:val="23"/>
          <w:szCs w:val="23"/>
        </w:rPr>
        <w:t xml:space="preserve">Excess Public Liability Insurance over and above the Employers' Liability </w:t>
      </w:r>
      <w:r>
        <w:rPr>
          <w:rFonts w:ascii="Garamond" w:hAnsi="Garamond"/>
          <w:color w:val="3E3F42"/>
          <w:spacing w:val="5"/>
          <w:sz w:val="23"/>
          <w:szCs w:val="23"/>
        </w:rPr>
        <w:t xml:space="preserve">Commercial General Liability and Comprehensive Automobile Liability </w:t>
      </w:r>
      <w:r>
        <w:rPr>
          <w:rFonts w:ascii="Garamond" w:hAnsi="Garamond"/>
          <w:color w:val="3E3F42"/>
          <w:spacing w:val="1"/>
          <w:sz w:val="23"/>
          <w:szCs w:val="23"/>
        </w:rPr>
        <w:t xml:space="preserve">Insurance coverage, with a minimum combined single limit of Twenty Million </w:t>
      </w:r>
      <w:r>
        <w:rPr>
          <w:rFonts w:ascii="Garamond" w:hAnsi="Garamond"/>
          <w:color w:val="3E3F42"/>
          <w:spacing w:val="-2"/>
          <w:sz w:val="23"/>
          <w:szCs w:val="23"/>
        </w:rPr>
        <w:t xml:space="preserve">Dollars ($20,000,000) per occurrence/Twenty Million Dollars ($20,000,000) </w:t>
      </w:r>
      <w:r>
        <w:rPr>
          <w:rFonts w:ascii="Garamond" w:hAnsi="Garamond"/>
          <w:color w:val="3E3F42"/>
          <w:sz w:val="23"/>
          <w:szCs w:val="23"/>
        </w:rPr>
        <w:t>aggregate.</w:t>
      </w:r>
    </w:p>
    <w:p w:rsidR="00516D96" w:rsidRDefault="000535EC">
      <w:pPr>
        <w:pStyle w:val="Style1"/>
        <w:kinsoku w:val="0"/>
        <w:autoSpaceDE/>
        <w:autoSpaceDN/>
        <w:adjustRightInd/>
        <w:spacing w:before="612"/>
        <w:ind w:left="1296" w:hanging="666"/>
        <w:rPr>
          <w:rFonts w:ascii="Garamond" w:hAnsi="Garamond"/>
          <w:color w:val="3E3F42"/>
          <w:spacing w:val="2"/>
          <w:sz w:val="23"/>
          <w:szCs w:val="23"/>
        </w:rPr>
      </w:pPr>
      <w:r>
        <w:rPr>
          <w:rFonts w:ascii="Garamond" w:hAnsi="Garamond" w:cs="Garamond"/>
          <w:b/>
          <w:bCs/>
          <w:color w:val="3E3F42"/>
          <w:spacing w:val="3"/>
          <w:sz w:val="23"/>
          <w:szCs w:val="23"/>
        </w:rPr>
        <w:t xml:space="preserve">18.3.5 </w:t>
      </w:r>
      <w:r>
        <w:rPr>
          <w:rFonts w:ascii="Garamond" w:hAnsi="Garamond" w:cs="Garamond"/>
          <w:b/>
          <w:bCs/>
          <w:color w:val="3E3F42"/>
          <w:spacing w:val="3"/>
          <w:sz w:val="23"/>
          <w:szCs w:val="23"/>
        </w:rPr>
        <w:tab/>
      </w:r>
      <w:r>
        <w:rPr>
          <w:rFonts w:ascii="Garamond" w:hAnsi="Garamond"/>
          <w:color w:val="3E3F42"/>
          <w:spacing w:val="3"/>
          <w:sz w:val="23"/>
          <w:szCs w:val="23"/>
        </w:rPr>
        <w:t>The Commercial Gener</w:t>
      </w:r>
      <w:r>
        <w:rPr>
          <w:rFonts w:ascii="Garamond" w:hAnsi="Garamond"/>
          <w:color w:val="3E3F42"/>
          <w:spacing w:val="3"/>
          <w:sz w:val="23"/>
          <w:szCs w:val="23"/>
        </w:rPr>
        <w:t xml:space="preserve">al Liability Insurance, Comprehensive Automobile Insurance and Excess Public Liability Insurance policies of Developer and </w:t>
      </w:r>
      <w:r>
        <w:rPr>
          <w:rFonts w:ascii="Garamond" w:hAnsi="Garamond"/>
          <w:color w:val="3E3F42"/>
          <w:spacing w:val="-2"/>
          <w:sz w:val="23"/>
          <w:szCs w:val="23"/>
        </w:rPr>
        <w:t xml:space="preserve">Transmission Owner shall name the other Party, its parent, associated and Affiliate </w:t>
      </w:r>
      <w:r>
        <w:rPr>
          <w:rFonts w:ascii="Garamond" w:hAnsi="Garamond"/>
          <w:color w:val="3E3F42"/>
          <w:sz w:val="23"/>
          <w:szCs w:val="23"/>
        </w:rPr>
        <w:t>companies and their respective directors, officer</w:t>
      </w:r>
      <w:r>
        <w:rPr>
          <w:rFonts w:ascii="Garamond" w:hAnsi="Garamond"/>
          <w:color w:val="3E3F42"/>
          <w:sz w:val="23"/>
          <w:szCs w:val="23"/>
        </w:rPr>
        <w:t xml:space="preserve">s, agents, servants and employees </w:t>
      </w:r>
      <w:r>
        <w:rPr>
          <w:rFonts w:ascii="Garamond" w:hAnsi="Garamond"/>
          <w:color w:val="3E3F42"/>
          <w:spacing w:val="2"/>
          <w:sz w:val="23"/>
          <w:szCs w:val="23"/>
        </w:rPr>
        <w:t xml:space="preserve">("Other Party Group") as additional insured. All policies shall contain provisions </w:t>
      </w:r>
      <w:r>
        <w:rPr>
          <w:rFonts w:ascii="Garamond" w:hAnsi="Garamond"/>
          <w:color w:val="3E3F42"/>
          <w:spacing w:val="6"/>
          <w:sz w:val="23"/>
          <w:szCs w:val="23"/>
        </w:rPr>
        <w:t xml:space="preserve">whereby the insurers waive all rights of subrogation in accordance with the </w:t>
      </w:r>
      <w:r>
        <w:rPr>
          <w:rFonts w:ascii="Garamond" w:hAnsi="Garamond"/>
          <w:color w:val="3E3F42"/>
          <w:spacing w:val="-1"/>
          <w:sz w:val="23"/>
          <w:szCs w:val="23"/>
        </w:rPr>
        <w:t xml:space="preserve">provisions of this Agreement against the Other Party Group and </w:t>
      </w:r>
      <w:r>
        <w:rPr>
          <w:rFonts w:ascii="Garamond" w:hAnsi="Garamond"/>
          <w:color w:val="3E3F42"/>
          <w:spacing w:val="-1"/>
          <w:sz w:val="23"/>
          <w:szCs w:val="23"/>
        </w:rPr>
        <w:t xml:space="preserve">provide thirty (30) </w:t>
      </w:r>
      <w:r>
        <w:rPr>
          <w:rFonts w:ascii="Garamond" w:hAnsi="Garamond"/>
          <w:color w:val="3E3F42"/>
          <w:spacing w:val="1"/>
          <w:sz w:val="23"/>
          <w:szCs w:val="23"/>
        </w:rPr>
        <w:t xml:space="preserve">Calendar days advance written notice to the Other Party Group prior to anniversary </w:t>
      </w:r>
      <w:r>
        <w:rPr>
          <w:rFonts w:ascii="Garamond" w:hAnsi="Garamond"/>
          <w:color w:val="3E3F42"/>
          <w:spacing w:val="2"/>
          <w:sz w:val="23"/>
          <w:szCs w:val="23"/>
        </w:rPr>
        <w:t>date of cancellation or any material change in coverage or condition.</w:t>
      </w:r>
    </w:p>
    <w:p w:rsidR="00516D96" w:rsidRDefault="000535EC">
      <w:pPr>
        <w:pStyle w:val="Style1"/>
        <w:kinsoku w:val="0"/>
        <w:autoSpaceDE/>
        <w:autoSpaceDN/>
        <w:adjustRightInd/>
        <w:spacing w:before="468"/>
        <w:ind w:left="1296" w:hanging="666"/>
        <w:rPr>
          <w:rFonts w:ascii="Garamond" w:hAnsi="Garamond"/>
          <w:color w:val="3E3F42"/>
          <w:sz w:val="23"/>
          <w:szCs w:val="23"/>
        </w:rPr>
      </w:pPr>
      <w:r>
        <w:rPr>
          <w:rFonts w:ascii="Garamond" w:hAnsi="Garamond" w:cs="Garamond"/>
          <w:b/>
          <w:bCs/>
          <w:color w:val="3E3F42"/>
          <w:spacing w:val="-1"/>
          <w:sz w:val="23"/>
          <w:szCs w:val="23"/>
        </w:rPr>
        <w:t xml:space="preserve">18.3.6 </w:t>
      </w:r>
      <w:r>
        <w:rPr>
          <w:rFonts w:ascii="Garamond" w:hAnsi="Garamond" w:cs="Garamond"/>
          <w:b/>
          <w:bCs/>
          <w:color w:val="3E3F42"/>
          <w:spacing w:val="-1"/>
          <w:sz w:val="23"/>
          <w:szCs w:val="23"/>
        </w:rPr>
        <w:tab/>
      </w:r>
      <w:r>
        <w:rPr>
          <w:rFonts w:ascii="Garamond" w:hAnsi="Garamond"/>
          <w:color w:val="3E3F42"/>
          <w:spacing w:val="-1"/>
          <w:sz w:val="23"/>
          <w:szCs w:val="23"/>
        </w:rPr>
        <w:t xml:space="preserve">The Commercial General Liability Insurance, Comprehensive Automobile Liability </w:t>
      </w:r>
      <w:r>
        <w:rPr>
          <w:rFonts w:ascii="Garamond" w:hAnsi="Garamond"/>
          <w:color w:val="3E3F42"/>
          <w:spacing w:val="4"/>
          <w:sz w:val="23"/>
          <w:szCs w:val="23"/>
        </w:rPr>
        <w:t xml:space="preserve">Insurance and Excess Public Liability Insurance policies shall contain provisions </w:t>
      </w:r>
      <w:r>
        <w:rPr>
          <w:rFonts w:ascii="Garamond" w:hAnsi="Garamond"/>
          <w:color w:val="3E3F42"/>
          <w:spacing w:val="2"/>
          <w:sz w:val="23"/>
          <w:szCs w:val="23"/>
        </w:rPr>
        <w:t xml:space="preserve">that specify that the policies are primary and shall apply to such extent without </w:t>
      </w:r>
      <w:r>
        <w:rPr>
          <w:rFonts w:ascii="Garamond" w:hAnsi="Garamond"/>
          <w:color w:val="3E3F42"/>
          <w:spacing w:val="3"/>
          <w:sz w:val="23"/>
          <w:szCs w:val="23"/>
        </w:rPr>
        <w:t xml:space="preserve">consideration for other policies separately carried and shall state that each insured </w:t>
      </w:r>
      <w:r>
        <w:rPr>
          <w:rFonts w:ascii="Garamond" w:hAnsi="Garamond"/>
          <w:color w:val="3E3F42"/>
          <w:spacing w:val="2"/>
          <w:sz w:val="23"/>
          <w:szCs w:val="23"/>
        </w:rPr>
        <w:t xml:space="preserve">is provided coverage as though a separate policy had been issued to each, except </w:t>
      </w:r>
      <w:r>
        <w:rPr>
          <w:rFonts w:ascii="Garamond" w:hAnsi="Garamond"/>
          <w:color w:val="3E3F42"/>
          <w:spacing w:val="5"/>
          <w:sz w:val="23"/>
          <w:szCs w:val="23"/>
        </w:rPr>
        <w:t xml:space="preserve">the insurer's liability shall not be increased beyond the amount for which the </w:t>
      </w:r>
      <w:r>
        <w:rPr>
          <w:rFonts w:ascii="Garamond" w:hAnsi="Garamond"/>
          <w:color w:val="3E3F42"/>
          <w:spacing w:val="-2"/>
          <w:sz w:val="23"/>
          <w:szCs w:val="23"/>
        </w:rPr>
        <w:t>insurer wo</w:t>
      </w:r>
      <w:r>
        <w:rPr>
          <w:rFonts w:ascii="Garamond" w:hAnsi="Garamond"/>
          <w:color w:val="3E3F42"/>
          <w:spacing w:val="-2"/>
          <w:sz w:val="23"/>
          <w:szCs w:val="23"/>
        </w:rPr>
        <w:t xml:space="preserve">uld have been liable had only one insured been covered. Developer and </w:t>
      </w:r>
      <w:r>
        <w:rPr>
          <w:rFonts w:ascii="Garamond" w:hAnsi="Garamond"/>
          <w:color w:val="3E3F42"/>
          <w:spacing w:val="2"/>
          <w:sz w:val="23"/>
          <w:szCs w:val="23"/>
        </w:rPr>
        <w:t xml:space="preserve">Transmission Owner shall each be responsible for its respective deductibles or </w:t>
      </w:r>
      <w:r>
        <w:rPr>
          <w:rFonts w:ascii="Garamond" w:hAnsi="Garamond"/>
          <w:color w:val="3E3F42"/>
          <w:sz w:val="23"/>
          <w:szCs w:val="23"/>
        </w:rPr>
        <w:t>retentions.</w:t>
      </w:r>
    </w:p>
    <w:p w:rsidR="00516D96" w:rsidRDefault="000535EC">
      <w:pPr>
        <w:pStyle w:val="Style1"/>
        <w:kinsoku w:val="0"/>
        <w:autoSpaceDE/>
        <w:autoSpaceDN/>
        <w:adjustRightInd/>
        <w:spacing w:before="432"/>
        <w:ind w:left="1296" w:right="216" w:hanging="666"/>
        <w:rPr>
          <w:color w:val="3E3F42"/>
          <w:sz w:val="21"/>
          <w:szCs w:val="21"/>
        </w:rPr>
      </w:pPr>
      <w:r>
        <w:rPr>
          <w:rFonts w:ascii="Garamond" w:hAnsi="Garamond" w:cs="Garamond"/>
          <w:b/>
          <w:bCs/>
          <w:color w:val="3E3F42"/>
          <w:spacing w:val="6"/>
          <w:sz w:val="22"/>
          <w:szCs w:val="22"/>
        </w:rPr>
        <w:t xml:space="preserve">18.3.7 </w:t>
      </w:r>
      <w:r>
        <w:rPr>
          <w:rFonts w:ascii="Garamond" w:hAnsi="Garamond" w:cs="Garamond"/>
          <w:b/>
          <w:bCs/>
          <w:color w:val="3E3F42"/>
          <w:spacing w:val="6"/>
          <w:sz w:val="22"/>
          <w:szCs w:val="22"/>
        </w:rPr>
        <w:tab/>
      </w:r>
      <w:r>
        <w:rPr>
          <w:color w:val="3E3F42"/>
          <w:spacing w:val="6"/>
          <w:sz w:val="21"/>
          <w:szCs w:val="21"/>
        </w:rPr>
        <w:t xml:space="preserve">The Commercial General Liability Insurance, Comprehensive Automobile </w:t>
      </w:r>
      <w:r>
        <w:rPr>
          <w:color w:val="3E3F42"/>
          <w:sz w:val="21"/>
          <w:szCs w:val="21"/>
        </w:rPr>
        <w:t>Liability Insuranc</w:t>
      </w:r>
      <w:r>
        <w:rPr>
          <w:color w:val="3E3F42"/>
          <w:sz w:val="21"/>
          <w:szCs w:val="21"/>
        </w:rPr>
        <w:t xml:space="preserve">e and Excess Public Liability Insurance policies, if written on a </w:t>
      </w:r>
      <w:r>
        <w:rPr>
          <w:color w:val="3E3F42"/>
          <w:spacing w:val="2"/>
          <w:sz w:val="21"/>
          <w:szCs w:val="21"/>
        </w:rPr>
        <w:t xml:space="preserve">Claims First Made Basis, shall be maintained in full force and effect for two (2) </w:t>
      </w:r>
      <w:r>
        <w:rPr>
          <w:color w:val="3E3F42"/>
          <w:spacing w:val="1"/>
          <w:sz w:val="21"/>
          <w:szCs w:val="21"/>
        </w:rPr>
        <w:t xml:space="preserve">years after termination of this Agreement, which coverage may be in the form of </w:t>
      </w:r>
      <w:r>
        <w:rPr>
          <w:color w:val="3E3F42"/>
          <w:spacing w:val="3"/>
          <w:sz w:val="21"/>
          <w:szCs w:val="21"/>
        </w:rPr>
        <w:t>tail coverage or extended re</w:t>
      </w:r>
      <w:r>
        <w:rPr>
          <w:color w:val="3E3F42"/>
          <w:spacing w:val="3"/>
          <w:sz w:val="21"/>
          <w:szCs w:val="21"/>
        </w:rPr>
        <w:t xml:space="preserve">porting period coverage if agreed by the Developer </w:t>
      </w:r>
      <w:r>
        <w:rPr>
          <w:color w:val="3E3F42"/>
          <w:sz w:val="21"/>
          <w:szCs w:val="21"/>
        </w:rPr>
        <w:t>and Transmission Owner.</w:t>
      </w:r>
    </w:p>
    <w:p w:rsidR="00516D96" w:rsidRDefault="000535EC">
      <w:pPr>
        <w:pStyle w:val="Style1"/>
        <w:kinsoku w:val="0"/>
        <w:autoSpaceDE/>
        <w:autoSpaceDN/>
        <w:adjustRightInd/>
        <w:spacing w:before="396"/>
        <w:ind w:left="1296" w:hanging="666"/>
        <w:rPr>
          <w:color w:val="3E3F42"/>
          <w:sz w:val="21"/>
          <w:szCs w:val="21"/>
        </w:rPr>
      </w:pPr>
      <w:r>
        <w:rPr>
          <w:rFonts w:ascii="Garamond" w:hAnsi="Garamond" w:cs="Garamond"/>
          <w:b/>
          <w:bCs/>
          <w:color w:val="3E3F42"/>
          <w:sz w:val="22"/>
          <w:szCs w:val="22"/>
        </w:rPr>
        <w:t xml:space="preserve">18.3.8 </w:t>
      </w:r>
      <w:r>
        <w:rPr>
          <w:rFonts w:ascii="Garamond" w:hAnsi="Garamond" w:cs="Garamond"/>
          <w:b/>
          <w:bCs/>
          <w:color w:val="3E3F42"/>
          <w:sz w:val="22"/>
          <w:szCs w:val="22"/>
        </w:rPr>
        <w:tab/>
      </w:r>
      <w:r>
        <w:rPr>
          <w:color w:val="3E3F42"/>
          <w:sz w:val="21"/>
          <w:szCs w:val="21"/>
        </w:rPr>
        <w:t xml:space="preserve">The requirements contained herein as to the types and limits of all insurance to be </w:t>
      </w:r>
      <w:r>
        <w:rPr>
          <w:color w:val="3E3F42"/>
          <w:spacing w:val="1"/>
          <w:sz w:val="21"/>
          <w:szCs w:val="21"/>
        </w:rPr>
        <w:t>maintained by the Developer and Transmission Owner are not intended to and shall not in a</w:t>
      </w:r>
      <w:r>
        <w:rPr>
          <w:color w:val="3E3F42"/>
          <w:spacing w:val="1"/>
          <w:sz w:val="21"/>
          <w:szCs w:val="21"/>
        </w:rPr>
        <w:t xml:space="preserve">ny manner, limit or qualify the liabilities and obligations assumed by those </w:t>
      </w:r>
      <w:r>
        <w:rPr>
          <w:color w:val="3E3F42"/>
          <w:sz w:val="21"/>
          <w:szCs w:val="21"/>
        </w:rPr>
        <w:t>Parties under this Agreement.</w:t>
      </w:r>
    </w:p>
    <w:p w:rsidR="00516D96" w:rsidRDefault="000535EC">
      <w:pPr>
        <w:pStyle w:val="Style1"/>
        <w:kinsoku w:val="0"/>
        <w:autoSpaceDE/>
        <w:autoSpaceDN/>
        <w:adjustRightInd/>
        <w:spacing w:before="612"/>
        <w:ind w:left="1296" w:hanging="666"/>
        <w:rPr>
          <w:color w:val="3E3F42"/>
          <w:spacing w:val="3"/>
          <w:sz w:val="21"/>
          <w:szCs w:val="21"/>
        </w:rPr>
      </w:pPr>
      <w:r>
        <w:rPr>
          <w:rFonts w:ascii="Garamond" w:hAnsi="Garamond" w:cs="Garamond"/>
          <w:b/>
          <w:bCs/>
          <w:color w:val="3E3F42"/>
          <w:spacing w:val="3"/>
          <w:sz w:val="22"/>
          <w:szCs w:val="22"/>
        </w:rPr>
        <w:t xml:space="preserve">18.3.9 </w:t>
      </w:r>
      <w:r>
        <w:rPr>
          <w:rFonts w:ascii="Garamond" w:hAnsi="Garamond" w:cs="Garamond"/>
          <w:b/>
          <w:bCs/>
          <w:color w:val="3E3F42"/>
          <w:spacing w:val="3"/>
          <w:sz w:val="22"/>
          <w:szCs w:val="22"/>
        </w:rPr>
        <w:tab/>
      </w:r>
      <w:r>
        <w:rPr>
          <w:color w:val="3E3F42"/>
          <w:spacing w:val="3"/>
          <w:sz w:val="21"/>
          <w:szCs w:val="21"/>
        </w:rPr>
        <w:t>Within ten (10) days following execution of this Agreement, and as soon as</w:t>
      </w:r>
    </w:p>
    <w:p w:rsidR="00516D96" w:rsidRDefault="000535EC">
      <w:pPr>
        <w:pStyle w:val="Style1"/>
        <w:kinsoku w:val="0"/>
        <w:autoSpaceDE/>
        <w:autoSpaceDN/>
        <w:adjustRightInd/>
        <w:spacing w:after="396"/>
        <w:ind w:left="1296" w:right="432"/>
        <w:rPr>
          <w:color w:val="3E3F42"/>
          <w:sz w:val="21"/>
          <w:szCs w:val="21"/>
        </w:rPr>
      </w:pPr>
      <w:r>
        <w:rPr>
          <w:color w:val="3E3F42"/>
          <w:spacing w:val="1"/>
          <w:sz w:val="21"/>
          <w:szCs w:val="21"/>
        </w:rPr>
        <w:t xml:space="preserve">practicable after the end of each fiscal year or at the renewal of the insurance </w:t>
      </w:r>
      <w:r>
        <w:rPr>
          <w:color w:val="3E3F42"/>
          <w:spacing w:val="2"/>
          <w:sz w:val="21"/>
          <w:szCs w:val="21"/>
        </w:rPr>
        <w:t xml:space="preserve">policy and in any event within ninety (90) days thereafter, Developer and </w:t>
      </w:r>
      <w:r>
        <w:rPr>
          <w:color w:val="3E3F42"/>
          <w:spacing w:val="-3"/>
          <w:sz w:val="21"/>
          <w:szCs w:val="21"/>
        </w:rPr>
        <w:t xml:space="preserve">Transmission Owner shall provide certification of all insurance required in this </w:t>
      </w:r>
      <w:r>
        <w:rPr>
          <w:color w:val="3E3F42"/>
          <w:spacing w:val="-2"/>
          <w:sz w:val="21"/>
          <w:szCs w:val="21"/>
        </w:rPr>
        <w:t xml:space="preserve">Agreement, executed </w:t>
      </w:r>
      <w:r>
        <w:rPr>
          <w:color w:val="3E3F42"/>
          <w:spacing w:val="-2"/>
          <w:sz w:val="21"/>
          <w:szCs w:val="21"/>
        </w:rPr>
        <w:t xml:space="preserve">by each insurer or by an authorized representative of each </w:t>
      </w:r>
      <w:r>
        <w:rPr>
          <w:color w:val="3E3F42"/>
          <w:sz w:val="21"/>
          <w:szCs w:val="21"/>
        </w:rPr>
        <w:t>insurer.</w:t>
      </w:r>
    </w:p>
    <w:p w:rsidR="00516D96" w:rsidRDefault="000535EC">
      <w:pPr>
        <w:pStyle w:val="Style1"/>
        <w:kinsoku w:val="0"/>
        <w:autoSpaceDE/>
        <w:autoSpaceDN/>
        <w:adjustRightInd/>
        <w:ind w:left="1440" w:hanging="720"/>
        <w:rPr>
          <w:rFonts w:ascii="Garamond" w:hAnsi="Garamond" w:cs="Garamond"/>
          <w:color w:val="36393A"/>
          <w:spacing w:val="-2"/>
          <w:sz w:val="23"/>
          <w:szCs w:val="23"/>
        </w:rPr>
      </w:pPr>
      <w:r>
        <w:rPr>
          <w:rFonts w:ascii="Garamond" w:hAnsi="Garamond"/>
          <w:noProof/>
          <w:sz w:val="23"/>
          <w:szCs w:val="23"/>
        </w:rPr>
        <w:pict>
          <v:shape id="_x0000_s1078" type="#_x0000_t202" style="position:absolute;left:0;text-align:left;margin-left:107.7pt;margin-top:732.3pt;width:396pt;height:10.85pt;z-index:251712512;mso-wrap-edited:f;mso-wrap-distance-left:0;mso-wrap-distance-right:0;mso-position-horizontal-relative:page;mso-position-vertical-relative:page" wrapcoords="-62 0 -62 21600 21662 21600 21662 0 -62 0" o:allowincell="f" stroked="f">
            <v:fill opacity="0"/>
            <v:textbox inset="0,0,0,0">
              <w:txbxContent>
                <w:p w:rsidR="00516D96" w:rsidRDefault="000535EC">
                  <w:pPr>
                    <w:pStyle w:val="Style1"/>
                    <w:kinsoku w:val="0"/>
                    <w:autoSpaceDE/>
                    <w:autoSpaceDN/>
                    <w:adjustRightInd/>
                    <w:spacing w:line="216" w:lineRule="auto"/>
                    <w:ind w:left="3528"/>
                    <w:rPr>
                      <w:color w:val="3E3F42"/>
                      <w:sz w:val="21"/>
                      <w:szCs w:val="21"/>
                    </w:rPr>
                  </w:pPr>
                  <w:r>
                    <w:rPr>
                      <w:color w:val="3E3F42"/>
                      <w:sz w:val="21"/>
                      <w:szCs w:val="21"/>
                    </w:rPr>
                    <w:t>57</w:t>
                  </w:r>
                </w:p>
              </w:txbxContent>
            </v:textbox>
            <w10:wrap type="square" anchorx="page" anchory="page"/>
          </v:shape>
        </w:pict>
      </w:r>
      <w:r>
        <w:rPr>
          <w:rFonts w:ascii="Garamond" w:hAnsi="Garamond" w:cs="Garamond"/>
          <w:b/>
          <w:bCs/>
          <w:sz w:val="23"/>
          <w:szCs w:val="23"/>
        </w:rPr>
        <w:t>18.3.10</w:t>
      </w:r>
      <w:r>
        <w:rPr>
          <w:rFonts w:ascii="Garamond" w:hAnsi="Garamond" w:cs="Garamond"/>
          <w:b/>
          <w:bCs/>
          <w:sz w:val="23"/>
          <w:szCs w:val="23"/>
        </w:rPr>
        <w:tab/>
        <w:t xml:space="preserve"> </w:t>
      </w:r>
      <w:r>
        <w:rPr>
          <w:rFonts w:ascii="Garamond" w:hAnsi="Garamond"/>
          <w:sz w:val="23"/>
          <w:szCs w:val="23"/>
        </w:rPr>
        <w:t xml:space="preserve">Notwithstanding the foregoing, Developer and Transmission Owner may each </w:t>
      </w:r>
      <w:r>
        <w:rPr>
          <w:rFonts w:ascii="Garamond" w:hAnsi="Garamond" w:cs="Garamond"/>
          <w:color w:val="36393A"/>
          <w:sz w:val="23"/>
          <w:szCs w:val="23"/>
        </w:rPr>
        <w:t xml:space="preserve">self-insure to meet the minimum insurance requirements of Articles 18.3.2 </w:t>
      </w:r>
      <w:r>
        <w:rPr>
          <w:rFonts w:ascii="Garamond" w:hAnsi="Garamond" w:cs="Garamond"/>
          <w:color w:val="36393A"/>
          <w:spacing w:val="-4"/>
          <w:sz w:val="23"/>
          <w:szCs w:val="23"/>
        </w:rPr>
        <w:t>through 18.3.8 to the exte</w:t>
      </w:r>
      <w:r>
        <w:rPr>
          <w:rFonts w:ascii="Garamond" w:hAnsi="Garamond" w:cs="Garamond"/>
          <w:color w:val="36393A"/>
          <w:spacing w:val="-4"/>
          <w:sz w:val="23"/>
          <w:szCs w:val="23"/>
        </w:rPr>
        <w:t xml:space="preserve">nt it maintains a self-insurance program; provided that, </w:t>
      </w:r>
      <w:r>
        <w:rPr>
          <w:rFonts w:ascii="Garamond" w:hAnsi="Garamond" w:cs="Garamond"/>
          <w:color w:val="36393A"/>
          <w:spacing w:val="1"/>
          <w:sz w:val="23"/>
          <w:szCs w:val="23"/>
        </w:rPr>
        <w:t xml:space="preserve">such Party's senior secured debt is rated at investment grade, or better, by </w:t>
      </w:r>
      <w:r>
        <w:rPr>
          <w:rFonts w:ascii="Garamond" w:hAnsi="Garamond" w:cs="Garamond"/>
          <w:color w:val="36393A"/>
          <w:spacing w:val="-1"/>
          <w:sz w:val="23"/>
          <w:szCs w:val="23"/>
        </w:rPr>
        <w:t xml:space="preserve">Standard &amp; Poor's and that its self-insurance program meets the minimum </w:t>
      </w:r>
      <w:r>
        <w:rPr>
          <w:rFonts w:ascii="Garamond" w:hAnsi="Garamond" w:cs="Garamond"/>
          <w:color w:val="36393A"/>
          <w:spacing w:val="-3"/>
          <w:sz w:val="23"/>
          <w:szCs w:val="23"/>
        </w:rPr>
        <w:t xml:space="preserve">insurance requirements of Articles 18.3.2 through 18.3.8. For any period of time </w:t>
      </w:r>
      <w:r>
        <w:rPr>
          <w:rFonts w:ascii="Garamond" w:hAnsi="Garamond" w:cs="Garamond"/>
          <w:color w:val="36393A"/>
          <w:spacing w:val="-2"/>
          <w:sz w:val="23"/>
          <w:szCs w:val="23"/>
        </w:rPr>
        <w:t>that a Party's senior secured debt is unrated by Standard &amp; Poor's or is</w:t>
      </w:r>
    </w:p>
    <w:p w:rsidR="00516D96" w:rsidRDefault="000535EC">
      <w:pPr>
        <w:pStyle w:val="Style1"/>
        <w:kinsoku w:val="0"/>
        <w:autoSpaceDE/>
        <w:autoSpaceDN/>
        <w:adjustRightInd/>
        <w:ind w:left="1440" w:right="216"/>
        <w:rPr>
          <w:rFonts w:ascii="Garamond" w:hAnsi="Garamond" w:cs="Garamond"/>
          <w:color w:val="36393A"/>
          <w:spacing w:val="-2"/>
          <w:sz w:val="23"/>
          <w:szCs w:val="23"/>
        </w:rPr>
      </w:pPr>
      <w:r>
        <w:rPr>
          <w:rFonts w:ascii="Garamond" w:hAnsi="Garamond" w:cs="Garamond"/>
          <w:color w:val="36393A"/>
          <w:spacing w:val="2"/>
          <w:sz w:val="23"/>
          <w:szCs w:val="23"/>
        </w:rPr>
        <w:t xml:space="preserve">rated at less than investment grade by Standard &amp; Poor's, such Party shall </w:t>
      </w:r>
      <w:r>
        <w:rPr>
          <w:rFonts w:ascii="Garamond" w:hAnsi="Garamond" w:cs="Garamond"/>
          <w:color w:val="36393A"/>
          <w:spacing w:val="-2"/>
          <w:sz w:val="23"/>
          <w:szCs w:val="23"/>
        </w:rPr>
        <w:t>comply with the insurance r</w:t>
      </w:r>
      <w:r>
        <w:rPr>
          <w:rFonts w:ascii="Garamond" w:hAnsi="Garamond" w:cs="Garamond"/>
          <w:color w:val="36393A"/>
          <w:spacing w:val="-2"/>
          <w:sz w:val="23"/>
          <w:szCs w:val="23"/>
        </w:rPr>
        <w:t xml:space="preserve">equirements applicable to it under Articles 18.3.2 </w:t>
      </w:r>
      <w:r>
        <w:rPr>
          <w:rFonts w:ascii="Garamond" w:hAnsi="Garamond" w:cs="Garamond"/>
          <w:color w:val="36393A"/>
          <w:spacing w:val="-1"/>
          <w:sz w:val="23"/>
          <w:szCs w:val="23"/>
        </w:rPr>
        <w:t xml:space="preserve">through 18.3.9. In the event that a Party is permitted to self-insure pursuant to </w:t>
      </w:r>
      <w:r>
        <w:rPr>
          <w:rFonts w:ascii="Garamond" w:hAnsi="Garamond" w:cs="Garamond"/>
          <w:color w:val="36393A"/>
          <w:spacing w:val="-5"/>
          <w:sz w:val="23"/>
          <w:szCs w:val="23"/>
        </w:rPr>
        <w:t xml:space="preserve">this Article 18.3.10, it shall notify the other Party that it meets the requirements to </w:t>
      </w:r>
      <w:r>
        <w:rPr>
          <w:rFonts w:ascii="Garamond" w:hAnsi="Garamond" w:cs="Garamond"/>
          <w:color w:val="36393A"/>
          <w:spacing w:val="-3"/>
          <w:sz w:val="23"/>
          <w:szCs w:val="23"/>
        </w:rPr>
        <w:t>self-insure and that its self-insur</w:t>
      </w:r>
      <w:r>
        <w:rPr>
          <w:rFonts w:ascii="Garamond" w:hAnsi="Garamond" w:cs="Garamond"/>
          <w:color w:val="36393A"/>
          <w:spacing w:val="-3"/>
          <w:sz w:val="23"/>
          <w:szCs w:val="23"/>
        </w:rPr>
        <w:t xml:space="preserve">ance program meets the minimum insurance </w:t>
      </w:r>
      <w:r>
        <w:rPr>
          <w:rFonts w:ascii="Garamond" w:hAnsi="Garamond" w:cs="Garamond"/>
          <w:color w:val="36393A"/>
          <w:spacing w:val="-2"/>
          <w:sz w:val="23"/>
          <w:szCs w:val="23"/>
        </w:rPr>
        <w:t>requirements in a manner consistent with that specified in Article 18.3.9.</w:t>
      </w:r>
    </w:p>
    <w:p w:rsidR="00516D96" w:rsidRDefault="000535EC">
      <w:pPr>
        <w:pStyle w:val="Style1"/>
        <w:kinsoku w:val="0"/>
        <w:autoSpaceDE/>
        <w:autoSpaceDN/>
        <w:adjustRightInd/>
        <w:spacing w:before="252"/>
        <w:ind w:left="1440" w:right="432" w:hanging="864"/>
        <w:jc w:val="both"/>
        <w:rPr>
          <w:rFonts w:ascii="Garamond" w:hAnsi="Garamond" w:cs="Garamond"/>
          <w:color w:val="36393A"/>
          <w:spacing w:val="-2"/>
          <w:sz w:val="23"/>
          <w:szCs w:val="23"/>
        </w:rPr>
      </w:pPr>
      <w:r>
        <w:rPr>
          <w:b/>
          <w:bCs/>
          <w:color w:val="36393A"/>
          <w:spacing w:val="7"/>
          <w:sz w:val="22"/>
          <w:szCs w:val="22"/>
        </w:rPr>
        <w:t xml:space="preserve">18.3.11 </w:t>
      </w:r>
      <w:r>
        <w:rPr>
          <w:rFonts w:ascii="Garamond" w:hAnsi="Garamond" w:cs="Garamond"/>
          <w:color w:val="36393A"/>
          <w:spacing w:val="-3"/>
          <w:sz w:val="23"/>
          <w:szCs w:val="23"/>
        </w:rPr>
        <w:t xml:space="preserve">Developer and Transmission Owner agree to report to each other in writing as </w:t>
      </w:r>
      <w:r>
        <w:rPr>
          <w:rFonts w:ascii="Garamond" w:hAnsi="Garamond" w:cs="Garamond"/>
          <w:color w:val="36393A"/>
          <w:spacing w:val="-7"/>
          <w:sz w:val="23"/>
          <w:szCs w:val="23"/>
        </w:rPr>
        <w:t>soon as practical al</w:t>
      </w:r>
      <w:r>
        <w:rPr>
          <w:rFonts w:ascii="Garamond" w:hAnsi="Garamond" w:cs="Garamond"/>
          <w:color w:val="36393A"/>
          <w:spacing w:val="-7"/>
          <w:sz w:val="23"/>
          <w:szCs w:val="23"/>
        </w:rPr>
        <w:t xml:space="preserve">l accidents or occurrences resulting in injuries to any person, </w:t>
      </w:r>
      <w:r>
        <w:rPr>
          <w:rFonts w:ascii="Garamond" w:hAnsi="Garamond" w:cs="Garamond"/>
          <w:color w:val="36393A"/>
          <w:spacing w:val="-2"/>
          <w:sz w:val="23"/>
          <w:szCs w:val="23"/>
        </w:rPr>
        <w:t>including death, and any property damage arising out of this Agreement.</w:t>
      </w:r>
    </w:p>
    <w:p w:rsidR="00516D96" w:rsidRDefault="000535EC">
      <w:pPr>
        <w:pStyle w:val="Style1"/>
        <w:kinsoku w:val="0"/>
        <w:autoSpaceDE/>
        <w:autoSpaceDN/>
        <w:adjustRightInd/>
        <w:spacing w:before="504" w:line="208" w:lineRule="auto"/>
        <w:ind w:left="2448"/>
        <w:rPr>
          <w:rFonts w:ascii="Garamond" w:hAnsi="Garamond"/>
          <w:b/>
          <w:bCs/>
          <w:color w:val="36393A"/>
          <w:spacing w:val="28"/>
          <w:sz w:val="23"/>
          <w:szCs w:val="23"/>
        </w:rPr>
      </w:pPr>
      <w:r>
        <w:rPr>
          <w:rFonts w:ascii="Garamond" w:hAnsi="Garamond"/>
          <w:b/>
          <w:bCs/>
          <w:color w:val="36393A"/>
          <w:spacing w:val="28"/>
          <w:sz w:val="23"/>
          <w:szCs w:val="23"/>
        </w:rPr>
        <w:t>ARTICLE 19. ASSIGNMENT</w:t>
      </w:r>
    </w:p>
    <w:p w:rsidR="00516D96" w:rsidRDefault="000535EC">
      <w:pPr>
        <w:pStyle w:val="Style1"/>
        <w:kinsoku w:val="0"/>
        <w:autoSpaceDE/>
        <w:autoSpaceDN/>
        <w:adjustRightInd/>
        <w:spacing w:before="324"/>
        <w:ind w:left="720" w:hanging="720"/>
        <w:jc w:val="both"/>
        <w:rPr>
          <w:rStyle w:val="CharacterStyle69"/>
          <w:rFonts w:ascii="Garamond" w:hAnsi="Garamond" w:cs="Garamond"/>
          <w:spacing w:val="-2"/>
        </w:rPr>
      </w:pPr>
      <w:r>
        <w:rPr>
          <w:rFonts w:ascii="Garamond" w:hAnsi="Garamond"/>
          <w:b/>
          <w:bCs/>
          <w:spacing w:val="9"/>
          <w:sz w:val="23"/>
          <w:szCs w:val="23"/>
        </w:rPr>
        <w:t xml:space="preserve">19.1 </w:t>
      </w:r>
      <w:r>
        <w:rPr>
          <w:rFonts w:ascii="Garamond" w:hAnsi="Garamond"/>
          <w:b/>
          <w:bCs/>
          <w:spacing w:val="9"/>
          <w:sz w:val="23"/>
          <w:szCs w:val="23"/>
        </w:rPr>
        <w:tab/>
        <w:t xml:space="preserve">Assignment. </w:t>
      </w:r>
      <w:r>
        <w:rPr>
          <w:rFonts w:ascii="Garamond" w:hAnsi="Garamond"/>
          <w:sz w:val="23"/>
          <w:szCs w:val="23"/>
        </w:rPr>
        <w:t xml:space="preserve">This Agreement may be assigned by a Party only with the written consent of </w:t>
      </w:r>
      <w:r>
        <w:rPr>
          <w:rFonts w:ascii="Garamond" w:hAnsi="Garamond"/>
          <w:spacing w:val="-5"/>
          <w:sz w:val="23"/>
          <w:szCs w:val="23"/>
        </w:rPr>
        <w:t xml:space="preserve">the </w:t>
      </w:r>
      <w:r>
        <w:rPr>
          <w:rFonts w:ascii="Garamond" w:hAnsi="Garamond"/>
          <w:spacing w:val="-5"/>
          <w:sz w:val="23"/>
          <w:szCs w:val="23"/>
        </w:rPr>
        <w:t xml:space="preserve">other Parties; provided that a Party may assign this Agreement without the consent of the </w:t>
      </w:r>
      <w:r>
        <w:rPr>
          <w:rFonts w:ascii="Garamond" w:hAnsi="Garamond"/>
          <w:sz w:val="23"/>
          <w:szCs w:val="23"/>
        </w:rPr>
        <w:t xml:space="preserve">other Parties to any Affiliate of the assigning Party with an equal or greater credit rating </w:t>
      </w:r>
      <w:r>
        <w:rPr>
          <w:rFonts w:ascii="Garamond" w:hAnsi="Garamond"/>
          <w:spacing w:val="-2"/>
          <w:sz w:val="23"/>
          <w:szCs w:val="23"/>
        </w:rPr>
        <w:t>and with the legal authority and operational ability to satisfy the oblig</w:t>
      </w:r>
      <w:r>
        <w:rPr>
          <w:rFonts w:ascii="Garamond" w:hAnsi="Garamond"/>
          <w:spacing w:val="-2"/>
          <w:sz w:val="23"/>
          <w:szCs w:val="23"/>
        </w:rPr>
        <w:t xml:space="preserve">ations of the </w:t>
      </w:r>
      <w:r>
        <w:rPr>
          <w:rFonts w:ascii="Garamond" w:hAnsi="Garamond"/>
          <w:spacing w:val="-5"/>
          <w:sz w:val="23"/>
          <w:szCs w:val="23"/>
        </w:rPr>
        <w:t xml:space="preserve">assigning Party under this Agreement; provided further that a Party may assign this </w:t>
      </w:r>
      <w:r>
        <w:rPr>
          <w:rFonts w:ascii="Garamond" w:hAnsi="Garamond"/>
          <w:spacing w:val="-9"/>
          <w:sz w:val="23"/>
          <w:szCs w:val="23"/>
        </w:rPr>
        <w:t xml:space="preserve">Agreement without the consent of the other Parties in connection with the sale, merger, </w:t>
      </w:r>
      <w:r>
        <w:rPr>
          <w:rFonts w:ascii="Garamond" w:hAnsi="Garamond"/>
          <w:sz w:val="23"/>
          <w:szCs w:val="23"/>
        </w:rPr>
        <w:t>restructuring, or transfer of a substantial portion or all of its asse</w:t>
      </w:r>
      <w:r>
        <w:rPr>
          <w:rFonts w:ascii="Garamond" w:hAnsi="Garamond"/>
          <w:sz w:val="23"/>
          <w:szCs w:val="23"/>
        </w:rPr>
        <w:t xml:space="preserve">ts, including the </w:t>
      </w:r>
      <w:r>
        <w:rPr>
          <w:rStyle w:val="CharacterStyle69"/>
          <w:rFonts w:ascii="Garamond" w:hAnsi="Garamond" w:cs="Garamond"/>
          <w:spacing w:val="3"/>
        </w:rPr>
        <w:t xml:space="preserve">Attachment Facilities it owns, so long as the assignee in such a transaction directly </w:t>
      </w:r>
      <w:r>
        <w:rPr>
          <w:rStyle w:val="CharacterStyle69"/>
          <w:rFonts w:ascii="Garamond" w:hAnsi="Garamond" w:cs="Garamond"/>
        </w:rPr>
        <w:t xml:space="preserve">assumes in writing all rights, duties and obligations arising under this Agreement; and </w:t>
      </w:r>
      <w:r>
        <w:rPr>
          <w:rStyle w:val="CharacterStyle69"/>
          <w:rFonts w:ascii="Garamond" w:hAnsi="Garamond" w:cs="Garamond"/>
          <w:spacing w:val="-7"/>
        </w:rPr>
        <w:t>provided further that the Developer shall have the right to assi</w:t>
      </w:r>
      <w:r>
        <w:rPr>
          <w:rStyle w:val="CharacterStyle69"/>
          <w:rFonts w:ascii="Garamond" w:hAnsi="Garamond" w:cs="Garamond"/>
          <w:spacing w:val="-7"/>
        </w:rPr>
        <w:t xml:space="preserve">gn this Agreement, without the </w:t>
      </w:r>
      <w:r>
        <w:rPr>
          <w:rStyle w:val="CharacterStyle69"/>
          <w:rFonts w:ascii="Garamond" w:hAnsi="Garamond" w:cs="Garamond"/>
          <w:spacing w:val="-3"/>
        </w:rPr>
        <w:t xml:space="preserve">consent of the NYISO or Transmission Owner, for collateral security purposes to aid in </w:t>
      </w:r>
      <w:r>
        <w:rPr>
          <w:rStyle w:val="CharacterStyle69"/>
          <w:rFonts w:ascii="Garamond" w:hAnsi="Garamond" w:cs="Garamond"/>
          <w:spacing w:val="-1"/>
        </w:rPr>
        <w:t xml:space="preserve">providing financing for the Large Generating Facility, provided that the Developer will </w:t>
      </w:r>
      <w:r>
        <w:rPr>
          <w:rStyle w:val="CharacterStyle69"/>
          <w:rFonts w:ascii="Garamond" w:hAnsi="Garamond" w:cs="Garamond"/>
          <w:spacing w:val="1"/>
        </w:rPr>
        <w:t>promptly notify the NYISO and Transmission Owner o</w:t>
      </w:r>
      <w:r>
        <w:rPr>
          <w:rStyle w:val="CharacterStyle69"/>
          <w:rFonts w:ascii="Garamond" w:hAnsi="Garamond" w:cs="Garamond"/>
          <w:spacing w:val="1"/>
        </w:rPr>
        <w:t xml:space="preserve">f any such assignment. Any </w:t>
      </w:r>
      <w:r>
        <w:rPr>
          <w:rStyle w:val="CharacterStyle69"/>
          <w:rFonts w:ascii="Garamond" w:hAnsi="Garamond" w:cs="Garamond"/>
          <w:spacing w:val="-2"/>
        </w:rPr>
        <w:t xml:space="preserve">financing arrangement entered into by the Developer pursuant to this Article will provide </w:t>
      </w:r>
      <w:r>
        <w:rPr>
          <w:rStyle w:val="CharacterStyle69"/>
          <w:rFonts w:ascii="Garamond" w:hAnsi="Garamond" w:cs="Garamond"/>
          <w:spacing w:val="-4"/>
        </w:rPr>
        <w:t xml:space="preserve">that prior to or upon the exercise of the secured party's, trustee's or mortgagee's assignment </w:t>
      </w:r>
      <w:r>
        <w:rPr>
          <w:rStyle w:val="CharacterStyle69"/>
          <w:rFonts w:ascii="Garamond" w:hAnsi="Garamond" w:cs="Garamond"/>
        </w:rPr>
        <w:t>rights pursuant to said arrangement, the sec</w:t>
      </w:r>
      <w:r>
        <w:rPr>
          <w:rStyle w:val="CharacterStyle69"/>
          <w:rFonts w:ascii="Garamond" w:hAnsi="Garamond" w:cs="Garamond"/>
        </w:rPr>
        <w:t xml:space="preserve">ured creditor, the trustee or mortgagee will </w:t>
      </w:r>
      <w:r>
        <w:rPr>
          <w:rStyle w:val="CharacterStyle69"/>
          <w:rFonts w:ascii="Garamond" w:hAnsi="Garamond" w:cs="Garamond"/>
          <w:spacing w:val="-3"/>
        </w:rPr>
        <w:t xml:space="preserve">notify the NYISO and Transmission Owner of the date and particulars of any such exercise </w:t>
      </w:r>
      <w:r>
        <w:rPr>
          <w:rStyle w:val="CharacterStyle69"/>
          <w:rFonts w:ascii="Garamond" w:hAnsi="Garamond" w:cs="Garamond"/>
        </w:rPr>
        <w:t xml:space="preserve">of assignment right(s) and will provide the NYISO and Transmission Owner with proof </w:t>
      </w:r>
      <w:r>
        <w:rPr>
          <w:rStyle w:val="CharacterStyle69"/>
          <w:rFonts w:ascii="Garamond" w:hAnsi="Garamond" w:cs="Garamond"/>
          <w:spacing w:val="-1"/>
        </w:rPr>
        <w:t>that it meets the requirements of Arti</w:t>
      </w:r>
      <w:r>
        <w:rPr>
          <w:rStyle w:val="CharacterStyle69"/>
          <w:rFonts w:ascii="Garamond" w:hAnsi="Garamond" w:cs="Garamond"/>
          <w:spacing w:val="-1"/>
        </w:rPr>
        <w:t xml:space="preserve">cles 11.5 and 18.3. Any attempted assignment that </w:t>
      </w:r>
      <w:r>
        <w:rPr>
          <w:rStyle w:val="CharacterStyle69"/>
          <w:rFonts w:ascii="Garamond" w:hAnsi="Garamond" w:cs="Garamond"/>
        </w:rPr>
        <w:t xml:space="preserve">violates this Article is void and ineffective. Any assignment under this Agreement shall not relieve a Party of its obligations, nor shall a Party's obligations be enlarged, in whole </w:t>
      </w:r>
      <w:r>
        <w:rPr>
          <w:rStyle w:val="CharacterStyle69"/>
          <w:rFonts w:ascii="Garamond" w:hAnsi="Garamond" w:cs="Garamond"/>
          <w:spacing w:val="2"/>
        </w:rPr>
        <w:t>or in part, by reason t</w:t>
      </w:r>
      <w:r>
        <w:rPr>
          <w:rStyle w:val="CharacterStyle69"/>
          <w:rFonts w:ascii="Garamond" w:hAnsi="Garamond" w:cs="Garamond"/>
          <w:spacing w:val="2"/>
        </w:rPr>
        <w:t xml:space="preserve">hereof. Where required, consent to assignment will not be </w:t>
      </w:r>
      <w:r>
        <w:rPr>
          <w:rStyle w:val="CharacterStyle69"/>
          <w:rFonts w:ascii="Garamond" w:hAnsi="Garamond" w:cs="Garamond"/>
          <w:spacing w:val="-2"/>
        </w:rPr>
        <w:t>unreasonably withheld, conditioned or delayed.</w:t>
      </w:r>
    </w:p>
    <w:p w:rsidR="00516D96" w:rsidRDefault="000535EC">
      <w:pPr>
        <w:pStyle w:val="Style1"/>
        <w:kinsoku w:val="0"/>
        <w:autoSpaceDE/>
        <w:autoSpaceDN/>
        <w:adjustRightInd/>
        <w:spacing w:before="360" w:line="208" w:lineRule="auto"/>
        <w:ind w:left="2520"/>
        <w:rPr>
          <w:rFonts w:ascii="Garamond" w:hAnsi="Garamond"/>
          <w:b/>
          <w:bCs/>
          <w:color w:val="36393A"/>
          <w:spacing w:val="16"/>
          <w:sz w:val="23"/>
          <w:szCs w:val="23"/>
        </w:rPr>
      </w:pPr>
      <w:r>
        <w:rPr>
          <w:rFonts w:ascii="Garamond" w:hAnsi="Garamond"/>
          <w:b/>
          <w:bCs/>
          <w:color w:val="36393A"/>
          <w:spacing w:val="16"/>
          <w:sz w:val="23"/>
          <w:szCs w:val="23"/>
        </w:rPr>
        <w:t>ARTICLE 20. SEVERABILITY</w:t>
      </w:r>
    </w:p>
    <w:p w:rsidR="00516D96" w:rsidRDefault="000535EC">
      <w:pPr>
        <w:pStyle w:val="Style1"/>
        <w:tabs>
          <w:tab w:val="right" w:pos="8433"/>
        </w:tabs>
        <w:kinsoku w:val="0"/>
        <w:autoSpaceDE/>
        <w:autoSpaceDN/>
        <w:adjustRightInd/>
        <w:spacing w:before="360"/>
        <w:rPr>
          <w:rFonts w:ascii="Garamond" w:hAnsi="Garamond" w:cs="Garamond"/>
          <w:color w:val="36393A"/>
          <w:spacing w:val="-2"/>
          <w:sz w:val="23"/>
          <w:szCs w:val="23"/>
        </w:rPr>
      </w:pPr>
      <w:r>
        <w:rPr>
          <w:rFonts w:ascii="Garamond" w:hAnsi="Garamond"/>
          <w:b/>
          <w:bCs/>
          <w:color w:val="36393A"/>
          <w:spacing w:val="-18"/>
          <w:sz w:val="23"/>
          <w:szCs w:val="23"/>
        </w:rPr>
        <w:t>20.1</w:t>
      </w:r>
      <w:r>
        <w:rPr>
          <w:rFonts w:ascii="Garamond" w:hAnsi="Garamond"/>
          <w:b/>
          <w:bCs/>
          <w:color w:val="36393A"/>
          <w:spacing w:val="-18"/>
          <w:sz w:val="23"/>
          <w:szCs w:val="23"/>
        </w:rPr>
        <w:tab/>
      </w:r>
      <w:r>
        <w:rPr>
          <w:rFonts w:ascii="Garamond" w:hAnsi="Garamond"/>
          <w:b/>
          <w:bCs/>
          <w:color w:val="36393A"/>
          <w:spacing w:val="8"/>
          <w:sz w:val="23"/>
          <w:szCs w:val="23"/>
        </w:rPr>
        <w:t>Severability</w:t>
      </w:r>
      <w:r>
        <w:rPr>
          <w:b/>
          <w:bCs/>
          <w:color w:val="36393A"/>
          <w:spacing w:val="8"/>
          <w:sz w:val="22"/>
          <w:szCs w:val="22"/>
        </w:rPr>
        <w:t xml:space="preserve">. </w:t>
      </w:r>
      <w:r>
        <w:rPr>
          <w:rFonts w:ascii="Garamond" w:hAnsi="Garamond" w:cs="Garamond"/>
          <w:color w:val="36393A"/>
          <w:spacing w:val="-2"/>
          <w:sz w:val="23"/>
          <w:szCs w:val="23"/>
        </w:rPr>
        <w:t>If any provision in this Agreement is finally determined to be invalid, void</w:t>
      </w:r>
    </w:p>
    <w:p w:rsidR="00516D96" w:rsidRDefault="000535EC">
      <w:pPr>
        <w:pStyle w:val="Style43"/>
        <w:kinsoku w:val="0"/>
        <w:autoSpaceDE/>
        <w:autoSpaceDN/>
        <w:rPr>
          <w:rStyle w:val="CharacterStyle69"/>
          <w:rFonts w:ascii="Garamond" w:hAnsi="Garamond" w:cs="Garamond"/>
          <w:spacing w:val="-4"/>
        </w:rPr>
      </w:pPr>
      <w:r>
        <w:rPr>
          <w:rStyle w:val="CharacterStyle69"/>
          <w:rFonts w:ascii="Garamond" w:hAnsi="Garamond" w:cs="Garamond"/>
          <w:spacing w:val="-4"/>
        </w:rPr>
        <w:t xml:space="preserve">or unenforceable by any court </w:t>
      </w:r>
      <w:r>
        <w:rPr>
          <w:rStyle w:val="CharacterStyle69"/>
          <w:rFonts w:ascii="Garamond" w:hAnsi="Garamond" w:cs="Garamond"/>
          <w:spacing w:val="-4"/>
        </w:rPr>
        <w:t>or other Governmental Authority having jurisdiction, such</w:t>
      </w:r>
    </w:p>
    <w:p w:rsidR="00516D96" w:rsidRDefault="00516D96">
      <w:pPr>
        <w:widowControl/>
        <w:kinsoku/>
        <w:autoSpaceDE w:val="0"/>
        <w:autoSpaceDN w:val="0"/>
        <w:adjustRightInd w:val="0"/>
        <w:sectPr w:rsidR="00516D96">
          <w:headerReference w:type="even" r:id="rId303"/>
          <w:headerReference w:type="default" r:id="rId304"/>
          <w:footerReference w:type="even" r:id="rId305"/>
          <w:footerReference w:type="default" r:id="rId306"/>
          <w:headerReference w:type="first" r:id="rId307"/>
          <w:footerReference w:type="first" r:id="rId308"/>
          <w:pgSz w:w="12240" w:h="15840"/>
          <w:pgMar w:top="1620" w:right="1740" w:bottom="855" w:left="1800" w:header="720" w:footer="720" w:gutter="0"/>
          <w:cols w:space="720"/>
          <w:noEndnote/>
        </w:sectPr>
      </w:pPr>
    </w:p>
    <w:p w:rsidR="00516D96" w:rsidRDefault="000535EC">
      <w:pPr>
        <w:pStyle w:val="Style1"/>
        <w:kinsoku w:val="0"/>
        <w:autoSpaceDE/>
        <w:autoSpaceDN/>
        <w:adjustRightInd/>
        <w:ind w:left="648" w:right="144"/>
        <w:rPr>
          <w:rFonts w:ascii="Garamond" w:hAnsi="Garamond" w:cs="Garamond"/>
          <w:spacing w:val="-3"/>
          <w:sz w:val="23"/>
          <w:szCs w:val="23"/>
        </w:rPr>
      </w:pPr>
      <w:r>
        <w:rPr>
          <w:noProof/>
        </w:rPr>
        <w:pict>
          <v:shape id="_x0000_s1079" type="#_x0000_t202" style="position:absolute;left:0;text-align:left;margin-left:0;margin-top:652.45pt;width:6in;height:11.2pt;z-index:25171353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4104"/>
                    <w:rPr>
                      <w:rFonts w:ascii="Garamond" w:hAnsi="Garamond" w:cs="Garamond"/>
                      <w:sz w:val="23"/>
                      <w:szCs w:val="23"/>
                    </w:rPr>
                  </w:pPr>
                  <w:r>
                    <w:rPr>
                      <w:rFonts w:ascii="Garamond" w:hAnsi="Garamond" w:cs="Garamond"/>
                      <w:sz w:val="23"/>
                      <w:szCs w:val="23"/>
                    </w:rPr>
                    <w:t>58</w:t>
                  </w:r>
                </w:p>
              </w:txbxContent>
            </v:textbox>
            <w10:wrap type="square"/>
          </v:shape>
        </w:pict>
      </w:r>
      <w:r>
        <w:rPr>
          <w:rFonts w:ascii="Garamond" w:hAnsi="Garamond" w:cs="Garamond"/>
          <w:sz w:val="23"/>
          <w:szCs w:val="23"/>
        </w:rPr>
        <w:t xml:space="preserve">determination shall not invalidate, void or make unenforceable any other provision, agreement or covenant of this Agreement; provided that if the Developer (or any third </w:t>
      </w:r>
      <w:r>
        <w:rPr>
          <w:rFonts w:ascii="Garamond" w:hAnsi="Garamond" w:cs="Garamond"/>
          <w:spacing w:val="-4"/>
          <w:sz w:val="23"/>
          <w:szCs w:val="23"/>
        </w:rPr>
        <w:t xml:space="preserve">party, but only if such third party is </w:t>
      </w:r>
      <w:r>
        <w:rPr>
          <w:bCs/>
          <w:spacing w:val="-4"/>
          <w:sz w:val="22"/>
          <w:szCs w:val="22"/>
        </w:rPr>
        <w:t>not</w:t>
      </w:r>
      <w:r>
        <w:rPr>
          <w:b/>
          <w:bCs/>
          <w:spacing w:val="-4"/>
          <w:sz w:val="22"/>
          <w:szCs w:val="22"/>
        </w:rPr>
        <w:t xml:space="preserve"> </w:t>
      </w:r>
      <w:r>
        <w:rPr>
          <w:rFonts w:ascii="Garamond" w:hAnsi="Garamond" w:cs="Garamond"/>
          <w:spacing w:val="-4"/>
          <w:sz w:val="23"/>
          <w:szCs w:val="23"/>
        </w:rPr>
        <w:t>acting at the direction of the Transmission</w:t>
      </w:r>
      <w:r>
        <w:rPr>
          <w:rFonts w:ascii="Garamond" w:hAnsi="Garamond" w:cs="Garamond"/>
          <w:spacing w:val="-4"/>
          <w:sz w:val="23"/>
          <w:szCs w:val="23"/>
        </w:rPr>
        <w:t xml:space="preserve"> Owner) seeks and obtains such a final determination with respect to any provision of the Alternate </w:t>
      </w:r>
      <w:r>
        <w:rPr>
          <w:rFonts w:ascii="Garamond" w:hAnsi="Garamond" w:cs="Garamond"/>
          <w:spacing w:val="1"/>
          <w:sz w:val="23"/>
          <w:szCs w:val="23"/>
        </w:rPr>
        <w:t xml:space="preserve">Option (Article 5.1.2), or the Negotiated Option (Article 5.1.4), then none of these </w:t>
      </w:r>
      <w:r>
        <w:rPr>
          <w:rFonts w:ascii="Garamond" w:hAnsi="Garamond" w:cs="Garamond"/>
          <w:spacing w:val="-3"/>
          <w:sz w:val="23"/>
          <w:szCs w:val="23"/>
        </w:rPr>
        <w:t>provisions shall thereafter have any force or effect and the rights and</w:t>
      </w:r>
      <w:r>
        <w:rPr>
          <w:rFonts w:ascii="Garamond" w:hAnsi="Garamond" w:cs="Garamond"/>
          <w:spacing w:val="-3"/>
          <w:sz w:val="23"/>
          <w:szCs w:val="23"/>
        </w:rPr>
        <w:t xml:space="preserve"> obligations of</w:t>
      </w:r>
    </w:p>
    <w:p w:rsidR="00516D96" w:rsidRDefault="000535EC">
      <w:pPr>
        <w:pStyle w:val="Style1"/>
        <w:kinsoku w:val="0"/>
        <w:autoSpaceDE/>
        <w:autoSpaceDN/>
        <w:adjustRightInd/>
        <w:ind w:left="648" w:right="576"/>
        <w:rPr>
          <w:rFonts w:ascii="Garamond" w:hAnsi="Garamond" w:cs="Garamond"/>
          <w:sz w:val="23"/>
          <w:szCs w:val="23"/>
        </w:rPr>
      </w:pPr>
      <w:r>
        <w:rPr>
          <w:rFonts w:ascii="Garamond" w:hAnsi="Garamond" w:cs="Garamond"/>
          <w:spacing w:val="-5"/>
          <w:sz w:val="23"/>
          <w:szCs w:val="23"/>
        </w:rPr>
        <w:t xml:space="preserve">Developer and Transmission Owner shall be governed solely by the Standard Option </w:t>
      </w:r>
      <w:r>
        <w:rPr>
          <w:rFonts w:ascii="Garamond" w:hAnsi="Garamond" w:cs="Garamond"/>
          <w:sz w:val="23"/>
          <w:szCs w:val="23"/>
        </w:rPr>
        <w:t>(Article 5.1.1).</w:t>
      </w:r>
    </w:p>
    <w:p w:rsidR="00516D96" w:rsidRDefault="000535EC">
      <w:pPr>
        <w:pStyle w:val="Style1"/>
        <w:kinsoku w:val="0"/>
        <w:autoSpaceDE/>
        <w:autoSpaceDN/>
        <w:adjustRightInd/>
        <w:spacing w:before="324" w:line="211" w:lineRule="auto"/>
        <w:ind w:left="2304"/>
        <w:rPr>
          <w:rFonts w:ascii="Garamond" w:hAnsi="Garamond"/>
          <w:b/>
          <w:bCs/>
          <w:spacing w:val="16"/>
          <w:sz w:val="23"/>
          <w:szCs w:val="23"/>
        </w:rPr>
      </w:pPr>
      <w:r>
        <w:rPr>
          <w:rFonts w:ascii="Garamond" w:hAnsi="Garamond"/>
          <w:b/>
          <w:bCs/>
          <w:spacing w:val="16"/>
          <w:sz w:val="23"/>
          <w:szCs w:val="23"/>
        </w:rPr>
        <w:t>ARTICLE 21. COMPARABILITY</w:t>
      </w:r>
    </w:p>
    <w:p w:rsidR="00516D96" w:rsidRDefault="000535EC">
      <w:pPr>
        <w:pStyle w:val="Style1"/>
        <w:tabs>
          <w:tab w:val="decimal" w:pos="237"/>
          <w:tab w:val="right" w:pos="8256"/>
        </w:tabs>
        <w:kinsoku w:val="0"/>
        <w:autoSpaceDE/>
        <w:autoSpaceDN/>
        <w:adjustRightInd/>
        <w:spacing w:before="432"/>
        <w:rPr>
          <w:rFonts w:ascii="Garamond" w:hAnsi="Garamond" w:cs="Garamond"/>
          <w:sz w:val="23"/>
          <w:szCs w:val="23"/>
        </w:rPr>
      </w:pPr>
      <w:r>
        <w:rPr>
          <w:b/>
          <w:bCs/>
          <w:sz w:val="22"/>
          <w:szCs w:val="22"/>
        </w:rPr>
        <w:tab/>
      </w:r>
      <w:r>
        <w:rPr>
          <w:rFonts w:ascii="Garamond" w:hAnsi="Garamond"/>
          <w:b/>
          <w:bCs/>
          <w:spacing w:val="-22"/>
          <w:sz w:val="23"/>
          <w:szCs w:val="23"/>
        </w:rPr>
        <w:t>21.1</w:t>
      </w:r>
      <w:r>
        <w:rPr>
          <w:rFonts w:ascii="Garamond" w:hAnsi="Garamond"/>
          <w:b/>
          <w:bCs/>
          <w:spacing w:val="-22"/>
          <w:sz w:val="23"/>
          <w:szCs w:val="23"/>
        </w:rPr>
        <w:tab/>
      </w:r>
      <w:r>
        <w:rPr>
          <w:rFonts w:ascii="Garamond" w:hAnsi="Garamond"/>
          <w:b/>
          <w:bCs/>
          <w:sz w:val="23"/>
          <w:szCs w:val="23"/>
        </w:rPr>
        <w:t xml:space="preserve">Comparability. </w:t>
      </w:r>
      <w:r>
        <w:rPr>
          <w:rFonts w:ascii="Garamond" w:hAnsi="Garamond" w:cs="Garamond"/>
          <w:sz w:val="23"/>
          <w:szCs w:val="23"/>
        </w:rPr>
        <w:t>The Parties will comply with all applicable comparability and code of</w:t>
      </w:r>
    </w:p>
    <w:p w:rsidR="00516D96" w:rsidRDefault="000535EC">
      <w:pPr>
        <w:pStyle w:val="Style1"/>
        <w:kinsoku w:val="0"/>
        <w:autoSpaceDE/>
        <w:autoSpaceDN/>
        <w:adjustRightInd/>
        <w:ind w:left="648"/>
        <w:rPr>
          <w:rFonts w:ascii="Garamond" w:hAnsi="Garamond" w:cs="Garamond"/>
          <w:spacing w:val="-2"/>
          <w:sz w:val="23"/>
          <w:szCs w:val="23"/>
        </w:rPr>
      </w:pPr>
      <w:r>
        <w:rPr>
          <w:rFonts w:ascii="Garamond" w:hAnsi="Garamond" w:cs="Garamond"/>
          <w:spacing w:val="-2"/>
          <w:sz w:val="23"/>
          <w:szCs w:val="23"/>
        </w:rPr>
        <w:t xml:space="preserve">conduct laws, rules and </w:t>
      </w:r>
      <w:r>
        <w:rPr>
          <w:rFonts w:ascii="Garamond" w:hAnsi="Garamond" w:cs="Garamond"/>
          <w:spacing w:val="-2"/>
          <w:sz w:val="23"/>
          <w:szCs w:val="23"/>
        </w:rPr>
        <w:t>regulations, as amended from time to time.</w:t>
      </w:r>
    </w:p>
    <w:p w:rsidR="00516D96" w:rsidRDefault="000535EC">
      <w:pPr>
        <w:pStyle w:val="Style1"/>
        <w:kinsoku w:val="0"/>
        <w:autoSpaceDE/>
        <w:autoSpaceDN/>
        <w:adjustRightInd/>
        <w:spacing w:before="504" w:line="208" w:lineRule="auto"/>
        <w:ind w:left="2376"/>
        <w:rPr>
          <w:rFonts w:ascii="Garamond" w:hAnsi="Garamond"/>
          <w:b/>
          <w:bCs/>
          <w:spacing w:val="8"/>
          <w:sz w:val="23"/>
          <w:szCs w:val="23"/>
        </w:rPr>
      </w:pPr>
      <w:r>
        <w:rPr>
          <w:rFonts w:ascii="Garamond" w:hAnsi="Garamond"/>
          <w:b/>
          <w:bCs/>
          <w:spacing w:val="8"/>
          <w:sz w:val="23"/>
          <w:szCs w:val="23"/>
        </w:rPr>
        <w:t>ARTICLE 22. CONFIDENTIALITY</w:t>
      </w:r>
    </w:p>
    <w:p w:rsidR="00516D96" w:rsidRDefault="000535EC">
      <w:pPr>
        <w:pStyle w:val="Style1"/>
        <w:tabs>
          <w:tab w:val="decimal" w:pos="237"/>
          <w:tab w:val="right" w:pos="8131"/>
        </w:tabs>
        <w:kinsoku w:val="0"/>
        <w:autoSpaceDE/>
        <w:autoSpaceDN/>
        <w:adjustRightInd/>
        <w:spacing w:before="432"/>
        <w:rPr>
          <w:rFonts w:ascii="Garamond" w:hAnsi="Garamond" w:cs="Garamond"/>
          <w:spacing w:val="-2"/>
          <w:sz w:val="23"/>
          <w:szCs w:val="23"/>
        </w:rPr>
      </w:pPr>
      <w:r>
        <w:rPr>
          <w:rFonts w:ascii="Garamond" w:hAnsi="Garamond"/>
          <w:b/>
          <w:bCs/>
          <w:sz w:val="23"/>
          <w:szCs w:val="23"/>
        </w:rPr>
        <w:tab/>
      </w:r>
      <w:r>
        <w:rPr>
          <w:rFonts w:ascii="Garamond" w:hAnsi="Garamond"/>
          <w:b/>
          <w:bCs/>
          <w:spacing w:val="-22"/>
          <w:sz w:val="23"/>
          <w:szCs w:val="23"/>
        </w:rPr>
        <w:t>22.1</w:t>
      </w:r>
      <w:r>
        <w:rPr>
          <w:rFonts w:ascii="Garamond" w:hAnsi="Garamond"/>
          <w:b/>
          <w:bCs/>
          <w:spacing w:val="-22"/>
          <w:sz w:val="23"/>
          <w:szCs w:val="23"/>
        </w:rPr>
        <w:tab/>
      </w:r>
      <w:r>
        <w:rPr>
          <w:rFonts w:ascii="Garamond" w:hAnsi="Garamond"/>
          <w:b/>
          <w:bCs/>
          <w:spacing w:val="-2"/>
          <w:sz w:val="23"/>
          <w:szCs w:val="23"/>
        </w:rPr>
        <w:t xml:space="preserve">Confidentiality. </w:t>
      </w:r>
      <w:r>
        <w:rPr>
          <w:rFonts w:ascii="Garamond" w:hAnsi="Garamond" w:cs="Garamond"/>
          <w:spacing w:val="-2"/>
          <w:sz w:val="23"/>
          <w:szCs w:val="23"/>
        </w:rPr>
        <w:t>Certain information exchanged by the Parties during the term of this</w:t>
      </w:r>
    </w:p>
    <w:p w:rsidR="00516D96" w:rsidRDefault="000535EC">
      <w:pPr>
        <w:pStyle w:val="Style1"/>
        <w:kinsoku w:val="0"/>
        <w:autoSpaceDE/>
        <w:autoSpaceDN/>
        <w:adjustRightInd/>
        <w:ind w:left="648" w:right="72"/>
        <w:rPr>
          <w:rFonts w:ascii="Garamond" w:hAnsi="Garamond" w:cs="Garamond"/>
          <w:spacing w:val="-2"/>
          <w:sz w:val="23"/>
          <w:szCs w:val="23"/>
        </w:rPr>
      </w:pPr>
      <w:r>
        <w:rPr>
          <w:rFonts w:ascii="Garamond" w:hAnsi="Garamond" w:cs="Garamond"/>
          <w:spacing w:val="-2"/>
          <w:sz w:val="23"/>
          <w:szCs w:val="23"/>
        </w:rPr>
        <w:t>Agreement shall constitute confidential information ("Confidential Information") and shall be</w:t>
      </w:r>
      <w:r>
        <w:rPr>
          <w:rFonts w:ascii="Garamond" w:hAnsi="Garamond" w:cs="Garamond"/>
          <w:spacing w:val="-2"/>
          <w:sz w:val="23"/>
          <w:szCs w:val="23"/>
        </w:rPr>
        <w:t xml:space="preserve"> subject to this Article 22.</w:t>
      </w:r>
    </w:p>
    <w:p w:rsidR="00516D96" w:rsidRDefault="000535EC">
      <w:pPr>
        <w:pStyle w:val="Style1"/>
        <w:kinsoku w:val="0"/>
        <w:autoSpaceDE/>
        <w:autoSpaceDN/>
        <w:adjustRightInd/>
        <w:spacing w:before="828"/>
        <w:ind w:left="576" w:right="360" w:firstLine="72"/>
        <w:rPr>
          <w:rFonts w:ascii="Garamond" w:hAnsi="Garamond" w:cs="Garamond"/>
          <w:spacing w:val="-2"/>
          <w:sz w:val="23"/>
          <w:szCs w:val="23"/>
        </w:rPr>
      </w:pPr>
      <w:r>
        <w:rPr>
          <w:rFonts w:ascii="Garamond" w:hAnsi="Garamond" w:cs="Garamond"/>
          <w:spacing w:val="-4"/>
          <w:sz w:val="23"/>
          <w:szCs w:val="23"/>
        </w:rPr>
        <w:t xml:space="preserve">If requested by a Party receiving information, the Party supplying the information shall provide in writing, the basis for asserting that the information referred to in this Article </w:t>
      </w:r>
      <w:r>
        <w:rPr>
          <w:rFonts w:ascii="Garamond" w:hAnsi="Garamond" w:cs="Garamond"/>
          <w:spacing w:val="-7"/>
          <w:sz w:val="23"/>
          <w:szCs w:val="23"/>
        </w:rPr>
        <w:t>warrants confidential treatment, and the requ</w:t>
      </w:r>
      <w:r>
        <w:rPr>
          <w:rFonts w:ascii="Garamond" w:hAnsi="Garamond" w:cs="Garamond"/>
          <w:spacing w:val="-7"/>
          <w:sz w:val="23"/>
          <w:szCs w:val="23"/>
        </w:rPr>
        <w:t xml:space="preserve">esting Party may disclose such writing to the </w:t>
      </w:r>
      <w:r>
        <w:rPr>
          <w:rFonts w:ascii="Garamond" w:hAnsi="Garamond" w:cs="Garamond"/>
          <w:spacing w:val="-1"/>
          <w:sz w:val="23"/>
          <w:szCs w:val="23"/>
        </w:rPr>
        <w:t xml:space="preserve">appropriate Governmental Authority. Each Party shall be responsible for the costs </w:t>
      </w:r>
      <w:r>
        <w:rPr>
          <w:rFonts w:ascii="Garamond" w:hAnsi="Garamond" w:cs="Garamond"/>
          <w:spacing w:val="-2"/>
          <w:sz w:val="23"/>
          <w:szCs w:val="23"/>
        </w:rPr>
        <w:t>associated with affording confidential treatment to its information.</w:t>
      </w:r>
    </w:p>
    <w:p w:rsidR="00516D96" w:rsidRDefault="000535EC">
      <w:pPr>
        <w:pStyle w:val="Style1"/>
        <w:kinsoku w:val="0"/>
        <w:autoSpaceDE/>
        <w:autoSpaceDN/>
        <w:adjustRightInd/>
        <w:spacing w:before="360"/>
        <w:ind w:left="1224" w:right="720" w:hanging="648"/>
        <w:rPr>
          <w:rFonts w:ascii="Garamond" w:hAnsi="Garamond" w:cs="Garamond"/>
          <w:spacing w:val="-3"/>
          <w:sz w:val="23"/>
          <w:szCs w:val="23"/>
        </w:rPr>
      </w:pPr>
      <w:r>
        <w:rPr>
          <w:rFonts w:ascii="Garamond" w:hAnsi="Garamond"/>
          <w:b/>
          <w:bCs/>
          <w:spacing w:val="-3"/>
          <w:sz w:val="23"/>
          <w:szCs w:val="23"/>
        </w:rPr>
        <w:t xml:space="preserve">22.1.1 Term. </w:t>
      </w:r>
      <w:r>
        <w:rPr>
          <w:rFonts w:ascii="Garamond" w:hAnsi="Garamond" w:cs="Garamond"/>
          <w:spacing w:val="-3"/>
          <w:sz w:val="23"/>
          <w:szCs w:val="23"/>
        </w:rPr>
        <w:t xml:space="preserve">During the term of this Agreement, and for a period of three (3) years after the expiration or termination of this Agreement, except as otherwise </w:t>
      </w:r>
      <w:r>
        <w:rPr>
          <w:rFonts w:ascii="Garamond" w:hAnsi="Garamond" w:cs="Garamond"/>
          <w:spacing w:val="-4"/>
          <w:sz w:val="23"/>
          <w:szCs w:val="23"/>
        </w:rPr>
        <w:t xml:space="preserve">provided in this Article 22, each Party shall </w:t>
      </w:r>
      <w:r>
        <w:rPr>
          <w:rFonts w:ascii="Garamond" w:hAnsi="Garamond"/>
          <w:bCs/>
          <w:spacing w:val="-4"/>
          <w:sz w:val="23"/>
          <w:szCs w:val="23"/>
        </w:rPr>
        <w:t>hold</w:t>
      </w:r>
      <w:r>
        <w:rPr>
          <w:rFonts w:ascii="Garamond" w:hAnsi="Garamond"/>
          <w:b/>
          <w:bCs/>
          <w:spacing w:val="-4"/>
          <w:sz w:val="23"/>
          <w:szCs w:val="23"/>
        </w:rPr>
        <w:t xml:space="preserve"> </w:t>
      </w:r>
      <w:r>
        <w:rPr>
          <w:rFonts w:ascii="Garamond" w:hAnsi="Garamond" w:cs="Garamond"/>
          <w:spacing w:val="-4"/>
          <w:sz w:val="23"/>
          <w:szCs w:val="23"/>
        </w:rPr>
        <w:t xml:space="preserve">in confidence and shall not </w:t>
      </w:r>
      <w:r>
        <w:rPr>
          <w:rFonts w:ascii="Garamond" w:hAnsi="Garamond" w:cs="Garamond"/>
          <w:spacing w:val="-3"/>
          <w:sz w:val="23"/>
          <w:szCs w:val="23"/>
        </w:rPr>
        <w:t>disclose to any person Confiden</w:t>
      </w:r>
      <w:r>
        <w:rPr>
          <w:rFonts w:ascii="Garamond" w:hAnsi="Garamond" w:cs="Garamond"/>
          <w:spacing w:val="-3"/>
          <w:sz w:val="23"/>
          <w:szCs w:val="23"/>
        </w:rPr>
        <w:t>tial Information.</w:t>
      </w:r>
    </w:p>
    <w:p w:rsidR="00516D96" w:rsidRDefault="000535EC">
      <w:pPr>
        <w:pStyle w:val="Style1"/>
        <w:kinsoku w:val="0"/>
        <w:autoSpaceDE/>
        <w:autoSpaceDN/>
        <w:adjustRightInd/>
        <w:spacing w:before="288"/>
        <w:ind w:left="1224" w:right="432" w:hanging="576"/>
        <w:rPr>
          <w:rFonts w:ascii="Garamond" w:hAnsi="Garamond" w:cs="Garamond"/>
          <w:spacing w:val="-2"/>
          <w:sz w:val="23"/>
          <w:szCs w:val="23"/>
        </w:rPr>
      </w:pPr>
      <w:r>
        <w:rPr>
          <w:rFonts w:ascii="Garamond" w:hAnsi="Garamond" w:cs="Garamond"/>
          <w:b/>
          <w:sz w:val="23"/>
          <w:szCs w:val="23"/>
        </w:rPr>
        <w:t>22.1.2</w:t>
      </w:r>
      <w:r>
        <w:rPr>
          <w:rFonts w:ascii="Garamond" w:hAnsi="Garamond" w:cs="Garamond"/>
          <w:sz w:val="23"/>
          <w:szCs w:val="23"/>
        </w:rPr>
        <w:t xml:space="preserve"> </w:t>
      </w:r>
      <w:r>
        <w:rPr>
          <w:rFonts w:ascii="Garamond" w:hAnsi="Garamond"/>
          <w:b/>
          <w:bCs/>
          <w:sz w:val="23"/>
          <w:szCs w:val="23"/>
        </w:rPr>
        <w:t xml:space="preserve">Confidential Information. </w:t>
      </w:r>
      <w:r>
        <w:rPr>
          <w:rFonts w:ascii="Garamond" w:hAnsi="Garamond" w:cs="Garamond"/>
          <w:sz w:val="23"/>
          <w:szCs w:val="23"/>
        </w:rPr>
        <w:t xml:space="preserve">The following shall constitute Confidential </w:t>
      </w:r>
      <w:r>
        <w:rPr>
          <w:rFonts w:ascii="Garamond" w:hAnsi="Garamond" w:cs="Garamond"/>
          <w:spacing w:val="-2"/>
          <w:sz w:val="23"/>
          <w:szCs w:val="23"/>
        </w:rPr>
        <w:t>Information: (I) any non-public information that is treated as confidential by the</w:t>
      </w:r>
    </w:p>
    <w:p w:rsidR="00516D96" w:rsidRDefault="000535EC">
      <w:pPr>
        <w:pStyle w:val="Style1"/>
        <w:kinsoku w:val="0"/>
        <w:autoSpaceDE/>
        <w:autoSpaceDN/>
        <w:adjustRightInd/>
        <w:ind w:left="1224" w:right="432"/>
        <w:rPr>
          <w:rFonts w:ascii="Garamond" w:hAnsi="Garamond" w:cs="Garamond"/>
          <w:spacing w:val="-5"/>
          <w:sz w:val="23"/>
          <w:szCs w:val="23"/>
        </w:rPr>
      </w:pPr>
      <w:r>
        <w:rPr>
          <w:rFonts w:ascii="Garamond" w:hAnsi="Garamond" w:cs="Garamond"/>
          <w:spacing w:val="-1"/>
          <w:sz w:val="23"/>
          <w:szCs w:val="23"/>
        </w:rPr>
        <w:t xml:space="preserve">disclosing Party and which the disclosing Party identifies as Confidential </w:t>
      </w:r>
      <w:r>
        <w:rPr>
          <w:rFonts w:ascii="Garamond" w:hAnsi="Garamond" w:cs="Garamond"/>
          <w:spacing w:val="-8"/>
          <w:sz w:val="23"/>
          <w:szCs w:val="23"/>
        </w:rPr>
        <w:t>Inf</w:t>
      </w:r>
      <w:r>
        <w:rPr>
          <w:rFonts w:ascii="Garamond" w:hAnsi="Garamond" w:cs="Garamond"/>
          <w:spacing w:val="-8"/>
          <w:sz w:val="23"/>
          <w:szCs w:val="23"/>
        </w:rPr>
        <w:t xml:space="preserve">ormation in writing at the time, or promptly after the time, of disclosure; or (2) </w:t>
      </w:r>
      <w:r>
        <w:rPr>
          <w:rFonts w:ascii="Garamond" w:hAnsi="Garamond" w:cs="Garamond"/>
          <w:spacing w:val="-2"/>
          <w:sz w:val="23"/>
          <w:szCs w:val="23"/>
        </w:rPr>
        <w:t xml:space="preserve">information designated as Confidential Information by the NYISO Code of </w:t>
      </w:r>
      <w:r>
        <w:rPr>
          <w:rFonts w:ascii="Garamond" w:hAnsi="Garamond" w:cs="Garamond"/>
          <w:spacing w:val="-5"/>
          <w:sz w:val="23"/>
          <w:szCs w:val="23"/>
        </w:rPr>
        <w:t>Conduct contained in Attachment F to the NYISO OATT.</w:t>
      </w:r>
    </w:p>
    <w:p w:rsidR="00516D96" w:rsidRDefault="000535EC">
      <w:pPr>
        <w:pStyle w:val="Style1"/>
        <w:kinsoku w:val="0"/>
        <w:autoSpaceDE/>
        <w:autoSpaceDN/>
        <w:adjustRightInd/>
        <w:spacing w:before="288"/>
        <w:ind w:left="1224" w:right="360" w:hanging="648"/>
        <w:rPr>
          <w:rFonts w:ascii="Garamond" w:hAnsi="Garamond" w:cs="Garamond"/>
          <w:spacing w:val="-1"/>
          <w:sz w:val="23"/>
          <w:szCs w:val="23"/>
        </w:rPr>
      </w:pPr>
      <w:r>
        <w:rPr>
          <w:rFonts w:ascii="Garamond" w:hAnsi="Garamond"/>
          <w:b/>
          <w:bCs/>
          <w:spacing w:val="-2"/>
          <w:sz w:val="23"/>
          <w:szCs w:val="23"/>
        </w:rPr>
        <w:t>22.1.3 Scope.</w:t>
      </w:r>
      <w:r>
        <w:rPr>
          <w:b/>
          <w:bCs/>
          <w:spacing w:val="-2"/>
          <w:sz w:val="22"/>
          <w:szCs w:val="22"/>
        </w:rPr>
        <w:t xml:space="preserve"> </w:t>
      </w:r>
      <w:r>
        <w:rPr>
          <w:rFonts w:ascii="Garamond" w:hAnsi="Garamond" w:cs="Garamond"/>
          <w:spacing w:val="-2"/>
          <w:sz w:val="23"/>
          <w:szCs w:val="23"/>
        </w:rPr>
        <w:t>Confidential Informat</w:t>
      </w:r>
      <w:r>
        <w:rPr>
          <w:rFonts w:ascii="Garamond" w:hAnsi="Garamond" w:cs="Garamond"/>
          <w:spacing w:val="-2"/>
          <w:sz w:val="23"/>
          <w:szCs w:val="23"/>
        </w:rPr>
        <w:t xml:space="preserve">ion shall not include information that the receiving </w:t>
      </w:r>
      <w:r>
        <w:rPr>
          <w:rFonts w:ascii="Garamond" w:hAnsi="Garamond" w:cs="Garamond"/>
          <w:spacing w:val="1"/>
          <w:sz w:val="23"/>
          <w:szCs w:val="23"/>
        </w:rPr>
        <w:t xml:space="preserve">Party can demonstrate: (1) is generally available to the public other than as a </w:t>
      </w:r>
      <w:r>
        <w:rPr>
          <w:rFonts w:ascii="Garamond" w:hAnsi="Garamond" w:cs="Garamond"/>
          <w:sz w:val="23"/>
          <w:szCs w:val="23"/>
        </w:rPr>
        <w:t>result of a disclosure by the receiving Party; (2) was in the lawful possession of the receiving Party on a non-confidentia</w:t>
      </w:r>
      <w:r>
        <w:rPr>
          <w:rFonts w:ascii="Garamond" w:hAnsi="Garamond" w:cs="Garamond"/>
          <w:sz w:val="23"/>
          <w:szCs w:val="23"/>
        </w:rPr>
        <w:t xml:space="preserve">l basis before receiving it from the </w:t>
      </w:r>
      <w:r>
        <w:rPr>
          <w:rFonts w:ascii="Garamond" w:hAnsi="Garamond" w:cs="Garamond"/>
          <w:spacing w:val="-2"/>
          <w:sz w:val="23"/>
          <w:szCs w:val="23"/>
        </w:rPr>
        <w:t xml:space="preserve">disclosing Party; (3) was supplied to the receiving Party without restriction by a </w:t>
      </w:r>
      <w:r>
        <w:rPr>
          <w:rFonts w:ascii="Garamond" w:hAnsi="Garamond" w:cs="Garamond"/>
          <w:spacing w:val="-1"/>
          <w:sz w:val="23"/>
          <w:szCs w:val="23"/>
        </w:rPr>
        <w:t>third party, who, to the knowledge of the receiving Party after due inquiry, was</w:t>
      </w:r>
    </w:p>
    <w:p w:rsidR="00516D96" w:rsidRDefault="00516D96">
      <w:pPr>
        <w:widowControl/>
        <w:kinsoku/>
        <w:autoSpaceDE w:val="0"/>
        <w:autoSpaceDN w:val="0"/>
        <w:adjustRightInd w:val="0"/>
        <w:sectPr w:rsidR="00516D96">
          <w:headerReference w:type="even" r:id="rId309"/>
          <w:headerReference w:type="default" r:id="rId310"/>
          <w:footerReference w:type="even" r:id="rId311"/>
          <w:footerReference w:type="default" r:id="rId312"/>
          <w:headerReference w:type="first" r:id="rId313"/>
          <w:footerReference w:type="first" r:id="rId314"/>
          <w:pgSz w:w="12240" w:h="15840"/>
          <w:pgMar w:top="1620" w:right="1701" w:bottom="841" w:left="1839" w:header="720" w:footer="720" w:gutter="0"/>
          <w:cols w:space="720"/>
          <w:noEndnote/>
        </w:sectPr>
      </w:pPr>
    </w:p>
    <w:p w:rsidR="00516D96" w:rsidRDefault="000535EC">
      <w:pPr>
        <w:pStyle w:val="Style24"/>
        <w:kinsoku w:val="0"/>
        <w:autoSpaceDE/>
        <w:autoSpaceDN/>
        <w:ind w:right="0"/>
        <w:rPr>
          <w:rFonts w:ascii="Garamond" w:hAnsi="Garamond" w:cs="Garamond"/>
          <w:spacing w:val="-2"/>
          <w:sz w:val="23"/>
          <w:szCs w:val="23"/>
        </w:rPr>
      </w:pPr>
      <w:r>
        <w:rPr>
          <w:noProof/>
        </w:rPr>
        <w:pict>
          <v:shape id="_x0000_s1080" type="#_x0000_t202" style="position:absolute;left:0;text-align:left;margin-left:0;margin-top:651.5pt;width:396pt;height:11.3pt;z-index:251714560;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3528"/>
                    <w:rPr>
                      <w:sz w:val="23"/>
                      <w:szCs w:val="23"/>
                    </w:rPr>
                  </w:pPr>
                  <w:r>
                    <w:rPr>
                      <w:sz w:val="23"/>
                      <w:szCs w:val="23"/>
                    </w:rPr>
                    <w:t>59</w:t>
                  </w:r>
                </w:p>
              </w:txbxContent>
            </v:textbox>
            <w10:wrap type="square"/>
          </v:shape>
        </w:pict>
      </w:r>
      <w:r>
        <w:rPr>
          <w:rFonts w:ascii="Garamond" w:hAnsi="Garamond" w:cs="Garamond"/>
          <w:spacing w:val="-2"/>
          <w:sz w:val="23"/>
          <w:szCs w:val="23"/>
        </w:rPr>
        <w:t>under no obligation to the disclosing Party to keep such information confidential;</w:t>
      </w:r>
    </w:p>
    <w:p w:rsidR="00516D96" w:rsidRDefault="000535EC">
      <w:pPr>
        <w:pStyle w:val="Style24"/>
        <w:kinsoku w:val="0"/>
        <w:autoSpaceDE/>
        <w:autoSpaceDN/>
        <w:ind w:right="216"/>
        <w:rPr>
          <w:rFonts w:ascii="Garamond" w:hAnsi="Garamond" w:cs="Garamond"/>
          <w:spacing w:val="-2"/>
          <w:sz w:val="23"/>
          <w:szCs w:val="23"/>
        </w:rPr>
      </w:pPr>
      <w:r>
        <w:rPr>
          <w:rFonts w:ascii="Garamond" w:hAnsi="Garamond" w:cs="Garamond"/>
          <w:spacing w:val="-2"/>
          <w:sz w:val="23"/>
          <w:szCs w:val="23"/>
        </w:rPr>
        <w:t xml:space="preserve">(4) was independently developed by the receiving Party without reference to </w:t>
      </w:r>
      <w:r>
        <w:rPr>
          <w:rFonts w:ascii="Garamond" w:hAnsi="Garamond" w:cs="Garamond"/>
          <w:sz w:val="23"/>
          <w:szCs w:val="23"/>
        </w:rPr>
        <w:t xml:space="preserve">Confidential Information of the disclosing Party; (5) is, or becomes, publicly </w:t>
      </w:r>
      <w:r>
        <w:rPr>
          <w:rFonts w:ascii="Garamond" w:hAnsi="Garamond" w:cs="Garamond"/>
          <w:spacing w:val="-2"/>
          <w:sz w:val="23"/>
          <w:szCs w:val="23"/>
        </w:rPr>
        <w:t>known, through no wrongful act or omission of the receiving Party or Breach of</w:t>
      </w:r>
    </w:p>
    <w:p w:rsidR="00516D96" w:rsidRDefault="000535EC">
      <w:pPr>
        <w:pStyle w:val="Style24"/>
        <w:kinsoku w:val="0"/>
        <w:autoSpaceDE/>
        <w:autoSpaceDN/>
        <w:rPr>
          <w:rFonts w:ascii="Garamond" w:hAnsi="Garamond" w:cs="Garamond"/>
          <w:spacing w:val="-3"/>
          <w:sz w:val="23"/>
          <w:szCs w:val="23"/>
        </w:rPr>
      </w:pPr>
      <w:r>
        <w:rPr>
          <w:rFonts w:ascii="Garamond" w:hAnsi="Garamond" w:cs="Garamond"/>
          <w:sz w:val="23"/>
          <w:szCs w:val="23"/>
        </w:rPr>
        <w:t>this Agreement; or (6)</w:t>
      </w:r>
      <w:r>
        <w:rPr>
          <w:rFonts w:ascii="Garamond" w:hAnsi="Garamond" w:cs="Garamond"/>
          <w:sz w:val="23"/>
          <w:szCs w:val="23"/>
        </w:rPr>
        <w:t xml:space="preserve"> is required, in accordance with Article 22.1.8 of this </w:t>
      </w:r>
      <w:r>
        <w:rPr>
          <w:rFonts w:ascii="Garamond" w:hAnsi="Garamond" w:cs="Garamond"/>
          <w:spacing w:val="-1"/>
          <w:sz w:val="23"/>
          <w:szCs w:val="23"/>
        </w:rPr>
        <w:t xml:space="preserve">Agreement, Order of Disclosure, to be disclosed by any Governmental Authority </w:t>
      </w:r>
      <w:r>
        <w:rPr>
          <w:rFonts w:ascii="Garamond" w:hAnsi="Garamond" w:cs="Garamond"/>
          <w:spacing w:val="-3"/>
          <w:sz w:val="23"/>
          <w:szCs w:val="23"/>
        </w:rPr>
        <w:t xml:space="preserve">or is otherwise required to be disclosed by law or subpoena, or is necessary in any </w:t>
      </w:r>
      <w:r>
        <w:rPr>
          <w:rFonts w:ascii="Garamond" w:hAnsi="Garamond" w:cs="Garamond"/>
          <w:sz w:val="23"/>
          <w:szCs w:val="23"/>
        </w:rPr>
        <w:t>legal proceeding establishing rights a</w:t>
      </w:r>
      <w:r>
        <w:rPr>
          <w:rFonts w:ascii="Garamond" w:hAnsi="Garamond" w:cs="Garamond"/>
          <w:sz w:val="23"/>
          <w:szCs w:val="23"/>
        </w:rPr>
        <w:t xml:space="preserve">nd obligations under this Agreement. </w:t>
      </w:r>
      <w:r>
        <w:rPr>
          <w:rFonts w:ascii="Garamond" w:hAnsi="Garamond" w:cs="Garamond"/>
          <w:spacing w:val="-2"/>
          <w:sz w:val="23"/>
          <w:szCs w:val="23"/>
        </w:rPr>
        <w:t xml:space="preserve">Information designated as Confidential Information will no longer be deemed </w:t>
      </w:r>
      <w:r>
        <w:rPr>
          <w:rFonts w:ascii="Garamond" w:hAnsi="Garamond" w:cs="Garamond"/>
          <w:sz w:val="23"/>
          <w:szCs w:val="23"/>
        </w:rPr>
        <w:t xml:space="preserve">confidential if the Party that designated the information as confidential notifies </w:t>
      </w:r>
      <w:r>
        <w:rPr>
          <w:rFonts w:ascii="Garamond" w:hAnsi="Garamond" w:cs="Garamond"/>
          <w:spacing w:val="-3"/>
          <w:sz w:val="23"/>
          <w:szCs w:val="23"/>
        </w:rPr>
        <w:t>the other Party that it no longer is confidential.</w:t>
      </w:r>
    </w:p>
    <w:p w:rsidR="00516D96" w:rsidRDefault="000535EC">
      <w:pPr>
        <w:pStyle w:val="Style1"/>
        <w:kinsoku w:val="0"/>
        <w:autoSpaceDE/>
        <w:autoSpaceDN/>
        <w:adjustRightInd/>
        <w:spacing w:before="252"/>
        <w:ind w:left="792" w:right="144" w:hanging="792"/>
        <w:rPr>
          <w:rFonts w:ascii="Garamond" w:hAnsi="Garamond" w:cs="Garamond"/>
          <w:spacing w:val="-2"/>
          <w:sz w:val="23"/>
          <w:szCs w:val="23"/>
        </w:rPr>
      </w:pPr>
      <w:r>
        <w:rPr>
          <w:rFonts w:ascii="Garamond" w:hAnsi="Garamond" w:cs="Garamond"/>
          <w:b/>
          <w:bCs/>
          <w:spacing w:val="2"/>
          <w:sz w:val="22"/>
          <w:szCs w:val="22"/>
        </w:rPr>
        <w:t>22.1.4 Re</w:t>
      </w:r>
      <w:r>
        <w:rPr>
          <w:rFonts w:ascii="Garamond" w:hAnsi="Garamond" w:cs="Garamond"/>
          <w:b/>
          <w:bCs/>
          <w:spacing w:val="2"/>
          <w:sz w:val="22"/>
          <w:szCs w:val="22"/>
        </w:rPr>
        <w:t xml:space="preserve">lease of Confidential Information. </w:t>
      </w:r>
      <w:r>
        <w:rPr>
          <w:rFonts w:ascii="Garamond" w:hAnsi="Garamond" w:cs="Garamond"/>
          <w:spacing w:val="2"/>
          <w:sz w:val="23"/>
          <w:szCs w:val="23"/>
        </w:rPr>
        <w:t xml:space="preserve">No Party shall release or disclose </w:t>
      </w:r>
      <w:r>
        <w:rPr>
          <w:rFonts w:ascii="Garamond" w:hAnsi="Garamond" w:cs="Garamond"/>
          <w:spacing w:val="-2"/>
          <w:sz w:val="23"/>
          <w:szCs w:val="23"/>
        </w:rPr>
        <w:t>Confidential Information to any other person, except to its Affiliates (limited by</w:t>
      </w:r>
    </w:p>
    <w:p w:rsidR="00516D96" w:rsidRDefault="000535EC">
      <w:pPr>
        <w:pStyle w:val="Style24"/>
        <w:kinsoku w:val="0"/>
        <w:autoSpaceDE/>
        <w:autoSpaceDN/>
        <w:ind w:left="792" w:right="72"/>
        <w:rPr>
          <w:rFonts w:ascii="Garamond" w:hAnsi="Garamond" w:cs="Garamond"/>
          <w:sz w:val="23"/>
          <w:szCs w:val="23"/>
        </w:rPr>
      </w:pPr>
      <w:r>
        <w:rPr>
          <w:rFonts w:ascii="Garamond" w:hAnsi="Garamond" w:cs="Garamond"/>
          <w:sz w:val="23"/>
          <w:szCs w:val="23"/>
        </w:rPr>
        <w:t xml:space="preserve">FERC Standards of Conduct requirements), subcontractors, employees, </w:t>
      </w:r>
      <w:r>
        <w:rPr>
          <w:rFonts w:ascii="Garamond" w:hAnsi="Garamond" w:cs="Garamond"/>
          <w:spacing w:val="-2"/>
          <w:sz w:val="23"/>
          <w:szCs w:val="23"/>
        </w:rPr>
        <w:t xml:space="preserve">consultants, or to parties who may </w:t>
      </w:r>
      <w:r>
        <w:rPr>
          <w:rFonts w:ascii="Garamond" w:hAnsi="Garamond" w:cs="Garamond"/>
          <w:spacing w:val="-2"/>
          <w:sz w:val="23"/>
          <w:szCs w:val="23"/>
        </w:rPr>
        <w:t xml:space="preserve">be or considering providing financing to or </w:t>
      </w:r>
      <w:r>
        <w:rPr>
          <w:rFonts w:ascii="Garamond" w:hAnsi="Garamond" w:cs="Garamond"/>
          <w:spacing w:val="-3"/>
          <w:sz w:val="23"/>
          <w:szCs w:val="23"/>
        </w:rPr>
        <w:t xml:space="preserve">equity participation with Developer, or to potential purchasers or assignees of a Party, on a need-to-know basis in connection with this Agreement, unless such </w:t>
      </w:r>
      <w:r>
        <w:rPr>
          <w:rFonts w:ascii="Garamond" w:hAnsi="Garamond" w:cs="Garamond"/>
          <w:spacing w:val="-1"/>
          <w:sz w:val="23"/>
          <w:szCs w:val="23"/>
        </w:rPr>
        <w:t>person has first been advised of the confidentiality</w:t>
      </w:r>
      <w:r>
        <w:rPr>
          <w:rFonts w:ascii="Garamond" w:hAnsi="Garamond" w:cs="Garamond"/>
          <w:spacing w:val="-1"/>
          <w:sz w:val="23"/>
          <w:szCs w:val="23"/>
        </w:rPr>
        <w:t xml:space="preserve"> provisions of this Article 22 </w:t>
      </w:r>
      <w:r>
        <w:rPr>
          <w:rFonts w:ascii="Garamond" w:hAnsi="Garamond" w:cs="Garamond"/>
          <w:spacing w:val="-4"/>
          <w:sz w:val="23"/>
          <w:szCs w:val="23"/>
        </w:rPr>
        <w:t xml:space="preserve">and has agreed to comply with such provisions. Notwithstanding the foregoing, a Party providing Confidential Information to any person shall remain primarily </w:t>
      </w:r>
      <w:r>
        <w:rPr>
          <w:rFonts w:ascii="Garamond" w:hAnsi="Garamond" w:cs="Garamond"/>
          <w:spacing w:val="-3"/>
          <w:sz w:val="23"/>
          <w:szCs w:val="23"/>
        </w:rPr>
        <w:t>responsible for any release of Confidential Information in contrave</w:t>
      </w:r>
      <w:r>
        <w:rPr>
          <w:rFonts w:ascii="Garamond" w:hAnsi="Garamond" w:cs="Garamond"/>
          <w:spacing w:val="-3"/>
          <w:sz w:val="23"/>
          <w:szCs w:val="23"/>
        </w:rPr>
        <w:t xml:space="preserve">ntion of this </w:t>
      </w:r>
      <w:r>
        <w:rPr>
          <w:rFonts w:ascii="Garamond" w:hAnsi="Garamond" w:cs="Garamond"/>
          <w:sz w:val="23"/>
          <w:szCs w:val="23"/>
        </w:rPr>
        <w:t>Article 22.</w:t>
      </w:r>
    </w:p>
    <w:p w:rsidR="00516D96" w:rsidRDefault="000535EC">
      <w:pPr>
        <w:pStyle w:val="Style1"/>
        <w:tabs>
          <w:tab w:val="right" w:pos="7229"/>
        </w:tabs>
        <w:kinsoku w:val="0"/>
        <w:autoSpaceDE/>
        <w:autoSpaceDN/>
        <w:adjustRightInd/>
        <w:spacing w:before="324"/>
        <w:rPr>
          <w:rFonts w:ascii="Garamond" w:hAnsi="Garamond" w:cs="Garamond"/>
          <w:spacing w:val="-1"/>
          <w:sz w:val="23"/>
          <w:szCs w:val="23"/>
        </w:rPr>
      </w:pPr>
      <w:r>
        <w:rPr>
          <w:rFonts w:ascii="Garamond" w:hAnsi="Garamond" w:cs="Garamond"/>
          <w:b/>
          <w:bCs/>
          <w:spacing w:val="-6"/>
          <w:sz w:val="22"/>
          <w:szCs w:val="22"/>
        </w:rPr>
        <w:t>22.1.5</w:t>
      </w:r>
      <w:r>
        <w:rPr>
          <w:rFonts w:ascii="Garamond" w:hAnsi="Garamond" w:cs="Garamond"/>
          <w:b/>
          <w:bCs/>
          <w:spacing w:val="-6"/>
          <w:sz w:val="22"/>
          <w:szCs w:val="22"/>
        </w:rPr>
        <w:tab/>
      </w:r>
      <w:r>
        <w:rPr>
          <w:rFonts w:ascii="Garamond" w:hAnsi="Garamond" w:cs="Garamond"/>
          <w:b/>
          <w:bCs/>
          <w:spacing w:val="-1"/>
          <w:sz w:val="22"/>
          <w:szCs w:val="22"/>
        </w:rPr>
        <w:t xml:space="preserve">Rights. </w:t>
      </w:r>
      <w:r>
        <w:rPr>
          <w:rFonts w:ascii="Garamond" w:hAnsi="Garamond" w:cs="Garamond"/>
          <w:spacing w:val="-1"/>
          <w:sz w:val="23"/>
          <w:szCs w:val="23"/>
        </w:rPr>
        <w:t>Each Party retains all rights, title, and interest in the Confidential</w:t>
      </w:r>
    </w:p>
    <w:p w:rsidR="00516D96" w:rsidRDefault="000535EC">
      <w:pPr>
        <w:pStyle w:val="Style24"/>
        <w:kinsoku w:val="0"/>
        <w:autoSpaceDE/>
        <w:autoSpaceDN/>
        <w:ind w:left="792" w:right="216" w:firstLine="72"/>
        <w:rPr>
          <w:rFonts w:ascii="Garamond" w:hAnsi="Garamond" w:cs="Garamond"/>
          <w:spacing w:val="-3"/>
          <w:sz w:val="23"/>
          <w:szCs w:val="23"/>
        </w:rPr>
      </w:pPr>
      <w:r>
        <w:rPr>
          <w:rFonts w:ascii="Garamond" w:hAnsi="Garamond" w:cs="Garamond"/>
          <w:spacing w:val="-5"/>
          <w:sz w:val="23"/>
          <w:szCs w:val="23"/>
        </w:rPr>
        <w:t xml:space="preserve">Information that each Party discloses to the other Party. The disclosure by each </w:t>
      </w:r>
      <w:r>
        <w:rPr>
          <w:rFonts w:ascii="Garamond" w:hAnsi="Garamond" w:cs="Garamond"/>
          <w:spacing w:val="-1"/>
          <w:sz w:val="23"/>
          <w:szCs w:val="23"/>
        </w:rPr>
        <w:t>Party to the other Parties of Con</w:t>
      </w:r>
      <w:r>
        <w:rPr>
          <w:rFonts w:ascii="Garamond" w:hAnsi="Garamond" w:cs="Garamond"/>
          <w:spacing w:val="-1"/>
          <w:sz w:val="23"/>
          <w:szCs w:val="23"/>
        </w:rPr>
        <w:t xml:space="preserve">fidential Information shall not be deemed a </w:t>
      </w:r>
      <w:r>
        <w:rPr>
          <w:rFonts w:ascii="Garamond" w:hAnsi="Garamond" w:cs="Garamond"/>
          <w:spacing w:val="-2"/>
          <w:sz w:val="23"/>
          <w:szCs w:val="23"/>
        </w:rPr>
        <w:t xml:space="preserve">waiver by any Party or any other person or entity of the right to protect the </w:t>
      </w:r>
      <w:r>
        <w:rPr>
          <w:rFonts w:ascii="Garamond" w:hAnsi="Garamond" w:cs="Garamond"/>
          <w:spacing w:val="-3"/>
          <w:sz w:val="23"/>
          <w:szCs w:val="23"/>
        </w:rPr>
        <w:t>Confidential Information from public disclosure.</w:t>
      </w:r>
    </w:p>
    <w:p w:rsidR="00516D96" w:rsidRDefault="000535EC">
      <w:pPr>
        <w:pStyle w:val="Style1"/>
        <w:kinsoku w:val="0"/>
        <w:autoSpaceDE/>
        <w:autoSpaceDN/>
        <w:adjustRightInd/>
        <w:spacing w:before="144"/>
        <w:ind w:left="792" w:hanging="792"/>
        <w:rPr>
          <w:rFonts w:ascii="Garamond" w:hAnsi="Garamond" w:cs="Garamond"/>
          <w:sz w:val="23"/>
          <w:szCs w:val="23"/>
        </w:rPr>
      </w:pPr>
      <w:r>
        <w:rPr>
          <w:rFonts w:ascii="Garamond" w:hAnsi="Garamond" w:cs="Garamond"/>
          <w:b/>
          <w:bCs/>
          <w:spacing w:val="2"/>
          <w:sz w:val="22"/>
          <w:szCs w:val="22"/>
        </w:rPr>
        <w:t xml:space="preserve">22.1.6 No Warranties. </w:t>
      </w:r>
      <w:r>
        <w:rPr>
          <w:rFonts w:ascii="Garamond" w:hAnsi="Garamond" w:cs="Garamond"/>
          <w:spacing w:val="2"/>
          <w:sz w:val="23"/>
          <w:szCs w:val="23"/>
        </w:rPr>
        <w:t xml:space="preserve">By providing Confidential Information, no Party makes any </w:t>
      </w:r>
      <w:r>
        <w:rPr>
          <w:rFonts w:ascii="Garamond" w:hAnsi="Garamond" w:cs="Garamond"/>
          <w:spacing w:val="-4"/>
          <w:sz w:val="23"/>
          <w:szCs w:val="23"/>
        </w:rPr>
        <w:t>warra</w:t>
      </w:r>
      <w:r>
        <w:rPr>
          <w:rFonts w:ascii="Garamond" w:hAnsi="Garamond" w:cs="Garamond"/>
          <w:spacing w:val="-4"/>
          <w:sz w:val="23"/>
          <w:szCs w:val="23"/>
        </w:rPr>
        <w:t xml:space="preserve">nties or representations as to its accuracy or completeness. In addition, by </w:t>
      </w:r>
      <w:r>
        <w:rPr>
          <w:rFonts w:ascii="Garamond" w:hAnsi="Garamond" w:cs="Garamond"/>
          <w:spacing w:val="1"/>
          <w:sz w:val="23"/>
          <w:szCs w:val="23"/>
        </w:rPr>
        <w:t xml:space="preserve">supplying Confidential Information, no Party obligates itself to provide any </w:t>
      </w:r>
      <w:r>
        <w:rPr>
          <w:rFonts w:ascii="Garamond" w:hAnsi="Garamond" w:cs="Garamond"/>
          <w:spacing w:val="-5"/>
          <w:sz w:val="23"/>
          <w:szCs w:val="23"/>
        </w:rPr>
        <w:t xml:space="preserve">particular information or Confidential Information to the other Parties nor to enter </w:t>
      </w:r>
      <w:r>
        <w:rPr>
          <w:rFonts w:ascii="Garamond" w:hAnsi="Garamond" w:cs="Garamond"/>
          <w:spacing w:val="1"/>
          <w:sz w:val="23"/>
          <w:szCs w:val="23"/>
        </w:rPr>
        <w:t xml:space="preserve">into any further </w:t>
      </w:r>
      <w:r>
        <w:rPr>
          <w:rFonts w:ascii="Garamond" w:hAnsi="Garamond" w:cs="Garamond"/>
          <w:spacing w:val="1"/>
          <w:sz w:val="23"/>
          <w:szCs w:val="23"/>
        </w:rPr>
        <w:t xml:space="preserve">agreements or proceed with any other relationship or joint </w:t>
      </w:r>
      <w:r>
        <w:rPr>
          <w:rFonts w:ascii="Garamond" w:hAnsi="Garamond" w:cs="Garamond"/>
          <w:sz w:val="23"/>
          <w:szCs w:val="23"/>
        </w:rPr>
        <w:t>venture.</w:t>
      </w:r>
    </w:p>
    <w:p w:rsidR="00516D96" w:rsidRDefault="000535EC">
      <w:pPr>
        <w:pStyle w:val="Style1"/>
        <w:kinsoku w:val="0"/>
        <w:autoSpaceDE/>
        <w:autoSpaceDN/>
        <w:adjustRightInd/>
        <w:spacing w:before="468"/>
        <w:rPr>
          <w:rFonts w:ascii="Garamond" w:hAnsi="Garamond" w:cs="Garamond"/>
          <w:spacing w:val="2"/>
          <w:sz w:val="23"/>
          <w:szCs w:val="23"/>
        </w:rPr>
      </w:pPr>
      <w:r>
        <w:rPr>
          <w:rFonts w:ascii="Garamond" w:hAnsi="Garamond" w:cs="Garamond"/>
          <w:b/>
          <w:bCs/>
          <w:spacing w:val="2"/>
          <w:sz w:val="22"/>
          <w:szCs w:val="22"/>
        </w:rPr>
        <w:t xml:space="preserve">22.1.7 Standard of Care. </w:t>
      </w:r>
      <w:r>
        <w:rPr>
          <w:rFonts w:ascii="Garamond" w:hAnsi="Garamond" w:cs="Garamond"/>
          <w:spacing w:val="2"/>
          <w:sz w:val="23"/>
          <w:szCs w:val="23"/>
        </w:rPr>
        <w:t>Each Party shall use at least the same standard of care to</w:t>
      </w:r>
    </w:p>
    <w:p w:rsidR="00516D96" w:rsidRDefault="000535EC">
      <w:pPr>
        <w:pStyle w:val="Style24"/>
        <w:kinsoku w:val="0"/>
        <w:autoSpaceDE/>
        <w:autoSpaceDN/>
        <w:ind w:left="792" w:right="72"/>
        <w:rPr>
          <w:rFonts w:ascii="Garamond" w:hAnsi="Garamond" w:cs="Garamond"/>
          <w:spacing w:val="-5"/>
          <w:sz w:val="23"/>
          <w:szCs w:val="23"/>
        </w:rPr>
      </w:pPr>
      <w:r>
        <w:rPr>
          <w:rFonts w:ascii="Garamond" w:hAnsi="Garamond" w:cs="Garamond"/>
          <w:sz w:val="23"/>
          <w:szCs w:val="23"/>
        </w:rPr>
        <w:t xml:space="preserve">protect Confidential Information it receives as it uses to protect its own </w:t>
      </w:r>
      <w:r>
        <w:rPr>
          <w:rFonts w:ascii="Garamond" w:hAnsi="Garamond" w:cs="Garamond"/>
          <w:spacing w:val="-1"/>
          <w:sz w:val="23"/>
          <w:szCs w:val="23"/>
        </w:rPr>
        <w:t>Confidential Information from</w:t>
      </w:r>
      <w:r>
        <w:rPr>
          <w:rFonts w:ascii="Garamond" w:hAnsi="Garamond" w:cs="Garamond"/>
          <w:spacing w:val="-1"/>
          <w:sz w:val="23"/>
          <w:szCs w:val="23"/>
        </w:rPr>
        <w:t xml:space="preserve"> unauthorized disclosure, publication or </w:t>
      </w:r>
      <w:r>
        <w:rPr>
          <w:rFonts w:ascii="Garamond" w:hAnsi="Garamond" w:cs="Garamond"/>
          <w:spacing w:val="-4"/>
          <w:sz w:val="23"/>
          <w:szCs w:val="23"/>
        </w:rPr>
        <w:t xml:space="preserve">dissemination. Each Party may use Confidential Information solely to fulfill its </w:t>
      </w:r>
      <w:r>
        <w:rPr>
          <w:rFonts w:ascii="Garamond" w:hAnsi="Garamond" w:cs="Garamond"/>
          <w:spacing w:val="3"/>
          <w:sz w:val="23"/>
          <w:szCs w:val="23"/>
        </w:rPr>
        <w:t xml:space="preserve">obligations to the other Party under this Agreement or its regulatory </w:t>
      </w:r>
      <w:r>
        <w:rPr>
          <w:rFonts w:ascii="Garamond" w:hAnsi="Garamond" w:cs="Garamond"/>
          <w:spacing w:val="-1"/>
          <w:sz w:val="23"/>
          <w:szCs w:val="23"/>
        </w:rPr>
        <w:t>requirements, including the NYISO OATT and NYISO Services Tariff</w:t>
      </w:r>
      <w:r>
        <w:rPr>
          <w:rFonts w:ascii="Garamond" w:hAnsi="Garamond" w:cs="Garamond"/>
          <w:spacing w:val="-1"/>
          <w:sz w:val="23"/>
          <w:szCs w:val="23"/>
        </w:rPr>
        <w:t xml:space="preserve">. The </w:t>
      </w:r>
      <w:r>
        <w:rPr>
          <w:rFonts w:ascii="Garamond" w:hAnsi="Garamond" w:cs="Garamond"/>
          <w:spacing w:val="-6"/>
          <w:sz w:val="23"/>
          <w:szCs w:val="23"/>
        </w:rPr>
        <w:t xml:space="preserve">NYISO shall, in all cases, treat the information it receives in accordance with the </w:t>
      </w:r>
      <w:r>
        <w:rPr>
          <w:rFonts w:ascii="Garamond" w:hAnsi="Garamond" w:cs="Garamond"/>
          <w:spacing w:val="-5"/>
          <w:sz w:val="23"/>
          <w:szCs w:val="23"/>
        </w:rPr>
        <w:t>requirements of Attachment F to the NYISO OATT.</w:t>
      </w:r>
    </w:p>
    <w:p w:rsidR="00516D96" w:rsidRDefault="000535EC">
      <w:pPr>
        <w:pStyle w:val="Style1"/>
        <w:kinsoku w:val="0"/>
        <w:autoSpaceDE/>
        <w:autoSpaceDN/>
        <w:adjustRightInd/>
        <w:spacing w:before="288"/>
        <w:ind w:left="792" w:right="360" w:hanging="792"/>
        <w:jc w:val="both"/>
        <w:rPr>
          <w:rFonts w:ascii="Garamond" w:hAnsi="Garamond" w:cs="Garamond"/>
          <w:spacing w:val="-2"/>
          <w:sz w:val="23"/>
          <w:szCs w:val="23"/>
        </w:rPr>
      </w:pPr>
      <w:r>
        <w:rPr>
          <w:rFonts w:ascii="Garamond" w:hAnsi="Garamond" w:cs="Garamond"/>
          <w:b/>
          <w:bCs/>
          <w:spacing w:val="-1"/>
          <w:sz w:val="22"/>
          <w:szCs w:val="22"/>
        </w:rPr>
        <w:t xml:space="preserve">22.1.8 Order of Disclosure. </w:t>
      </w:r>
      <w:r>
        <w:rPr>
          <w:rFonts w:ascii="Garamond" w:hAnsi="Garamond" w:cs="Garamond"/>
          <w:spacing w:val="-1"/>
          <w:sz w:val="23"/>
          <w:szCs w:val="23"/>
        </w:rPr>
        <w:t xml:space="preserve">If a court or a Government Authority or entity with the </w:t>
      </w:r>
      <w:r>
        <w:rPr>
          <w:rFonts w:ascii="Garamond" w:hAnsi="Garamond" w:cs="Garamond"/>
          <w:spacing w:val="-7"/>
          <w:sz w:val="23"/>
          <w:szCs w:val="23"/>
        </w:rPr>
        <w:t>right, power, and apparent authori</w:t>
      </w:r>
      <w:r>
        <w:rPr>
          <w:rFonts w:ascii="Garamond" w:hAnsi="Garamond" w:cs="Garamond"/>
          <w:spacing w:val="-7"/>
          <w:sz w:val="23"/>
          <w:szCs w:val="23"/>
        </w:rPr>
        <w:t xml:space="preserve">ty to do so requests or requires any Party, by </w:t>
      </w:r>
      <w:r>
        <w:rPr>
          <w:rFonts w:ascii="Garamond" w:hAnsi="Garamond" w:cs="Garamond"/>
          <w:spacing w:val="-2"/>
          <w:sz w:val="23"/>
          <w:szCs w:val="23"/>
        </w:rPr>
        <w:t>subpoena, oral deposition, interrogatories, requests for production of</w:t>
      </w:r>
    </w:p>
    <w:p w:rsidR="00516D96" w:rsidRDefault="00516D96">
      <w:pPr>
        <w:widowControl/>
        <w:kinsoku/>
        <w:autoSpaceDE w:val="0"/>
        <w:autoSpaceDN w:val="0"/>
        <w:adjustRightInd w:val="0"/>
        <w:sectPr w:rsidR="00516D96">
          <w:headerReference w:type="even" r:id="rId315"/>
          <w:headerReference w:type="default" r:id="rId316"/>
          <w:footerReference w:type="even" r:id="rId317"/>
          <w:footerReference w:type="default" r:id="rId318"/>
          <w:headerReference w:type="first" r:id="rId319"/>
          <w:footerReference w:type="first" r:id="rId320"/>
          <w:pgSz w:w="12240" w:h="15840"/>
          <w:pgMar w:top="1620" w:right="2098" w:bottom="860" w:left="2162" w:header="720" w:footer="720" w:gutter="0"/>
          <w:cols w:space="720"/>
          <w:noEndnote/>
        </w:sectPr>
      </w:pPr>
    </w:p>
    <w:p w:rsidR="00516D96" w:rsidRDefault="000535EC">
      <w:pPr>
        <w:pStyle w:val="Style4"/>
        <w:kinsoku w:val="0"/>
        <w:autoSpaceDE/>
        <w:autoSpaceDN/>
        <w:ind w:right="360"/>
        <w:rPr>
          <w:rStyle w:val="CharacterStyle38"/>
          <w:rFonts w:ascii="Garamond" w:hAnsi="Garamond" w:cs="Garamond"/>
          <w:spacing w:val="-3"/>
        </w:rPr>
      </w:pPr>
      <w:r>
        <w:rPr>
          <w:noProof/>
        </w:rPr>
        <w:pict>
          <v:shape id="_x0000_s1081" type="#_x0000_t202" style="position:absolute;left:0;text-align:left;margin-left:0;margin-top:651.75pt;width:398.9pt;height:11.2pt;z-index:251715584;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3528"/>
                    <w:rPr>
                      <w:rFonts w:ascii="Garamond" w:hAnsi="Garamond" w:cs="Garamond"/>
                      <w:color w:val="36373A"/>
                      <w:sz w:val="23"/>
                      <w:szCs w:val="23"/>
                    </w:rPr>
                  </w:pPr>
                  <w:r>
                    <w:rPr>
                      <w:rFonts w:ascii="Garamond" w:hAnsi="Garamond" w:cs="Garamond"/>
                      <w:color w:val="36373A"/>
                      <w:sz w:val="23"/>
                      <w:szCs w:val="23"/>
                    </w:rPr>
                    <w:t>60</w:t>
                  </w:r>
                </w:p>
              </w:txbxContent>
            </v:textbox>
            <w10:wrap type="square"/>
          </v:shape>
        </w:pict>
      </w:r>
      <w:r>
        <w:rPr>
          <w:rStyle w:val="CharacterStyle38"/>
          <w:rFonts w:ascii="Garamond" w:hAnsi="Garamond" w:cs="Garamond"/>
          <w:spacing w:val="-2"/>
        </w:rPr>
        <w:t xml:space="preserve">documents, administrative order, or otherwise, to disclose Confidential Information, that Party shall provide the other Parties with prompt notice of </w:t>
      </w:r>
      <w:r>
        <w:rPr>
          <w:rStyle w:val="CharacterStyle38"/>
          <w:rFonts w:ascii="Garamond" w:hAnsi="Garamond" w:cs="Garamond"/>
        </w:rPr>
        <w:t>such request(s) or req</w:t>
      </w:r>
      <w:r>
        <w:rPr>
          <w:rStyle w:val="CharacterStyle38"/>
          <w:rFonts w:ascii="Garamond" w:hAnsi="Garamond" w:cs="Garamond"/>
        </w:rPr>
        <w:t xml:space="preserve">uirement(s) so that the other Parties may seek an </w:t>
      </w:r>
      <w:r>
        <w:rPr>
          <w:rStyle w:val="CharacterStyle38"/>
          <w:rFonts w:ascii="Garamond" w:hAnsi="Garamond" w:cs="Garamond"/>
          <w:spacing w:val="-2"/>
        </w:rPr>
        <w:t xml:space="preserve">appropriate protective order or waive compliance with the terms of this </w:t>
      </w:r>
      <w:r>
        <w:rPr>
          <w:rStyle w:val="CharacterStyle38"/>
          <w:rFonts w:ascii="Garamond" w:hAnsi="Garamond" w:cs="Garamond"/>
          <w:spacing w:val="-3"/>
        </w:rPr>
        <w:t xml:space="preserve">Agreement. Notwithstanding the absence of a protective order or waiver, the </w:t>
      </w:r>
      <w:r>
        <w:rPr>
          <w:rStyle w:val="CharacterStyle38"/>
          <w:rFonts w:ascii="Garamond" w:hAnsi="Garamond" w:cs="Garamond"/>
          <w:spacing w:val="-4"/>
        </w:rPr>
        <w:t>Party may disclose such Confidential Information which, in</w:t>
      </w:r>
      <w:r>
        <w:rPr>
          <w:rStyle w:val="CharacterStyle38"/>
          <w:rFonts w:ascii="Garamond" w:hAnsi="Garamond" w:cs="Garamond"/>
          <w:spacing w:val="-4"/>
        </w:rPr>
        <w:t xml:space="preserve"> the opinion of its </w:t>
      </w:r>
      <w:r>
        <w:rPr>
          <w:rStyle w:val="CharacterStyle38"/>
          <w:rFonts w:ascii="Garamond" w:hAnsi="Garamond" w:cs="Garamond"/>
          <w:spacing w:val="1"/>
        </w:rPr>
        <w:t xml:space="preserve">counsel, the Party is legally compelled to disclose. Each Party will use </w:t>
      </w:r>
      <w:r>
        <w:rPr>
          <w:rStyle w:val="CharacterStyle38"/>
          <w:rFonts w:ascii="Garamond" w:hAnsi="Garamond" w:cs="Garamond"/>
          <w:spacing w:val="-2"/>
        </w:rPr>
        <w:t xml:space="preserve">Reasonable Efforts to obtain reliable assurance that confidential treatment will </w:t>
      </w:r>
      <w:r>
        <w:rPr>
          <w:rStyle w:val="CharacterStyle38"/>
          <w:rFonts w:ascii="Garamond" w:hAnsi="Garamond" w:cs="Garamond"/>
          <w:spacing w:val="-3"/>
        </w:rPr>
        <w:t>be accorded any Confidential Information so furnished.</w:t>
      </w:r>
    </w:p>
    <w:p w:rsidR="00516D96" w:rsidRDefault="000535EC">
      <w:pPr>
        <w:pStyle w:val="Style40"/>
        <w:kinsoku w:val="0"/>
        <w:autoSpaceDE/>
        <w:autoSpaceDN/>
        <w:spacing w:before="396"/>
        <w:ind w:right="144"/>
        <w:rPr>
          <w:rStyle w:val="CharacterStyle38"/>
          <w:rFonts w:ascii="Garamond" w:hAnsi="Garamond" w:cs="Garamond"/>
          <w:spacing w:val="-2"/>
        </w:rPr>
      </w:pPr>
      <w:r>
        <w:rPr>
          <w:rStyle w:val="CharacterStyle38"/>
          <w:rFonts w:ascii="Garamond" w:hAnsi="Garamond"/>
          <w:b/>
          <w:bCs/>
          <w:spacing w:val="6"/>
        </w:rPr>
        <w:t>22.1.9 Termination of Agree</w:t>
      </w:r>
      <w:r>
        <w:rPr>
          <w:rStyle w:val="CharacterStyle38"/>
          <w:rFonts w:ascii="Garamond" w:hAnsi="Garamond"/>
          <w:b/>
          <w:bCs/>
          <w:spacing w:val="6"/>
        </w:rPr>
        <w:t>ment</w:t>
      </w:r>
      <w:r>
        <w:rPr>
          <w:rStyle w:val="CharacterStyle38"/>
          <w:b/>
          <w:bCs/>
          <w:spacing w:val="6"/>
          <w:sz w:val="21"/>
          <w:szCs w:val="21"/>
        </w:rPr>
        <w:t xml:space="preserve">. </w:t>
      </w:r>
      <w:r>
        <w:rPr>
          <w:rStyle w:val="CharacterStyle38"/>
          <w:rFonts w:ascii="Garamond" w:hAnsi="Garamond" w:cs="Garamond"/>
          <w:spacing w:val="6"/>
        </w:rPr>
        <w:t xml:space="preserve">Upon termination of this Agreement for any </w:t>
      </w:r>
      <w:r>
        <w:rPr>
          <w:rStyle w:val="CharacterStyle38"/>
          <w:rFonts w:ascii="Garamond" w:hAnsi="Garamond" w:cs="Garamond"/>
          <w:spacing w:val="-1"/>
        </w:rPr>
        <w:t xml:space="preserve">reason, each Party shall, within ten (10) Calendar Days of receipt of a written </w:t>
      </w:r>
      <w:r>
        <w:rPr>
          <w:rStyle w:val="CharacterStyle38"/>
          <w:rFonts w:ascii="Garamond" w:hAnsi="Garamond" w:cs="Garamond"/>
          <w:spacing w:val="-4"/>
        </w:rPr>
        <w:t xml:space="preserve">request from the other Parties, use Reasonable Efforts to destroy, erase, or delete </w:t>
      </w:r>
      <w:r>
        <w:rPr>
          <w:rStyle w:val="CharacterStyle38"/>
          <w:rFonts w:ascii="Garamond" w:hAnsi="Garamond" w:cs="Garamond"/>
        </w:rPr>
        <w:t>(with s</w:t>
      </w:r>
      <w:r>
        <w:rPr>
          <w:rStyle w:val="CharacterStyle38"/>
          <w:rFonts w:ascii="Garamond" w:hAnsi="Garamond" w:cs="Garamond"/>
        </w:rPr>
        <w:t xml:space="preserve">uch destruction, erasure, and deletion certified in writing to the other </w:t>
      </w:r>
      <w:r>
        <w:rPr>
          <w:rStyle w:val="CharacterStyle38"/>
          <w:rFonts w:ascii="Garamond" w:hAnsi="Garamond" w:cs="Garamond"/>
          <w:spacing w:val="-5"/>
        </w:rPr>
        <w:t xml:space="preserve">Parties) or return to the other Parties, without retaining copies thereof, any and all </w:t>
      </w:r>
      <w:r>
        <w:rPr>
          <w:rStyle w:val="CharacterStyle38"/>
          <w:rFonts w:ascii="Garamond" w:hAnsi="Garamond" w:cs="Garamond"/>
          <w:spacing w:val="-3"/>
        </w:rPr>
        <w:t xml:space="preserve">written or electronic Confidential Information received from the other Parties </w:t>
      </w:r>
      <w:r>
        <w:rPr>
          <w:rStyle w:val="CharacterStyle38"/>
          <w:rFonts w:ascii="Garamond" w:hAnsi="Garamond" w:cs="Garamond"/>
          <w:spacing w:val="-2"/>
        </w:rPr>
        <w:t xml:space="preserve">pursuant to this </w:t>
      </w:r>
      <w:r>
        <w:rPr>
          <w:rStyle w:val="CharacterStyle38"/>
          <w:rFonts w:ascii="Garamond" w:hAnsi="Garamond" w:cs="Garamond"/>
          <w:spacing w:val="-2"/>
        </w:rPr>
        <w:t>Agreement.</w:t>
      </w:r>
    </w:p>
    <w:p w:rsidR="00516D96" w:rsidRDefault="000535EC">
      <w:pPr>
        <w:pStyle w:val="Style40"/>
        <w:kinsoku w:val="0"/>
        <w:autoSpaceDE/>
        <w:autoSpaceDN/>
        <w:rPr>
          <w:rStyle w:val="CharacterStyle38"/>
          <w:rFonts w:ascii="Garamond" w:hAnsi="Garamond" w:cs="Garamond"/>
          <w:spacing w:val="-7"/>
        </w:rPr>
      </w:pPr>
      <w:r>
        <w:rPr>
          <w:rStyle w:val="CharacterStyle38"/>
          <w:rFonts w:ascii="Garamond" w:hAnsi="Garamond"/>
          <w:b/>
          <w:bCs/>
        </w:rPr>
        <w:t>22.1.10 Remedies</w:t>
      </w:r>
      <w:r>
        <w:rPr>
          <w:rStyle w:val="CharacterStyle38"/>
          <w:b/>
          <w:bCs/>
          <w:sz w:val="21"/>
          <w:szCs w:val="21"/>
        </w:rPr>
        <w:t xml:space="preserve">. </w:t>
      </w:r>
      <w:r>
        <w:rPr>
          <w:rStyle w:val="CharacterStyle38"/>
          <w:rFonts w:ascii="Garamond" w:hAnsi="Garamond" w:cs="Garamond"/>
        </w:rPr>
        <w:t xml:space="preserve">The Parties agree that monetary damages would be inadequate to </w:t>
      </w:r>
      <w:r>
        <w:rPr>
          <w:rStyle w:val="CharacterStyle38"/>
          <w:rFonts w:ascii="Garamond" w:hAnsi="Garamond" w:cs="Garamond"/>
          <w:spacing w:val="-2"/>
        </w:rPr>
        <w:t xml:space="preserve">compensate a Party for another Party's Breach of its obligations under this Article </w:t>
      </w:r>
      <w:r>
        <w:rPr>
          <w:rStyle w:val="CharacterStyle38"/>
          <w:rFonts w:ascii="Garamond" w:hAnsi="Garamond" w:cs="Garamond"/>
          <w:spacing w:val="2"/>
        </w:rPr>
        <w:t xml:space="preserve">22. Each Party accordingly agrees that the other Parties shall be entitled to </w:t>
      </w:r>
      <w:r>
        <w:rPr>
          <w:rStyle w:val="CharacterStyle38"/>
          <w:rFonts w:ascii="Garamond" w:hAnsi="Garamond" w:cs="Garamond"/>
          <w:spacing w:val="-3"/>
        </w:rPr>
        <w:t>eq</w:t>
      </w:r>
      <w:r>
        <w:rPr>
          <w:rStyle w:val="CharacterStyle38"/>
          <w:rFonts w:ascii="Garamond" w:hAnsi="Garamond" w:cs="Garamond"/>
          <w:spacing w:val="-3"/>
        </w:rPr>
        <w:t xml:space="preserve">uitable relief, by way of injunction or otherwise, if the first Party Breaches or </w:t>
      </w:r>
      <w:r>
        <w:rPr>
          <w:rStyle w:val="CharacterStyle38"/>
          <w:rFonts w:ascii="Garamond" w:hAnsi="Garamond" w:cs="Garamond"/>
        </w:rPr>
        <w:t xml:space="preserve">threatens to Breach its obligations under this Article 22, which equitable relief </w:t>
      </w:r>
      <w:r>
        <w:rPr>
          <w:rStyle w:val="CharacterStyle38"/>
          <w:rFonts w:ascii="Garamond" w:hAnsi="Garamond" w:cs="Garamond"/>
          <w:spacing w:val="-6"/>
        </w:rPr>
        <w:t xml:space="preserve">shall be granted without bond or proof of damages, and the receiving Party shall not </w:t>
      </w:r>
      <w:r>
        <w:rPr>
          <w:rStyle w:val="CharacterStyle38"/>
          <w:rFonts w:ascii="Garamond" w:hAnsi="Garamond" w:cs="Garamond"/>
          <w:spacing w:val="-7"/>
        </w:rPr>
        <w:t>plead i</w:t>
      </w:r>
      <w:r>
        <w:rPr>
          <w:rStyle w:val="CharacterStyle38"/>
          <w:rFonts w:ascii="Garamond" w:hAnsi="Garamond" w:cs="Garamond"/>
          <w:spacing w:val="-7"/>
        </w:rPr>
        <w:t>n defense that there would be an adequate remedy at law. Such remedy shall not be deemed an exclusive remedy for the Breach of this Article 22, but shall be in</w:t>
      </w:r>
    </w:p>
    <w:p w:rsidR="00516D96" w:rsidRDefault="000535EC">
      <w:pPr>
        <w:pStyle w:val="Style4"/>
        <w:kinsoku w:val="0"/>
        <w:autoSpaceDE/>
        <w:autoSpaceDN/>
        <w:spacing w:line="225" w:lineRule="auto"/>
        <w:ind w:right="144"/>
        <w:rPr>
          <w:rStyle w:val="CharacterStyle38"/>
          <w:rFonts w:ascii="Garamond" w:hAnsi="Garamond" w:cs="Garamond"/>
          <w:spacing w:val="-8"/>
        </w:rPr>
      </w:pPr>
      <w:r>
        <w:rPr>
          <w:rStyle w:val="CharacterStyle38"/>
          <w:rFonts w:ascii="Garamond" w:hAnsi="Garamond" w:cs="Garamond"/>
          <w:spacing w:val="-6"/>
        </w:rPr>
        <w:t xml:space="preserve">addition to all other remedies available at law or in equity. The Parties further </w:t>
      </w:r>
      <w:r>
        <w:rPr>
          <w:rStyle w:val="CharacterStyle38"/>
          <w:rFonts w:ascii="Garamond" w:hAnsi="Garamond" w:cs="Garamond"/>
          <w:spacing w:val="-7"/>
        </w:rPr>
        <w:t>acknowledge an</w:t>
      </w:r>
      <w:r>
        <w:rPr>
          <w:rStyle w:val="CharacterStyle38"/>
          <w:rFonts w:ascii="Garamond" w:hAnsi="Garamond" w:cs="Garamond"/>
          <w:spacing w:val="-7"/>
        </w:rPr>
        <w:t xml:space="preserve">d agree that the covenants contained herein are necessary for the </w:t>
      </w:r>
      <w:r>
        <w:rPr>
          <w:rStyle w:val="CharacterStyle38"/>
          <w:rFonts w:ascii="Garamond" w:hAnsi="Garamond" w:cs="Garamond"/>
          <w:spacing w:val="-6"/>
        </w:rPr>
        <w:t xml:space="preserve">protection of legitimate business interests and are reasonable in scope. No Party, </w:t>
      </w:r>
      <w:r>
        <w:rPr>
          <w:rStyle w:val="CharacterStyle38"/>
          <w:rFonts w:ascii="Garamond" w:hAnsi="Garamond" w:cs="Garamond"/>
          <w:spacing w:val="-8"/>
        </w:rPr>
        <w:t>however, shall be liable for indirect, incidental, or consequential or punitive damages of</w:t>
      </w:r>
    </w:p>
    <w:p w:rsidR="00516D96" w:rsidRDefault="000535EC">
      <w:pPr>
        <w:pStyle w:val="Style4"/>
        <w:kinsoku w:val="0"/>
        <w:autoSpaceDE/>
        <w:autoSpaceDN/>
        <w:spacing w:line="225" w:lineRule="auto"/>
        <w:rPr>
          <w:rStyle w:val="CharacterStyle38"/>
          <w:rFonts w:ascii="Garamond" w:hAnsi="Garamond" w:cs="Garamond"/>
          <w:spacing w:val="-8"/>
        </w:rPr>
      </w:pPr>
      <w:r>
        <w:rPr>
          <w:rStyle w:val="CharacterStyle38"/>
          <w:rFonts w:ascii="Garamond" w:hAnsi="Garamond" w:cs="Garamond"/>
          <w:spacing w:val="-8"/>
        </w:rPr>
        <w:t>any nature or ki</w:t>
      </w:r>
      <w:r>
        <w:rPr>
          <w:rStyle w:val="CharacterStyle38"/>
          <w:rFonts w:ascii="Garamond" w:hAnsi="Garamond" w:cs="Garamond"/>
          <w:spacing w:val="-8"/>
        </w:rPr>
        <w:t>nd resulting from or arising in connection with this Article 22.</w:t>
      </w:r>
    </w:p>
    <w:p w:rsidR="00516D96" w:rsidRDefault="000535EC">
      <w:pPr>
        <w:pStyle w:val="Style40"/>
        <w:kinsoku w:val="0"/>
        <w:autoSpaceDE/>
        <w:autoSpaceDN/>
        <w:spacing w:before="468"/>
        <w:ind w:left="720" w:hanging="720"/>
        <w:rPr>
          <w:rStyle w:val="CharacterStyle38"/>
          <w:rFonts w:ascii="Garamond" w:hAnsi="Garamond" w:cs="Garamond"/>
          <w:spacing w:val="-3"/>
        </w:rPr>
      </w:pPr>
      <w:r>
        <w:rPr>
          <w:rStyle w:val="CharacterStyle38"/>
          <w:rFonts w:ascii="Garamond" w:hAnsi="Garamond"/>
          <w:b/>
          <w:bCs/>
          <w:spacing w:val="3"/>
        </w:rPr>
        <w:t>22.1.11 Disclosure to FERC, its Staff, or a State</w:t>
      </w:r>
      <w:r>
        <w:rPr>
          <w:rStyle w:val="CharacterStyle38"/>
          <w:b/>
          <w:bCs/>
          <w:spacing w:val="3"/>
          <w:sz w:val="21"/>
          <w:szCs w:val="21"/>
        </w:rPr>
        <w:t xml:space="preserve">. </w:t>
      </w:r>
      <w:r>
        <w:rPr>
          <w:rStyle w:val="CharacterStyle38"/>
          <w:rFonts w:ascii="Garamond" w:hAnsi="Garamond" w:cs="Garamond"/>
          <w:spacing w:val="3"/>
        </w:rPr>
        <w:t xml:space="preserve">Notwithstanding anything in this </w:t>
      </w:r>
      <w:r>
        <w:rPr>
          <w:rStyle w:val="CharacterStyle38"/>
          <w:rFonts w:ascii="Garamond" w:hAnsi="Garamond" w:cs="Garamond"/>
          <w:spacing w:val="-2"/>
        </w:rPr>
        <w:t xml:space="preserve">Article 22 to the contrary, and pursuant to 18 C.F.R. section lb.20, if FERC or its </w:t>
      </w:r>
      <w:r>
        <w:rPr>
          <w:rStyle w:val="CharacterStyle38"/>
          <w:rFonts w:ascii="Garamond" w:hAnsi="Garamond" w:cs="Garamond"/>
          <w:spacing w:val="-3"/>
        </w:rPr>
        <w:t>staff, during the cours</w:t>
      </w:r>
      <w:r>
        <w:rPr>
          <w:rStyle w:val="CharacterStyle38"/>
          <w:rFonts w:ascii="Garamond" w:hAnsi="Garamond" w:cs="Garamond"/>
          <w:spacing w:val="-3"/>
        </w:rPr>
        <w:t>e of an investigation or otherwise, requests information from</w:t>
      </w:r>
    </w:p>
    <w:p w:rsidR="00516D96" w:rsidRDefault="000535EC">
      <w:pPr>
        <w:pStyle w:val="Style4"/>
        <w:kinsoku w:val="0"/>
        <w:autoSpaceDE/>
        <w:autoSpaceDN/>
        <w:ind w:left="720"/>
        <w:rPr>
          <w:rStyle w:val="CharacterStyle38"/>
          <w:rFonts w:ascii="Garamond" w:hAnsi="Garamond" w:cs="Garamond"/>
          <w:spacing w:val="-2"/>
        </w:rPr>
      </w:pPr>
      <w:r>
        <w:rPr>
          <w:rStyle w:val="CharacterStyle38"/>
          <w:rFonts w:ascii="Garamond" w:hAnsi="Garamond" w:cs="Garamond"/>
          <w:spacing w:val="2"/>
        </w:rPr>
        <w:t xml:space="preserve">one of the Parties that is otherwise required to be maintained in confidence </w:t>
      </w:r>
      <w:r>
        <w:rPr>
          <w:rStyle w:val="CharacterStyle38"/>
          <w:rFonts w:ascii="Garamond" w:hAnsi="Garamond" w:cs="Garamond"/>
          <w:spacing w:val="-1"/>
        </w:rPr>
        <w:t xml:space="preserve">pursuant to this Agreement or the NYISO OATT, the Party shall provide the </w:t>
      </w:r>
      <w:r>
        <w:rPr>
          <w:rStyle w:val="CharacterStyle38"/>
          <w:rFonts w:ascii="Garamond" w:hAnsi="Garamond" w:cs="Garamond"/>
        </w:rPr>
        <w:t>requested information to FERC or its staff,</w:t>
      </w:r>
      <w:r>
        <w:rPr>
          <w:rStyle w:val="CharacterStyle38"/>
          <w:rFonts w:ascii="Garamond" w:hAnsi="Garamond" w:cs="Garamond"/>
        </w:rPr>
        <w:t xml:space="preserve"> within the time provided for in the </w:t>
      </w:r>
      <w:r>
        <w:rPr>
          <w:rStyle w:val="CharacterStyle38"/>
          <w:rFonts w:ascii="Garamond" w:hAnsi="Garamond" w:cs="Garamond"/>
          <w:spacing w:val="-5"/>
        </w:rPr>
        <w:t xml:space="preserve">request for information. In providing the information to FERC or its staff, the Party </w:t>
      </w:r>
      <w:r>
        <w:rPr>
          <w:rStyle w:val="CharacterStyle38"/>
          <w:rFonts w:ascii="Garamond" w:hAnsi="Garamond" w:cs="Garamond"/>
          <w:spacing w:val="-1"/>
        </w:rPr>
        <w:t xml:space="preserve">must, consistent with 18 C.F.R. section 388.112, request that the information be </w:t>
      </w:r>
      <w:r>
        <w:rPr>
          <w:rStyle w:val="CharacterStyle38"/>
          <w:rFonts w:ascii="Garamond" w:hAnsi="Garamond" w:cs="Garamond"/>
          <w:spacing w:val="-2"/>
        </w:rPr>
        <w:t>treated as confidential and non-public by FERC and i</w:t>
      </w:r>
      <w:r>
        <w:rPr>
          <w:rStyle w:val="CharacterStyle38"/>
          <w:rFonts w:ascii="Garamond" w:hAnsi="Garamond" w:cs="Garamond"/>
          <w:spacing w:val="-2"/>
        </w:rPr>
        <w:t>ts staff and that the</w:t>
      </w:r>
    </w:p>
    <w:p w:rsidR="00516D96" w:rsidRDefault="000535EC">
      <w:pPr>
        <w:pStyle w:val="Style4"/>
        <w:kinsoku w:val="0"/>
        <w:autoSpaceDE/>
        <w:autoSpaceDN/>
        <w:ind w:left="720"/>
        <w:rPr>
          <w:rStyle w:val="CharacterStyle38"/>
          <w:rFonts w:ascii="Garamond" w:hAnsi="Garamond" w:cs="Garamond"/>
          <w:spacing w:val="-2"/>
        </w:rPr>
      </w:pPr>
      <w:r>
        <w:rPr>
          <w:rStyle w:val="CharacterStyle38"/>
          <w:rFonts w:ascii="Garamond" w:hAnsi="Garamond" w:cs="Garamond"/>
          <w:spacing w:val="2"/>
        </w:rPr>
        <w:t xml:space="preserve">information be withheld from public disclosure. Parties are prohibited from </w:t>
      </w:r>
      <w:r>
        <w:rPr>
          <w:rStyle w:val="CharacterStyle38"/>
          <w:rFonts w:ascii="Garamond" w:hAnsi="Garamond" w:cs="Garamond"/>
          <w:spacing w:val="-7"/>
        </w:rPr>
        <w:t xml:space="preserve">notifying the other Parties to this Agreement prior to the release of the Confidential </w:t>
      </w:r>
      <w:r>
        <w:rPr>
          <w:rStyle w:val="CharacterStyle38"/>
          <w:rFonts w:ascii="Garamond" w:hAnsi="Garamond" w:cs="Garamond"/>
          <w:spacing w:val="-1"/>
        </w:rPr>
        <w:t xml:space="preserve">Information to the Commission or its staff. The Party shall notify the </w:t>
      </w:r>
      <w:r>
        <w:rPr>
          <w:rStyle w:val="CharacterStyle38"/>
          <w:rFonts w:ascii="Garamond" w:hAnsi="Garamond" w:cs="Garamond"/>
          <w:spacing w:val="-1"/>
        </w:rPr>
        <w:t xml:space="preserve">other Parties </w:t>
      </w:r>
      <w:r>
        <w:rPr>
          <w:rStyle w:val="CharacterStyle38"/>
          <w:rFonts w:ascii="Garamond" w:hAnsi="Garamond" w:cs="Garamond"/>
          <w:spacing w:val="-5"/>
        </w:rPr>
        <w:t xml:space="preserve">to the Agreement when it is notified by FERC or its staff that a request to release </w:t>
      </w:r>
      <w:r>
        <w:rPr>
          <w:rStyle w:val="CharacterStyle38"/>
          <w:rFonts w:ascii="Garamond" w:hAnsi="Garamond" w:cs="Garamond"/>
        </w:rPr>
        <w:t xml:space="preserve">Confidential Information has been received by FERC, at which time the Parties </w:t>
      </w:r>
      <w:r>
        <w:rPr>
          <w:rStyle w:val="CharacterStyle38"/>
          <w:rFonts w:ascii="Garamond" w:hAnsi="Garamond" w:cs="Garamond"/>
          <w:spacing w:val="-5"/>
        </w:rPr>
        <w:t xml:space="preserve">may respond before such information would be made public, pursuant to 18 C.F.R. </w:t>
      </w:r>
      <w:r>
        <w:rPr>
          <w:rStyle w:val="CharacterStyle38"/>
          <w:rFonts w:ascii="Garamond" w:hAnsi="Garamond" w:cs="Garamond"/>
          <w:spacing w:val="-4"/>
        </w:rPr>
        <w:t xml:space="preserve">section 388.112. Requests from a state regulatory body conducting a confidential </w:t>
      </w:r>
      <w:r>
        <w:rPr>
          <w:rStyle w:val="CharacterStyle38"/>
          <w:rFonts w:ascii="Garamond" w:hAnsi="Garamond" w:cs="Garamond"/>
          <w:spacing w:val="-1"/>
        </w:rPr>
        <w:t xml:space="preserve">investigation shall be treated in a similar manner if consistent with the applicable state rules and regulations. A Party shall not be liable for any losses, consequential </w:t>
      </w:r>
      <w:r>
        <w:rPr>
          <w:rStyle w:val="CharacterStyle38"/>
          <w:rFonts w:ascii="Garamond" w:hAnsi="Garamond" w:cs="Garamond"/>
          <w:spacing w:val="-2"/>
        </w:rPr>
        <w:t xml:space="preserve">or </w:t>
      </w:r>
      <w:r>
        <w:rPr>
          <w:rStyle w:val="CharacterStyle38"/>
          <w:rFonts w:ascii="Garamond" w:hAnsi="Garamond" w:cs="Garamond"/>
          <w:spacing w:val="-2"/>
        </w:rPr>
        <w:t>otherwise, resulting from that Party divulging Confidential Information pursuant</w:t>
      </w:r>
    </w:p>
    <w:p w:rsidR="00516D96" w:rsidRDefault="00516D96">
      <w:pPr>
        <w:widowControl/>
        <w:kinsoku/>
        <w:autoSpaceDE w:val="0"/>
        <w:autoSpaceDN w:val="0"/>
        <w:adjustRightInd w:val="0"/>
        <w:sectPr w:rsidR="00516D96">
          <w:headerReference w:type="even" r:id="rId321"/>
          <w:headerReference w:type="default" r:id="rId322"/>
          <w:footerReference w:type="even" r:id="rId323"/>
          <w:footerReference w:type="default" r:id="rId324"/>
          <w:headerReference w:type="first" r:id="rId325"/>
          <w:footerReference w:type="first" r:id="rId326"/>
          <w:pgSz w:w="12240" w:h="15840"/>
          <w:pgMar w:top="1600" w:right="2071" w:bottom="875" w:left="2131" w:header="720" w:footer="720" w:gutter="0"/>
          <w:cols w:space="720"/>
          <w:noEndnote/>
        </w:sectPr>
      </w:pPr>
    </w:p>
    <w:p w:rsidR="00516D96" w:rsidRDefault="000535EC">
      <w:pPr>
        <w:pStyle w:val="Style1"/>
        <w:kinsoku w:val="0"/>
        <w:autoSpaceDE/>
        <w:autoSpaceDN/>
        <w:adjustRightInd/>
        <w:ind w:left="1296"/>
        <w:rPr>
          <w:rFonts w:ascii="Garamond" w:hAnsi="Garamond" w:cs="Garamond"/>
          <w:color w:val="36393B"/>
          <w:spacing w:val="-2"/>
          <w:sz w:val="23"/>
          <w:szCs w:val="23"/>
        </w:rPr>
      </w:pPr>
      <w:r>
        <w:rPr>
          <w:noProof/>
        </w:rPr>
        <w:pict>
          <v:shape id="_x0000_s1082" type="#_x0000_t202" style="position:absolute;left:0;text-align:left;margin-left:0;margin-top:652.5pt;width:6in;height:11.2pt;z-index:25171660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4104"/>
                    <w:rPr>
                      <w:rFonts w:ascii="Garamond" w:hAnsi="Garamond" w:cs="Garamond"/>
                      <w:color w:val="36393B"/>
                      <w:sz w:val="23"/>
                      <w:szCs w:val="23"/>
                    </w:rPr>
                  </w:pPr>
                  <w:r>
                    <w:rPr>
                      <w:rFonts w:ascii="Garamond" w:hAnsi="Garamond" w:cs="Garamond"/>
                      <w:color w:val="36393B"/>
                      <w:sz w:val="23"/>
                      <w:szCs w:val="23"/>
                    </w:rPr>
                    <w:t>61</w:t>
                  </w:r>
                </w:p>
              </w:txbxContent>
            </v:textbox>
            <w10:wrap type="square"/>
          </v:shape>
        </w:pict>
      </w:r>
      <w:r>
        <w:rPr>
          <w:rFonts w:ascii="Garamond" w:hAnsi="Garamond" w:cs="Garamond"/>
          <w:color w:val="36393B"/>
          <w:spacing w:val="-2"/>
          <w:sz w:val="23"/>
          <w:szCs w:val="23"/>
        </w:rPr>
        <w:t>to a FERC or state regulatory body request under this paragraph.</w:t>
      </w:r>
    </w:p>
    <w:p w:rsidR="00516D96" w:rsidRDefault="000535EC">
      <w:pPr>
        <w:pStyle w:val="Style1"/>
        <w:kinsoku w:val="0"/>
        <w:autoSpaceDE/>
        <w:autoSpaceDN/>
        <w:adjustRightInd/>
        <w:spacing w:before="144"/>
        <w:ind w:left="1296" w:right="216" w:hanging="720"/>
        <w:rPr>
          <w:rFonts w:ascii="Garamond" w:hAnsi="Garamond" w:cs="Garamond"/>
          <w:color w:val="36393B"/>
          <w:spacing w:val="-1"/>
          <w:sz w:val="23"/>
          <w:szCs w:val="23"/>
        </w:rPr>
      </w:pPr>
      <w:r>
        <w:rPr>
          <w:b/>
          <w:bCs/>
          <w:color w:val="36393B"/>
          <w:spacing w:val="4"/>
          <w:sz w:val="21"/>
          <w:szCs w:val="21"/>
        </w:rPr>
        <w:t xml:space="preserve">22.1.12 </w:t>
      </w:r>
      <w:r>
        <w:rPr>
          <w:rFonts w:ascii="Garamond" w:hAnsi="Garamond" w:cs="Garamond"/>
          <w:color w:val="36393B"/>
          <w:spacing w:val="4"/>
          <w:sz w:val="23"/>
          <w:szCs w:val="23"/>
        </w:rPr>
        <w:t xml:space="preserve">Except as otherwise expressly provided herein, no Party shall disclose </w:t>
      </w:r>
      <w:r>
        <w:rPr>
          <w:rFonts w:ascii="Garamond" w:hAnsi="Garamond" w:cs="Garamond"/>
          <w:color w:val="36393B"/>
          <w:spacing w:val="-2"/>
          <w:sz w:val="23"/>
          <w:szCs w:val="23"/>
        </w:rPr>
        <w:t>Confidential Information to a</w:t>
      </w:r>
      <w:r>
        <w:rPr>
          <w:rFonts w:ascii="Garamond" w:hAnsi="Garamond" w:cs="Garamond"/>
          <w:color w:val="36393B"/>
          <w:spacing w:val="-2"/>
          <w:sz w:val="23"/>
          <w:szCs w:val="23"/>
        </w:rPr>
        <w:t xml:space="preserve">ny person not employed or retained by the Party </w:t>
      </w:r>
      <w:r>
        <w:rPr>
          <w:rFonts w:ascii="Garamond" w:hAnsi="Garamond" w:cs="Garamond"/>
          <w:color w:val="36393B"/>
          <w:sz w:val="23"/>
          <w:szCs w:val="23"/>
        </w:rPr>
        <w:t xml:space="preserve">possessing the Confidential Information, except to the extent disclosure is (i) </w:t>
      </w:r>
      <w:r>
        <w:rPr>
          <w:rFonts w:ascii="Garamond" w:hAnsi="Garamond" w:cs="Garamond"/>
          <w:color w:val="36393B"/>
          <w:spacing w:val="-6"/>
          <w:sz w:val="23"/>
          <w:szCs w:val="23"/>
        </w:rPr>
        <w:t xml:space="preserve">required by law; (ii) reasonably deemed by the disclosing Party to be required to be </w:t>
      </w:r>
      <w:r>
        <w:rPr>
          <w:rFonts w:ascii="Garamond" w:hAnsi="Garamond" w:cs="Garamond"/>
          <w:color w:val="36393B"/>
          <w:spacing w:val="1"/>
          <w:sz w:val="23"/>
          <w:szCs w:val="23"/>
        </w:rPr>
        <w:t>disclosed in connection with a dispute betw</w:t>
      </w:r>
      <w:r>
        <w:rPr>
          <w:rFonts w:ascii="Garamond" w:hAnsi="Garamond" w:cs="Garamond"/>
          <w:color w:val="36393B"/>
          <w:spacing w:val="1"/>
          <w:sz w:val="23"/>
          <w:szCs w:val="23"/>
        </w:rPr>
        <w:t xml:space="preserve">een or among the Parties, or the </w:t>
      </w:r>
      <w:r>
        <w:rPr>
          <w:rFonts w:ascii="Garamond" w:hAnsi="Garamond" w:cs="Garamond"/>
          <w:color w:val="36393B"/>
          <w:spacing w:val="-2"/>
          <w:sz w:val="23"/>
          <w:szCs w:val="23"/>
        </w:rPr>
        <w:t xml:space="preserve">defense of litigation or dispute; (iii) otherwise permitted by consent of the other </w:t>
      </w:r>
      <w:r>
        <w:rPr>
          <w:rFonts w:ascii="Garamond" w:hAnsi="Garamond" w:cs="Garamond"/>
          <w:color w:val="36393B"/>
          <w:spacing w:val="-6"/>
          <w:sz w:val="23"/>
          <w:szCs w:val="23"/>
        </w:rPr>
        <w:t xml:space="preserve">Party, such consent not to be unreasonably withheld; or (iv) necessary to fulfill its </w:t>
      </w:r>
      <w:r>
        <w:rPr>
          <w:rFonts w:ascii="Garamond" w:hAnsi="Garamond" w:cs="Garamond"/>
          <w:color w:val="36393B"/>
          <w:sz w:val="23"/>
          <w:szCs w:val="23"/>
        </w:rPr>
        <w:t>obligations under this Agreement, the NYISO OATT or t</w:t>
      </w:r>
      <w:r>
        <w:rPr>
          <w:rFonts w:ascii="Garamond" w:hAnsi="Garamond" w:cs="Garamond"/>
          <w:color w:val="36393B"/>
          <w:sz w:val="23"/>
          <w:szCs w:val="23"/>
        </w:rPr>
        <w:t xml:space="preserve">he NYISO Services </w:t>
      </w:r>
      <w:r>
        <w:rPr>
          <w:rFonts w:ascii="Garamond" w:hAnsi="Garamond" w:cs="Garamond"/>
          <w:color w:val="36393B"/>
          <w:spacing w:val="-4"/>
          <w:sz w:val="23"/>
          <w:szCs w:val="23"/>
        </w:rPr>
        <w:t xml:space="preserve">Tariff. Prior to any disclosures of a Party's Confidential Information under this </w:t>
      </w:r>
      <w:r>
        <w:rPr>
          <w:rFonts w:ascii="Garamond" w:hAnsi="Garamond" w:cs="Garamond"/>
          <w:color w:val="36393B"/>
          <w:spacing w:val="-2"/>
          <w:sz w:val="23"/>
          <w:szCs w:val="23"/>
        </w:rPr>
        <w:t xml:space="preserve">subparagraph, or if any third party or Governmental Authority makes any request </w:t>
      </w:r>
      <w:r>
        <w:rPr>
          <w:rFonts w:ascii="Garamond" w:hAnsi="Garamond" w:cs="Garamond"/>
          <w:color w:val="36393B"/>
          <w:spacing w:val="2"/>
          <w:sz w:val="23"/>
          <w:szCs w:val="23"/>
        </w:rPr>
        <w:t xml:space="preserve">or demand for any of the information described in this subparagraph, the </w:t>
      </w:r>
      <w:r>
        <w:rPr>
          <w:rFonts w:ascii="Garamond" w:hAnsi="Garamond" w:cs="Garamond"/>
          <w:color w:val="36393B"/>
          <w:spacing w:val="1"/>
          <w:sz w:val="23"/>
          <w:szCs w:val="23"/>
        </w:rPr>
        <w:t>dis</w:t>
      </w:r>
      <w:r>
        <w:rPr>
          <w:rFonts w:ascii="Garamond" w:hAnsi="Garamond" w:cs="Garamond"/>
          <w:color w:val="36393B"/>
          <w:spacing w:val="1"/>
          <w:sz w:val="23"/>
          <w:szCs w:val="23"/>
        </w:rPr>
        <w:t xml:space="preserve">closing Party agrees to promptly notify the other Party in writing and agrees </w:t>
      </w:r>
      <w:r>
        <w:rPr>
          <w:rFonts w:ascii="Garamond" w:hAnsi="Garamond" w:cs="Garamond"/>
          <w:color w:val="36393B"/>
          <w:spacing w:val="-1"/>
          <w:sz w:val="23"/>
          <w:szCs w:val="23"/>
        </w:rPr>
        <w:t xml:space="preserve">to assert confidentiality and cooperate with the other Party in seeking to protect </w:t>
      </w:r>
      <w:r>
        <w:rPr>
          <w:rFonts w:ascii="Garamond" w:hAnsi="Garamond" w:cs="Garamond"/>
          <w:color w:val="36393B"/>
          <w:spacing w:val="-6"/>
          <w:sz w:val="23"/>
          <w:szCs w:val="23"/>
        </w:rPr>
        <w:t xml:space="preserve">the Confidential Information from public disclosure by confidentiality agreement, </w:t>
      </w:r>
      <w:r>
        <w:rPr>
          <w:rFonts w:ascii="Garamond" w:hAnsi="Garamond" w:cs="Garamond"/>
          <w:color w:val="36393B"/>
          <w:spacing w:val="-1"/>
          <w:sz w:val="23"/>
          <w:szCs w:val="23"/>
        </w:rPr>
        <w:t>protective or</w:t>
      </w:r>
      <w:r>
        <w:rPr>
          <w:rFonts w:ascii="Garamond" w:hAnsi="Garamond" w:cs="Garamond"/>
          <w:color w:val="36393B"/>
          <w:spacing w:val="-1"/>
          <w:sz w:val="23"/>
          <w:szCs w:val="23"/>
        </w:rPr>
        <w:t>der or other reasonable measures.</w:t>
      </w:r>
    </w:p>
    <w:p w:rsidR="00516D96" w:rsidRDefault="000535EC">
      <w:pPr>
        <w:pStyle w:val="Style1"/>
        <w:kinsoku w:val="0"/>
        <w:autoSpaceDE/>
        <w:autoSpaceDN/>
        <w:adjustRightInd/>
        <w:spacing w:before="324"/>
        <w:ind w:left="1728"/>
        <w:rPr>
          <w:rFonts w:ascii="Garamond" w:hAnsi="Garamond"/>
          <w:b/>
          <w:bCs/>
          <w:color w:val="36393B"/>
          <w:spacing w:val="14"/>
          <w:sz w:val="23"/>
          <w:szCs w:val="23"/>
        </w:rPr>
      </w:pPr>
      <w:r>
        <w:rPr>
          <w:rFonts w:ascii="Garamond" w:hAnsi="Garamond"/>
          <w:b/>
          <w:bCs/>
          <w:color w:val="36393B"/>
          <w:spacing w:val="14"/>
          <w:sz w:val="23"/>
          <w:szCs w:val="23"/>
        </w:rPr>
        <w:t>ARTICLE 23. ENVIRONMENTAL RELEASES</w:t>
      </w:r>
    </w:p>
    <w:p w:rsidR="00516D96" w:rsidRDefault="000535EC">
      <w:pPr>
        <w:pStyle w:val="Style1"/>
        <w:kinsoku w:val="0"/>
        <w:autoSpaceDE/>
        <w:autoSpaceDN/>
        <w:adjustRightInd/>
        <w:spacing w:before="396"/>
        <w:ind w:left="648" w:right="72" w:hanging="648"/>
        <w:jc w:val="both"/>
        <w:rPr>
          <w:rFonts w:ascii="Garamond" w:hAnsi="Garamond" w:cs="Garamond"/>
          <w:color w:val="36393B"/>
          <w:spacing w:val="-2"/>
          <w:sz w:val="23"/>
          <w:szCs w:val="23"/>
        </w:rPr>
      </w:pPr>
      <w:r>
        <w:rPr>
          <w:rFonts w:ascii="Garamond" w:hAnsi="Garamond"/>
          <w:b/>
          <w:bCs/>
          <w:color w:val="36393B"/>
          <w:spacing w:val="3"/>
          <w:sz w:val="23"/>
          <w:szCs w:val="23"/>
        </w:rPr>
        <w:t>23.1 Developer and Transmission Owner Notice.</w:t>
      </w:r>
      <w:r>
        <w:rPr>
          <w:b/>
          <w:bCs/>
          <w:color w:val="36393B"/>
          <w:spacing w:val="3"/>
          <w:sz w:val="21"/>
          <w:szCs w:val="21"/>
        </w:rPr>
        <w:t xml:space="preserve"> </w:t>
      </w:r>
      <w:r>
        <w:rPr>
          <w:rFonts w:ascii="Garamond" w:hAnsi="Garamond" w:cs="Garamond"/>
          <w:color w:val="36393B"/>
          <w:spacing w:val="3"/>
          <w:sz w:val="23"/>
          <w:szCs w:val="23"/>
        </w:rPr>
        <w:t xml:space="preserve">Developer and Transmission Owner shall </w:t>
      </w:r>
      <w:r>
        <w:rPr>
          <w:rFonts w:ascii="Garamond" w:hAnsi="Garamond" w:cs="Garamond"/>
          <w:color w:val="36393B"/>
          <w:spacing w:val="-6"/>
          <w:sz w:val="23"/>
          <w:szCs w:val="23"/>
        </w:rPr>
        <w:t xml:space="preserve">each notify the other Party, first orally and then in writing, of the release of any Hazardous </w:t>
      </w:r>
      <w:r>
        <w:rPr>
          <w:rFonts w:ascii="Garamond" w:hAnsi="Garamond" w:cs="Garamond"/>
          <w:color w:val="36393B"/>
          <w:spacing w:val="-3"/>
          <w:sz w:val="23"/>
          <w:szCs w:val="23"/>
        </w:rPr>
        <w:t>Substan</w:t>
      </w:r>
      <w:r>
        <w:rPr>
          <w:rFonts w:ascii="Garamond" w:hAnsi="Garamond" w:cs="Garamond"/>
          <w:color w:val="36393B"/>
          <w:spacing w:val="-3"/>
          <w:sz w:val="23"/>
          <w:szCs w:val="23"/>
        </w:rPr>
        <w:t xml:space="preserve">ces, any asbestos or lead abatement activities, or any type of remediation activities related to the Large Generating Facility or the Attachment Facilities, each of which may </w:t>
      </w:r>
      <w:r>
        <w:rPr>
          <w:rFonts w:ascii="Garamond" w:hAnsi="Garamond" w:cs="Garamond"/>
          <w:color w:val="36393B"/>
          <w:spacing w:val="-2"/>
          <w:sz w:val="23"/>
          <w:szCs w:val="23"/>
        </w:rPr>
        <w:t xml:space="preserve">reasonably be expected to affect the other Party. The notifying Party shall: (i) </w:t>
      </w:r>
      <w:r>
        <w:rPr>
          <w:rFonts w:ascii="Garamond" w:hAnsi="Garamond" w:cs="Garamond"/>
          <w:color w:val="36393B"/>
          <w:spacing w:val="-2"/>
          <w:sz w:val="23"/>
          <w:szCs w:val="23"/>
        </w:rPr>
        <w:t xml:space="preserve">provide the </w:t>
      </w:r>
      <w:r>
        <w:rPr>
          <w:rFonts w:ascii="Garamond" w:hAnsi="Garamond" w:cs="Garamond"/>
          <w:color w:val="36393B"/>
          <w:spacing w:val="-3"/>
          <w:sz w:val="23"/>
          <w:szCs w:val="23"/>
        </w:rPr>
        <w:t xml:space="preserve">notice as soon as practicable, provided such Party makes a good faith effort to provide the </w:t>
      </w:r>
      <w:r>
        <w:rPr>
          <w:rFonts w:ascii="Garamond" w:hAnsi="Garamond" w:cs="Garamond"/>
          <w:color w:val="36393B"/>
          <w:spacing w:val="-1"/>
          <w:sz w:val="23"/>
          <w:szCs w:val="23"/>
        </w:rPr>
        <w:t xml:space="preserve">notice no later than twenty-four hours after such Party becomes aware of the occurrence; </w:t>
      </w:r>
      <w:r>
        <w:rPr>
          <w:rFonts w:ascii="Garamond" w:hAnsi="Garamond" w:cs="Garamond"/>
          <w:color w:val="36393B"/>
          <w:sz w:val="23"/>
          <w:szCs w:val="23"/>
        </w:rPr>
        <w:t>and (ii) promptly furnish to the other Party copies of any publ</w:t>
      </w:r>
      <w:r>
        <w:rPr>
          <w:rFonts w:ascii="Garamond" w:hAnsi="Garamond" w:cs="Garamond"/>
          <w:color w:val="36393B"/>
          <w:sz w:val="23"/>
          <w:szCs w:val="23"/>
        </w:rPr>
        <w:t xml:space="preserve">icly available reports filed </w:t>
      </w:r>
      <w:r>
        <w:rPr>
          <w:rFonts w:ascii="Garamond" w:hAnsi="Garamond" w:cs="Garamond"/>
          <w:color w:val="36393B"/>
          <w:spacing w:val="-2"/>
          <w:sz w:val="23"/>
          <w:szCs w:val="23"/>
        </w:rPr>
        <w:t>with any Governmental Authorities addressing such events.</w:t>
      </w:r>
    </w:p>
    <w:p w:rsidR="00516D96" w:rsidRDefault="000535EC">
      <w:pPr>
        <w:pStyle w:val="Style1"/>
        <w:kinsoku w:val="0"/>
        <w:autoSpaceDE/>
        <w:autoSpaceDN/>
        <w:adjustRightInd/>
        <w:spacing w:before="324"/>
        <w:ind w:left="1656"/>
        <w:rPr>
          <w:rFonts w:ascii="Garamond" w:hAnsi="Garamond"/>
          <w:b/>
          <w:bCs/>
          <w:color w:val="36393B"/>
          <w:spacing w:val="16"/>
          <w:sz w:val="23"/>
          <w:szCs w:val="23"/>
        </w:rPr>
      </w:pPr>
      <w:r>
        <w:rPr>
          <w:rFonts w:ascii="Garamond" w:hAnsi="Garamond"/>
          <w:b/>
          <w:bCs/>
          <w:color w:val="36393B"/>
          <w:spacing w:val="16"/>
          <w:sz w:val="23"/>
          <w:szCs w:val="23"/>
        </w:rPr>
        <w:t>ARTICLE 24. INFORMATION REQUIREMENT</w:t>
      </w:r>
    </w:p>
    <w:p w:rsidR="00516D96" w:rsidRDefault="000535EC">
      <w:pPr>
        <w:pStyle w:val="Style1"/>
        <w:tabs>
          <w:tab w:val="decimal" w:pos="245"/>
          <w:tab w:val="right" w:pos="8472"/>
        </w:tabs>
        <w:kinsoku w:val="0"/>
        <w:autoSpaceDE/>
        <w:autoSpaceDN/>
        <w:adjustRightInd/>
        <w:spacing w:before="432"/>
        <w:rPr>
          <w:rFonts w:ascii="Garamond" w:hAnsi="Garamond" w:cs="Garamond"/>
          <w:color w:val="36393B"/>
          <w:sz w:val="23"/>
          <w:szCs w:val="23"/>
        </w:rPr>
      </w:pPr>
      <w:r>
        <w:rPr>
          <w:b/>
          <w:bCs/>
          <w:color w:val="36393B"/>
          <w:sz w:val="21"/>
          <w:szCs w:val="21"/>
        </w:rPr>
        <w:tab/>
      </w:r>
      <w:r>
        <w:rPr>
          <w:rFonts w:ascii="Garamond" w:hAnsi="Garamond"/>
          <w:b/>
          <w:bCs/>
          <w:color w:val="36393B"/>
          <w:sz w:val="23"/>
          <w:szCs w:val="23"/>
        </w:rPr>
        <w:t>24.1</w:t>
      </w:r>
      <w:r>
        <w:rPr>
          <w:rFonts w:ascii="Garamond" w:hAnsi="Garamond"/>
          <w:b/>
          <w:bCs/>
          <w:color w:val="36393B"/>
          <w:sz w:val="23"/>
          <w:szCs w:val="23"/>
        </w:rPr>
        <w:tab/>
        <w:t xml:space="preserve">Information Acquisition. </w:t>
      </w:r>
      <w:r>
        <w:rPr>
          <w:rFonts w:ascii="Garamond" w:hAnsi="Garamond" w:cs="Garamond"/>
          <w:color w:val="36393B"/>
          <w:sz w:val="23"/>
          <w:szCs w:val="23"/>
        </w:rPr>
        <w:t>Transmission Owner and Developer shall each submit specific</w:t>
      </w:r>
    </w:p>
    <w:p w:rsidR="00516D96" w:rsidRDefault="000535EC">
      <w:pPr>
        <w:pStyle w:val="Style42"/>
        <w:kinsoku w:val="0"/>
        <w:autoSpaceDE/>
        <w:autoSpaceDN/>
        <w:rPr>
          <w:rStyle w:val="CharacterStyle56"/>
          <w:rFonts w:ascii="Garamond" w:hAnsi="Garamond" w:cs="Garamond"/>
        </w:rPr>
      </w:pPr>
      <w:r>
        <w:rPr>
          <w:rStyle w:val="CharacterStyle56"/>
          <w:rFonts w:ascii="Garamond" w:hAnsi="Garamond" w:cs="Garamond"/>
          <w:spacing w:val="-2"/>
        </w:rPr>
        <w:t>information regarding the electrical chara</w:t>
      </w:r>
      <w:r>
        <w:rPr>
          <w:rStyle w:val="CharacterStyle56"/>
          <w:rFonts w:ascii="Garamond" w:hAnsi="Garamond" w:cs="Garamond"/>
          <w:spacing w:val="-2"/>
        </w:rPr>
        <w:t xml:space="preserve">cteristics of their respective facilities to the other, </w:t>
      </w:r>
      <w:r>
        <w:rPr>
          <w:rStyle w:val="CharacterStyle56"/>
          <w:rFonts w:ascii="Garamond" w:hAnsi="Garamond" w:cs="Garamond"/>
          <w:spacing w:val="4"/>
        </w:rPr>
        <w:t xml:space="preserve">and to NYISO, as described below and in accordance with Applicable Reliability </w:t>
      </w:r>
      <w:r>
        <w:rPr>
          <w:rStyle w:val="CharacterStyle56"/>
          <w:rFonts w:ascii="Garamond" w:hAnsi="Garamond" w:cs="Garamond"/>
        </w:rPr>
        <w:t>Standards.</w:t>
      </w:r>
    </w:p>
    <w:p w:rsidR="00516D96" w:rsidRDefault="000535EC">
      <w:pPr>
        <w:pStyle w:val="Style1"/>
        <w:tabs>
          <w:tab w:val="decimal" w:pos="245"/>
          <w:tab w:val="right" w:pos="8559"/>
        </w:tabs>
        <w:kinsoku w:val="0"/>
        <w:autoSpaceDE/>
        <w:autoSpaceDN/>
        <w:adjustRightInd/>
        <w:spacing w:before="468"/>
        <w:rPr>
          <w:rFonts w:ascii="Garamond" w:hAnsi="Garamond" w:cs="Garamond"/>
          <w:color w:val="36393B"/>
          <w:sz w:val="23"/>
          <w:szCs w:val="23"/>
        </w:rPr>
      </w:pPr>
      <w:r>
        <w:rPr>
          <w:rFonts w:ascii="Garamond" w:hAnsi="Garamond"/>
          <w:b/>
          <w:bCs/>
          <w:color w:val="36393B"/>
          <w:sz w:val="23"/>
          <w:szCs w:val="23"/>
        </w:rPr>
        <w:tab/>
      </w:r>
      <w:r>
        <w:rPr>
          <w:rFonts w:ascii="Garamond" w:hAnsi="Garamond"/>
          <w:b/>
          <w:bCs/>
          <w:color w:val="36393B"/>
          <w:spacing w:val="2"/>
          <w:sz w:val="23"/>
          <w:szCs w:val="23"/>
        </w:rPr>
        <w:t>24.2</w:t>
      </w:r>
      <w:r>
        <w:rPr>
          <w:rFonts w:ascii="Garamond" w:hAnsi="Garamond"/>
          <w:b/>
          <w:bCs/>
          <w:color w:val="36393B"/>
          <w:spacing w:val="2"/>
          <w:sz w:val="23"/>
          <w:szCs w:val="23"/>
        </w:rPr>
        <w:tab/>
      </w:r>
      <w:r>
        <w:rPr>
          <w:rFonts w:ascii="Garamond" w:hAnsi="Garamond"/>
          <w:b/>
          <w:bCs/>
          <w:color w:val="36393B"/>
          <w:sz w:val="23"/>
          <w:szCs w:val="23"/>
        </w:rPr>
        <w:t>Information Submission by Transmission Owner</w:t>
      </w:r>
      <w:r>
        <w:rPr>
          <w:b/>
          <w:bCs/>
          <w:color w:val="36393B"/>
          <w:sz w:val="21"/>
          <w:szCs w:val="21"/>
        </w:rPr>
        <w:t xml:space="preserve">. </w:t>
      </w:r>
      <w:r>
        <w:rPr>
          <w:rFonts w:ascii="Garamond" w:hAnsi="Garamond" w:cs="Garamond"/>
          <w:color w:val="36393B"/>
          <w:sz w:val="23"/>
          <w:szCs w:val="23"/>
        </w:rPr>
        <w:t>The initial information submission by</w:t>
      </w:r>
    </w:p>
    <w:p w:rsidR="00516D96" w:rsidRDefault="000535EC">
      <w:pPr>
        <w:pStyle w:val="Style42"/>
        <w:kinsoku w:val="0"/>
        <w:autoSpaceDE/>
        <w:autoSpaceDN/>
        <w:ind w:right="432"/>
        <w:rPr>
          <w:rStyle w:val="CharacterStyle56"/>
          <w:rFonts w:ascii="Garamond" w:hAnsi="Garamond" w:cs="Garamond"/>
          <w:spacing w:val="-1"/>
        </w:rPr>
      </w:pPr>
      <w:r>
        <w:rPr>
          <w:rStyle w:val="CharacterStyle56"/>
          <w:rFonts w:ascii="Garamond" w:hAnsi="Garamond" w:cs="Garamond"/>
          <w:spacing w:val="-4"/>
        </w:rPr>
        <w:t>Transmission Owner s</w:t>
      </w:r>
      <w:r>
        <w:rPr>
          <w:rStyle w:val="CharacterStyle56"/>
          <w:rFonts w:ascii="Garamond" w:hAnsi="Garamond" w:cs="Garamond"/>
          <w:spacing w:val="-4"/>
        </w:rPr>
        <w:t xml:space="preserve">hall occur no later than one hundred eighty (180) Calendar Days </w:t>
      </w:r>
      <w:r>
        <w:rPr>
          <w:rStyle w:val="CharacterStyle56"/>
          <w:rFonts w:ascii="Garamond" w:hAnsi="Garamond" w:cs="Garamond"/>
          <w:spacing w:val="-2"/>
        </w:rPr>
        <w:t xml:space="preserve">prior to Trial Operation and shall include New York State Transmission System </w:t>
      </w:r>
      <w:r>
        <w:rPr>
          <w:rStyle w:val="CharacterStyle56"/>
          <w:rFonts w:ascii="Garamond" w:hAnsi="Garamond" w:cs="Garamond"/>
          <w:spacing w:val="-7"/>
        </w:rPr>
        <w:t xml:space="preserve">information necessary to allow the Developer to select equipment and meet any system </w:t>
      </w:r>
      <w:r>
        <w:rPr>
          <w:rStyle w:val="CharacterStyle56"/>
          <w:rFonts w:ascii="Garamond" w:hAnsi="Garamond" w:cs="Garamond"/>
          <w:spacing w:val="-1"/>
        </w:rPr>
        <w:t>protection and stability requ</w:t>
      </w:r>
      <w:r>
        <w:rPr>
          <w:rStyle w:val="CharacterStyle56"/>
          <w:rFonts w:ascii="Garamond" w:hAnsi="Garamond" w:cs="Garamond"/>
          <w:spacing w:val="-1"/>
        </w:rPr>
        <w:t>irements, unless otherwise mutually agreed to by the</w:t>
      </w:r>
    </w:p>
    <w:p w:rsidR="00516D96" w:rsidRDefault="000535EC">
      <w:pPr>
        <w:pStyle w:val="Style42"/>
        <w:kinsoku w:val="0"/>
        <w:autoSpaceDE/>
        <w:autoSpaceDN/>
        <w:ind w:right="360"/>
        <w:rPr>
          <w:rStyle w:val="CharacterStyle56"/>
          <w:rFonts w:ascii="Garamond" w:hAnsi="Garamond" w:cs="Garamond"/>
          <w:spacing w:val="-2"/>
        </w:rPr>
      </w:pPr>
      <w:r>
        <w:rPr>
          <w:rStyle w:val="CharacterStyle56"/>
          <w:rFonts w:ascii="Garamond" w:hAnsi="Garamond" w:cs="Garamond"/>
          <w:spacing w:val="-2"/>
        </w:rPr>
        <w:t xml:space="preserve">Developer and Transmission Owner. On a monthly basis Transmission Owner shall </w:t>
      </w:r>
      <w:r>
        <w:rPr>
          <w:rStyle w:val="CharacterStyle56"/>
          <w:rFonts w:ascii="Garamond" w:hAnsi="Garamond" w:cs="Garamond"/>
          <w:spacing w:val="-5"/>
        </w:rPr>
        <w:t xml:space="preserve">provide Developer and NYISO a status report on the construction and installation of </w:t>
      </w:r>
      <w:r>
        <w:rPr>
          <w:rStyle w:val="CharacterStyle56"/>
          <w:rFonts w:ascii="Garamond" w:hAnsi="Garamond" w:cs="Garamond"/>
          <w:spacing w:val="-2"/>
        </w:rPr>
        <w:t>Transmission Owner's Attachment Facilitie</w:t>
      </w:r>
      <w:r>
        <w:rPr>
          <w:rStyle w:val="CharacterStyle56"/>
          <w:rFonts w:ascii="Garamond" w:hAnsi="Garamond" w:cs="Garamond"/>
          <w:spacing w:val="-2"/>
        </w:rPr>
        <w:t>s and System Upgrade Facilities and System</w:t>
      </w:r>
    </w:p>
    <w:p w:rsidR="00516D96" w:rsidRDefault="000535EC">
      <w:pPr>
        <w:pStyle w:val="Style1"/>
        <w:kinsoku w:val="0"/>
        <w:autoSpaceDE/>
        <w:autoSpaceDN/>
        <w:adjustRightInd/>
        <w:ind w:left="648"/>
        <w:rPr>
          <w:b/>
          <w:bCs/>
          <w:color w:val="36393B"/>
          <w:spacing w:val="-2"/>
          <w:sz w:val="21"/>
          <w:szCs w:val="21"/>
        </w:rPr>
      </w:pPr>
      <w:r>
        <w:rPr>
          <w:rFonts w:ascii="Garamond" w:hAnsi="Garamond" w:cs="Garamond"/>
          <w:color w:val="36393B"/>
          <w:spacing w:val="-2"/>
          <w:sz w:val="23"/>
          <w:szCs w:val="23"/>
        </w:rPr>
        <w:t xml:space="preserve">Deliverability Upgrades, including, but not limited to, the following information: </w:t>
      </w:r>
      <w:r>
        <w:rPr>
          <w:bCs/>
          <w:color w:val="36393B"/>
          <w:spacing w:val="-2"/>
          <w:sz w:val="21"/>
          <w:szCs w:val="21"/>
        </w:rPr>
        <w:t>(1)</w:t>
      </w:r>
    </w:p>
    <w:p w:rsidR="00516D96" w:rsidRDefault="00516D96">
      <w:pPr>
        <w:widowControl/>
        <w:kinsoku/>
        <w:autoSpaceDE w:val="0"/>
        <w:autoSpaceDN w:val="0"/>
        <w:adjustRightInd w:val="0"/>
        <w:sectPr w:rsidR="00516D96">
          <w:headerReference w:type="even" r:id="rId327"/>
          <w:headerReference w:type="default" r:id="rId328"/>
          <w:footerReference w:type="even" r:id="rId329"/>
          <w:footerReference w:type="default" r:id="rId330"/>
          <w:headerReference w:type="first" r:id="rId331"/>
          <w:footerReference w:type="first" r:id="rId332"/>
          <w:pgSz w:w="12240" w:h="15840"/>
          <w:pgMar w:top="1600" w:right="1702" w:bottom="860" w:left="1838" w:header="720" w:footer="720" w:gutter="0"/>
          <w:cols w:space="720"/>
          <w:noEndnote/>
        </w:sectPr>
      </w:pPr>
    </w:p>
    <w:p w:rsidR="00516D96" w:rsidRDefault="000535EC">
      <w:pPr>
        <w:pStyle w:val="Style49"/>
        <w:kinsoku w:val="0"/>
        <w:autoSpaceDE/>
        <w:autoSpaceDN/>
        <w:rPr>
          <w:rStyle w:val="CharacterStyle63"/>
          <w:rFonts w:ascii="Garamond" w:hAnsi="Garamond" w:cs="Garamond"/>
          <w:spacing w:val="-2"/>
        </w:rPr>
      </w:pPr>
      <w:r>
        <w:rPr>
          <w:noProof/>
        </w:rPr>
        <w:pict>
          <v:shape id="_x0000_s1083" type="#_x0000_t202" style="position:absolute;left:0;text-align:left;margin-left:0;margin-top:652.5pt;width:6in;height:10.95pt;z-index:25171763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1" w:lineRule="auto"/>
                    <w:ind w:left="4104"/>
                    <w:rPr>
                      <w:rFonts w:ascii="Garamond" w:hAnsi="Garamond" w:cs="Garamond"/>
                      <w:color w:val="3A3A3C"/>
                      <w:sz w:val="23"/>
                      <w:szCs w:val="23"/>
                    </w:rPr>
                  </w:pPr>
                  <w:r>
                    <w:rPr>
                      <w:rFonts w:ascii="Garamond" w:hAnsi="Garamond" w:cs="Garamond"/>
                      <w:color w:val="3A3A3C"/>
                      <w:sz w:val="23"/>
                      <w:szCs w:val="23"/>
                    </w:rPr>
                    <w:t>62</w:t>
                  </w:r>
                </w:p>
              </w:txbxContent>
            </v:textbox>
            <w10:wrap type="square"/>
          </v:shape>
        </w:pict>
      </w:r>
      <w:r>
        <w:rPr>
          <w:rStyle w:val="CharacterStyle63"/>
          <w:rFonts w:ascii="Garamond" w:hAnsi="Garamond" w:cs="Garamond"/>
          <w:spacing w:val="-2"/>
        </w:rPr>
        <w:t>progress to date; (2) a description of the activities since the last report; (3) a description of the action items for the next period; and (4) the delivery status of equipment ordered.</w:t>
      </w:r>
    </w:p>
    <w:p w:rsidR="00516D96" w:rsidRDefault="000535EC">
      <w:pPr>
        <w:pStyle w:val="Style1"/>
        <w:kinsoku w:val="0"/>
        <w:autoSpaceDE/>
        <w:autoSpaceDN/>
        <w:adjustRightInd/>
        <w:spacing w:before="360"/>
        <w:rPr>
          <w:rFonts w:ascii="Garamond" w:hAnsi="Garamond" w:cs="Garamond"/>
          <w:color w:val="3A3A3C"/>
          <w:spacing w:val="-1"/>
          <w:sz w:val="23"/>
          <w:szCs w:val="23"/>
        </w:rPr>
      </w:pPr>
      <w:r>
        <w:rPr>
          <w:rFonts w:ascii="Garamond" w:hAnsi="Garamond" w:cs="Garamond"/>
          <w:b/>
          <w:bCs/>
          <w:color w:val="3A3A3C"/>
          <w:spacing w:val="-1"/>
          <w:sz w:val="23"/>
          <w:szCs w:val="23"/>
        </w:rPr>
        <w:t xml:space="preserve">24.3 Updated Information Submission by Developer. </w:t>
      </w:r>
      <w:r>
        <w:rPr>
          <w:rFonts w:ascii="Garamond" w:hAnsi="Garamond" w:cs="Garamond"/>
          <w:color w:val="3A3A3C"/>
          <w:spacing w:val="-1"/>
          <w:sz w:val="23"/>
          <w:szCs w:val="23"/>
        </w:rPr>
        <w:t>The updated information submission</w:t>
      </w:r>
    </w:p>
    <w:p w:rsidR="00516D96" w:rsidRDefault="000535EC">
      <w:pPr>
        <w:pStyle w:val="Style49"/>
        <w:kinsoku w:val="0"/>
        <w:autoSpaceDE/>
        <w:autoSpaceDN/>
        <w:rPr>
          <w:rStyle w:val="CharacterStyle63"/>
          <w:rFonts w:ascii="Garamond" w:hAnsi="Garamond" w:cs="Garamond"/>
          <w:spacing w:val="-2"/>
        </w:rPr>
      </w:pPr>
      <w:r>
        <w:rPr>
          <w:rStyle w:val="CharacterStyle63"/>
          <w:rFonts w:ascii="Garamond" w:hAnsi="Garamond" w:cs="Garamond"/>
        </w:rPr>
        <w:t xml:space="preserve">by the Developer, including manufacturer information, shall occur no later than one </w:t>
      </w:r>
      <w:r>
        <w:rPr>
          <w:rStyle w:val="CharacterStyle63"/>
          <w:rFonts w:ascii="Garamond" w:hAnsi="Garamond" w:cs="Garamond"/>
          <w:spacing w:val="-7"/>
        </w:rPr>
        <w:t>hundred eighty (180) Calendar Days prior to the Trial Operation. Developer shall submit</w:t>
      </w:r>
      <w:r>
        <w:rPr>
          <w:rStyle w:val="CharacterStyle63"/>
          <w:rFonts w:ascii="Garamond" w:hAnsi="Garamond" w:cs="Garamond"/>
          <w:spacing w:val="-7"/>
        </w:rPr>
        <w:t xml:space="preserve"> a </w:t>
      </w:r>
      <w:r>
        <w:rPr>
          <w:rStyle w:val="CharacterStyle63"/>
          <w:rFonts w:ascii="Garamond" w:hAnsi="Garamond" w:cs="Garamond"/>
          <w:spacing w:val="-2"/>
        </w:rPr>
        <w:t xml:space="preserve">completed copy of the Large Generating Facility data requirements contained in Appendix 1 to the Large Facility Interconnection Procedures. It shall also include any additional </w:t>
      </w:r>
      <w:r>
        <w:rPr>
          <w:rStyle w:val="CharacterStyle63"/>
          <w:rFonts w:ascii="Garamond" w:hAnsi="Garamond" w:cs="Garamond"/>
          <w:spacing w:val="-7"/>
        </w:rPr>
        <w:t>information provided to Transmission Owner for the Interconnection Feasibili</w:t>
      </w:r>
      <w:r>
        <w:rPr>
          <w:rStyle w:val="CharacterStyle63"/>
          <w:rFonts w:ascii="Garamond" w:hAnsi="Garamond" w:cs="Garamond"/>
          <w:spacing w:val="-7"/>
        </w:rPr>
        <w:t xml:space="preserve">ty Study and </w:t>
      </w:r>
      <w:r>
        <w:rPr>
          <w:rStyle w:val="CharacterStyle63"/>
          <w:rFonts w:ascii="Garamond" w:hAnsi="Garamond" w:cs="Garamond"/>
          <w:spacing w:val="-3"/>
        </w:rPr>
        <w:t xml:space="preserve">Interconnection Facilities Study. Information in this submission shall be the most current </w:t>
      </w:r>
      <w:r>
        <w:rPr>
          <w:rStyle w:val="CharacterStyle63"/>
          <w:rFonts w:ascii="Garamond" w:hAnsi="Garamond" w:cs="Garamond"/>
          <w:spacing w:val="-5"/>
        </w:rPr>
        <w:t xml:space="preserve">Large Generating Facility design or expected performance data. Information submitted for </w:t>
      </w:r>
      <w:r>
        <w:rPr>
          <w:rStyle w:val="CharacterStyle63"/>
          <w:rFonts w:ascii="Garamond" w:hAnsi="Garamond" w:cs="Garamond"/>
          <w:spacing w:val="2"/>
        </w:rPr>
        <w:t>stability models shall be compatible with NYISO standard models</w:t>
      </w:r>
      <w:r>
        <w:rPr>
          <w:rStyle w:val="CharacterStyle63"/>
          <w:rFonts w:ascii="Garamond" w:hAnsi="Garamond" w:cs="Garamond"/>
          <w:spacing w:val="2"/>
        </w:rPr>
        <w:t xml:space="preserve">. If there is no </w:t>
      </w:r>
      <w:r>
        <w:rPr>
          <w:rStyle w:val="CharacterStyle63"/>
          <w:rFonts w:ascii="Garamond" w:hAnsi="Garamond" w:cs="Garamond"/>
          <w:spacing w:val="-2"/>
        </w:rPr>
        <w:t>compatible model, the Developer will work with a consultant mutually agreed to by the Parties to develop and supply a standard model and associated information.</w:t>
      </w:r>
    </w:p>
    <w:p w:rsidR="00516D96" w:rsidRDefault="000535EC">
      <w:pPr>
        <w:pStyle w:val="Style1"/>
        <w:kinsoku w:val="0"/>
        <w:autoSpaceDE/>
        <w:autoSpaceDN/>
        <w:adjustRightInd/>
        <w:spacing w:before="720"/>
        <w:ind w:left="576" w:right="72"/>
        <w:rPr>
          <w:rFonts w:ascii="Garamond" w:hAnsi="Garamond" w:cs="Garamond"/>
          <w:color w:val="3A3A3C"/>
          <w:spacing w:val="-2"/>
          <w:sz w:val="23"/>
          <w:szCs w:val="23"/>
        </w:rPr>
      </w:pPr>
      <w:r>
        <w:rPr>
          <w:rFonts w:ascii="Garamond" w:hAnsi="Garamond" w:cs="Garamond"/>
          <w:color w:val="3A3A3C"/>
          <w:sz w:val="23"/>
          <w:szCs w:val="23"/>
        </w:rPr>
        <w:t>If the Developer's data is materially different from what was originally provi</w:t>
      </w:r>
      <w:r>
        <w:rPr>
          <w:rFonts w:ascii="Garamond" w:hAnsi="Garamond" w:cs="Garamond"/>
          <w:color w:val="3A3A3C"/>
          <w:sz w:val="23"/>
          <w:szCs w:val="23"/>
        </w:rPr>
        <w:t xml:space="preserve">ded to </w:t>
      </w:r>
      <w:r>
        <w:rPr>
          <w:rFonts w:ascii="Garamond" w:hAnsi="Garamond" w:cs="Garamond"/>
          <w:color w:val="3A3A3C"/>
          <w:spacing w:val="-6"/>
          <w:sz w:val="23"/>
          <w:szCs w:val="23"/>
        </w:rPr>
        <w:t xml:space="preserve">Transmission Owner and NYISO pursuant to an Interconnection Study Agreement among </w:t>
      </w:r>
      <w:r>
        <w:rPr>
          <w:rFonts w:ascii="Garamond" w:hAnsi="Garamond" w:cs="Garamond"/>
          <w:color w:val="3A3A3C"/>
          <w:spacing w:val="-3"/>
          <w:sz w:val="23"/>
          <w:szCs w:val="23"/>
        </w:rPr>
        <w:t xml:space="preserve">Transmission Owner, NYISO and Developer, then NYISO will conduct appropriate studies </w:t>
      </w:r>
      <w:r>
        <w:rPr>
          <w:rFonts w:ascii="Garamond" w:hAnsi="Garamond" w:cs="Garamond"/>
          <w:color w:val="3A3A3C"/>
          <w:spacing w:val="-1"/>
          <w:sz w:val="23"/>
          <w:szCs w:val="23"/>
        </w:rPr>
        <w:t>to determine the impact on the New York State Transmission System based on the act</w:t>
      </w:r>
      <w:r>
        <w:rPr>
          <w:rFonts w:ascii="Garamond" w:hAnsi="Garamond" w:cs="Garamond"/>
          <w:color w:val="3A3A3C"/>
          <w:spacing w:val="-1"/>
          <w:sz w:val="23"/>
          <w:szCs w:val="23"/>
        </w:rPr>
        <w:t xml:space="preserve">ual </w:t>
      </w:r>
      <w:r>
        <w:rPr>
          <w:rFonts w:ascii="Garamond" w:hAnsi="Garamond" w:cs="Garamond"/>
          <w:color w:val="3A3A3C"/>
          <w:spacing w:val="-3"/>
          <w:sz w:val="23"/>
          <w:szCs w:val="23"/>
        </w:rPr>
        <w:t xml:space="preserve">data submitted pursuant to this Article 24.3. The Developer shall not begin Trial Operation </w:t>
      </w:r>
      <w:r>
        <w:rPr>
          <w:rFonts w:ascii="Garamond" w:hAnsi="Garamond" w:cs="Garamond"/>
          <w:color w:val="3A3A3C"/>
          <w:spacing w:val="-2"/>
          <w:sz w:val="23"/>
          <w:szCs w:val="23"/>
        </w:rPr>
        <w:t>until such studies are completed.</w:t>
      </w:r>
    </w:p>
    <w:p w:rsidR="00516D96" w:rsidRDefault="000535EC">
      <w:pPr>
        <w:pStyle w:val="Style1"/>
        <w:tabs>
          <w:tab w:val="left" w:pos="7587"/>
        </w:tabs>
        <w:kinsoku w:val="0"/>
        <w:autoSpaceDE/>
        <w:autoSpaceDN/>
        <w:adjustRightInd/>
        <w:spacing w:before="612"/>
        <w:ind w:left="720" w:hanging="720"/>
        <w:rPr>
          <w:rFonts w:ascii="Garamond" w:hAnsi="Garamond" w:cs="Garamond"/>
          <w:color w:val="3A3A3C"/>
          <w:spacing w:val="-1"/>
          <w:sz w:val="23"/>
          <w:szCs w:val="23"/>
        </w:rPr>
      </w:pPr>
      <w:r>
        <w:rPr>
          <w:rFonts w:ascii="Garamond" w:hAnsi="Garamond" w:cs="Garamond"/>
          <w:b/>
          <w:bCs/>
          <w:color w:val="3A3A3C"/>
          <w:sz w:val="23"/>
          <w:szCs w:val="23"/>
        </w:rPr>
        <w:t xml:space="preserve">24.4 Information Supplementation. </w:t>
      </w:r>
      <w:r>
        <w:rPr>
          <w:rFonts w:ascii="Garamond" w:hAnsi="Garamond" w:cs="Garamond"/>
          <w:color w:val="3A3A3C"/>
          <w:sz w:val="23"/>
          <w:szCs w:val="23"/>
        </w:rPr>
        <w:t xml:space="preserve">Prior to the Commercial Operation Date, the Developer </w:t>
      </w:r>
      <w:r>
        <w:rPr>
          <w:rFonts w:ascii="Garamond" w:hAnsi="Garamond" w:cs="Garamond"/>
          <w:color w:val="3A3A3C"/>
          <w:spacing w:val="-5"/>
          <w:sz w:val="23"/>
          <w:szCs w:val="23"/>
        </w:rPr>
        <w:t xml:space="preserve">and Transmission Owner shall supplement their information submissions described above in </w:t>
      </w:r>
      <w:r>
        <w:rPr>
          <w:rFonts w:ascii="Garamond" w:hAnsi="Garamond" w:cs="Garamond"/>
          <w:color w:val="3A3A3C"/>
          <w:sz w:val="23"/>
          <w:szCs w:val="23"/>
        </w:rPr>
        <w:t>this Article 24 with any and all "as-built" Large Generating Facility information or "as-</w:t>
      </w:r>
      <w:r>
        <w:rPr>
          <w:rFonts w:ascii="Garamond" w:hAnsi="Garamond" w:cs="Garamond"/>
          <w:color w:val="3A3A3C"/>
          <w:spacing w:val="-3"/>
          <w:sz w:val="23"/>
          <w:szCs w:val="23"/>
        </w:rPr>
        <w:t xml:space="preserve">tested" performance information that differs from the initial submissions or, </w:t>
      </w:r>
      <w:r>
        <w:rPr>
          <w:rFonts w:ascii="Garamond" w:hAnsi="Garamond" w:cs="Garamond"/>
          <w:color w:val="3A3A3C"/>
          <w:spacing w:val="-3"/>
          <w:sz w:val="23"/>
          <w:szCs w:val="23"/>
        </w:rPr>
        <w:t>alternatively, written confirmation that no such differences exist. The Developer shall</w:t>
      </w:r>
      <w:r>
        <w:rPr>
          <w:rFonts w:ascii="Garamond" w:hAnsi="Garamond" w:cs="Garamond"/>
          <w:color w:val="3A3A3C"/>
          <w:spacing w:val="-3"/>
          <w:sz w:val="23"/>
          <w:szCs w:val="23"/>
        </w:rPr>
        <w:tab/>
      </w:r>
      <w:r>
        <w:rPr>
          <w:rFonts w:ascii="Garamond" w:hAnsi="Garamond" w:cs="Garamond"/>
          <w:color w:val="3A3A3C"/>
          <w:sz w:val="23"/>
          <w:szCs w:val="23"/>
        </w:rPr>
        <w:t>conduct</w:t>
      </w:r>
      <w:r>
        <w:rPr>
          <w:rFonts w:ascii="Garamond" w:hAnsi="Garamond" w:cs="Garamond"/>
          <w:color w:val="3A3A3C"/>
          <w:sz w:val="23"/>
          <w:szCs w:val="23"/>
        </w:rPr>
        <w:br/>
      </w:r>
      <w:r>
        <w:rPr>
          <w:rFonts w:ascii="Garamond" w:hAnsi="Garamond" w:cs="Garamond"/>
          <w:color w:val="3A3A3C"/>
          <w:spacing w:val="-4"/>
          <w:sz w:val="23"/>
          <w:szCs w:val="23"/>
        </w:rPr>
        <w:t>tests on the Large Generating Facility as required by Good Utility Practice such as an open circuit "step voltage" test on the Large Generating Facility to veri</w:t>
      </w:r>
      <w:r>
        <w:rPr>
          <w:rFonts w:ascii="Garamond" w:hAnsi="Garamond" w:cs="Garamond"/>
          <w:color w:val="3A3A3C"/>
          <w:spacing w:val="-4"/>
          <w:sz w:val="23"/>
          <w:szCs w:val="23"/>
        </w:rPr>
        <w:t xml:space="preserve">fy proper operation of the </w:t>
      </w:r>
      <w:r>
        <w:rPr>
          <w:rFonts w:ascii="Garamond" w:hAnsi="Garamond" w:cs="Garamond"/>
          <w:color w:val="3A3A3C"/>
          <w:spacing w:val="-1"/>
          <w:sz w:val="23"/>
          <w:szCs w:val="23"/>
        </w:rPr>
        <w:t>Large Generating Facility's automatic voltage regulator.</w:t>
      </w:r>
    </w:p>
    <w:p w:rsidR="00516D96" w:rsidRDefault="000535EC">
      <w:pPr>
        <w:pStyle w:val="Style1"/>
        <w:kinsoku w:val="0"/>
        <w:autoSpaceDE/>
        <w:autoSpaceDN/>
        <w:adjustRightInd/>
        <w:spacing w:before="684"/>
        <w:ind w:left="576" w:right="72"/>
        <w:jc w:val="both"/>
        <w:rPr>
          <w:rFonts w:ascii="Garamond" w:hAnsi="Garamond" w:cs="Garamond"/>
          <w:color w:val="3A3A3C"/>
          <w:spacing w:val="-1"/>
          <w:sz w:val="23"/>
          <w:szCs w:val="23"/>
        </w:rPr>
      </w:pPr>
      <w:r>
        <w:rPr>
          <w:rFonts w:ascii="Garamond" w:hAnsi="Garamond" w:cs="Garamond"/>
          <w:color w:val="3A3A3C"/>
          <w:spacing w:val="-5"/>
          <w:sz w:val="23"/>
          <w:szCs w:val="23"/>
        </w:rPr>
        <w:t xml:space="preserve">Unless otherwise agreed, the test conditions shall include: (1) Large Generating Facility at </w:t>
      </w:r>
      <w:r>
        <w:rPr>
          <w:rFonts w:ascii="Garamond" w:hAnsi="Garamond" w:cs="Garamond"/>
          <w:color w:val="3A3A3C"/>
          <w:spacing w:val="-1"/>
          <w:sz w:val="23"/>
          <w:szCs w:val="23"/>
        </w:rPr>
        <w:t>synchronous speed; (2) automatic voltage regulator on and in voltage control mo</w:t>
      </w:r>
      <w:r>
        <w:rPr>
          <w:rFonts w:ascii="Garamond" w:hAnsi="Garamond" w:cs="Garamond"/>
          <w:color w:val="3A3A3C"/>
          <w:spacing w:val="-1"/>
          <w:sz w:val="23"/>
          <w:szCs w:val="23"/>
        </w:rPr>
        <w:t>de; and (3) a five percent change in Large Generating Facility terminal voltage initiated by a change in the voltage regulators reference voltage. Developer shall provide validated test recordings</w:t>
      </w:r>
    </w:p>
    <w:p w:rsidR="00516D96" w:rsidRDefault="000535EC">
      <w:pPr>
        <w:pStyle w:val="Style49"/>
        <w:kinsoku w:val="0"/>
        <w:autoSpaceDE/>
        <w:autoSpaceDN/>
        <w:ind w:left="576"/>
        <w:rPr>
          <w:rStyle w:val="CharacterStyle63"/>
          <w:rFonts w:ascii="Garamond" w:hAnsi="Garamond" w:cs="Garamond"/>
          <w:spacing w:val="-1"/>
        </w:rPr>
      </w:pPr>
      <w:r>
        <w:rPr>
          <w:rStyle w:val="CharacterStyle63"/>
          <w:rFonts w:ascii="Garamond" w:hAnsi="Garamond" w:cs="Garamond"/>
          <w:spacing w:val="1"/>
        </w:rPr>
        <w:t>showing the responses of Large Generating Facility terminal</w:t>
      </w:r>
      <w:r>
        <w:rPr>
          <w:rStyle w:val="CharacterStyle63"/>
          <w:rFonts w:ascii="Garamond" w:hAnsi="Garamond" w:cs="Garamond"/>
          <w:spacing w:val="1"/>
        </w:rPr>
        <w:t xml:space="preserve"> and field voltages. In the </w:t>
      </w:r>
      <w:r>
        <w:rPr>
          <w:rStyle w:val="CharacterStyle63"/>
          <w:rFonts w:ascii="Garamond" w:hAnsi="Garamond" w:cs="Garamond"/>
          <w:spacing w:val="-4"/>
        </w:rPr>
        <w:t xml:space="preserve">event that direct recordings of these voltages is impractical, recordings of other voltages or </w:t>
      </w:r>
      <w:r>
        <w:rPr>
          <w:rStyle w:val="CharacterStyle63"/>
          <w:rFonts w:ascii="Garamond" w:hAnsi="Garamond" w:cs="Garamond"/>
          <w:spacing w:val="-2"/>
        </w:rPr>
        <w:t xml:space="preserve">currents that mirror the response of the Large Generating Facility's terminal or field voltage </w:t>
      </w:r>
      <w:r>
        <w:rPr>
          <w:rStyle w:val="CharacterStyle63"/>
          <w:rFonts w:ascii="Garamond" w:hAnsi="Garamond" w:cs="Garamond"/>
          <w:spacing w:val="-5"/>
        </w:rPr>
        <w:t>are acceptable if information necessar</w:t>
      </w:r>
      <w:r>
        <w:rPr>
          <w:rStyle w:val="CharacterStyle63"/>
          <w:rFonts w:ascii="Garamond" w:hAnsi="Garamond" w:cs="Garamond"/>
          <w:spacing w:val="-5"/>
        </w:rPr>
        <w:t xml:space="preserve">y to translate these alternate quantities to actual Large </w:t>
      </w:r>
      <w:r>
        <w:rPr>
          <w:rStyle w:val="CharacterStyle63"/>
          <w:rFonts w:ascii="Garamond" w:hAnsi="Garamond" w:cs="Garamond"/>
          <w:spacing w:val="-2"/>
        </w:rPr>
        <w:t xml:space="preserve">Generating Facility terminal or field voltages is provided. Large Generating Facility testing </w:t>
      </w:r>
      <w:r>
        <w:rPr>
          <w:rStyle w:val="CharacterStyle63"/>
          <w:rFonts w:ascii="Garamond" w:hAnsi="Garamond" w:cs="Garamond"/>
          <w:spacing w:val="-4"/>
        </w:rPr>
        <w:t xml:space="preserve">shall be conducted and results provided to the Transmission Owner and NYISO for each </w:t>
      </w:r>
      <w:r>
        <w:rPr>
          <w:rStyle w:val="CharacterStyle63"/>
          <w:rFonts w:ascii="Garamond" w:hAnsi="Garamond" w:cs="Garamond"/>
          <w:spacing w:val="-1"/>
        </w:rPr>
        <w:t>individual generati</w:t>
      </w:r>
      <w:r>
        <w:rPr>
          <w:rStyle w:val="CharacterStyle63"/>
          <w:rFonts w:ascii="Garamond" w:hAnsi="Garamond" w:cs="Garamond"/>
          <w:spacing w:val="-1"/>
        </w:rPr>
        <w:t>ng unit in a station.</w:t>
      </w:r>
    </w:p>
    <w:p w:rsidR="00516D96" w:rsidRDefault="000535EC">
      <w:pPr>
        <w:pStyle w:val="Style1"/>
        <w:kinsoku w:val="0"/>
        <w:autoSpaceDE/>
        <w:autoSpaceDN/>
        <w:adjustRightInd/>
        <w:spacing w:before="288"/>
        <w:ind w:left="576"/>
        <w:rPr>
          <w:rFonts w:ascii="Garamond" w:hAnsi="Garamond" w:cs="Garamond"/>
          <w:color w:val="3A3A3C"/>
          <w:spacing w:val="-3"/>
          <w:sz w:val="23"/>
          <w:szCs w:val="23"/>
        </w:rPr>
      </w:pPr>
      <w:r>
        <w:rPr>
          <w:rFonts w:ascii="Garamond" w:hAnsi="Garamond" w:cs="Garamond"/>
          <w:color w:val="3A3A3C"/>
          <w:spacing w:val="-3"/>
          <w:sz w:val="23"/>
          <w:szCs w:val="23"/>
        </w:rPr>
        <w:t>Subsequent to the Commercial Operation Date, the Developer shall provide Transmission</w:t>
      </w:r>
    </w:p>
    <w:p w:rsidR="00516D96" w:rsidRDefault="00516D96">
      <w:pPr>
        <w:widowControl/>
        <w:kinsoku/>
        <w:autoSpaceDE w:val="0"/>
        <w:autoSpaceDN w:val="0"/>
        <w:adjustRightInd w:val="0"/>
        <w:sectPr w:rsidR="00516D96">
          <w:headerReference w:type="even" r:id="rId333"/>
          <w:headerReference w:type="default" r:id="rId334"/>
          <w:footerReference w:type="even" r:id="rId335"/>
          <w:footerReference w:type="default" r:id="rId336"/>
          <w:headerReference w:type="first" r:id="rId337"/>
          <w:footerReference w:type="first" r:id="rId338"/>
          <w:pgSz w:w="12240" w:h="15840"/>
          <w:pgMar w:top="1600" w:right="1740" w:bottom="860" w:left="1800" w:header="720" w:footer="720" w:gutter="0"/>
          <w:cols w:space="720"/>
          <w:noEndnote/>
        </w:sectPr>
      </w:pPr>
    </w:p>
    <w:p w:rsidR="00516D96" w:rsidRDefault="000535EC">
      <w:pPr>
        <w:pStyle w:val="Style49"/>
        <w:kinsoku w:val="0"/>
        <w:autoSpaceDE/>
        <w:autoSpaceDN/>
        <w:ind w:left="576" w:right="216"/>
        <w:rPr>
          <w:rStyle w:val="CharacterStyle63"/>
          <w:rFonts w:ascii="Garamond" w:hAnsi="Garamond" w:cs="Garamond"/>
          <w:spacing w:val="-3"/>
        </w:rPr>
      </w:pPr>
      <w:r>
        <w:rPr>
          <w:noProof/>
        </w:rPr>
        <w:pict>
          <v:shape id="_x0000_s1084" type="#_x0000_t202" style="position:absolute;left:0;text-align:left;margin-left:0;margin-top:652.25pt;width:6in;height:11.2pt;z-index:25171865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4104"/>
                    <w:rPr>
                      <w:rFonts w:ascii="Garamond" w:hAnsi="Garamond" w:cs="Garamond"/>
                      <w:color w:val="3A3A3C"/>
                      <w:sz w:val="23"/>
                      <w:szCs w:val="23"/>
                    </w:rPr>
                  </w:pPr>
                  <w:r>
                    <w:rPr>
                      <w:rFonts w:ascii="Garamond" w:hAnsi="Garamond" w:cs="Garamond"/>
                      <w:color w:val="3A3A3C"/>
                      <w:sz w:val="23"/>
                      <w:szCs w:val="23"/>
                    </w:rPr>
                    <w:t>63</w:t>
                  </w:r>
                </w:p>
              </w:txbxContent>
            </v:textbox>
            <w10:wrap type="square"/>
          </v:shape>
        </w:pict>
      </w:r>
      <w:r>
        <w:rPr>
          <w:rStyle w:val="CharacterStyle63"/>
          <w:rFonts w:ascii="Garamond" w:hAnsi="Garamond" w:cs="Garamond"/>
          <w:spacing w:val="-2"/>
        </w:rPr>
        <w:t xml:space="preserve">Owner and NYISO any information changes due to equipment replacement, repair, or </w:t>
      </w:r>
      <w:r>
        <w:rPr>
          <w:rStyle w:val="CharacterStyle63"/>
          <w:rFonts w:ascii="Garamond" w:hAnsi="Garamond" w:cs="Garamond"/>
          <w:spacing w:val="-3"/>
        </w:rPr>
        <w:t>adjustment. Transmission Owner shall provide the Developer and NYISO any information</w:t>
      </w:r>
    </w:p>
    <w:p w:rsidR="00516D96" w:rsidRDefault="000535EC">
      <w:pPr>
        <w:pStyle w:val="Style49"/>
        <w:kinsoku w:val="0"/>
        <w:autoSpaceDE/>
        <w:autoSpaceDN/>
        <w:ind w:left="576" w:right="144"/>
        <w:rPr>
          <w:rStyle w:val="CharacterStyle63"/>
          <w:rFonts w:ascii="Garamond" w:hAnsi="Garamond" w:cs="Garamond"/>
          <w:spacing w:val="-2"/>
        </w:rPr>
      </w:pPr>
      <w:r>
        <w:rPr>
          <w:rStyle w:val="CharacterStyle63"/>
          <w:rFonts w:ascii="Garamond" w:hAnsi="Garamond" w:cs="Garamond"/>
          <w:spacing w:val="-2"/>
        </w:rPr>
        <w:t xml:space="preserve">changes due to equipment replacement, repair or adjustment in the directly connected </w:t>
      </w:r>
      <w:r>
        <w:rPr>
          <w:rStyle w:val="CharacterStyle63"/>
          <w:rFonts w:ascii="Garamond" w:hAnsi="Garamond" w:cs="Garamond"/>
          <w:spacing w:val="-5"/>
        </w:rPr>
        <w:t xml:space="preserve">substation or any adjacent Transmission Owner substation that may affect the Developer </w:t>
      </w:r>
      <w:r>
        <w:rPr>
          <w:rStyle w:val="CharacterStyle63"/>
          <w:rFonts w:ascii="Garamond" w:hAnsi="Garamond" w:cs="Garamond"/>
          <w:spacing w:val="1"/>
        </w:rPr>
        <w:t xml:space="preserve">Attachment Facilities equipment ratings, protection or operating requirements. The </w:t>
      </w:r>
      <w:r>
        <w:rPr>
          <w:rStyle w:val="CharacterStyle63"/>
          <w:rFonts w:ascii="Garamond" w:hAnsi="Garamond" w:cs="Garamond"/>
          <w:spacing w:val="-6"/>
        </w:rPr>
        <w:t>D</w:t>
      </w:r>
      <w:r>
        <w:rPr>
          <w:rStyle w:val="CharacterStyle63"/>
          <w:rFonts w:ascii="Garamond" w:hAnsi="Garamond" w:cs="Garamond"/>
          <w:spacing w:val="-6"/>
        </w:rPr>
        <w:t xml:space="preserve">eveloper and Transmission Owner shall provide such information no later than thirty (30) </w:t>
      </w:r>
      <w:r>
        <w:rPr>
          <w:rStyle w:val="CharacterStyle63"/>
          <w:rFonts w:ascii="Garamond" w:hAnsi="Garamond" w:cs="Garamond"/>
          <w:spacing w:val="-2"/>
        </w:rPr>
        <w:t>Calendar Days after the date of the equipment replacement, repair or adjustment.</w:t>
      </w:r>
    </w:p>
    <w:p w:rsidR="00516D96" w:rsidRDefault="000535EC">
      <w:pPr>
        <w:pStyle w:val="Style1"/>
        <w:kinsoku w:val="0"/>
        <w:autoSpaceDE/>
        <w:autoSpaceDN/>
        <w:adjustRightInd/>
        <w:spacing w:before="540" w:line="204" w:lineRule="auto"/>
        <w:ind w:left="792"/>
        <w:rPr>
          <w:rFonts w:ascii="Garamond" w:hAnsi="Garamond" w:cs="Bookman Old Style"/>
          <w:b/>
          <w:bCs/>
          <w:color w:val="3A3A3C"/>
          <w:spacing w:val="8"/>
          <w:sz w:val="23"/>
          <w:szCs w:val="23"/>
        </w:rPr>
      </w:pPr>
      <w:r>
        <w:rPr>
          <w:rFonts w:ascii="Garamond" w:hAnsi="Garamond" w:cs="Bookman Old Style"/>
          <w:b/>
          <w:bCs/>
          <w:color w:val="3A3A3C"/>
          <w:spacing w:val="8"/>
          <w:sz w:val="23"/>
          <w:szCs w:val="23"/>
        </w:rPr>
        <w:t>ARTICLE 25. INFORMATION ACCESS AND AUDIT RIGHTS</w:t>
      </w:r>
    </w:p>
    <w:p w:rsidR="00516D96" w:rsidRDefault="000535EC">
      <w:pPr>
        <w:pStyle w:val="Style52"/>
        <w:tabs>
          <w:tab w:val="decimal" w:pos="269"/>
          <w:tab w:val="right" w:pos="8162"/>
        </w:tabs>
        <w:kinsoku w:val="0"/>
        <w:autoSpaceDE/>
        <w:autoSpaceDN/>
        <w:spacing w:before="432"/>
        <w:rPr>
          <w:rStyle w:val="CharacterStyle63"/>
          <w:rFonts w:ascii="Garamond" w:hAnsi="Garamond" w:cs="Garamond"/>
          <w:spacing w:val="-1"/>
        </w:rPr>
      </w:pPr>
      <w:r>
        <w:rPr>
          <w:rStyle w:val="CharacterStyle63"/>
          <w:rFonts w:ascii="Garamond" w:hAnsi="Garamond" w:cs="Garamond"/>
          <w:b/>
          <w:bCs/>
        </w:rPr>
        <w:tab/>
        <w:t>25.1</w:t>
      </w:r>
      <w:r>
        <w:rPr>
          <w:rStyle w:val="CharacterStyle63"/>
          <w:rFonts w:ascii="Garamond" w:hAnsi="Garamond" w:cs="Garamond"/>
          <w:b/>
          <w:bCs/>
        </w:rPr>
        <w:tab/>
      </w:r>
      <w:r>
        <w:rPr>
          <w:rStyle w:val="CharacterStyle63"/>
          <w:rFonts w:ascii="Garamond" w:hAnsi="Garamond" w:cs="Garamond"/>
          <w:b/>
          <w:bCs/>
          <w:spacing w:val="-1"/>
        </w:rPr>
        <w:t xml:space="preserve">Information Access. </w:t>
      </w:r>
      <w:r>
        <w:rPr>
          <w:rStyle w:val="CharacterStyle63"/>
          <w:rFonts w:ascii="Garamond" w:hAnsi="Garamond" w:cs="Garamond"/>
          <w:spacing w:val="-1"/>
        </w:rPr>
        <w:t>Each Party (</w:t>
      </w:r>
      <w:r>
        <w:rPr>
          <w:rStyle w:val="CharacterStyle63"/>
          <w:rFonts w:ascii="Garamond" w:hAnsi="Garamond" w:cs="Garamond"/>
          <w:spacing w:val="-1"/>
        </w:rPr>
        <w:t>"Disclosing Party") shall make available to another</w:t>
      </w:r>
    </w:p>
    <w:p w:rsidR="00516D96" w:rsidRDefault="000535EC">
      <w:pPr>
        <w:pStyle w:val="Style1"/>
        <w:kinsoku w:val="0"/>
        <w:autoSpaceDE/>
        <w:autoSpaceDN/>
        <w:adjustRightInd/>
        <w:ind w:right="180"/>
        <w:jc w:val="right"/>
        <w:rPr>
          <w:rFonts w:ascii="Garamond" w:hAnsi="Garamond" w:cs="Garamond"/>
          <w:color w:val="3A3A3C"/>
          <w:spacing w:val="-4"/>
          <w:sz w:val="23"/>
          <w:szCs w:val="23"/>
        </w:rPr>
      </w:pPr>
      <w:r>
        <w:rPr>
          <w:rFonts w:ascii="Garamond" w:hAnsi="Garamond" w:cs="Garamond"/>
          <w:color w:val="3A3A3C"/>
          <w:spacing w:val="-4"/>
          <w:sz w:val="23"/>
          <w:szCs w:val="23"/>
        </w:rPr>
        <w:t>Party ("Requesting Party") information that is in the possession of the Disclosing Party and</w:t>
      </w:r>
    </w:p>
    <w:p w:rsidR="00516D96" w:rsidRDefault="000535EC">
      <w:pPr>
        <w:pStyle w:val="Style1"/>
        <w:kinsoku w:val="0"/>
        <w:autoSpaceDE/>
        <w:autoSpaceDN/>
        <w:adjustRightInd/>
        <w:ind w:left="720" w:right="288"/>
        <w:rPr>
          <w:rFonts w:ascii="Garamond" w:hAnsi="Garamond" w:cs="Garamond"/>
          <w:color w:val="3A3A3C"/>
          <w:spacing w:val="-3"/>
          <w:sz w:val="23"/>
          <w:szCs w:val="23"/>
        </w:rPr>
      </w:pPr>
      <w:r>
        <w:rPr>
          <w:rFonts w:ascii="Garamond" w:hAnsi="Garamond" w:cs="Garamond"/>
          <w:color w:val="3A3A3C"/>
          <w:spacing w:val="-2"/>
          <w:sz w:val="23"/>
          <w:szCs w:val="23"/>
        </w:rPr>
        <w:t xml:space="preserve">is necessary in order for the Requesting Party to: (i) verify the costs incurred by the </w:t>
      </w:r>
      <w:r>
        <w:rPr>
          <w:rFonts w:ascii="Garamond" w:hAnsi="Garamond" w:cs="Garamond"/>
          <w:color w:val="3A3A3C"/>
          <w:spacing w:val="-4"/>
          <w:sz w:val="23"/>
          <w:szCs w:val="23"/>
        </w:rPr>
        <w:t xml:space="preserve">Disclosing Party for which the Requesting Party is responsible under this Agreement; and </w:t>
      </w:r>
      <w:r>
        <w:rPr>
          <w:rFonts w:ascii="Garamond" w:hAnsi="Garamond" w:cs="Garamond"/>
          <w:color w:val="3A3A3C"/>
          <w:spacing w:val="-1"/>
          <w:sz w:val="23"/>
          <w:szCs w:val="23"/>
        </w:rPr>
        <w:t xml:space="preserve">(ii) carry out its obligations and responsibilities under this Agreement. The Parties shall </w:t>
      </w:r>
      <w:r>
        <w:rPr>
          <w:rFonts w:ascii="Garamond" w:hAnsi="Garamond" w:cs="Garamond"/>
          <w:color w:val="3A3A3C"/>
          <w:spacing w:val="-10"/>
          <w:sz w:val="23"/>
          <w:szCs w:val="23"/>
        </w:rPr>
        <w:t xml:space="preserve">not use </w:t>
      </w:r>
      <w:r>
        <w:rPr>
          <w:rFonts w:ascii="Garamond" w:hAnsi="Garamond" w:cs="Garamond"/>
          <w:b/>
          <w:bCs/>
          <w:color w:val="3A3A3C"/>
          <w:spacing w:val="-10"/>
          <w:sz w:val="23"/>
          <w:szCs w:val="23"/>
        </w:rPr>
        <w:t xml:space="preserve">such </w:t>
      </w:r>
      <w:r>
        <w:rPr>
          <w:rFonts w:ascii="Garamond" w:hAnsi="Garamond" w:cs="Garamond"/>
          <w:color w:val="3A3A3C"/>
          <w:spacing w:val="-10"/>
          <w:sz w:val="23"/>
          <w:szCs w:val="23"/>
        </w:rPr>
        <w:t>information for purposes other than those set forth in this Ar</w:t>
      </w:r>
      <w:r>
        <w:rPr>
          <w:rFonts w:ascii="Garamond" w:hAnsi="Garamond" w:cs="Garamond"/>
          <w:color w:val="3A3A3C"/>
          <w:spacing w:val="-10"/>
          <w:sz w:val="23"/>
          <w:szCs w:val="23"/>
        </w:rPr>
        <w:t xml:space="preserve">ticle 25.1 of this </w:t>
      </w:r>
      <w:r>
        <w:rPr>
          <w:rFonts w:ascii="Garamond" w:hAnsi="Garamond" w:cs="Garamond"/>
          <w:color w:val="3A3A3C"/>
          <w:spacing w:val="-3"/>
          <w:sz w:val="23"/>
          <w:szCs w:val="23"/>
        </w:rPr>
        <w:t>Agreement and to enforce their rights under this Agreement.</w:t>
      </w:r>
    </w:p>
    <w:p w:rsidR="00516D96" w:rsidRDefault="000535EC">
      <w:pPr>
        <w:pStyle w:val="Style1"/>
        <w:kinsoku w:val="0"/>
        <w:autoSpaceDE/>
        <w:autoSpaceDN/>
        <w:adjustRightInd/>
        <w:spacing w:before="396"/>
        <w:ind w:left="720" w:right="72" w:hanging="720"/>
        <w:rPr>
          <w:rFonts w:ascii="Garamond" w:hAnsi="Garamond" w:cs="Garamond"/>
          <w:color w:val="3A3A3C"/>
          <w:spacing w:val="-2"/>
          <w:sz w:val="23"/>
          <w:szCs w:val="23"/>
        </w:rPr>
      </w:pPr>
      <w:r>
        <w:rPr>
          <w:rFonts w:ascii="Garamond" w:hAnsi="Garamond" w:cs="Garamond"/>
          <w:b/>
          <w:bCs/>
          <w:color w:val="3A3A3C"/>
          <w:spacing w:val="3"/>
          <w:sz w:val="23"/>
          <w:szCs w:val="23"/>
        </w:rPr>
        <w:t>25.2 Reporting of Non</w:t>
      </w:r>
      <w:r>
        <w:rPr>
          <w:rFonts w:ascii="Bookman Old Style" w:hAnsi="Bookman Old Style" w:cs="Bookman Old Style"/>
          <w:b/>
          <w:bCs/>
          <w:color w:val="3A3A3C"/>
          <w:spacing w:val="3"/>
          <w:sz w:val="6"/>
          <w:szCs w:val="6"/>
        </w:rPr>
        <w:t>-</w:t>
      </w:r>
      <w:r>
        <w:rPr>
          <w:rFonts w:ascii="Garamond" w:hAnsi="Garamond" w:cs="Garamond"/>
          <w:b/>
          <w:bCs/>
          <w:color w:val="3A3A3C"/>
          <w:spacing w:val="3"/>
          <w:sz w:val="23"/>
          <w:szCs w:val="23"/>
        </w:rPr>
        <w:t xml:space="preserve">Force Majeure Events. </w:t>
      </w:r>
      <w:r>
        <w:rPr>
          <w:rFonts w:ascii="Garamond" w:hAnsi="Garamond" w:cs="Garamond"/>
          <w:color w:val="3A3A3C"/>
          <w:spacing w:val="3"/>
          <w:sz w:val="23"/>
          <w:szCs w:val="23"/>
        </w:rPr>
        <w:t xml:space="preserve">Each Party (the "Notifying Party") shall </w:t>
      </w:r>
      <w:r>
        <w:rPr>
          <w:rFonts w:ascii="Garamond" w:hAnsi="Garamond" w:cs="Garamond"/>
          <w:color w:val="3A3A3C"/>
          <w:spacing w:val="-3"/>
          <w:sz w:val="23"/>
          <w:szCs w:val="23"/>
        </w:rPr>
        <w:t xml:space="preserve">notify the other Parties when the Notifying Party becomes aware of its inability to comply </w:t>
      </w:r>
      <w:r>
        <w:rPr>
          <w:rFonts w:ascii="Garamond" w:hAnsi="Garamond" w:cs="Garamond"/>
          <w:color w:val="3A3A3C"/>
          <w:spacing w:val="-4"/>
          <w:sz w:val="23"/>
          <w:szCs w:val="23"/>
        </w:rPr>
        <w:t>w</w:t>
      </w:r>
      <w:r>
        <w:rPr>
          <w:rFonts w:ascii="Garamond" w:hAnsi="Garamond" w:cs="Garamond"/>
          <w:color w:val="3A3A3C"/>
          <w:spacing w:val="-4"/>
          <w:sz w:val="23"/>
          <w:szCs w:val="23"/>
        </w:rPr>
        <w:t xml:space="preserve">ith the provisions of this Agreement for a reason other than a Force Majeure event. The </w:t>
      </w:r>
      <w:r>
        <w:rPr>
          <w:rFonts w:ascii="Garamond" w:hAnsi="Garamond" w:cs="Garamond"/>
          <w:color w:val="3A3A3C"/>
          <w:spacing w:val="-1"/>
          <w:sz w:val="23"/>
          <w:szCs w:val="23"/>
        </w:rPr>
        <w:t xml:space="preserve">Parties agree to cooperate with each other and provide necessary information regarding </w:t>
      </w:r>
      <w:r>
        <w:rPr>
          <w:rFonts w:ascii="Garamond" w:hAnsi="Garamond" w:cs="Garamond"/>
          <w:color w:val="3A3A3C"/>
          <w:spacing w:val="-7"/>
          <w:sz w:val="23"/>
          <w:szCs w:val="23"/>
        </w:rPr>
        <w:t xml:space="preserve">such inability to comply, including the date, duration, reason for the inability </w:t>
      </w:r>
      <w:r>
        <w:rPr>
          <w:rFonts w:ascii="Garamond" w:hAnsi="Garamond" w:cs="Garamond"/>
          <w:color w:val="3A3A3C"/>
          <w:spacing w:val="-7"/>
          <w:sz w:val="23"/>
          <w:szCs w:val="23"/>
        </w:rPr>
        <w:t xml:space="preserve">to comply, and </w:t>
      </w:r>
      <w:r>
        <w:rPr>
          <w:rFonts w:ascii="Garamond" w:hAnsi="Garamond" w:cs="Garamond"/>
          <w:color w:val="3A3A3C"/>
          <w:spacing w:val="-4"/>
          <w:sz w:val="23"/>
          <w:szCs w:val="23"/>
        </w:rPr>
        <w:t xml:space="preserve">corrective actions taken or planned to be taken with respect to such inability to comply. </w:t>
      </w:r>
      <w:r>
        <w:rPr>
          <w:rFonts w:ascii="Garamond" w:hAnsi="Garamond" w:cs="Garamond"/>
          <w:color w:val="3A3A3C"/>
          <w:spacing w:val="-1"/>
          <w:sz w:val="23"/>
          <w:szCs w:val="23"/>
        </w:rPr>
        <w:t>Notwithstanding the foregoing, notification, cooperation or information provided under this Article shall not entitle the Party re</w:t>
      </w:r>
      <w:r>
        <w:rPr>
          <w:rFonts w:ascii="Garamond" w:hAnsi="Garamond" w:cs="Garamond"/>
          <w:color w:val="3A3A3C"/>
          <w:spacing w:val="-1"/>
          <w:sz w:val="23"/>
          <w:szCs w:val="23"/>
        </w:rPr>
        <w:t xml:space="preserve">ceiving such notification to allege a cause for </w:t>
      </w:r>
      <w:r>
        <w:rPr>
          <w:rFonts w:ascii="Garamond" w:hAnsi="Garamond" w:cs="Garamond"/>
          <w:color w:val="3A3A3C"/>
          <w:spacing w:val="-2"/>
          <w:sz w:val="23"/>
          <w:szCs w:val="23"/>
        </w:rPr>
        <w:t>anticipatory breach of this Agreement.</w:t>
      </w:r>
    </w:p>
    <w:p w:rsidR="00516D96" w:rsidRDefault="000535EC">
      <w:pPr>
        <w:pStyle w:val="Style52"/>
        <w:tabs>
          <w:tab w:val="decimal" w:pos="269"/>
          <w:tab w:val="right" w:pos="8033"/>
        </w:tabs>
        <w:kinsoku w:val="0"/>
        <w:autoSpaceDE/>
        <w:autoSpaceDN/>
        <w:rPr>
          <w:rStyle w:val="CharacterStyle63"/>
          <w:rFonts w:ascii="Garamond" w:hAnsi="Garamond" w:cs="Garamond"/>
          <w:spacing w:val="-2"/>
        </w:rPr>
      </w:pPr>
      <w:r>
        <w:rPr>
          <w:rStyle w:val="CharacterStyle63"/>
          <w:rFonts w:ascii="Garamond" w:hAnsi="Garamond" w:cs="Garamond"/>
          <w:b/>
          <w:bCs/>
        </w:rPr>
        <w:tab/>
      </w:r>
      <w:r>
        <w:rPr>
          <w:rStyle w:val="CharacterStyle63"/>
          <w:rFonts w:ascii="Garamond" w:hAnsi="Garamond" w:cs="Garamond"/>
          <w:b/>
          <w:bCs/>
          <w:spacing w:val="-20"/>
        </w:rPr>
        <w:t>25.3</w:t>
      </w:r>
      <w:r>
        <w:rPr>
          <w:rStyle w:val="CharacterStyle63"/>
          <w:rFonts w:ascii="Garamond" w:hAnsi="Garamond" w:cs="Garamond"/>
          <w:b/>
          <w:bCs/>
          <w:spacing w:val="-20"/>
        </w:rPr>
        <w:tab/>
      </w:r>
      <w:r>
        <w:rPr>
          <w:rStyle w:val="CharacterStyle63"/>
          <w:rFonts w:ascii="Garamond" w:hAnsi="Garamond" w:cs="Garamond"/>
          <w:b/>
          <w:bCs/>
          <w:spacing w:val="-2"/>
        </w:rPr>
        <w:t xml:space="preserve">Audit Rights. </w:t>
      </w:r>
      <w:r>
        <w:rPr>
          <w:rStyle w:val="CharacterStyle63"/>
          <w:rFonts w:ascii="Garamond" w:hAnsi="Garamond" w:cs="Garamond"/>
          <w:spacing w:val="-2"/>
        </w:rPr>
        <w:t>Subject to the requirements of confidentiality under Article 22 of this</w:t>
      </w:r>
    </w:p>
    <w:p w:rsidR="00516D96" w:rsidRDefault="000535EC">
      <w:pPr>
        <w:pStyle w:val="Style49"/>
        <w:kinsoku w:val="0"/>
        <w:autoSpaceDE/>
        <w:autoSpaceDN/>
        <w:ind w:right="0"/>
        <w:rPr>
          <w:rStyle w:val="CharacterStyle63"/>
          <w:rFonts w:ascii="Garamond" w:hAnsi="Garamond" w:cs="Garamond"/>
          <w:spacing w:val="-1"/>
        </w:rPr>
      </w:pPr>
      <w:r>
        <w:rPr>
          <w:rStyle w:val="CharacterStyle63"/>
          <w:rFonts w:ascii="Garamond" w:hAnsi="Garamond" w:cs="Garamond"/>
          <w:spacing w:val="-5"/>
        </w:rPr>
        <w:t>Agreement, each Party shall have the right, during normal business hours, and</w:t>
      </w:r>
      <w:r>
        <w:rPr>
          <w:rStyle w:val="CharacterStyle63"/>
          <w:rFonts w:ascii="Garamond" w:hAnsi="Garamond" w:cs="Garamond"/>
          <w:spacing w:val="-5"/>
        </w:rPr>
        <w:t xml:space="preserve"> upon prior </w:t>
      </w:r>
      <w:r>
        <w:rPr>
          <w:rStyle w:val="CharacterStyle63"/>
          <w:rFonts w:ascii="Garamond" w:hAnsi="Garamond" w:cs="Garamond"/>
          <w:spacing w:val="-1"/>
        </w:rPr>
        <w:t>reasonable notice to another Party, to audit at its own expense the other Party's accounts and records pertaining to the other Party's performance or satisfaction of its obligations under this Agreement. Such audit rights shall include audits o</w:t>
      </w:r>
      <w:r>
        <w:rPr>
          <w:rStyle w:val="CharacterStyle63"/>
          <w:rFonts w:ascii="Garamond" w:hAnsi="Garamond" w:cs="Garamond"/>
          <w:spacing w:val="-1"/>
        </w:rPr>
        <w:t xml:space="preserve">f the other Party's costs, </w:t>
      </w:r>
      <w:r>
        <w:rPr>
          <w:rStyle w:val="CharacterStyle63"/>
          <w:rFonts w:ascii="Garamond" w:hAnsi="Garamond" w:cs="Garamond"/>
          <w:spacing w:val="-6"/>
        </w:rPr>
        <w:t xml:space="preserve">calculation of invoiced amounts, and each Party's actions in an </w:t>
      </w:r>
      <w:smartTag w:uri="urn:schemas-microsoft-com:office:smarttags" w:element="place">
        <w:smartTag w:uri="urn:schemas-microsoft-com:office:smarttags" w:element="PlaceName">
          <w:r>
            <w:rPr>
              <w:rStyle w:val="CharacterStyle63"/>
              <w:rFonts w:ascii="Garamond" w:hAnsi="Garamond" w:cs="Garamond"/>
              <w:spacing w:val="-6"/>
            </w:rPr>
            <w:t>Emergency</w:t>
          </w:r>
        </w:smartTag>
        <w:r>
          <w:rPr>
            <w:rStyle w:val="CharacterStyle63"/>
            <w:rFonts w:ascii="Garamond" w:hAnsi="Garamond" w:cs="Garamond"/>
            <w:spacing w:val="-6"/>
          </w:rPr>
          <w:t xml:space="preserve"> </w:t>
        </w:r>
        <w:smartTag w:uri="urn:schemas-microsoft-com:office:smarttags" w:element="PlaceType">
          <w:r>
            <w:rPr>
              <w:rStyle w:val="CharacterStyle63"/>
              <w:rFonts w:ascii="Garamond" w:hAnsi="Garamond" w:cs="Garamond"/>
              <w:spacing w:val="-6"/>
            </w:rPr>
            <w:t>State</w:t>
          </w:r>
        </w:smartTag>
      </w:smartTag>
      <w:r>
        <w:rPr>
          <w:rStyle w:val="CharacterStyle63"/>
          <w:rFonts w:ascii="Garamond" w:hAnsi="Garamond" w:cs="Garamond"/>
          <w:spacing w:val="-6"/>
        </w:rPr>
        <w:t xml:space="preserve">. Any audit </w:t>
      </w:r>
      <w:r>
        <w:rPr>
          <w:rStyle w:val="CharacterStyle63"/>
          <w:rFonts w:ascii="Garamond" w:hAnsi="Garamond" w:cs="Garamond"/>
          <w:spacing w:val="-3"/>
        </w:rPr>
        <w:t xml:space="preserve">authorized by this Article shall be performed at the offices where such accounts and records </w:t>
      </w:r>
      <w:r>
        <w:rPr>
          <w:rStyle w:val="CharacterStyle63"/>
          <w:rFonts w:ascii="Garamond" w:hAnsi="Garamond" w:cs="Garamond"/>
          <w:spacing w:val="-4"/>
        </w:rPr>
        <w:t xml:space="preserve">are maintained and shall be limited to those </w:t>
      </w:r>
      <w:r>
        <w:rPr>
          <w:rStyle w:val="CharacterStyle63"/>
          <w:rFonts w:ascii="Garamond" w:hAnsi="Garamond" w:cs="Garamond"/>
          <w:spacing w:val="-4"/>
        </w:rPr>
        <w:t xml:space="preserve">portions of such accounts and records that relate to the Party's performance and satisfaction of obligations under this Agreement. Each Party </w:t>
      </w:r>
      <w:r>
        <w:rPr>
          <w:rStyle w:val="CharacterStyle63"/>
          <w:rFonts w:ascii="Garamond" w:hAnsi="Garamond" w:cs="Garamond"/>
          <w:spacing w:val="-2"/>
        </w:rPr>
        <w:t xml:space="preserve">shall keep such accounts and records for a period equivalent to the audit rights periods </w:t>
      </w:r>
      <w:r>
        <w:rPr>
          <w:rStyle w:val="CharacterStyle63"/>
          <w:rFonts w:ascii="Garamond" w:hAnsi="Garamond" w:cs="Garamond"/>
          <w:spacing w:val="-1"/>
        </w:rPr>
        <w:t>described in Article 25.4</w:t>
      </w:r>
      <w:r>
        <w:rPr>
          <w:rStyle w:val="CharacterStyle63"/>
          <w:rFonts w:ascii="Garamond" w:hAnsi="Garamond" w:cs="Garamond"/>
          <w:spacing w:val="-1"/>
        </w:rPr>
        <w:t xml:space="preserve"> of this Agreement.</w:t>
      </w:r>
    </w:p>
    <w:p w:rsidR="00516D96" w:rsidRDefault="000535EC">
      <w:pPr>
        <w:pStyle w:val="Style52"/>
        <w:kinsoku w:val="0"/>
        <w:autoSpaceDE/>
        <w:autoSpaceDN/>
        <w:spacing w:before="324"/>
        <w:rPr>
          <w:rStyle w:val="CharacterStyle63"/>
          <w:rFonts w:ascii="Garamond" w:hAnsi="Garamond" w:cs="Garamond"/>
          <w:b/>
          <w:bCs/>
          <w:spacing w:val="6"/>
        </w:rPr>
      </w:pPr>
      <w:r>
        <w:rPr>
          <w:rStyle w:val="CharacterStyle63"/>
          <w:rFonts w:ascii="Garamond" w:hAnsi="Garamond" w:cs="Garamond"/>
          <w:b/>
          <w:bCs/>
          <w:spacing w:val="6"/>
        </w:rPr>
        <w:t>25.4 Audit Rights Periods.</w:t>
      </w:r>
    </w:p>
    <w:p w:rsidR="00516D96" w:rsidRDefault="000535EC">
      <w:pPr>
        <w:pStyle w:val="Style1"/>
        <w:kinsoku w:val="0"/>
        <w:autoSpaceDE/>
        <w:autoSpaceDN/>
        <w:adjustRightInd/>
        <w:spacing w:before="756"/>
        <w:ind w:left="1296" w:right="432" w:hanging="720"/>
        <w:jc w:val="both"/>
        <w:rPr>
          <w:rFonts w:ascii="Garamond" w:hAnsi="Garamond" w:cs="Garamond"/>
          <w:color w:val="3A3A3C"/>
          <w:spacing w:val="-5"/>
          <w:sz w:val="23"/>
          <w:szCs w:val="23"/>
        </w:rPr>
      </w:pPr>
      <w:r>
        <w:rPr>
          <w:rFonts w:ascii="Garamond" w:hAnsi="Garamond" w:cs="Garamond"/>
          <w:b/>
          <w:bCs/>
          <w:color w:val="3A3A3C"/>
          <w:spacing w:val="-1"/>
          <w:sz w:val="23"/>
          <w:szCs w:val="23"/>
        </w:rPr>
        <w:t xml:space="preserve">25.4.1 Audit Rights Period for Construction-Related Accounts and Records. </w:t>
      </w:r>
      <w:r>
        <w:rPr>
          <w:rFonts w:ascii="Garamond" w:hAnsi="Garamond" w:cs="Garamond"/>
          <w:color w:val="3A3A3C"/>
          <w:spacing w:val="-2"/>
          <w:sz w:val="23"/>
          <w:szCs w:val="23"/>
        </w:rPr>
        <w:t xml:space="preserve">Accounts and records related to the design, engineering, procurement, and </w:t>
      </w:r>
      <w:r>
        <w:rPr>
          <w:rFonts w:ascii="Garamond" w:hAnsi="Garamond" w:cs="Garamond"/>
          <w:color w:val="3A3A3C"/>
          <w:spacing w:val="-5"/>
          <w:sz w:val="23"/>
          <w:szCs w:val="23"/>
        </w:rPr>
        <w:t>construction of Transmission Owner's Attachment Facilities an</w:t>
      </w:r>
      <w:r>
        <w:rPr>
          <w:rFonts w:ascii="Garamond" w:hAnsi="Garamond" w:cs="Garamond"/>
          <w:color w:val="3A3A3C"/>
          <w:spacing w:val="-5"/>
          <w:sz w:val="23"/>
          <w:szCs w:val="23"/>
        </w:rPr>
        <w:t>d System Upgrade</w:t>
      </w:r>
    </w:p>
    <w:p w:rsidR="00516D96" w:rsidRDefault="00516D96">
      <w:pPr>
        <w:widowControl/>
        <w:kinsoku/>
        <w:autoSpaceDE w:val="0"/>
        <w:autoSpaceDN w:val="0"/>
        <w:adjustRightInd w:val="0"/>
        <w:sectPr w:rsidR="00516D96">
          <w:headerReference w:type="even" r:id="rId339"/>
          <w:headerReference w:type="default" r:id="rId340"/>
          <w:footerReference w:type="even" r:id="rId341"/>
          <w:footerReference w:type="default" r:id="rId342"/>
          <w:headerReference w:type="first" r:id="rId343"/>
          <w:footerReference w:type="first" r:id="rId344"/>
          <w:pgSz w:w="12240" w:h="15840"/>
          <w:pgMar w:top="1600" w:right="1741" w:bottom="865" w:left="1799" w:header="720" w:footer="720" w:gutter="0"/>
          <w:cols w:space="720"/>
          <w:noEndnote/>
        </w:sectPr>
      </w:pPr>
    </w:p>
    <w:p w:rsidR="00516D96" w:rsidRDefault="000535EC">
      <w:pPr>
        <w:pStyle w:val="Style1"/>
        <w:kinsoku w:val="0"/>
        <w:autoSpaceDE/>
        <w:autoSpaceDN/>
        <w:adjustRightInd/>
        <w:ind w:left="1296" w:right="216"/>
        <w:jc w:val="both"/>
        <w:rPr>
          <w:rFonts w:ascii="Garamond" w:hAnsi="Garamond"/>
          <w:spacing w:val="2"/>
          <w:sz w:val="23"/>
          <w:szCs w:val="23"/>
        </w:rPr>
      </w:pPr>
      <w:r>
        <w:rPr>
          <w:rFonts w:ascii="Garamond" w:hAnsi="Garamond"/>
          <w:noProof/>
          <w:sz w:val="23"/>
          <w:szCs w:val="23"/>
        </w:rPr>
        <w:pict>
          <v:shape id="_x0000_s1085" type="#_x0000_t202" style="position:absolute;left:0;text-align:left;margin-left:0;margin-top:652.7pt;width:6in;height:11.2pt;z-index:251719680;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6" w:lineRule="auto"/>
                    <w:ind w:left="4104"/>
                    <w:rPr>
                      <w:rFonts w:ascii="Garamond" w:hAnsi="Garamond" w:cs="Garamond"/>
                      <w:bCs/>
                      <w:sz w:val="23"/>
                      <w:szCs w:val="23"/>
                    </w:rPr>
                  </w:pPr>
                  <w:r>
                    <w:rPr>
                      <w:rFonts w:ascii="Garamond" w:hAnsi="Garamond" w:cs="Garamond"/>
                      <w:bCs/>
                      <w:sz w:val="23"/>
                      <w:szCs w:val="23"/>
                    </w:rPr>
                    <w:t>64</w:t>
                  </w:r>
                </w:p>
              </w:txbxContent>
            </v:textbox>
            <w10:wrap type="square"/>
          </v:shape>
        </w:pict>
      </w:r>
      <w:r>
        <w:rPr>
          <w:rFonts w:ascii="Garamond" w:hAnsi="Garamond"/>
          <w:spacing w:val="1"/>
          <w:sz w:val="23"/>
          <w:szCs w:val="23"/>
        </w:rPr>
        <w:t xml:space="preserve">Facilities and System Deliverability Upgrades shall be subject to audit for a period of twenty-four months following Transmission Owner's issuance of a final invoice </w:t>
      </w:r>
      <w:r>
        <w:rPr>
          <w:rFonts w:ascii="Garamond" w:hAnsi="Garamond"/>
          <w:spacing w:val="2"/>
          <w:sz w:val="23"/>
          <w:szCs w:val="23"/>
        </w:rPr>
        <w:t>in accordance with Article 12.2 of this Agreement.</w:t>
      </w:r>
    </w:p>
    <w:p w:rsidR="00516D96" w:rsidRDefault="000535EC">
      <w:pPr>
        <w:pStyle w:val="Style1"/>
        <w:kinsoku w:val="0"/>
        <w:autoSpaceDE/>
        <w:autoSpaceDN/>
        <w:adjustRightInd/>
        <w:spacing w:before="216"/>
        <w:ind w:left="1224" w:right="144" w:hanging="648"/>
        <w:rPr>
          <w:rFonts w:ascii="Garamond" w:hAnsi="Garamond"/>
          <w:spacing w:val="2"/>
          <w:sz w:val="23"/>
          <w:szCs w:val="23"/>
        </w:rPr>
      </w:pPr>
      <w:r>
        <w:rPr>
          <w:rFonts w:ascii="Garamond" w:hAnsi="Garamond" w:cs="Garamond"/>
          <w:b/>
          <w:bCs/>
          <w:spacing w:val="-1"/>
          <w:sz w:val="23"/>
          <w:szCs w:val="23"/>
        </w:rPr>
        <w:t>25.4.2 Audit Rights Period for All Othe</w:t>
      </w:r>
      <w:r>
        <w:rPr>
          <w:rFonts w:ascii="Garamond" w:hAnsi="Garamond" w:cs="Garamond"/>
          <w:b/>
          <w:bCs/>
          <w:spacing w:val="-1"/>
          <w:sz w:val="23"/>
          <w:szCs w:val="23"/>
        </w:rPr>
        <w:t xml:space="preserve">r Accounts and Records. </w:t>
      </w:r>
      <w:r>
        <w:rPr>
          <w:rFonts w:ascii="Garamond" w:hAnsi="Garamond"/>
          <w:spacing w:val="-1"/>
          <w:sz w:val="23"/>
          <w:szCs w:val="23"/>
        </w:rPr>
        <w:t xml:space="preserve">Accounts and records </w:t>
      </w:r>
      <w:r>
        <w:rPr>
          <w:rFonts w:ascii="Garamond" w:hAnsi="Garamond"/>
          <w:spacing w:val="6"/>
          <w:sz w:val="23"/>
          <w:szCs w:val="23"/>
        </w:rPr>
        <w:t xml:space="preserve">related to a Party's performance or satisfaction of its obligations under this </w:t>
      </w:r>
      <w:r>
        <w:rPr>
          <w:rFonts w:ascii="Garamond" w:hAnsi="Garamond"/>
          <w:spacing w:val="1"/>
          <w:sz w:val="23"/>
          <w:szCs w:val="23"/>
        </w:rPr>
        <w:t xml:space="preserve">Agreement other than those described in Article 25.4.1 of this Agreement shall be </w:t>
      </w:r>
      <w:r>
        <w:rPr>
          <w:rFonts w:ascii="Garamond" w:hAnsi="Garamond"/>
          <w:sz w:val="23"/>
          <w:szCs w:val="23"/>
        </w:rPr>
        <w:t>subject to audit as follows: (i) for an audit rela</w:t>
      </w:r>
      <w:r>
        <w:rPr>
          <w:rFonts w:ascii="Garamond" w:hAnsi="Garamond"/>
          <w:sz w:val="23"/>
          <w:szCs w:val="23"/>
        </w:rPr>
        <w:t xml:space="preserve">ting to cost obligations, the applicable </w:t>
      </w:r>
      <w:r>
        <w:rPr>
          <w:rFonts w:ascii="Garamond" w:hAnsi="Garamond"/>
          <w:spacing w:val="3"/>
          <w:sz w:val="23"/>
          <w:szCs w:val="23"/>
        </w:rPr>
        <w:t xml:space="preserve">audit rights period shall be twenty-four months after the auditing Party's receipt of an invoice giving rise to such cost obligations; and (ii) for an audit relating to all </w:t>
      </w:r>
      <w:r>
        <w:rPr>
          <w:rFonts w:ascii="Garamond" w:hAnsi="Garamond"/>
          <w:spacing w:val="4"/>
          <w:sz w:val="23"/>
          <w:szCs w:val="23"/>
        </w:rPr>
        <w:t>other obligations, the applicable audit ri</w:t>
      </w:r>
      <w:r>
        <w:rPr>
          <w:rFonts w:ascii="Garamond" w:hAnsi="Garamond"/>
          <w:spacing w:val="4"/>
          <w:sz w:val="23"/>
          <w:szCs w:val="23"/>
        </w:rPr>
        <w:t xml:space="preserve">ghts period shall be twenty-four months </w:t>
      </w:r>
      <w:r>
        <w:rPr>
          <w:rFonts w:ascii="Garamond" w:hAnsi="Garamond"/>
          <w:spacing w:val="2"/>
          <w:sz w:val="23"/>
          <w:szCs w:val="23"/>
        </w:rPr>
        <w:t>after the event for which the audit is sought.</w:t>
      </w:r>
    </w:p>
    <w:p w:rsidR="00516D96" w:rsidRDefault="000535EC">
      <w:pPr>
        <w:pStyle w:val="Style1"/>
        <w:kinsoku w:val="0"/>
        <w:autoSpaceDE/>
        <w:autoSpaceDN/>
        <w:adjustRightInd/>
        <w:spacing w:before="720"/>
        <w:ind w:left="720" w:right="72" w:hanging="720"/>
        <w:rPr>
          <w:rFonts w:ascii="Garamond" w:hAnsi="Garamond"/>
          <w:sz w:val="23"/>
          <w:szCs w:val="23"/>
        </w:rPr>
      </w:pPr>
      <w:r>
        <w:rPr>
          <w:rFonts w:ascii="Garamond" w:hAnsi="Garamond" w:cs="Garamond"/>
          <w:b/>
          <w:bCs/>
          <w:spacing w:val="3"/>
          <w:sz w:val="23"/>
          <w:szCs w:val="23"/>
        </w:rPr>
        <w:t xml:space="preserve">25.5 Audit Results. </w:t>
      </w:r>
      <w:r>
        <w:rPr>
          <w:rFonts w:ascii="Garamond" w:hAnsi="Garamond"/>
          <w:spacing w:val="3"/>
          <w:sz w:val="23"/>
          <w:szCs w:val="23"/>
        </w:rPr>
        <w:t xml:space="preserve">If an audit by a Party determines that an overpayment or an underpayment </w:t>
      </w:r>
      <w:r>
        <w:rPr>
          <w:rFonts w:ascii="Garamond" w:hAnsi="Garamond"/>
          <w:spacing w:val="2"/>
          <w:sz w:val="23"/>
          <w:szCs w:val="23"/>
        </w:rPr>
        <w:t>has occurred, a notice of such overpayment or underpaymen</w:t>
      </w:r>
      <w:r>
        <w:rPr>
          <w:rFonts w:ascii="Garamond" w:hAnsi="Garamond"/>
          <w:spacing w:val="2"/>
          <w:sz w:val="23"/>
          <w:szCs w:val="23"/>
        </w:rPr>
        <w:t xml:space="preserve">t shall be given to the other </w:t>
      </w:r>
      <w:r>
        <w:rPr>
          <w:rFonts w:ascii="Garamond" w:hAnsi="Garamond"/>
          <w:sz w:val="23"/>
          <w:szCs w:val="23"/>
        </w:rPr>
        <w:t>Party together with those records from the audit which support such determination.</w:t>
      </w:r>
    </w:p>
    <w:p w:rsidR="00516D96" w:rsidRDefault="000535EC">
      <w:pPr>
        <w:pStyle w:val="Style1"/>
        <w:kinsoku w:val="0"/>
        <w:autoSpaceDE/>
        <w:autoSpaceDN/>
        <w:adjustRightInd/>
        <w:spacing w:before="504" w:line="206" w:lineRule="auto"/>
        <w:ind w:left="2376"/>
        <w:rPr>
          <w:rFonts w:ascii="Garamond" w:hAnsi="Garamond" w:cs="Garamond"/>
          <w:b/>
          <w:bCs/>
          <w:spacing w:val="4"/>
          <w:sz w:val="23"/>
          <w:szCs w:val="23"/>
        </w:rPr>
      </w:pPr>
      <w:r>
        <w:rPr>
          <w:rFonts w:ascii="Garamond" w:hAnsi="Garamond" w:cs="Garamond"/>
          <w:b/>
          <w:bCs/>
          <w:spacing w:val="4"/>
          <w:sz w:val="23"/>
          <w:szCs w:val="23"/>
        </w:rPr>
        <w:t>ARTICLE 26. SUBCONTRACTORS</w:t>
      </w:r>
    </w:p>
    <w:p w:rsidR="00516D96" w:rsidRDefault="000535EC">
      <w:pPr>
        <w:pStyle w:val="Style48"/>
        <w:tabs>
          <w:tab w:val="decimal" w:pos="275"/>
          <w:tab w:val="right" w:pos="8335"/>
        </w:tabs>
        <w:kinsoku w:val="0"/>
        <w:autoSpaceDE/>
        <w:autoSpaceDN/>
        <w:rPr>
          <w:rFonts w:ascii="Garamond" w:hAnsi="Garamond"/>
          <w:spacing w:val="2"/>
          <w:sz w:val="23"/>
          <w:szCs w:val="23"/>
        </w:rPr>
      </w:pPr>
      <w:r>
        <w:rPr>
          <w:rFonts w:ascii="Garamond" w:hAnsi="Garamond" w:cs="Garamond"/>
          <w:b/>
          <w:bCs/>
          <w:sz w:val="23"/>
          <w:szCs w:val="23"/>
        </w:rPr>
        <w:tab/>
      </w:r>
      <w:r>
        <w:rPr>
          <w:rFonts w:ascii="Garamond" w:hAnsi="Garamond" w:cs="Garamond"/>
          <w:b/>
          <w:bCs/>
          <w:spacing w:val="-22"/>
          <w:sz w:val="23"/>
          <w:szCs w:val="23"/>
        </w:rPr>
        <w:t>26.1</w:t>
      </w:r>
      <w:r>
        <w:rPr>
          <w:rFonts w:ascii="Garamond" w:hAnsi="Garamond" w:cs="Garamond"/>
          <w:b/>
          <w:bCs/>
          <w:spacing w:val="-22"/>
          <w:sz w:val="23"/>
          <w:szCs w:val="23"/>
        </w:rPr>
        <w:tab/>
      </w:r>
      <w:r>
        <w:rPr>
          <w:rFonts w:ascii="Garamond" w:hAnsi="Garamond" w:cs="Garamond"/>
          <w:b/>
          <w:bCs/>
          <w:spacing w:val="2"/>
          <w:sz w:val="23"/>
          <w:szCs w:val="23"/>
        </w:rPr>
        <w:t xml:space="preserve">General. </w:t>
      </w:r>
      <w:r>
        <w:rPr>
          <w:rFonts w:ascii="Garamond" w:hAnsi="Garamond"/>
          <w:spacing w:val="2"/>
          <w:sz w:val="23"/>
          <w:szCs w:val="23"/>
        </w:rPr>
        <w:t>Nothing in this Agreement shall prevent a Party from utilizing the services of</w:t>
      </w:r>
    </w:p>
    <w:p w:rsidR="00516D96" w:rsidRDefault="000535EC">
      <w:pPr>
        <w:pStyle w:val="Style24"/>
        <w:kinsoku w:val="0"/>
        <w:autoSpaceDE/>
        <w:autoSpaceDN/>
        <w:ind w:left="720" w:right="72"/>
        <w:rPr>
          <w:rFonts w:ascii="Garamond" w:hAnsi="Garamond"/>
          <w:spacing w:val="1"/>
          <w:sz w:val="23"/>
          <w:szCs w:val="23"/>
        </w:rPr>
      </w:pPr>
      <w:r>
        <w:rPr>
          <w:rFonts w:ascii="Garamond" w:hAnsi="Garamond"/>
          <w:spacing w:val="-1"/>
          <w:sz w:val="23"/>
          <w:szCs w:val="23"/>
        </w:rPr>
        <w:t>any subcontractor as i</w:t>
      </w:r>
      <w:r>
        <w:rPr>
          <w:rFonts w:ascii="Garamond" w:hAnsi="Garamond"/>
          <w:spacing w:val="-1"/>
          <w:sz w:val="23"/>
          <w:szCs w:val="23"/>
        </w:rPr>
        <w:t xml:space="preserve">t deems appropriate to perform its obligations under this Agreement; </w:t>
      </w:r>
      <w:r>
        <w:rPr>
          <w:rFonts w:ascii="Garamond" w:hAnsi="Garamond"/>
          <w:spacing w:val="3"/>
          <w:sz w:val="23"/>
          <w:szCs w:val="23"/>
        </w:rPr>
        <w:t xml:space="preserve">provided, however, that each Party shall require its subcontractors to comply with all </w:t>
      </w:r>
      <w:r>
        <w:rPr>
          <w:rFonts w:ascii="Garamond" w:hAnsi="Garamond"/>
          <w:spacing w:val="-1"/>
          <w:sz w:val="23"/>
          <w:szCs w:val="23"/>
        </w:rPr>
        <w:t xml:space="preserve">applicable terms and conditions of this Agreement in providing such services and each Party </w:t>
      </w:r>
      <w:r>
        <w:rPr>
          <w:rFonts w:ascii="Garamond" w:hAnsi="Garamond"/>
          <w:spacing w:val="1"/>
          <w:sz w:val="23"/>
          <w:szCs w:val="23"/>
        </w:rPr>
        <w:t>shall re</w:t>
      </w:r>
      <w:r>
        <w:rPr>
          <w:rFonts w:ascii="Garamond" w:hAnsi="Garamond"/>
          <w:spacing w:val="1"/>
          <w:sz w:val="23"/>
          <w:szCs w:val="23"/>
        </w:rPr>
        <w:t>main primarily liable to the other Parties for the performance of such subcontractor.</w:t>
      </w:r>
    </w:p>
    <w:p w:rsidR="00516D96" w:rsidRDefault="000535EC">
      <w:pPr>
        <w:pStyle w:val="Style48"/>
        <w:tabs>
          <w:tab w:val="decimal" w:pos="275"/>
          <w:tab w:val="right" w:pos="8570"/>
        </w:tabs>
        <w:kinsoku w:val="0"/>
        <w:autoSpaceDE/>
        <w:autoSpaceDN/>
        <w:rPr>
          <w:rFonts w:ascii="Garamond" w:hAnsi="Garamond"/>
          <w:sz w:val="23"/>
          <w:szCs w:val="23"/>
        </w:rPr>
      </w:pPr>
      <w:r>
        <w:rPr>
          <w:rFonts w:ascii="Garamond" w:hAnsi="Garamond" w:cs="Garamond"/>
          <w:b/>
          <w:bCs/>
          <w:sz w:val="23"/>
          <w:szCs w:val="23"/>
        </w:rPr>
        <w:tab/>
      </w:r>
      <w:r>
        <w:rPr>
          <w:rFonts w:ascii="Garamond" w:hAnsi="Garamond" w:cs="Garamond"/>
          <w:b/>
          <w:bCs/>
          <w:spacing w:val="-22"/>
          <w:sz w:val="23"/>
          <w:szCs w:val="23"/>
        </w:rPr>
        <w:t>26.2</w:t>
      </w:r>
      <w:r>
        <w:rPr>
          <w:rFonts w:ascii="Garamond" w:hAnsi="Garamond" w:cs="Garamond"/>
          <w:b/>
          <w:bCs/>
          <w:spacing w:val="-22"/>
          <w:sz w:val="23"/>
          <w:szCs w:val="23"/>
        </w:rPr>
        <w:tab/>
      </w:r>
      <w:r>
        <w:rPr>
          <w:rFonts w:ascii="Garamond" w:hAnsi="Garamond" w:cs="Garamond"/>
          <w:b/>
          <w:bCs/>
          <w:sz w:val="23"/>
          <w:szCs w:val="23"/>
        </w:rPr>
        <w:t xml:space="preserve">Responsibility of Principal. </w:t>
      </w:r>
      <w:r>
        <w:rPr>
          <w:rFonts w:ascii="Garamond" w:hAnsi="Garamond"/>
          <w:sz w:val="23"/>
          <w:szCs w:val="23"/>
        </w:rPr>
        <w:t>The creation of any subcontract relationship shall not relieve</w:t>
      </w:r>
    </w:p>
    <w:p w:rsidR="00516D96" w:rsidRDefault="000535EC">
      <w:pPr>
        <w:pStyle w:val="Style24"/>
        <w:kinsoku w:val="0"/>
        <w:autoSpaceDE/>
        <w:autoSpaceDN/>
        <w:ind w:left="720"/>
        <w:rPr>
          <w:rFonts w:ascii="Garamond" w:hAnsi="Garamond"/>
          <w:sz w:val="23"/>
          <w:szCs w:val="23"/>
        </w:rPr>
      </w:pPr>
      <w:r>
        <w:rPr>
          <w:rFonts w:ascii="Garamond" w:hAnsi="Garamond"/>
          <w:spacing w:val="2"/>
          <w:sz w:val="23"/>
          <w:szCs w:val="23"/>
        </w:rPr>
        <w:t>the hiring Party of any of its obligations under this Agreement. The hir</w:t>
      </w:r>
      <w:r>
        <w:rPr>
          <w:rFonts w:ascii="Garamond" w:hAnsi="Garamond"/>
          <w:spacing w:val="2"/>
          <w:sz w:val="23"/>
          <w:szCs w:val="23"/>
        </w:rPr>
        <w:t xml:space="preserve">ing Party shall be </w:t>
      </w:r>
      <w:r>
        <w:rPr>
          <w:rFonts w:ascii="Garamond" w:hAnsi="Garamond"/>
          <w:spacing w:val="3"/>
          <w:sz w:val="23"/>
          <w:szCs w:val="23"/>
        </w:rPr>
        <w:t xml:space="preserve">fully responsible to the other Parties for the acts or omissions of any subcontractor the </w:t>
      </w:r>
      <w:r>
        <w:rPr>
          <w:rFonts w:ascii="Garamond" w:hAnsi="Garamond"/>
          <w:spacing w:val="1"/>
          <w:sz w:val="23"/>
          <w:szCs w:val="23"/>
        </w:rPr>
        <w:t xml:space="preserve">hiring Party hires as if no subcontract had been made; provided, however, that in no event </w:t>
      </w:r>
      <w:r>
        <w:rPr>
          <w:rFonts w:ascii="Garamond" w:hAnsi="Garamond"/>
          <w:spacing w:val="5"/>
          <w:sz w:val="23"/>
          <w:szCs w:val="23"/>
        </w:rPr>
        <w:t xml:space="preserve">shall the NYISO or Transmission Owner be liable for the </w:t>
      </w:r>
      <w:r>
        <w:rPr>
          <w:rFonts w:ascii="Garamond" w:hAnsi="Garamond"/>
          <w:spacing w:val="5"/>
          <w:sz w:val="23"/>
          <w:szCs w:val="23"/>
        </w:rPr>
        <w:t xml:space="preserve">actions or inactions of the </w:t>
      </w:r>
      <w:r>
        <w:rPr>
          <w:rFonts w:ascii="Garamond" w:hAnsi="Garamond"/>
          <w:spacing w:val="3"/>
          <w:sz w:val="23"/>
          <w:szCs w:val="23"/>
        </w:rPr>
        <w:t xml:space="preserve">Developer or its subcontractors with respect to obligations of the Developer under Article </w:t>
      </w:r>
      <w:r>
        <w:rPr>
          <w:rFonts w:ascii="Garamond" w:hAnsi="Garamond"/>
          <w:sz w:val="23"/>
          <w:szCs w:val="23"/>
        </w:rPr>
        <w:t xml:space="preserve">5 of this Agreement. Any applicable obligation imposed by this Agreement upon the hiring </w:t>
      </w:r>
      <w:r>
        <w:rPr>
          <w:rFonts w:ascii="Garamond" w:hAnsi="Garamond"/>
          <w:spacing w:val="-1"/>
          <w:sz w:val="23"/>
          <w:szCs w:val="23"/>
        </w:rPr>
        <w:t>Party shall be equally binding upon, and shall b</w:t>
      </w:r>
      <w:r>
        <w:rPr>
          <w:rFonts w:ascii="Garamond" w:hAnsi="Garamond"/>
          <w:spacing w:val="-1"/>
          <w:sz w:val="23"/>
          <w:szCs w:val="23"/>
        </w:rPr>
        <w:t xml:space="preserve">e construed as having application to, any </w:t>
      </w:r>
      <w:r>
        <w:rPr>
          <w:rFonts w:ascii="Garamond" w:hAnsi="Garamond"/>
          <w:sz w:val="23"/>
          <w:szCs w:val="23"/>
        </w:rPr>
        <w:t>subcontractor of such Party.</w:t>
      </w:r>
    </w:p>
    <w:p w:rsidR="00516D96" w:rsidRDefault="000535EC">
      <w:pPr>
        <w:pStyle w:val="Style48"/>
        <w:tabs>
          <w:tab w:val="decimal" w:pos="275"/>
          <w:tab w:val="right" w:pos="8594"/>
        </w:tabs>
        <w:kinsoku w:val="0"/>
        <w:autoSpaceDE/>
        <w:autoSpaceDN/>
        <w:spacing w:before="468"/>
        <w:rPr>
          <w:rFonts w:ascii="Garamond" w:hAnsi="Garamond"/>
          <w:spacing w:val="2"/>
          <w:sz w:val="23"/>
          <w:szCs w:val="23"/>
        </w:rPr>
      </w:pPr>
      <w:r>
        <w:rPr>
          <w:rFonts w:ascii="Garamond" w:hAnsi="Garamond" w:cs="Garamond"/>
          <w:b/>
          <w:bCs/>
          <w:sz w:val="22"/>
          <w:szCs w:val="22"/>
        </w:rPr>
        <w:tab/>
      </w:r>
      <w:r>
        <w:rPr>
          <w:rFonts w:ascii="Garamond" w:hAnsi="Garamond" w:cs="Garamond"/>
          <w:b/>
          <w:bCs/>
          <w:spacing w:val="-20"/>
          <w:sz w:val="22"/>
          <w:szCs w:val="22"/>
        </w:rPr>
        <w:t>26.3</w:t>
      </w:r>
      <w:r>
        <w:rPr>
          <w:rFonts w:ascii="Garamond" w:hAnsi="Garamond" w:cs="Garamond"/>
          <w:b/>
          <w:bCs/>
          <w:spacing w:val="-20"/>
          <w:sz w:val="22"/>
          <w:szCs w:val="22"/>
        </w:rPr>
        <w:tab/>
      </w:r>
      <w:r>
        <w:rPr>
          <w:rFonts w:ascii="Garamond" w:hAnsi="Garamond" w:cs="Garamond"/>
          <w:b/>
          <w:bCs/>
          <w:spacing w:val="2"/>
          <w:sz w:val="22"/>
          <w:szCs w:val="22"/>
        </w:rPr>
        <w:t xml:space="preserve">No Limitation by Insurance. </w:t>
      </w:r>
      <w:r>
        <w:rPr>
          <w:rFonts w:ascii="Garamond" w:hAnsi="Garamond"/>
          <w:spacing w:val="2"/>
          <w:sz w:val="23"/>
          <w:szCs w:val="23"/>
        </w:rPr>
        <w:t>The obligations under this Article 26 will not be limited in</w:t>
      </w:r>
    </w:p>
    <w:p w:rsidR="00516D96" w:rsidRDefault="000535EC">
      <w:pPr>
        <w:pStyle w:val="Style24"/>
        <w:kinsoku w:val="0"/>
        <w:autoSpaceDE/>
        <w:autoSpaceDN/>
        <w:ind w:left="720" w:right="0"/>
        <w:rPr>
          <w:rFonts w:ascii="Garamond" w:hAnsi="Garamond"/>
          <w:spacing w:val="3"/>
          <w:sz w:val="23"/>
          <w:szCs w:val="23"/>
        </w:rPr>
      </w:pPr>
      <w:r>
        <w:rPr>
          <w:rFonts w:ascii="Garamond" w:hAnsi="Garamond"/>
          <w:spacing w:val="3"/>
          <w:sz w:val="23"/>
          <w:szCs w:val="23"/>
        </w:rPr>
        <w:t>any way by any limitation of subcontractor's insurance.</w:t>
      </w:r>
    </w:p>
    <w:p w:rsidR="00516D96" w:rsidRDefault="00516D96">
      <w:pPr>
        <w:pStyle w:val="Style24"/>
        <w:kinsoku w:val="0"/>
        <w:autoSpaceDE/>
        <w:autoSpaceDN/>
        <w:ind w:left="720" w:right="0"/>
        <w:rPr>
          <w:rFonts w:ascii="Garamond" w:hAnsi="Garamond"/>
          <w:spacing w:val="3"/>
          <w:sz w:val="23"/>
          <w:szCs w:val="23"/>
        </w:rPr>
      </w:pPr>
    </w:p>
    <w:p w:rsidR="00516D96" w:rsidRDefault="00516D96">
      <w:pPr>
        <w:pStyle w:val="Style24"/>
        <w:kinsoku w:val="0"/>
        <w:autoSpaceDE/>
        <w:autoSpaceDN/>
        <w:ind w:left="720" w:right="0"/>
        <w:rPr>
          <w:rFonts w:ascii="Garamond" w:hAnsi="Garamond"/>
          <w:spacing w:val="3"/>
          <w:sz w:val="23"/>
          <w:szCs w:val="23"/>
        </w:rPr>
      </w:pPr>
    </w:p>
    <w:p w:rsidR="00516D96" w:rsidRDefault="000535EC">
      <w:pPr>
        <w:pStyle w:val="Style1"/>
        <w:kinsoku w:val="0"/>
        <w:autoSpaceDE/>
        <w:autoSpaceDN/>
        <w:adjustRightInd/>
        <w:spacing w:before="972" w:line="206" w:lineRule="auto"/>
        <w:ind w:left="2736"/>
        <w:rPr>
          <w:rFonts w:ascii="Garamond" w:hAnsi="Garamond" w:cs="Garamond"/>
          <w:b/>
          <w:bCs/>
          <w:spacing w:val="20"/>
          <w:sz w:val="23"/>
          <w:szCs w:val="23"/>
        </w:rPr>
      </w:pPr>
      <w:r>
        <w:rPr>
          <w:rFonts w:ascii="Garamond" w:hAnsi="Garamond" w:cs="Garamond"/>
          <w:b/>
          <w:bCs/>
          <w:spacing w:val="20"/>
          <w:sz w:val="23"/>
          <w:szCs w:val="23"/>
        </w:rPr>
        <w:t>ARTICLE 27. DISPUTES</w:t>
      </w:r>
    </w:p>
    <w:p w:rsidR="00516D96" w:rsidRDefault="000535EC">
      <w:pPr>
        <w:pStyle w:val="Style48"/>
        <w:tabs>
          <w:tab w:val="decimal" w:pos="275"/>
          <w:tab w:val="right" w:pos="8599"/>
        </w:tabs>
        <w:kinsoku w:val="0"/>
        <w:autoSpaceDE/>
        <w:autoSpaceDN/>
        <w:spacing w:before="396"/>
        <w:rPr>
          <w:rFonts w:ascii="Garamond" w:hAnsi="Garamond"/>
          <w:spacing w:val="1"/>
          <w:sz w:val="23"/>
          <w:szCs w:val="23"/>
        </w:rPr>
      </w:pPr>
      <w:r>
        <w:rPr>
          <w:rFonts w:ascii="Garamond" w:hAnsi="Garamond" w:cs="Garamond"/>
          <w:b/>
          <w:bCs/>
          <w:sz w:val="23"/>
          <w:szCs w:val="23"/>
        </w:rPr>
        <w:tab/>
      </w:r>
      <w:r>
        <w:rPr>
          <w:rFonts w:ascii="Garamond" w:hAnsi="Garamond" w:cs="Garamond"/>
          <w:b/>
          <w:bCs/>
          <w:spacing w:val="-6"/>
          <w:sz w:val="23"/>
          <w:szCs w:val="23"/>
        </w:rPr>
        <w:t>27.1</w:t>
      </w:r>
      <w:r>
        <w:rPr>
          <w:rFonts w:ascii="Garamond" w:hAnsi="Garamond" w:cs="Garamond"/>
          <w:b/>
          <w:bCs/>
          <w:spacing w:val="-6"/>
          <w:sz w:val="23"/>
          <w:szCs w:val="23"/>
        </w:rPr>
        <w:tab/>
      </w:r>
      <w:r>
        <w:rPr>
          <w:rFonts w:ascii="Garamond" w:hAnsi="Garamond" w:cs="Garamond"/>
          <w:b/>
          <w:bCs/>
          <w:spacing w:val="1"/>
          <w:sz w:val="23"/>
          <w:szCs w:val="23"/>
        </w:rPr>
        <w:t>Submi</w:t>
      </w:r>
      <w:r>
        <w:rPr>
          <w:rFonts w:ascii="Garamond" w:hAnsi="Garamond" w:cs="Garamond"/>
          <w:b/>
          <w:bCs/>
          <w:spacing w:val="1"/>
          <w:sz w:val="23"/>
          <w:szCs w:val="23"/>
        </w:rPr>
        <w:t xml:space="preserve">ssion. </w:t>
      </w:r>
      <w:r>
        <w:rPr>
          <w:rFonts w:ascii="Garamond" w:hAnsi="Garamond"/>
          <w:spacing w:val="1"/>
          <w:sz w:val="23"/>
          <w:szCs w:val="23"/>
        </w:rPr>
        <w:t>In the event any Party has a dispute, or asserts a claim, that arises out of or in</w:t>
      </w:r>
    </w:p>
    <w:p w:rsidR="00516D96" w:rsidRDefault="000535EC">
      <w:pPr>
        <w:pStyle w:val="Style24"/>
        <w:kinsoku w:val="0"/>
        <w:autoSpaceDE/>
        <w:autoSpaceDN/>
        <w:ind w:left="720"/>
        <w:rPr>
          <w:rFonts w:ascii="Garamond" w:hAnsi="Garamond" w:cs="Garamond"/>
          <w:spacing w:val="-3"/>
          <w:sz w:val="23"/>
          <w:szCs w:val="23"/>
        </w:rPr>
      </w:pPr>
      <w:r>
        <w:rPr>
          <w:rFonts w:ascii="Garamond" w:hAnsi="Garamond"/>
          <w:sz w:val="23"/>
          <w:szCs w:val="23"/>
        </w:rPr>
        <w:t xml:space="preserve">connection with this Agreement or its performance (a "Dispute"), such Party shall provide </w:t>
      </w:r>
      <w:r>
        <w:rPr>
          <w:rFonts w:ascii="Garamond" w:hAnsi="Garamond"/>
          <w:spacing w:val="2"/>
          <w:sz w:val="23"/>
          <w:szCs w:val="23"/>
        </w:rPr>
        <w:t xml:space="preserve">the other Parties with written notice of the Dispute ("Notice of Dispute"). </w:t>
      </w:r>
      <w:r>
        <w:rPr>
          <w:rFonts w:ascii="Garamond" w:hAnsi="Garamond"/>
          <w:spacing w:val="2"/>
          <w:sz w:val="23"/>
          <w:szCs w:val="23"/>
        </w:rPr>
        <w:t xml:space="preserve">Such Dispute </w:t>
      </w:r>
      <w:r>
        <w:rPr>
          <w:rFonts w:ascii="Garamond" w:hAnsi="Garamond"/>
          <w:noProof/>
          <w:sz w:val="23"/>
          <w:szCs w:val="23"/>
        </w:rPr>
        <w:pict>
          <v:shape id="_x0000_s1086" type="#_x0000_t202" style="position:absolute;left:0;text-align:left;margin-left:0;margin-top:652.75pt;width:6in;height:11pt;z-index:251720704;mso-wrap-edited:f;mso-wrap-distance-left:0;mso-wrap-distance-right:0;mso-position-horizontal-relative:text;mso-position-vertical-relative:text" wrapcoords="-62 0 -62 21600 21662 21600 21662 0 -62 0" o:allowincell="f" stroked="f">
            <v:fill opacity="0"/>
            <v:textbox inset="0,0,0,0">
              <w:txbxContent>
                <w:p w:rsidR="00516D96" w:rsidRDefault="000535EC">
                  <w:pPr>
                    <w:pStyle w:val="Style1"/>
                    <w:kinsoku w:val="0"/>
                    <w:autoSpaceDE/>
                    <w:autoSpaceDN/>
                    <w:adjustRightInd/>
                    <w:spacing w:line="204" w:lineRule="auto"/>
                    <w:ind w:left="4104"/>
                    <w:rPr>
                      <w:rFonts w:ascii="Garamond" w:hAnsi="Garamond" w:cs="Garamond"/>
                      <w:sz w:val="23"/>
                      <w:szCs w:val="23"/>
                    </w:rPr>
                  </w:pPr>
                  <w:r>
                    <w:rPr>
                      <w:rFonts w:ascii="Garamond" w:hAnsi="Garamond" w:cs="Garamond"/>
                      <w:sz w:val="23"/>
                      <w:szCs w:val="23"/>
                    </w:rPr>
                    <w:t>65</w:t>
                  </w:r>
                </w:p>
              </w:txbxContent>
            </v:textbox>
            <w10:wrap type="square"/>
          </v:shape>
        </w:pict>
      </w:r>
      <w:r>
        <w:rPr>
          <w:rFonts w:ascii="Garamond" w:hAnsi="Garamond" w:cs="Garamond"/>
          <w:spacing w:val="-2"/>
          <w:sz w:val="23"/>
          <w:szCs w:val="23"/>
        </w:rPr>
        <w:t xml:space="preserve">shall be referred to a designated senior representative of each Party for resolution on an </w:t>
      </w:r>
      <w:r>
        <w:rPr>
          <w:rFonts w:ascii="Garamond" w:hAnsi="Garamond" w:cs="Garamond"/>
          <w:spacing w:val="-3"/>
          <w:sz w:val="23"/>
          <w:szCs w:val="23"/>
        </w:rPr>
        <w:t xml:space="preserve">informal basis as promptly as practicable after receipt of the Notice of Dispute by the other </w:t>
      </w:r>
      <w:r>
        <w:rPr>
          <w:rFonts w:ascii="Garamond" w:hAnsi="Garamond" w:cs="Garamond"/>
          <w:sz w:val="23"/>
          <w:szCs w:val="23"/>
        </w:rPr>
        <w:t xml:space="preserve">Parties. In the event the designated representatives are unable to resolve the Dispute </w:t>
      </w:r>
      <w:r>
        <w:rPr>
          <w:rFonts w:ascii="Garamond" w:hAnsi="Garamond" w:cs="Garamond"/>
          <w:spacing w:val="-3"/>
          <w:sz w:val="23"/>
          <w:szCs w:val="23"/>
        </w:rPr>
        <w:t xml:space="preserve">through unassisted or assisted negotiations within thirty (30) Calendar Days of the other </w:t>
      </w:r>
      <w:r>
        <w:rPr>
          <w:rFonts w:ascii="Garamond" w:hAnsi="Garamond" w:cs="Garamond"/>
          <w:spacing w:val="-4"/>
          <w:sz w:val="23"/>
          <w:szCs w:val="23"/>
        </w:rPr>
        <w:t>Parties' receipt of the Notice of Dispute, such Dispute may, upon mutual agreem</w:t>
      </w:r>
      <w:r>
        <w:rPr>
          <w:rFonts w:ascii="Garamond" w:hAnsi="Garamond" w:cs="Garamond"/>
          <w:spacing w:val="-4"/>
          <w:sz w:val="23"/>
          <w:szCs w:val="23"/>
        </w:rPr>
        <w:t xml:space="preserve">ent of the </w:t>
      </w:r>
      <w:r>
        <w:rPr>
          <w:rFonts w:ascii="Garamond" w:hAnsi="Garamond" w:cs="Garamond"/>
          <w:spacing w:val="1"/>
          <w:sz w:val="23"/>
          <w:szCs w:val="23"/>
        </w:rPr>
        <w:t xml:space="preserve">Parties, be submitted to arbitration and resolved in accordance with the arbitration </w:t>
      </w:r>
      <w:r>
        <w:rPr>
          <w:rFonts w:ascii="Garamond" w:hAnsi="Garamond" w:cs="Garamond"/>
          <w:spacing w:val="-6"/>
          <w:sz w:val="23"/>
          <w:szCs w:val="23"/>
        </w:rPr>
        <w:t xml:space="preserve">procedures set forth below. In the event the Parties do not agree to submit such Dispute to </w:t>
      </w:r>
      <w:r>
        <w:rPr>
          <w:rFonts w:ascii="Garamond" w:hAnsi="Garamond" w:cs="Garamond"/>
          <w:spacing w:val="-3"/>
          <w:sz w:val="23"/>
          <w:szCs w:val="23"/>
        </w:rPr>
        <w:t>arbitration, each Party may exercise whatever rights and remedies it</w:t>
      </w:r>
      <w:r>
        <w:rPr>
          <w:rFonts w:ascii="Garamond" w:hAnsi="Garamond" w:cs="Garamond"/>
          <w:spacing w:val="-3"/>
          <w:sz w:val="23"/>
          <w:szCs w:val="23"/>
        </w:rPr>
        <w:t xml:space="preserve"> may have in equity or at law consistent with the terms of this Agreement.</w:t>
      </w:r>
    </w:p>
    <w:p w:rsidR="00516D96" w:rsidRDefault="000535EC">
      <w:pPr>
        <w:pStyle w:val="Style1"/>
        <w:tabs>
          <w:tab w:val="decimal" w:pos="277"/>
          <w:tab w:val="right" w:pos="8587"/>
        </w:tabs>
        <w:kinsoku w:val="0"/>
        <w:autoSpaceDE/>
        <w:autoSpaceDN/>
        <w:adjustRightInd/>
        <w:spacing w:before="288"/>
        <w:rPr>
          <w:rFonts w:ascii="Garamond" w:hAnsi="Garamond" w:cs="Garamond"/>
          <w:sz w:val="23"/>
          <w:szCs w:val="23"/>
        </w:rPr>
      </w:pPr>
      <w:r>
        <w:rPr>
          <w:rFonts w:ascii="Garamond" w:hAnsi="Garamond" w:cs="Garamond"/>
          <w:b/>
          <w:sz w:val="23"/>
          <w:szCs w:val="23"/>
        </w:rPr>
        <w:tab/>
      </w:r>
      <w:r>
        <w:rPr>
          <w:rFonts w:ascii="Garamond" w:hAnsi="Garamond" w:cs="Garamond"/>
          <w:b/>
          <w:spacing w:val="-18"/>
          <w:sz w:val="23"/>
          <w:szCs w:val="23"/>
        </w:rPr>
        <w:t>27.2</w:t>
      </w:r>
      <w:r>
        <w:rPr>
          <w:rFonts w:ascii="Garamond" w:hAnsi="Garamond" w:cs="Garamond"/>
          <w:spacing w:val="-18"/>
          <w:sz w:val="23"/>
          <w:szCs w:val="23"/>
        </w:rPr>
        <w:tab/>
      </w:r>
      <w:r>
        <w:rPr>
          <w:rFonts w:ascii="Garamond" w:hAnsi="Garamond"/>
          <w:b/>
          <w:bCs/>
          <w:sz w:val="23"/>
          <w:szCs w:val="23"/>
        </w:rPr>
        <w:t>External Arbitration Procedures</w:t>
      </w:r>
      <w:r>
        <w:rPr>
          <w:b/>
          <w:bCs/>
          <w:sz w:val="21"/>
          <w:szCs w:val="21"/>
        </w:rPr>
        <w:t xml:space="preserve">. </w:t>
      </w:r>
      <w:r>
        <w:rPr>
          <w:rFonts w:ascii="Garamond" w:hAnsi="Garamond" w:cs="Garamond"/>
          <w:sz w:val="23"/>
          <w:szCs w:val="23"/>
        </w:rPr>
        <w:t>Any arbitration initiated under this Agreement shall be</w:t>
      </w:r>
    </w:p>
    <w:p w:rsidR="00516D96" w:rsidRDefault="000535EC">
      <w:pPr>
        <w:pStyle w:val="Style24"/>
        <w:kinsoku w:val="0"/>
        <w:autoSpaceDE/>
        <w:autoSpaceDN/>
        <w:ind w:left="720" w:right="360"/>
        <w:rPr>
          <w:rFonts w:ascii="Garamond" w:hAnsi="Garamond" w:cs="Garamond"/>
        </w:rPr>
      </w:pPr>
      <w:r>
        <w:rPr>
          <w:rFonts w:ascii="Garamond" w:hAnsi="Garamond" w:cs="Garamond"/>
          <w:spacing w:val="-1"/>
          <w:sz w:val="23"/>
          <w:szCs w:val="23"/>
        </w:rPr>
        <w:t xml:space="preserve">conducted before a single neutral arbitrator appointed by the Parties. If the Parties </w:t>
      </w:r>
      <w:r>
        <w:rPr>
          <w:rFonts w:ascii="Garamond" w:hAnsi="Garamond" w:cs="Garamond"/>
          <w:spacing w:val="-1"/>
          <w:sz w:val="23"/>
          <w:szCs w:val="23"/>
        </w:rPr>
        <w:t xml:space="preserve">fail </w:t>
      </w:r>
      <w:r>
        <w:rPr>
          <w:rFonts w:ascii="Garamond" w:hAnsi="Garamond" w:cs="Garamond"/>
          <w:spacing w:val="-6"/>
          <w:sz w:val="23"/>
          <w:szCs w:val="23"/>
        </w:rPr>
        <w:t xml:space="preserve">to agree upon a single arbitrator within ten (10) Calendar Days of the submission of the </w:t>
      </w:r>
      <w:r>
        <w:rPr>
          <w:rFonts w:ascii="Garamond" w:hAnsi="Garamond" w:cs="Garamond"/>
          <w:spacing w:val="-2"/>
          <w:sz w:val="23"/>
          <w:szCs w:val="23"/>
        </w:rPr>
        <w:t>Dispute to arbitration, each Party shall choose one arbitrator who shall sit on a three</w:t>
      </w:r>
      <w:r>
        <w:rPr>
          <w:rFonts w:ascii="Garamond" w:hAnsi="Garamond" w:cs="Garamond"/>
          <w:spacing w:val="-2"/>
          <w:sz w:val="23"/>
          <w:szCs w:val="23"/>
        </w:rPr>
        <w:noBreakHyphen/>
      </w:r>
    </w:p>
    <w:p w:rsidR="00516D96" w:rsidRDefault="000535EC">
      <w:pPr>
        <w:pStyle w:val="Style24"/>
        <w:kinsoku w:val="0"/>
        <w:autoSpaceDE/>
        <w:autoSpaceDN/>
        <w:ind w:left="720" w:right="0"/>
        <w:rPr>
          <w:rFonts w:ascii="Garamond" w:hAnsi="Garamond" w:cs="Garamond"/>
          <w:spacing w:val="-2"/>
          <w:sz w:val="23"/>
          <w:szCs w:val="23"/>
        </w:rPr>
      </w:pPr>
      <w:r>
        <w:rPr>
          <w:rFonts w:ascii="Garamond" w:hAnsi="Garamond" w:cs="Garamond"/>
          <w:spacing w:val="-2"/>
          <w:sz w:val="23"/>
          <w:szCs w:val="23"/>
        </w:rPr>
        <w:t xml:space="preserve">member arbitration panel. In each case, the arbitrator(s) shall be knowledgeable in electric </w:t>
      </w:r>
      <w:r>
        <w:rPr>
          <w:rFonts w:ascii="Garamond" w:hAnsi="Garamond" w:cs="Garamond"/>
          <w:sz w:val="23"/>
          <w:szCs w:val="23"/>
        </w:rPr>
        <w:t xml:space="preserve">utility matters, including electric transmission and bulk power issues, and shall not have </w:t>
      </w:r>
      <w:r>
        <w:rPr>
          <w:rFonts w:ascii="Garamond" w:hAnsi="Garamond" w:cs="Garamond"/>
          <w:spacing w:val="-1"/>
          <w:sz w:val="23"/>
          <w:szCs w:val="23"/>
        </w:rPr>
        <w:t>any current or past substantial business or financial relationships with</w:t>
      </w:r>
      <w:r>
        <w:rPr>
          <w:rFonts w:ascii="Garamond" w:hAnsi="Garamond" w:cs="Garamond"/>
          <w:spacing w:val="-1"/>
          <w:sz w:val="23"/>
          <w:szCs w:val="23"/>
        </w:rPr>
        <w:t xml:space="preserve"> any party to the </w:t>
      </w:r>
      <w:r>
        <w:rPr>
          <w:rFonts w:ascii="Garamond" w:hAnsi="Garamond" w:cs="Garamond"/>
          <w:spacing w:val="-5"/>
          <w:sz w:val="23"/>
          <w:szCs w:val="23"/>
        </w:rPr>
        <w:t xml:space="preserve">arbitration (except prior arbitration). The arbitrator(s) shall provide each of the Parties an </w:t>
      </w:r>
      <w:r>
        <w:rPr>
          <w:rFonts w:ascii="Garamond" w:hAnsi="Garamond" w:cs="Garamond"/>
          <w:sz w:val="23"/>
          <w:szCs w:val="23"/>
        </w:rPr>
        <w:t xml:space="preserve">opportunity to be heard and, except as otherwise provided herein, shall conduct the </w:t>
      </w:r>
      <w:r>
        <w:rPr>
          <w:rFonts w:ascii="Garamond" w:hAnsi="Garamond" w:cs="Garamond"/>
          <w:spacing w:val="2"/>
          <w:sz w:val="23"/>
          <w:szCs w:val="23"/>
        </w:rPr>
        <w:t>arbitration in accordance with the Commercial Arbitration R</w:t>
      </w:r>
      <w:r>
        <w:rPr>
          <w:rFonts w:ascii="Garamond" w:hAnsi="Garamond" w:cs="Garamond"/>
          <w:spacing w:val="2"/>
          <w:sz w:val="23"/>
          <w:szCs w:val="23"/>
        </w:rPr>
        <w:t xml:space="preserve">ules of the American </w:t>
      </w:r>
      <w:r>
        <w:rPr>
          <w:rFonts w:ascii="Garamond" w:hAnsi="Garamond" w:cs="Garamond"/>
          <w:spacing w:val="1"/>
          <w:sz w:val="23"/>
          <w:szCs w:val="23"/>
        </w:rPr>
        <w:t xml:space="preserve">Arbitration Association ("Arbitration Rules") and any applicable FERC regulations or </w:t>
      </w:r>
      <w:r>
        <w:rPr>
          <w:rFonts w:ascii="Garamond" w:hAnsi="Garamond" w:cs="Garamond"/>
          <w:spacing w:val="-3"/>
          <w:sz w:val="23"/>
          <w:szCs w:val="23"/>
        </w:rPr>
        <w:t xml:space="preserve">RTO rules; provided, however, in the event of a conflict between the Arbitration Rules and </w:t>
      </w:r>
      <w:r>
        <w:rPr>
          <w:rFonts w:ascii="Garamond" w:hAnsi="Garamond" w:cs="Garamond"/>
          <w:spacing w:val="-2"/>
          <w:sz w:val="23"/>
          <w:szCs w:val="23"/>
        </w:rPr>
        <w:t xml:space="preserve">the terms of this Article 27, the terms of this Article 27 </w:t>
      </w:r>
      <w:r>
        <w:rPr>
          <w:rFonts w:ascii="Garamond" w:hAnsi="Garamond" w:cs="Garamond"/>
          <w:spacing w:val="-2"/>
          <w:sz w:val="23"/>
          <w:szCs w:val="23"/>
        </w:rPr>
        <w:t>shall prevail.</w:t>
      </w:r>
    </w:p>
    <w:p w:rsidR="00516D96" w:rsidRDefault="000535EC">
      <w:pPr>
        <w:pStyle w:val="Style1"/>
        <w:tabs>
          <w:tab w:val="decimal" w:pos="277"/>
          <w:tab w:val="right" w:pos="8131"/>
        </w:tabs>
        <w:kinsoku w:val="0"/>
        <w:autoSpaceDE/>
        <w:autoSpaceDN/>
        <w:adjustRightInd/>
        <w:spacing w:before="288"/>
        <w:rPr>
          <w:rFonts w:ascii="Garamond" w:hAnsi="Garamond" w:cs="Garamond"/>
          <w:sz w:val="23"/>
          <w:szCs w:val="23"/>
        </w:rPr>
      </w:pPr>
      <w:r>
        <w:rPr>
          <w:rFonts w:ascii="Garamond" w:hAnsi="Garamond"/>
          <w:b/>
          <w:bCs/>
          <w:sz w:val="23"/>
          <w:szCs w:val="23"/>
        </w:rPr>
        <w:tab/>
      </w:r>
      <w:r>
        <w:rPr>
          <w:rFonts w:ascii="Garamond" w:hAnsi="Garamond"/>
          <w:b/>
          <w:bCs/>
          <w:spacing w:val="-16"/>
          <w:sz w:val="23"/>
          <w:szCs w:val="23"/>
        </w:rPr>
        <w:t>27.3</w:t>
      </w:r>
      <w:r>
        <w:rPr>
          <w:rFonts w:ascii="Garamond" w:hAnsi="Garamond"/>
          <w:b/>
          <w:bCs/>
          <w:spacing w:val="-16"/>
          <w:sz w:val="23"/>
          <w:szCs w:val="23"/>
        </w:rPr>
        <w:tab/>
      </w:r>
      <w:r>
        <w:rPr>
          <w:rFonts w:ascii="Garamond" w:hAnsi="Garamond"/>
          <w:b/>
          <w:bCs/>
          <w:sz w:val="23"/>
          <w:szCs w:val="23"/>
        </w:rPr>
        <w:t xml:space="preserve">Arbitration Decisions. </w:t>
      </w:r>
      <w:r>
        <w:rPr>
          <w:rFonts w:ascii="Garamond" w:hAnsi="Garamond" w:cs="Garamond"/>
          <w:sz w:val="23"/>
          <w:szCs w:val="23"/>
        </w:rPr>
        <w:t>Unless otherwise agreed by the Parties, the arbitrator(s) shall</w:t>
      </w:r>
    </w:p>
    <w:p w:rsidR="00516D96" w:rsidRDefault="000535EC">
      <w:pPr>
        <w:pStyle w:val="Style24"/>
        <w:kinsoku w:val="0"/>
        <w:autoSpaceDE/>
        <w:autoSpaceDN/>
        <w:ind w:left="720"/>
        <w:rPr>
          <w:rFonts w:ascii="Garamond" w:hAnsi="Garamond" w:cs="Garamond"/>
          <w:spacing w:val="-2"/>
          <w:sz w:val="23"/>
          <w:szCs w:val="23"/>
        </w:rPr>
      </w:pPr>
      <w:r>
        <w:rPr>
          <w:rFonts w:ascii="Garamond" w:hAnsi="Garamond" w:cs="Garamond"/>
          <w:spacing w:val="-2"/>
          <w:sz w:val="23"/>
          <w:szCs w:val="23"/>
        </w:rPr>
        <w:t>render a decision within ninety (90) Calendar Days of appointment and shall notify the Parties in writing of such decision and the reasons therefor.</w:t>
      </w:r>
      <w:r>
        <w:rPr>
          <w:rFonts w:ascii="Garamond" w:hAnsi="Garamond" w:cs="Garamond"/>
          <w:spacing w:val="-2"/>
          <w:sz w:val="23"/>
          <w:szCs w:val="23"/>
        </w:rPr>
        <w:t xml:space="preserve"> The arbitrator(s) shall be </w:t>
      </w:r>
      <w:r>
        <w:rPr>
          <w:rFonts w:ascii="Garamond" w:hAnsi="Garamond" w:cs="Garamond"/>
          <w:spacing w:val="-4"/>
          <w:sz w:val="23"/>
          <w:szCs w:val="23"/>
        </w:rPr>
        <w:t xml:space="preserve">authorized only to interpret and apply the provisions of this Agreement and shall have no </w:t>
      </w:r>
      <w:r>
        <w:rPr>
          <w:rFonts w:ascii="Garamond" w:hAnsi="Garamond" w:cs="Garamond"/>
          <w:spacing w:val="-2"/>
          <w:sz w:val="23"/>
          <w:szCs w:val="23"/>
        </w:rPr>
        <w:t xml:space="preserve">power to modify or change any provision of this Agreement in any manner. The decision </w:t>
      </w:r>
      <w:r>
        <w:rPr>
          <w:rFonts w:ascii="Garamond" w:hAnsi="Garamond" w:cs="Garamond"/>
          <w:spacing w:val="-4"/>
          <w:sz w:val="23"/>
          <w:szCs w:val="23"/>
        </w:rPr>
        <w:t>of the arbitrator(s) shall be final and binding upon</w:t>
      </w:r>
      <w:r>
        <w:rPr>
          <w:rFonts w:ascii="Garamond" w:hAnsi="Garamond" w:cs="Garamond"/>
          <w:spacing w:val="-4"/>
          <w:sz w:val="23"/>
          <w:szCs w:val="23"/>
        </w:rPr>
        <w:t xml:space="preserve"> the Parties, and judgment on the award may be entered in any court having jurisdiction. The decision of the arbitrator(s) may be </w:t>
      </w:r>
      <w:r>
        <w:rPr>
          <w:rFonts w:ascii="Garamond" w:hAnsi="Garamond" w:cs="Garamond"/>
          <w:spacing w:val="-2"/>
          <w:sz w:val="23"/>
          <w:szCs w:val="23"/>
        </w:rPr>
        <w:t>appealed solely on the grounds that the conduct of the arbitrator(s), or the decision itself,</w:t>
      </w:r>
    </w:p>
    <w:p w:rsidR="00516D96" w:rsidRDefault="000535EC">
      <w:pPr>
        <w:pStyle w:val="Style24"/>
        <w:kinsoku w:val="0"/>
        <w:autoSpaceDE/>
        <w:autoSpaceDN/>
        <w:ind w:left="720"/>
        <w:rPr>
          <w:rFonts w:ascii="Garamond" w:hAnsi="Garamond" w:cs="Garamond"/>
          <w:spacing w:val="-1"/>
          <w:sz w:val="23"/>
          <w:szCs w:val="23"/>
        </w:rPr>
      </w:pPr>
      <w:r>
        <w:rPr>
          <w:rFonts w:ascii="Garamond" w:hAnsi="Garamond" w:cs="Garamond"/>
          <w:sz w:val="23"/>
          <w:szCs w:val="23"/>
        </w:rPr>
        <w:t>violated the standards set forth</w:t>
      </w:r>
      <w:r>
        <w:rPr>
          <w:rFonts w:ascii="Garamond" w:hAnsi="Garamond" w:cs="Garamond"/>
          <w:sz w:val="23"/>
          <w:szCs w:val="23"/>
        </w:rPr>
        <w:t xml:space="preserve"> in the Federal Arbitration Act or the Administrative </w:t>
      </w:r>
      <w:r>
        <w:rPr>
          <w:rFonts w:ascii="Garamond" w:hAnsi="Garamond" w:cs="Garamond"/>
          <w:spacing w:val="-2"/>
          <w:sz w:val="23"/>
          <w:szCs w:val="23"/>
        </w:rPr>
        <w:t xml:space="preserve">Dispute Resolution Act. The final decision of the arbitrator must also be filed </w:t>
      </w:r>
      <w:r>
        <w:rPr>
          <w:bCs/>
          <w:spacing w:val="-2"/>
          <w:sz w:val="21"/>
          <w:szCs w:val="21"/>
        </w:rPr>
        <w:t>with FERC</w:t>
      </w:r>
      <w:r>
        <w:rPr>
          <w:b/>
          <w:bCs/>
          <w:spacing w:val="-2"/>
          <w:sz w:val="21"/>
          <w:szCs w:val="21"/>
        </w:rPr>
        <w:t xml:space="preserve"> </w:t>
      </w:r>
      <w:r>
        <w:rPr>
          <w:rFonts w:ascii="Garamond" w:hAnsi="Garamond" w:cs="Garamond"/>
          <w:spacing w:val="-3"/>
          <w:sz w:val="23"/>
          <w:szCs w:val="23"/>
        </w:rPr>
        <w:t xml:space="preserve">if it affects jurisdictional rates, terms and conditions of service, Attachment Facilities, or </w:t>
      </w:r>
      <w:r>
        <w:rPr>
          <w:rFonts w:ascii="Garamond" w:hAnsi="Garamond" w:cs="Garamond"/>
          <w:spacing w:val="-1"/>
          <w:sz w:val="23"/>
          <w:szCs w:val="23"/>
        </w:rPr>
        <w:t xml:space="preserve">System Upgrade </w:t>
      </w:r>
      <w:r>
        <w:rPr>
          <w:rFonts w:ascii="Garamond" w:hAnsi="Garamond" w:cs="Garamond"/>
          <w:spacing w:val="-1"/>
          <w:sz w:val="23"/>
          <w:szCs w:val="23"/>
        </w:rPr>
        <w:t>Facilities, or System Deliverability Upgrades.</w:t>
      </w:r>
    </w:p>
    <w:p w:rsidR="00516D96" w:rsidRDefault="000535EC">
      <w:pPr>
        <w:pStyle w:val="Style1"/>
        <w:tabs>
          <w:tab w:val="decimal" w:pos="277"/>
          <w:tab w:val="right" w:pos="8217"/>
        </w:tabs>
        <w:kinsoku w:val="0"/>
        <w:autoSpaceDE/>
        <w:autoSpaceDN/>
        <w:adjustRightInd/>
        <w:spacing w:before="324"/>
        <w:rPr>
          <w:rFonts w:ascii="Garamond" w:hAnsi="Garamond" w:cs="Garamond"/>
          <w:spacing w:val="-1"/>
          <w:sz w:val="23"/>
          <w:szCs w:val="23"/>
        </w:rPr>
      </w:pPr>
      <w:r>
        <w:rPr>
          <w:b/>
          <w:bCs/>
          <w:sz w:val="21"/>
          <w:szCs w:val="21"/>
        </w:rPr>
        <w:tab/>
      </w:r>
      <w:r>
        <w:rPr>
          <w:rFonts w:ascii="Garamond" w:hAnsi="Garamond"/>
          <w:b/>
          <w:bCs/>
          <w:spacing w:val="-12"/>
          <w:sz w:val="23"/>
          <w:szCs w:val="23"/>
        </w:rPr>
        <w:t>27.4</w:t>
      </w:r>
      <w:r>
        <w:rPr>
          <w:rFonts w:ascii="Garamond" w:hAnsi="Garamond"/>
          <w:b/>
          <w:bCs/>
          <w:spacing w:val="-12"/>
          <w:sz w:val="23"/>
          <w:szCs w:val="23"/>
        </w:rPr>
        <w:tab/>
      </w:r>
      <w:r>
        <w:rPr>
          <w:rFonts w:ascii="Garamond" w:hAnsi="Garamond"/>
          <w:b/>
          <w:bCs/>
          <w:spacing w:val="-1"/>
          <w:sz w:val="23"/>
          <w:szCs w:val="23"/>
        </w:rPr>
        <w:t xml:space="preserve">Costs. </w:t>
      </w:r>
      <w:r>
        <w:rPr>
          <w:rFonts w:ascii="Garamond" w:hAnsi="Garamond" w:cs="Garamond"/>
          <w:spacing w:val="-1"/>
          <w:sz w:val="23"/>
          <w:szCs w:val="23"/>
        </w:rPr>
        <w:t>Each Party shall be responsible for its own costs incurred during the arbitration</w:t>
      </w:r>
    </w:p>
    <w:p w:rsidR="00516D96" w:rsidRDefault="000535EC">
      <w:pPr>
        <w:pStyle w:val="Style24"/>
        <w:kinsoku w:val="0"/>
        <w:autoSpaceDE/>
        <w:autoSpaceDN/>
        <w:ind w:left="720"/>
        <w:rPr>
          <w:rFonts w:ascii="Garamond" w:hAnsi="Garamond" w:cs="Garamond"/>
          <w:spacing w:val="-1"/>
          <w:sz w:val="23"/>
          <w:szCs w:val="23"/>
        </w:rPr>
      </w:pPr>
      <w:r>
        <w:rPr>
          <w:rFonts w:ascii="Garamond" w:hAnsi="Garamond" w:cs="Garamond"/>
          <w:spacing w:val="-1"/>
          <w:sz w:val="23"/>
          <w:szCs w:val="23"/>
        </w:rPr>
        <w:t xml:space="preserve">process and for the following costs, if applicable: (1) the cost of the arbitrator chosen by </w:t>
      </w:r>
      <w:r>
        <w:rPr>
          <w:rFonts w:ascii="Garamond" w:hAnsi="Garamond" w:cs="Garamond"/>
          <w:spacing w:val="-5"/>
          <w:sz w:val="23"/>
          <w:szCs w:val="23"/>
        </w:rPr>
        <w:t>the Party to sit on t</w:t>
      </w:r>
      <w:r>
        <w:rPr>
          <w:rFonts w:ascii="Garamond" w:hAnsi="Garamond" w:cs="Garamond"/>
          <w:spacing w:val="-5"/>
          <w:sz w:val="23"/>
          <w:szCs w:val="23"/>
        </w:rPr>
        <w:t xml:space="preserve">he three member panel; or (2) one-third the cost of the single arbitrator </w:t>
      </w:r>
      <w:r>
        <w:rPr>
          <w:rFonts w:ascii="Garamond" w:hAnsi="Garamond" w:cs="Garamond"/>
          <w:spacing w:val="-1"/>
          <w:sz w:val="23"/>
          <w:szCs w:val="23"/>
        </w:rPr>
        <w:t>jointly chosen by the Parties.</w:t>
      </w:r>
    </w:p>
    <w:p w:rsidR="00516D96" w:rsidRDefault="000535EC">
      <w:pPr>
        <w:pStyle w:val="Style1"/>
        <w:tabs>
          <w:tab w:val="decimal" w:pos="277"/>
          <w:tab w:val="right" w:pos="8491"/>
        </w:tabs>
        <w:kinsoku w:val="0"/>
        <w:autoSpaceDE/>
        <w:autoSpaceDN/>
        <w:adjustRightInd/>
        <w:spacing w:before="288"/>
        <w:rPr>
          <w:rFonts w:ascii="Garamond" w:hAnsi="Garamond" w:cs="Garamond"/>
          <w:spacing w:val="-1"/>
          <w:sz w:val="23"/>
          <w:szCs w:val="23"/>
        </w:rPr>
      </w:pPr>
      <w:r>
        <w:rPr>
          <w:b/>
          <w:bCs/>
          <w:sz w:val="21"/>
          <w:szCs w:val="21"/>
        </w:rPr>
        <w:tab/>
      </w:r>
      <w:r>
        <w:rPr>
          <w:rFonts w:ascii="Garamond" w:hAnsi="Garamond"/>
          <w:b/>
          <w:bCs/>
          <w:spacing w:val="-10"/>
          <w:sz w:val="23"/>
          <w:szCs w:val="23"/>
        </w:rPr>
        <w:t>27.5</w:t>
      </w:r>
      <w:r>
        <w:rPr>
          <w:rFonts w:ascii="Garamond" w:hAnsi="Garamond"/>
          <w:b/>
          <w:bCs/>
          <w:spacing w:val="-10"/>
          <w:sz w:val="23"/>
          <w:szCs w:val="23"/>
        </w:rPr>
        <w:tab/>
      </w:r>
      <w:r>
        <w:rPr>
          <w:rFonts w:ascii="Garamond" w:hAnsi="Garamond"/>
          <w:b/>
          <w:bCs/>
          <w:spacing w:val="-1"/>
          <w:sz w:val="23"/>
          <w:szCs w:val="23"/>
        </w:rPr>
        <w:t>Termination.</w:t>
      </w:r>
      <w:r>
        <w:rPr>
          <w:b/>
          <w:bCs/>
          <w:spacing w:val="-1"/>
          <w:sz w:val="21"/>
          <w:szCs w:val="21"/>
        </w:rPr>
        <w:t xml:space="preserve"> </w:t>
      </w:r>
      <w:r>
        <w:rPr>
          <w:rFonts w:ascii="Garamond" w:hAnsi="Garamond" w:cs="Garamond"/>
          <w:spacing w:val="-1"/>
          <w:sz w:val="23"/>
          <w:szCs w:val="23"/>
        </w:rPr>
        <w:t>Notwithstanding the provisions of this Article 27, any Party may terminate</w:t>
      </w:r>
    </w:p>
    <w:p w:rsidR="00516D96" w:rsidRDefault="000535EC">
      <w:pPr>
        <w:pStyle w:val="Style24"/>
        <w:kinsoku w:val="0"/>
        <w:autoSpaceDE/>
        <w:autoSpaceDN/>
        <w:ind w:left="720" w:right="0"/>
        <w:rPr>
          <w:rFonts w:ascii="Garamond" w:hAnsi="Garamond" w:cs="Garamond"/>
          <w:spacing w:val="-3"/>
          <w:sz w:val="23"/>
          <w:szCs w:val="23"/>
        </w:rPr>
      </w:pPr>
      <w:r>
        <w:rPr>
          <w:rFonts w:ascii="Garamond" w:hAnsi="Garamond" w:cs="Garamond"/>
          <w:spacing w:val="-3"/>
          <w:sz w:val="23"/>
          <w:szCs w:val="23"/>
        </w:rPr>
        <w:t>this Agreement in accordance with its provisions or pursu</w:t>
      </w:r>
      <w:r>
        <w:rPr>
          <w:rFonts w:ascii="Garamond" w:hAnsi="Garamond" w:cs="Garamond"/>
          <w:spacing w:val="-3"/>
          <w:sz w:val="23"/>
          <w:szCs w:val="23"/>
        </w:rPr>
        <w:t>ant to an action at law or equity.</w:t>
      </w:r>
    </w:p>
    <w:p w:rsidR="00516D96" w:rsidRDefault="000535EC">
      <w:pPr>
        <w:pStyle w:val="Style1"/>
        <w:kinsoku w:val="0"/>
        <w:autoSpaceDE/>
        <w:autoSpaceDN/>
        <w:adjustRightInd/>
        <w:ind w:left="720" w:right="720"/>
        <w:rPr>
          <w:rFonts w:ascii="Garamond" w:hAnsi="Garamond" w:cs="Garamond"/>
          <w:sz w:val="23"/>
          <w:szCs w:val="23"/>
        </w:rPr>
      </w:pPr>
      <w:r>
        <w:rPr>
          <w:rFonts w:ascii="Garamond" w:hAnsi="Garamond" w:cs="Garamond"/>
          <w:spacing w:val="-7"/>
          <w:sz w:val="23"/>
          <w:szCs w:val="23"/>
        </w:rPr>
        <w:t xml:space="preserve">The issue of whether such a termination is proper shall not be considered a Dispute </w:t>
      </w:r>
      <w:r>
        <w:rPr>
          <w:rFonts w:ascii="Garamond" w:hAnsi="Garamond" w:cs="Garamond"/>
          <w:sz w:val="23"/>
          <w:szCs w:val="23"/>
        </w:rPr>
        <w:t>hereunder.</w:t>
      </w:r>
    </w:p>
    <w:p w:rsidR="00516D96" w:rsidRDefault="00516D96">
      <w:pPr>
        <w:pStyle w:val="Style1"/>
        <w:kinsoku w:val="0"/>
        <w:autoSpaceDE/>
        <w:autoSpaceDN/>
        <w:adjustRightInd/>
        <w:ind w:left="720" w:right="720"/>
        <w:rPr>
          <w:rFonts w:ascii="Garamond" w:hAnsi="Garamond" w:cs="Garamond"/>
          <w:sz w:val="23"/>
          <w:szCs w:val="23"/>
        </w:rPr>
      </w:pPr>
    </w:p>
    <w:p w:rsidR="00516D96" w:rsidRDefault="000535EC">
      <w:pPr>
        <w:pStyle w:val="Style1"/>
        <w:tabs>
          <w:tab w:val="decimal" w:pos="309"/>
          <w:tab w:val="right" w:pos="8109"/>
        </w:tabs>
        <w:kinsoku w:val="0"/>
        <w:autoSpaceDE/>
        <w:autoSpaceDN/>
        <w:adjustRightInd/>
        <w:spacing w:line="648" w:lineRule="auto"/>
        <w:ind w:left="72" w:right="504" w:firstLine="432"/>
        <w:rPr>
          <w:rFonts w:ascii="Garamond" w:hAnsi="Garamond" w:cs="Garamond"/>
          <w:color w:val="3E3E41"/>
          <w:spacing w:val="-1"/>
          <w:sz w:val="23"/>
          <w:szCs w:val="23"/>
        </w:rPr>
      </w:pPr>
      <w:r>
        <w:rPr>
          <w:rFonts w:ascii="Garamond" w:hAnsi="Garamond"/>
          <w:noProof/>
        </w:rPr>
        <w:pict>
          <v:shape id="_x0000_s1087" type="#_x0000_t202" style="position:absolute;left:0;text-align:left;margin-left:0;margin-top:652.95pt;width:6in;height:11pt;z-index:251721728;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4" w:lineRule="auto"/>
                    <w:jc w:val="center"/>
                    <w:rPr>
                      <w:rFonts w:ascii="Garamond" w:hAnsi="Garamond" w:cs="Garamond"/>
                      <w:color w:val="3E3E41"/>
                      <w:sz w:val="23"/>
                      <w:szCs w:val="23"/>
                    </w:rPr>
                  </w:pPr>
                  <w:r>
                    <w:rPr>
                      <w:rFonts w:ascii="Garamond" w:hAnsi="Garamond" w:cs="Garamond"/>
                      <w:color w:val="3E3E41"/>
                      <w:sz w:val="23"/>
                      <w:szCs w:val="23"/>
                    </w:rPr>
                    <w:t>66</w:t>
                  </w:r>
                </w:p>
              </w:txbxContent>
            </v:textbox>
            <w10:wrap type="square"/>
          </v:shape>
        </w:pict>
      </w:r>
      <w:r>
        <w:rPr>
          <w:rFonts w:ascii="Garamond" w:hAnsi="Garamond"/>
          <w:b/>
          <w:bCs/>
          <w:color w:val="3E3E41"/>
          <w:sz w:val="23"/>
          <w:szCs w:val="23"/>
        </w:rPr>
        <w:t>ARTICLE 28. REPRESENTATIONS, WARRANTIES AND COVENANTS</w:t>
      </w:r>
      <w:r>
        <w:rPr>
          <w:rFonts w:ascii="Garamond" w:hAnsi="Garamond"/>
          <w:b/>
          <w:bCs/>
          <w:color w:val="3E3E41"/>
          <w:sz w:val="23"/>
          <w:szCs w:val="23"/>
        </w:rPr>
        <w:br/>
      </w:r>
      <w:r>
        <w:rPr>
          <w:b/>
          <w:bCs/>
          <w:color w:val="3E3E41"/>
          <w:sz w:val="21"/>
          <w:szCs w:val="21"/>
        </w:rPr>
        <w:tab/>
      </w:r>
      <w:r>
        <w:rPr>
          <w:b/>
          <w:bCs/>
          <w:color w:val="3E3E41"/>
          <w:spacing w:val="-24"/>
          <w:sz w:val="21"/>
          <w:szCs w:val="21"/>
        </w:rPr>
        <w:t>28.1</w:t>
      </w:r>
      <w:r>
        <w:rPr>
          <w:b/>
          <w:bCs/>
          <w:color w:val="3E3E41"/>
          <w:spacing w:val="-24"/>
          <w:sz w:val="21"/>
          <w:szCs w:val="21"/>
        </w:rPr>
        <w:tab/>
      </w:r>
      <w:r>
        <w:rPr>
          <w:rFonts w:ascii="Garamond" w:hAnsi="Garamond"/>
          <w:b/>
          <w:bCs/>
          <w:color w:val="3E3E41"/>
          <w:spacing w:val="-1"/>
          <w:sz w:val="23"/>
          <w:szCs w:val="23"/>
        </w:rPr>
        <w:t>General.</w:t>
      </w:r>
      <w:r>
        <w:rPr>
          <w:b/>
          <w:bCs/>
          <w:color w:val="3E3E41"/>
          <w:spacing w:val="-1"/>
          <w:sz w:val="21"/>
          <w:szCs w:val="21"/>
        </w:rPr>
        <w:t xml:space="preserve"> </w:t>
      </w:r>
      <w:r>
        <w:rPr>
          <w:rFonts w:ascii="Garamond" w:hAnsi="Garamond" w:cs="Garamond"/>
          <w:color w:val="3E3E41"/>
          <w:spacing w:val="-1"/>
          <w:sz w:val="23"/>
          <w:szCs w:val="23"/>
        </w:rPr>
        <w:t xml:space="preserve">Each Party makes the following representations, </w:t>
      </w:r>
      <w:r>
        <w:rPr>
          <w:rFonts w:ascii="Garamond" w:hAnsi="Garamond" w:cs="Garamond"/>
          <w:color w:val="3E3E41"/>
          <w:spacing w:val="-1"/>
          <w:sz w:val="23"/>
          <w:szCs w:val="23"/>
        </w:rPr>
        <w:t>warranties and covenants:</w:t>
      </w:r>
    </w:p>
    <w:p w:rsidR="00516D96" w:rsidRDefault="000535EC">
      <w:pPr>
        <w:pStyle w:val="Style47"/>
        <w:kinsoku w:val="0"/>
        <w:autoSpaceDE/>
        <w:autoSpaceDN/>
        <w:spacing w:before="468"/>
        <w:ind w:left="1296" w:hanging="648"/>
        <w:rPr>
          <w:rFonts w:ascii="Garamond" w:hAnsi="Garamond" w:cs="Garamond"/>
          <w:color w:val="3E3E41"/>
          <w:sz w:val="23"/>
          <w:szCs w:val="23"/>
        </w:rPr>
      </w:pPr>
      <w:r>
        <w:rPr>
          <w:rFonts w:ascii="Garamond" w:hAnsi="Garamond"/>
          <w:b/>
          <w:bCs/>
          <w:color w:val="3E3E41"/>
          <w:spacing w:val="5"/>
          <w:sz w:val="23"/>
          <w:szCs w:val="23"/>
        </w:rPr>
        <w:t>28.1.1 Good Standing</w:t>
      </w:r>
      <w:r>
        <w:rPr>
          <w:b/>
          <w:bCs/>
          <w:color w:val="3E3E41"/>
          <w:spacing w:val="5"/>
          <w:sz w:val="21"/>
          <w:szCs w:val="21"/>
        </w:rPr>
        <w:t xml:space="preserve">. </w:t>
      </w:r>
      <w:r>
        <w:rPr>
          <w:rFonts w:ascii="Garamond" w:hAnsi="Garamond" w:cs="Garamond"/>
          <w:color w:val="3E3E41"/>
          <w:spacing w:val="5"/>
          <w:sz w:val="23"/>
          <w:szCs w:val="23"/>
        </w:rPr>
        <w:t xml:space="preserve">Such Party is duly organized, validly existing and in good </w:t>
      </w:r>
      <w:r>
        <w:rPr>
          <w:rFonts w:ascii="Garamond" w:hAnsi="Garamond" w:cs="Garamond"/>
          <w:color w:val="3E3E41"/>
          <w:spacing w:val="2"/>
          <w:sz w:val="23"/>
          <w:szCs w:val="23"/>
        </w:rPr>
        <w:t xml:space="preserve">standing under the laws of the state in which it is organized, formed, or </w:t>
      </w:r>
      <w:r>
        <w:rPr>
          <w:rFonts w:ascii="Garamond" w:hAnsi="Garamond" w:cs="Garamond"/>
          <w:color w:val="3E3E41"/>
          <w:spacing w:val="-4"/>
          <w:sz w:val="23"/>
          <w:szCs w:val="23"/>
        </w:rPr>
        <w:t xml:space="preserve">incorporated, as applicable; that it is qualified to do business in the state or states in </w:t>
      </w:r>
      <w:r>
        <w:rPr>
          <w:rFonts w:ascii="Garamond" w:hAnsi="Garamond" w:cs="Garamond"/>
          <w:color w:val="3E3E41"/>
          <w:spacing w:val="-1"/>
          <w:sz w:val="23"/>
          <w:szCs w:val="23"/>
        </w:rPr>
        <w:t xml:space="preserve">which the Large Generating Facility, Attachment Facilities and System Upgrade </w:t>
      </w:r>
      <w:r>
        <w:rPr>
          <w:rFonts w:ascii="Garamond" w:hAnsi="Garamond" w:cs="Garamond"/>
          <w:color w:val="3E3E41"/>
          <w:sz w:val="23"/>
          <w:szCs w:val="23"/>
        </w:rPr>
        <w:t xml:space="preserve">Facilities and System Deliverability Upgrades owned by such Party, as applicable, </w:t>
      </w:r>
      <w:r>
        <w:rPr>
          <w:rFonts w:ascii="Garamond" w:hAnsi="Garamond" w:cs="Garamond"/>
          <w:color w:val="3E3E41"/>
          <w:spacing w:val="-5"/>
          <w:sz w:val="23"/>
          <w:szCs w:val="23"/>
        </w:rPr>
        <w:t>are l</w:t>
      </w:r>
      <w:r>
        <w:rPr>
          <w:rFonts w:ascii="Garamond" w:hAnsi="Garamond" w:cs="Garamond"/>
          <w:color w:val="3E3E41"/>
          <w:spacing w:val="-5"/>
          <w:sz w:val="23"/>
          <w:szCs w:val="23"/>
        </w:rPr>
        <w:t xml:space="preserve">ocated; and that it has the corporate power and authority to own its properties, to </w:t>
      </w:r>
      <w:r>
        <w:rPr>
          <w:rFonts w:ascii="Garamond" w:hAnsi="Garamond" w:cs="Garamond"/>
          <w:color w:val="3E3E41"/>
          <w:spacing w:val="-3"/>
          <w:sz w:val="23"/>
          <w:szCs w:val="23"/>
        </w:rPr>
        <w:t xml:space="preserve">carry on its business as now being conducted and to enter into this Agreement and </w:t>
      </w:r>
      <w:r>
        <w:rPr>
          <w:rFonts w:ascii="Garamond" w:hAnsi="Garamond" w:cs="Garamond"/>
          <w:color w:val="3E3E41"/>
          <w:sz w:val="23"/>
          <w:szCs w:val="23"/>
        </w:rPr>
        <w:t xml:space="preserve">carry out the transactions contemplated hereby and perform and carry out all </w:t>
      </w:r>
      <w:r>
        <w:rPr>
          <w:rFonts w:ascii="Garamond" w:hAnsi="Garamond" w:cs="Garamond"/>
          <w:color w:val="3E3E41"/>
          <w:spacing w:val="-4"/>
          <w:sz w:val="23"/>
          <w:szCs w:val="23"/>
        </w:rPr>
        <w:t>covenants and</w:t>
      </w:r>
      <w:r>
        <w:rPr>
          <w:rFonts w:ascii="Garamond" w:hAnsi="Garamond" w:cs="Garamond"/>
          <w:color w:val="3E3E41"/>
          <w:spacing w:val="-4"/>
          <w:sz w:val="23"/>
          <w:szCs w:val="23"/>
        </w:rPr>
        <w:t xml:space="preserve"> obligations on its part to be performed under and pursuant to this </w:t>
      </w:r>
      <w:r>
        <w:rPr>
          <w:rFonts w:ascii="Garamond" w:hAnsi="Garamond" w:cs="Garamond"/>
          <w:color w:val="3E3E41"/>
          <w:sz w:val="23"/>
          <w:szCs w:val="23"/>
        </w:rPr>
        <w:t>Agreement.</w:t>
      </w:r>
    </w:p>
    <w:p w:rsidR="00516D96" w:rsidRDefault="000535EC">
      <w:pPr>
        <w:pStyle w:val="Style1"/>
        <w:kinsoku w:val="0"/>
        <w:autoSpaceDE/>
        <w:autoSpaceDN/>
        <w:adjustRightInd/>
        <w:spacing w:before="72"/>
        <w:ind w:left="1368" w:right="576" w:hanging="720"/>
        <w:rPr>
          <w:rFonts w:ascii="Garamond" w:hAnsi="Garamond" w:cs="Garamond"/>
          <w:color w:val="3E3E41"/>
          <w:spacing w:val="-1"/>
          <w:sz w:val="23"/>
          <w:szCs w:val="23"/>
        </w:rPr>
      </w:pPr>
      <w:r>
        <w:rPr>
          <w:rFonts w:ascii="Garamond" w:hAnsi="Garamond"/>
          <w:b/>
          <w:bCs/>
          <w:color w:val="3E3E41"/>
          <w:spacing w:val="-2"/>
          <w:sz w:val="23"/>
          <w:szCs w:val="23"/>
        </w:rPr>
        <w:t>28.1.2 Authority</w:t>
      </w:r>
      <w:r>
        <w:rPr>
          <w:b/>
          <w:bCs/>
          <w:color w:val="3E3E41"/>
          <w:spacing w:val="-2"/>
          <w:sz w:val="21"/>
          <w:szCs w:val="21"/>
        </w:rPr>
        <w:t xml:space="preserve">. </w:t>
      </w:r>
      <w:r>
        <w:rPr>
          <w:rFonts w:ascii="Garamond" w:hAnsi="Garamond" w:cs="Garamond"/>
          <w:color w:val="3E3E41"/>
          <w:spacing w:val="-2"/>
          <w:sz w:val="23"/>
          <w:szCs w:val="23"/>
        </w:rPr>
        <w:t xml:space="preserve">Such Party has the right, power and authority to enter into this </w:t>
      </w:r>
      <w:r>
        <w:rPr>
          <w:rFonts w:ascii="Garamond" w:hAnsi="Garamond" w:cs="Garamond"/>
          <w:color w:val="3E3E41"/>
          <w:spacing w:val="-6"/>
          <w:sz w:val="23"/>
          <w:szCs w:val="23"/>
        </w:rPr>
        <w:t xml:space="preserve">Agreement, to become a Party hereto and to perform its obligations hereunder. </w:t>
      </w:r>
      <w:r>
        <w:rPr>
          <w:rFonts w:ascii="Garamond" w:hAnsi="Garamond" w:cs="Garamond"/>
          <w:color w:val="3E3E41"/>
          <w:sz w:val="23"/>
          <w:szCs w:val="23"/>
        </w:rPr>
        <w:t>This Agreement i</w:t>
      </w:r>
      <w:r>
        <w:rPr>
          <w:rFonts w:ascii="Garamond" w:hAnsi="Garamond" w:cs="Garamond"/>
          <w:color w:val="3E3E41"/>
          <w:sz w:val="23"/>
          <w:szCs w:val="23"/>
        </w:rPr>
        <w:t xml:space="preserve">s a legal, valid and binding obligation of such Party, </w:t>
      </w:r>
      <w:r>
        <w:rPr>
          <w:rFonts w:ascii="Garamond" w:hAnsi="Garamond" w:cs="Garamond"/>
          <w:color w:val="3E3E41"/>
          <w:spacing w:val="-2"/>
          <w:sz w:val="23"/>
          <w:szCs w:val="23"/>
        </w:rPr>
        <w:t xml:space="preserve">enforceable against such Party in accordance with its terms, except as the </w:t>
      </w:r>
      <w:r>
        <w:rPr>
          <w:rFonts w:ascii="Garamond" w:hAnsi="Garamond" w:cs="Garamond"/>
          <w:color w:val="3E3E41"/>
          <w:spacing w:val="-4"/>
          <w:sz w:val="23"/>
          <w:szCs w:val="23"/>
        </w:rPr>
        <w:t xml:space="preserve">enforceability thereof may be limited by applicable bankruptcy, insolvency, </w:t>
      </w:r>
      <w:r>
        <w:rPr>
          <w:rFonts w:ascii="Garamond" w:hAnsi="Garamond" w:cs="Garamond"/>
          <w:color w:val="3E3E41"/>
          <w:spacing w:val="-6"/>
          <w:sz w:val="23"/>
          <w:szCs w:val="23"/>
        </w:rPr>
        <w:t>reorganization or other similar laws affecting cre</w:t>
      </w:r>
      <w:r>
        <w:rPr>
          <w:rFonts w:ascii="Garamond" w:hAnsi="Garamond" w:cs="Garamond"/>
          <w:color w:val="3E3E41"/>
          <w:spacing w:val="-6"/>
          <w:sz w:val="23"/>
          <w:szCs w:val="23"/>
        </w:rPr>
        <w:t xml:space="preserve">ditors' rights generally and by </w:t>
      </w:r>
      <w:r>
        <w:rPr>
          <w:rFonts w:ascii="Garamond" w:hAnsi="Garamond" w:cs="Garamond"/>
          <w:color w:val="3E3E41"/>
          <w:spacing w:val="-7"/>
          <w:sz w:val="23"/>
          <w:szCs w:val="23"/>
        </w:rPr>
        <w:t xml:space="preserve">general equitable principles (regardless of whether enforceability is sought in a </w:t>
      </w:r>
      <w:r>
        <w:rPr>
          <w:rFonts w:ascii="Garamond" w:hAnsi="Garamond" w:cs="Garamond"/>
          <w:color w:val="3E3E41"/>
          <w:spacing w:val="-1"/>
          <w:sz w:val="23"/>
          <w:szCs w:val="23"/>
        </w:rPr>
        <w:t>proceeding in equity or at law).</w:t>
      </w:r>
    </w:p>
    <w:p w:rsidR="00516D96" w:rsidRDefault="000535EC">
      <w:pPr>
        <w:pStyle w:val="Style47"/>
        <w:kinsoku w:val="0"/>
        <w:autoSpaceDE/>
        <w:autoSpaceDN/>
        <w:rPr>
          <w:rFonts w:ascii="Garamond" w:hAnsi="Garamond" w:cs="Garamond"/>
          <w:color w:val="3E3E41"/>
          <w:spacing w:val="-2"/>
          <w:sz w:val="23"/>
          <w:szCs w:val="23"/>
        </w:rPr>
      </w:pPr>
      <w:r>
        <w:rPr>
          <w:rFonts w:ascii="Garamond" w:hAnsi="Garamond"/>
          <w:b/>
          <w:bCs/>
          <w:color w:val="3E3E41"/>
          <w:spacing w:val="-2"/>
          <w:sz w:val="23"/>
          <w:szCs w:val="23"/>
        </w:rPr>
        <w:t>28.1.3 No Conflict</w:t>
      </w:r>
      <w:r>
        <w:rPr>
          <w:b/>
          <w:bCs/>
          <w:color w:val="3E3E41"/>
          <w:spacing w:val="-2"/>
          <w:sz w:val="21"/>
          <w:szCs w:val="21"/>
        </w:rPr>
        <w:t xml:space="preserve">. </w:t>
      </w:r>
      <w:r>
        <w:rPr>
          <w:rFonts w:ascii="Garamond" w:hAnsi="Garamond" w:cs="Garamond"/>
          <w:color w:val="3E3E41"/>
          <w:spacing w:val="-2"/>
          <w:sz w:val="23"/>
          <w:szCs w:val="23"/>
        </w:rPr>
        <w:t xml:space="preserve">The execution, delivery and performance of this Agreement does not </w:t>
      </w:r>
      <w:r>
        <w:rPr>
          <w:rFonts w:ascii="Garamond" w:hAnsi="Garamond" w:cs="Garamond"/>
          <w:color w:val="3E3E41"/>
          <w:spacing w:val="-4"/>
          <w:sz w:val="23"/>
          <w:szCs w:val="23"/>
        </w:rPr>
        <w:t xml:space="preserve">violate or conflict with the organizational or formation documents, or bylaws or </w:t>
      </w:r>
      <w:r>
        <w:rPr>
          <w:rFonts w:ascii="Garamond" w:hAnsi="Garamond" w:cs="Garamond"/>
          <w:color w:val="3E3E41"/>
          <w:spacing w:val="2"/>
          <w:sz w:val="23"/>
          <w:szCs w:val="23"/>
        </w:rPr>
        <w:t xml:space="preserve">operating agreement, of such Party, or any judgment, license, permit, order, </w:t>
      </w:r>
      <w:r>
        <w:rPr>
          <w:rFonts w:ascii="Garamond" w:hAnsi="Garamond" w:cs="Garamond"/>
          <w:color w:val="3E3E41"/>
          <w:spacing w:val="-1"/>
          <w:sz w:val="23"/>
          <w:szCs w:val="23"/>
        </w:rPr>
        <w:t xml:space="preserve">material agreement or instrument applicable to or binding upon such Party or any </w:t>
      </w:r>
      <w:r>
        <w:rPr>
          <w:rFonts w:ascii="Garamond" w:hAnsi="Garamond" w:cs="Garamond"/>
          <w:color w:val="3E3E41"/>
          <w:spacing w:val="-2"/>
          <w:sz w:val="23"/>
          <w:szCs w:val="23"/>
        </w:rPr>
        <w:t>of its assets.</w:t>
      </w:r>
    </w:p>
    <w:p w:rsidR="00516D96" w:rsidRDefault="000535EC">
      <w:pPr>
        <w:pStyle w:val="Style47"/>
        <w:kinsoku w:val="0"/>
        <w:autoSpaceDE/>
        <w:autoSpaceDN/>
        <w:spacing w:before="324"/>
        <w:ind w:right="216"/>
        <w:rPr>
          <w:rFonts w:ascii="Garamond" w:hAnsi="Garamond" w:cs="Garamond"/>
          <w:color w:val="3E3E41"/>
          <w:spacing w:val="-1"/>
          <w:sz w:val="23"/>
          <w:szCs w:val="23"/>
        </w:rPr>
      </w:pPr>
      <w:r>
        <w:rPr>
          <w:rFonts w:ascii="Garamond" w:hAnsi="Garamond"/>
          <w:b/>
          <w:bCs/>
          <w:color w:val="3E3E41"/>
          <w:spacing w:val="2"/>
          <w:sz w:val="23"/>
          <w:szCs w:val="23"/>
        </w:rPr>
        <w:t>28</w:t>
      </w:r>
      <w:r>
        <w:rPr>
          <w:rFonts w:ascii="Garamond" w:hAnsi="Garamond"/>
          <w:b/>
          <w:bCs/>
          <w:color w:val="3E3E41"/>
          <w:spacing w:val="2"/>
          <w:sz w:val="23"/>
          <w:szCs w:val="23"/>
        </w:rPr>
        <w:t>.1.4 Consent and Approval</w:t>
      </w:r>
      <w:r>
        <w:rPr>
          <w:b/>
          <w:bCs/>
          <w:color w:val="3E3E41"/>
          <w:spacing w:val="2"/>
          <w:sz w:val="21"/>
          <w:szCs w:val="21"/>
        </w:rPr>
        <w:t xml:space="preserve">. </w:t>
      </w:r>
      <w:r>
        <w:rPr>
          <w:rFonts w:ascii="Garamond" w:hAnsi="Garamond" w:cs="Garamond"/>
          <w:color w:val="3E3E41"/>
          <w:spacing w:val="2"/>
          <w:sz w:val="23"/>
          <w:szCs w:val="23"/>
        </w:rPr>
        <w:t xml:space="preserve">Such Party has sought or obtained, or, in accordance </w:t>
      </w:r>
      <w:r>
        <w:rPr>
          <w:rFonts w:ascii="Garamond" w:hAnsi="Garamond" w:cs="Garamond"/>
          <w:color w:val="3E3E41"/>
          <w:spacing w:val="-2"/>
          <w:sz w:val="23"/>
          <w:szCs w:val="23"/>
        </w:rPr>
        <w:t xml:space="preserve">with this Agreement will seek or obtain, each consent, approval, authorization, order, or acceptance by any Governmental Authority in connection with the </w:t>
      </w:r>
      <w:r>
        <w:rPr>
          <w:rFonts w:ascii="Garamond" w:hAnsi="Garamond" w:cs="Garamond"/>
          <w:color w:val="3E3E41"/>
          <w:spacing w:val="-6"/>
          <w:sz w:val="23"/>
          <w:szCs w:val="23"/>
        </w:rPr>
        <w:t>execution, delivery an</w:t>
      </w:r>
      <w:r>
        <w:rPr>
          <w:rFonts w:ascii="Garamond" w:hAnsi="Garamond" w:cs="Garamond"/>
          <w:color w:val="3E3E41"/>
          <w:spacing w:val="-6"/>
          <w:sz w:val="23"/>
          <w:szCs w:val="23"/>
        </w:rPr>
        <w:t xml:space="preserve">d performance of this Agreement, and it will provide to any </w:t>
      </w:r>
      <w:r>
        <w:rPr>
          <w:rFonts w:ascii="Garamond" w:hAnsi="Garamond" w:cs="Garamond"/>
          <w:color w:val="3E3E41"/>
          <w:spacing w:val="-1"/>
          <w:sz w:val="23"/>
          <w:szCs w:val="23"/>
        </w:rPr>
        <w:t>Governmental Authority notice of any actions under this Agreement that are required by Applicable Laws and Regulations.</w:t>
      </w:r>
    </w:p>
    <w:p w:rsidR="00516D96" w:rsidRDefault="000535EC">
      <w:pPr>
        <w:pStyle w:val="Style1"/>
        <w:kinsoku w:val="0"/>
        <w:autoSpaceDE/>
        <w:autoSpaceDN/>
        <w:adjustRightInd/>
        <w:spacing w:before="396" w:line="204" w:lineRule="auto"/>
        <w:jc w:val="center"/>
        <w:rPr>
          <w:rFonts w:ascii="Garamond" w:hAnsi="Garamond"/>
          <w:b/>
          <w:bCs/>
          <w:color w:val="3E3E41"/>
          <w:spacing w:val="20"/>
          <w:sz w:val="23"/>
          <w:szCs w:val="23"/>
        </w:rPr>
      </w:pPr>
      <w:r>
        <w:rPr>
          <w:rFonts w:ascii="Garamond" w:hAnsi="Garamond"/>
          <w:b/>
          <w:bCs/>
          <w:color w:val="3E3E41"/>
          <w:spacing w:val="20"/>
          <w:sz w:val="23"/>
          <w:szCs w:val="23"/>
        </w:rPr>
        <w:t>ARTICLE 29. MISCELLANEOUS</w:t>
      </w:r>
    </w:p>
    <w:p w:rsidR="00516D96" w:rsidRDefault="000535EC">
      <w:pPr>
        <w:pStyle w:val="Style1"/>
        <w:tabs>
          <w:tab w:val="decimal" w:pos="309"/>
          <w:tab w:val="right" w:pos="8349"/>
        </w:tabs>
        <w:kinsoku w:val="0"/>
        <w:autoSpaceDE/>
        <w:autoSpaceDN/>
        <w:adjustRightInd/>
        <w:spacing w:before="360"/>
        <w:ind w:left="72"/>
        <w:rPr>
          <w:rFonts w:ascii="Garamond" w:hAnsi="Garamond" w:cs="Garamond"/>
          <w:color w:val="3E3E41"/>
          <w:sz w:val="23"/>
          <w:szCs w:val="23"/>
        </w:rPr>
      </w:pPr>
      <w:r>
        <w:rPr>
          <w:rFonts w:ascii="Garamond" w:hAnsi="Garamond"/>
          <w:b/>
          <w:bCs/>
          <w:color w:val="3E3E41"/>
          <w:sz w:val="23"/>
          <w:szCs w:val="23"/>
        </w:rPr>
        <w:tab/>
      </w:r>
      <w:r>
        <w:rPr>
          <w:rFonts w:ascii="Garamond" w:hAnsi="Garamond"/>
          <w:b/>
          <w:bCs/>
          <w:color w:val="3E3E41"/>
          <w:spacing w:val="-14"/>
          <w:sz w:val="23"/>
          <w:szCs w:val="23"/>
        </w:rPr>
        <w:t>29.1</w:t>
      </w:r>
      <w:r>
        <w:rPr>
          <w:rFonts w:ascii="Garamond" w:hAnsi="Garamond"/>
          <w:b/>
          <w:bCs/>
          <w:color w:val="3E3E41"/>
          <w:spacing w:val="-14"/>
          <w:sz w:val="23"/>
          <w:szCs w:val="23"/>
        </w:rPr>
        <w:tab/>
      </w:r>
      <w:r>
        <w:rPr>
          <w:rFonts w:ascii="Garamond" w:hAnsi="Garamond"/>
          <w:b/>
          <w:bCs/>
          <w:color w:val="3E3E41"/>
          <w:sz w:val="23"/>
          <w:szCs w:val="23"/>
        </w:rPr>
        <w:t xml:space="preserve">Binding Effect. </w:t>
      </w:r>
      <w:r>
        <w:rPr>
          <w:rFonts w:ascii="Garamond" w:hAnsi="Garamond" w:cs="Garamond"/>
          <w:color w:val="3E3E41"/>
          <w:sz w:val="23"/>
          <w:szCs w:val="23"/>
        </w:rPr>
        <w:t xml:space="preserve">This Agreement and the </w:t>
      </w:r>
      <w:r>
        <w:rPr>
          <w:rFonts w:ascii="Garamond" w:hAnsi="Garamond" w:cs="Garamond"/>
          <w:color w:val="3E3E41"/>
          <w:sz w:val="23"/>
          <w:szCs w:val="23"/>
        </w:rPr>
        <w:t>rights and obligations hereof, shall be binding</w:t>
      </w:r>
    </w:p>
    <w:p w:rsidR="00516D96" w:rsidRDefault="000535EC">
      <w:pPr>
        <w:pStyle w:val="Style1"/>
        <w:kinsoku w:val="0"/>
        <w:autoSpaceDE/>
        <w:autoSpaceDN/>
        <w:adjustRightInd/>
        <w:ind w:left="720" w:right="288"/>
        <w:rPr>
          <w:rFonts w:ascii="Garamond" w:hAnsi="Garamond" w:cs="Garamond"/>
          <w:color w:val="3E3E41"/>
          <w:sz w:val="23"/>
          <w:szCs w:val="23"/>
        </w:rPr>
      </w:pPr>
      <w:r>
        <w:rPr>
          <w:rFonts w:ascii="Garamond" w:hAnsi="Garamond" w:cs="Garamond"/>
          <w:color w:val="3E3E41"/>
          <w:spacing w:val="-5"/>
          <w:sz w:val="23"/>
          <w:szCs w:val="23"/>
        </w:rPr>
        <w:t xml:space="preserve">upon and shall inure to the benefit of the successors and permitted assigns of the Parties </w:t>
      </w:r>
      <w:r>
        <w:rPr>
          <w:rFonts w:ascii="Garamond" w:hAnsi="Garamond" w:cs="Garamond"/>
          <w:color w:val="3E3E41"/>
          <w:sz w:val="23"/>
          <w:szCs w:val="23"/>
        </w:rPr>
        <w:t>hereto.</w:t>
      </w:r>
    </w:p>
    <w:p w:rsidR="00516D96" w:rsidRDefault="000535EC">
      <w:pPr>
        <w:pStyle w:val="Style1"/>
        <w:tabs>
          <w:tab w:val="decimal" w:pos="309"/>
          <w:tab w:val="right" w:pos="8555"/>
        </w:tabs>
        <w:kinsoku w:val="0"/>
        <w:autoSpaceDE/>
        <w:autoSpaceDN/>
        <w:adjustRightInd/>
        <w:spacing w:before="324"/>
        <w:ind w:left="72"/>
        <w:rPr>
          <w:rFonts w:ascii="Garamond" w:hAnsi="Garamond" w:cs="Garamond"/>
          <w:color w:val="3E3E41"/>
          <w:spacing w:val="-1"/>
          <w:sz w:val="23"/>
          <w:szCs w:val="23"/>
        </w:rPr>
      </w:pPr>
      <w:r>
        <w:rPr>
          <w:rFonts w:ascii="Garamond" w:hAnsi="Garamond"/>
          <w:b/>
          <w:bCs/>
          <w:color w:val="3E3E41"/>
          <w:sz w:val="23"/>
          <w:szCs w:val="23"/>
        </w:rPr>
        <w:tab/>
      </w:r>
      <w:r>
        <w:rPr>
          <w:rFonts w:ascii="Garamond" w:hAnsi="Garamond"/>
          <w:b/>
          <w:bCs/>
          <w:color w:val="3E3E41"/>
          <w:spacing w:val="-14"/>
          <w:sz w:val="23"/>
          <w:szCs w:val="23"/>
        </w:rPr>
        <w:t>29.2</w:t>
      </w:r>
      <w:r>
        <w:rPr>
          <w:rFonts w:ascii="Garamond" w:hAnsi="Garamond"/>
          <w:b/>
          <w:bCs/>
          <w:color w:val="3E3E41"/>
          <w:spacing w:val="-14"/>
          <w:sz w:val="23"/>
          <w:szCs w:val="23"/>
        </w:rPr>
        <w:tab/>
      </w:r>
      <w:r>
        <w:rPr>
          <w:rFonts w:ascii="Garamond" w:hAnsi="Garamond"/>
          <w:b/>
          <w:bCs/>
          <w:color w:val="3E3E41"/>
          <w:spacing w:val="-1"/>
          <w:sz w:val="23"/>
          <w:szCs w:val="23"/>
        </w:rPr>
        <w:t xml:space="preserve">Conflicts. If </w:t>
      </w:r>
      <w:r>
        <w:rPr>
          <w:rFonts w:ascii="Garamond" w:hAnsi="Garamond" w:cs="Garamond"/>
          <w:color w:val="3E3E41"/>
          <w:spacing w:val="-1"/>
          <w:sz w:val="23"/>
          <w:szCs w:val="23"/>
        </w:rPr>
        <w:t>there is a discrepancy or conflict between or among the terms and conditions</w:t>
      </w:r>
    </w:p>
    <w:p w:rsidR="00516D96" w:rsidRDefault="000535EC">
      <w:pPr>
        <w:pStyle w:val="Style1"/>
        <w:kinsoku w:val="0"/>
        <w:autoSpaceDE/>
        <w:autoSpaceDN/>
        <w:adjustRightInd/>
        <w:ind w:left="720"/>
        <w:rPr>
          <w:rFonts w:ascii="Garamond" w:hAnsi="Garamond" w:cs="Garamond"/>
          <w:color w:val="3E3E41"/>
          <w:spacing w:val="-4"/>
          <w:sz w:val="23"/>
          <w:szCs w:val="23"/>
        </w:rPr>
      </w:pPr>
      <w:r>
        <w:rPr>
          <w:rFonts w:ascii="Garamond" w:hAnsi="Garamond" w:cs="Garamond"/>
          <w:color w:val="3E3E41"/>
          <w:spacing w:val="-4"/>
          <w:sz w:val="23"/>
          <w:szCs w:val="23"/>
        </w:rPr>
        <w:t xml:space="preserve">of this </w:t>
      </w:r>
      <w:r>
        <w:rPr>
          <w:rFonts w:ascii="Garamond" w:hAnsi="Garamond" w:cs="Garamond"/>
          <w:color w:val="3E3E41"/>
          <w:spacing w:val="-4"/>
          <w:sz w:val="23"/>
          <w:szCs w:val="23"/>
        </w:rPr>
        <w:t>cover agreement and the Appendices hereto, the terms and conditions of this cover</w:t>
      </w:r>
    </w:p>
    <w:p w:rsidR="00516D96" w:rsidRDefault="00516D96">
      <w:pPr>
        <w:widowControl/>
        <w:kinsoku/>
        <w:autoSpaceDE w:val="0"/>
        <w:autoSpaceDN w:val="0"/>
        <w:adjustRightInd w:val="0"/>
        <w:sectPr w:rsidR="00516D96">
          <w:headerReference w:type="even" r:id="rId345"/>
          <w:headerReference w:type="default" r:id="rId346"/>
          <w:footerReference w:type="even" r:id="rId347"/>
          <w:footerReference w:type="default" r:id="rId348"/>
          <w:headerReference w:type="first" r:id="rId349"/>
          <w:footerReference w:type="first" r:id="rId350"/>
          <w:pgSz w:w="12240" w:h="15840"/>
          <w:pgMar w:top="1600" w:right="1777" w:bottom="851" w:left="1763" w:header="720" w:footer="720" w:gutter="0"/>
          <w:cols w:space="720"/>
          <w:noEndnote/>
        </w:sectPr>
      </w:pPr>
    </w:p>
    <w:p w:rsidR="00516D96" w:rsidRDefault="000535EC">
      <w:pPr>
        <w:pStyle w:val="Style24"/>
        <w:kinsoku w:val="0"/>
        <w:autoSpaceDE/>
        <w:autoSpaceDN/>
        <w:ind w:left="720" w:right="216"/>
        <w:rPr>
          <w:rFonts w:ascii="Garamond" w:hAnsi="Garamond" w:cs="Garamond"/>
          <w:spacing w:val="-2"/>
          <w:sz w:val="23"/>
          <w:szCs w:val="23"/>
        </w:rPr>
      </w:pPr>
      <w:r>
        <w:rPr>
          <w:noProof/>
        </w:rPr>
        <w:pict>
          <v:shape id="_x0000_s1088" type="#_x0000_t202" style="position:absolute;left:0;text-align:left;margin-left:0;margin-top:651.8pt;width:6in;height:10.8pt;z-index:251722752;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196" w:lineRule="auto"/>
                    <w:jc w:val="center"/>
                    <w:rPr>
                      <w:w w:val="110"/>
                      <w:sz w:val="23"/>
                      <w:szCs w:val="23"/>
                    </w:rPr>
                  </w:pPr>
                  <w:r>
                    <w:rPr>
                      <w:w w:val="110"/>
                      <w:sz w:val="23"/>
                      <w:szCs w:val="23"/>
                    </w:rPr>
                    <w:t>67</w:t>
                  </w:r>
                </w:p>
              </w:txbxContent>
            </v:textbox>
            <w10:wrap type="square"/>
          </v:shape>
        </w:pict>
      </w:r>
      <w:r>
        <w:rPr>
          <w:rFonts w:ascii="Garamond" w:hAnsi="Garamond" w:cs="Garamond"/>
          <w:spacing w:val="-4"/>
          <w:sz w:val="23"/>
          <w:szCs w:val="23"/>
        </w:rPr>
        <w:t xml:space="preserve">agreement shall be given precedence over the Appendices, except as otherwise expressly </w:t>
      </w:r>
      <w:r>
        <w:rPr>
          <w:rFonts w:ascii="Garamond" w:hAnsi="Garamond" w:cs="Garamond"/>
          <w:spacing w:val="-2"/>
          <w:sz w:val="23"/>
          <w:szCs w:val="23"/>
        </w:rPr>
        <w:t>agreed to in writing by the Parties.</w:t>
      </w:r>
    </w:p>
    <w:p w:rsidR="00516D96" w:rsidRDefault="000535EC">
      <w:pPr>
        <w:pStyle w:val="Style1"/>
        <w:tabs>
          <w:tab w:val="decimal" w:pos="293"/>
          <w:tab w:val="right" w:pos="8052"/>
        </w:tabs>
        <w:kinsoku w:val="0"/>
        <w:autoSpaceDE/>
        <w:autoSpaceDN/>
        <w:adjustRightInd/>
        <w:spacing w:before="288"/>
        <w:rPr>
          <w:rFonts w:ascii="Garamond" w:hAnsi="Garamond" w:cs="Garamond"/>
          <w:sz w:val="23"/>
          <w:szCs w:val="23"/>
        </w:rPr>
      </w:pPr>
      <w:r>
        <w:rPr>
          <w:b/>
          <w:bCs/>
          <w:sz w:val="21"/>
          <w:szCs w:val="21"/>
        </w:rPr>
        <w:tab/>
      </w:r>
      <w:r>
        <w:rPr>
          <w:rFonts w:ascii="Garamond" w:hAnsi="Garamond"/>
          <w:b/>
          <w:bCs/>
          <w:spacing w:val="-18"/>
          <w:sz w:val="23"/>
          <w:szCs w:val="23"/>
        </w:rPr>
        <w:t>29.3</w:t>
      </w:r>
      <w:r>
        <w:rPr>
          <w:rFonts w:ascii="Garamond" w:hAnsi="Garamond"/>
          <w:b/>
          <w:bCs/>
          <w:spacing w:val="-18"/>
          <w:sz w:val="23"/>
          <w:szCs w:val="23"/>
        </w:rPr>
        <w:tab/>
      </w:r>
      <w:r>
        <w:rPr>
          <w:rFonts w:ascii="Garamond" w:hAnsi="Garamond"/>
          <w:b/>
          <w:bCs/>
          <w:sz w:val="23"/>
          <w:szCs w:val="23"/>
        </w:rPr>
        <w:t xml:space="preserve">Rules of Interpretation. </w:t>
      </w:r>
      <w:r>
        <w:rPr>
          <w:rFonts w:ascii="Garamond" w:hAnsi="Garamond" w:cs="Garamond"/>
          <w:sz w:val="23"/>
          <w:szCs w:val="23"/>
        </w:rPr>
        <w:t>This Agreement, unless a clear contrary intention appears,</w:t>
      </w:r>
    </w:p>
    <w:p w:rsidR="00516D96" w:rsidRDefault="000535EC">
      <w:pPr>
        <w:pStyle w:val="Style24"/>
        <w:kinsoku w:val="0"/>
        <w:autoSpaceDE/>
        <w:autoSpaceDN/>
        <w:ind w:left="720" w:right="72"/>
        <w:rPr>
          <w:rFonts w:ascii="Garamond" w:hAnsi="Garamond" w:cs="Garamond"/>
          <w:spacing w:val="-1"/>
          <w:sz w:val="23"/>
          <w:szCs w:val="23"/>
        </w:rPr>
      </w:pPr>
      <w:r>
        <w:rPr>
          <w:rFonts w:ascii="Garamond" w:hAnsi="Garamond" w:cs="Garamond"/>
          <w:spacing w:val="-3"/>
          <w:sz w:val="23"/>
          <w:szCs w:val="23"/>
        </w:rPr>
        <w:t xml:space="preserve">shall be construed and interpreted as follows: (1) the singular number includes the plural number and vice versa; (2) reference to any person includes such person's successors and </w:t>
      </w:r>
      <w:r>
        <w:rPr>
          <w:rFonts w:ascii="Garamond" w:hAnsi="Garamond" w:cs="Garamond"/>
          <w:spacing w:val="-6"/>
          <w:sz w:val="23"/>
          <w:szCs w:val="23"/>
        </w:rPr>
        <w:t>assigns but, in the case of a Party, only if such successors and assigns are</w:t>
      </w:r>
      <w:r>
        <w:rPr>
          <w:rFonts w:ascii="Garamond" w:hAnsi="Garamond" w:cs="Garamond"/>
          <w:spacing w:val="-6"/>
          <w:sz w:val="23"/>
          <w:szCs w:val="23"/>
        </w:rPr>
        <w:t xml:space="preserve"> permitted by this </w:t>
      </w:r>
      <w:r>
        <w:rPr>
          <w:rFonts w:ascii="Garamond" w:hAnsi="Garamond" w:cs="Garamond"/>
          <w:spacing w:val="-2"/>
          <w:sz w:val="23"/>
          <w:szCs w:val="23"/>
        </w:rPr>
        <w:t xml:space="preserve">Agreement, and reference to a person in a particular capacity excludes such person in any </w:t>
      </w:r>
      <w:r>
        <w:rPr>
          <w:rFonts w:ascii="Garamond" w:hAnsi="Garamond" w:cs="Garamond"/>
          <w:spacing w:val="-5"/>
          <w:sz w:val="23"/>
          <w:szCs w:val="23"/>
        </w:rPr>
        <w:t xml:space="preserve">other capacity or individually; (3) reference to any agreement (including this Agreement), </w:t>
      </w:r>
      <w:r>
        <w:rPr>
          <w:rFonts w:ascii="Garamond" w:hAnsi="Garamond" w:cs="Garamond"/>
          <w:spacing w:val="-4"/>
          <w:sz w:val="23"/>
          <w:szCs w:val="23"/>
        </w:rPr>
        <w:t>document, instrument or tariff means such agreement, doc</w:t>
      </w:r>
      <w:r>
        <w:rPr>
          <w:rFonts w:ascii="Garamond" w:hAnsi="Garamond" w:cs="Garamond"/>
          <w:spacing w:val="-4"/>
          <w:sz w:val="23"/>
          <w:szCs w:val="23"/>
        </w:rPr>
        <w:t xml:space="preserve">ument, instrument, or tariff as amended or modified and in effect from time to time in accordance with the terms thereof </w:t>
      </w:r>
      <w:r>
        <w:rPr>
          <w:rFonts w:ascii="Garamond" w:hAnsi="Garamond" w:cs="Garamond"/>
          <w:spacing w:val="-3"/>
          <w:sz w:val="23"/>
          <w:szCs w:val="23"/>
        </w:rPr>
        <w:t xml:space="preserve">and, if applicable, the terms hereof; (4) reference to any Applicable Laws and Regulations </w:t>
      </w:r>
      <w:r>
        <w:rPr>
          <w:rFonts w:ascii="Garamond" w:hAnsi="Garamond" w:cs="Garamond"/>
          <w:spacing w:val="3"/>
          <w:sz w:val="23"/>
          <w:szCs w:val="23"/>
        </w:rPr>
        <w:t>means such Applicable Laws and Regulations a</w:t>
      </w:r>
      <w:r>
        <w:rPr>
          <w:rFonts w:ascii="Garamond" w:hAnsi="Garamond" w:cs="Garamond"/>
          <w:spacing w:val="3"/>
          <w:sz w:val="23"/>
          <w:szCs w:val="23"/>
        </w:rPr>
        <w:t xml:space="preserve">s amended, modified, codified, or </w:t>
      </w:r>
      <w:r>
        <w:rPr>
          <w:rFonts w:ascii="Garamond" w:hAnsi="Garamond" w:cs="Garamond"/>
          <w:spacing w:val="-1"/>
          <w:sz w:val="23"/>
          <w:szCs w:val="23"/>
        </w:rPr>
        <w:t>reenacted, in whole or in part, and in effect from time to time, including, if applicable,</w:t>
      </w:r>
    </w:p>
    <w:p w:rsidR="00516D96" w:rsidRDefault="000535EC">
      <w:pPr>
        <w:pStyle w:val="Style24"/>
        <w:kinsoku w:val="0"/>
        <w:autoSpaceDE/>
        <w:autoSpaceDN/>
        <w:ind w:left="720"/>
        <w:rPr>
          <w:rFonts w:ascii="Garamond" w:hAnsi="Garamond" w:cs="Garamond"/>
          <w:spacing w:val="-1"/>
          <w:sz w:val="23"/>
          <w:szCs w:val="23"/>
        </w:rPr>
      </w:pPr>
      <w:r>
        <w:rPr>
          <w:rFonts w:ascii="Garamond" w:hAnsi="Garamond" w:cs="Garamond"/>
          <w:sz w:val="23"/>
          <w:szCs w:val="23"/>
        </w:rPr>
        <w:t xml:space="preserve">rules and regulations promulgated thereunder; (5) unless expressly stated otherwise, </w:t>
      </w:r>
      <w:r>
        <w:rPr>
          <w:rFonts w:ascii="Garamond" w:hAnsi="Garamond" w:cs="Garamond"/>
          <w:spacing w:val="-1"/>
          <w:sz w:val="23"/>
          <w:szCs w:val="23"/>
        </w:rPr>
        <w:t xml:space="preserve">reference to any Article, Section or Appendix </w:t>
      </w:r>
      <w:r>
        <w:rPr>
          <w:rFonts w:ascii="Garamond" w:hAnsi="Garamond" w:cs="Garamond"/>
          <w:spacing w:val="-1"/>
          <w:sz w:val="23"/>
          <w:szCs w:val="23"/>
        </w:rPr>
        <w:t xml:space="preserve">means such Article of this Agreement or </w:t>
      </w:r>
      <w:r>
        <w:rPr>
          <w:rFonts w:ascii="Garamond" w:hAnsi="Garamond" w:cs="Garamond"/>
          <w:spacing w:val="-5"/>
          <w:sz w:val="23"/>
          <w:szCs w:val="23"/>
        </w:rPr>
        <w:t xml:space="preserve">such Appendix to this Agreement, or such Section to the Large Facility Interconnection Procedures or such Appendix to the Large Facility Interconnection Procedures, as the case </w:t>
      </w:r>
      <w:r>
        <w:rPr>
          <w:rFonts w:ascii="Garamond" w:hAnsi="Garamond" w:cs="Garamond"/>
          <w:spacing w:val="-4"/>
          <w:sz w:val="23"/>
          <w:szCs w:val="23"/>
        </w:rPr>
        <w:t>may be; (6) "hereunder", "hereof, "here</w:t>
      </w:r>
      <w:r>
        <w:rPr>
          <w:rFonts w:ascii="Garamond" w:hAnsi="Garamond" w:cs="Garamond"/>
          <w:spacing w:val="-4"/>
          <w:sz w:val="23"/>
          <w:szCs w:val="23"/>
        </w:rPr>
        <w:t xml:space="preserve">in", "hereto" and words of similar import shall be </w:t>
      </w:r>
      <w:r>
        <w:rPr>
          <w:rFonts w:ascii="Garamond" w:hAnsi="Garamond" w:cs="Garamond"/>
          <w:spacing w:val="-6"/>
          <w:sz w:val="23"/>
          <w:szCs w:val="23"/>
        </w:rPr>
        <w:t xml:space="preserve">deemed references to this Agreement as a whole and not to any particular Article or other </w:t>
      </w:r>
      <w:r>
        <w:rPr>
          <w:rFonts w:ascii="Garamond" w:hAnsi="Garamond" w:cs="Garamond"/>
          <w:sz w:val="23"/>
          <w:szCs w:val="23"/>
        </w:rPr>
        <w:t xml:space="preserve">provision hereof or thereof; (7) "including" (and with correlative meaning "include") </w:t>
      </w:r>
      <w:r>
        <w:rPr>
          <w:rFonts w:ascii="Garamond" w:hAnsi="Garamond" w:cs="Garamond"/>
          <w:spacing w:val="-1"/>
          <w:sz w:val="23"/>
          <w:szCs w:val="23"/>
        </w:rPr>
        <w:t>means including without limit</w:t>
      </w:r>
      <w:r>
        <w:rPr>
          <w:rFonts w:ascii="Garamond" w:hAnsi="Garamond" w:cs="Garamond"/>
          <w:spacing w:val="-1"/>
          <w:sz w:val="23"/>
          <w:szCs w:val="23"/>
        </w:rPr>
        <w:t>ing the generality of any description preceding such term;</w:t>
      </w:r>
    </w:p>
    <w:p w:rsidR="00516D96" w:rsidRDefault="000535EC">
      <w:pPr>
        <w:pStyle w:val="Style24"/>
        <w:kinsoku w:val="0"/>
        <w:autoSpaceDE/>
        <w:autoSpaceDN/>
        <w:ind w:left="720" w:right="288"/>
        <w:rPr>
          <w:rFonts w:ascii="Garamond" w:hAnsi="Garamond" w:cs="Garamond"/>
          <w:spacing w:val="-4"/>
          <w:sz w:val="23"/>
          <w:szCs w:val="23"/>
        </w:rPr>
      </w:pPr>
      <w:r>
        <w:rPr>
          <w:rFonts w:ascii="Garamond" w:hAnsi="Garamond" w:cs="Garamond"/>
          <w:spacing w:val="-4"/>
          <w:sz w:val="23"/>
          <w:szCs w:val="23"/>
        </w:rPr>
        <w:t>and (8) relative to the determination of any period of time, "from" means "from and including", "to" means "to but excluding" and "through" means "through and including".</w:t>
      </w:r>
    </w:p>
    <w:p w:rsidR="00516D96" w:rsidRDefault="000535EC">
      <w:pPr>
        <w:pStyle w:val="Style1"/>
        <w:tabs>
          <w:tab w:val="decimal" w:pos="293"/>
          <w:tab w:val="right" w:pos="8585"/>
        </w:tabs>
        <w:kinsoku w:val="0"/>
        <w:autoSpaceDE/>
        <w:autoSpaceDN/>
        <w:adjustRightInd/>
        <w:spacing w:before="288"/>
        <w:rPr>
          <w:rFonts w:ascii="Garamond" w:hAnsi="Garamond" w:cs="Garamond"/>
          <w:spacing w:val="-1"/>
          <w:sz w:val="23"/>
          <w:szCs w:val="23"/>
        </w:rPr>
      </w:pPr>
      <w:r>
        <w:rPr>
          <w:b/>
          <w:bCs/>
          <w:sz w:val="21"/>
          <w:szCs w:val="21"/>
        </w:rPr>
        <w:tab/>
      </w:r>
      <w:r>
        <w:rPr>
          <w:rFonts w:ascii="Garamond" w:hAnsi="Garamond"/>
          <w:b/>
          <w:bCs/>
          <w:spacing w:val="-14"/>
          <w:sz w:val="23"/>
          <w:szCs w:val="23"/>
        </w:rPr>
        <w:t>29.4</w:t>
      </w:r>
      <w:r>
        <w:rPr>
          <w:rFonts w:ascii="Garamond" w:hAnsi="Garamond"/>
          <w:b/>
          <w:bCs/>
          <w:spacing w:val="-14"/>
          <w:sz w:val="23"/>
          <w:szCs w:val="23"/>
        </w:rPr>
        <w:tab/>
      </w:r>
      <w:r>
        <w:rPr>
          <w:rFonts w:ascii="Garamond" w:hAnsi="Garamond"/>
          <w:b/>
          <w:bCs/>
          <w:spacing w:val="-1"/>
          <w:sz w:val="23"/>
          <w:szCs w:val="23"/>
        </w:rPr>
        <w:t>Compliance</w:t>
      </w:r>
      <w:r>
        <w:rPr>
          <w:b/>
          <w:bCs/>
          <w:spacing w:val="-1"/>
          <w:sz w:val="21"/>
          <w:szCs w:val="21"/>
        </w:rPr>
        <w:t xml:space="preserve">. </w:t>
      </w:r>
      <w:r>
        <w:rPr>
          <w:rFonts w:ascii="Garamond" w:hAnsi="Garamond" w:cs="Garamond"/>
          <w:spacing w:val="-1"/>
          <w:sz w:val="23"/>
          <w:szCs w:val="23"/>
        </w:rPr>
        <w:t xml:space="preserve">Each </w:t>
      </w:r>
      <w:r>
        <w:rPr>
          <w:rFonts w:ascii="Garamond" w:hAnsi="Garamond" w:cs="Garamond"/>
          <w:spacing w:val="-1"/>
          <w:sz w:val="23"/>
          <w:szCs w:val="23"/>
        </w:rPr>
        <w:t>Party shall perform its obligations under this Agreement in accordance</w:t>
      </w:r>
    </w:p>
    <w:p w:rsidR="00516D96" w:rsidRDefault="000535EC">
      <w:pPr>
        <w:pStyle w:val="Style24"/>
        <w:kinsoku w:val="0"/>
        <w:autoSpaceDE/>
        <w:autoSpaceDN/>
        <w:ind w:left="720"/>
        <w:rPr>
          <w:rFonts w:ascii="Garamond" w:hAnsi="Garamond" w:cs="Garamond"/>
          <w:spacing w:val="-3"/>
          <w:sz w:val="23"/>
          <w:szCs w:val="23"/>
        </w:rPr>
      </w:pPr>
      <w:r>
        <w:rPr>
          <w:rFonts w:ascii="Garamond" w:hAnsi="Garamond" w:cs="Garamond"/>
          <w:sz w:val="23"/>
          <w:szCs w:val="23"/>
        </w:rPr>
        <w:t xml:space="preserve">with Applicable Laws and Regulations, Applicable Reliability Standards, the NYISO </w:t>
      </w:r>
      <w:r>
        <w:rPr>
          <w:rFonts w:ascii="Garamond" w:hAnsi="Garamond" w:cs="Garamond"/>
          <w:spacing w:val="-3"/>
          <w:sz w:val="23"/>
          <w:szCs w:val="23"/>
        </w:rPr>
        <w:t xml:space="preserve">OATT and Good Utility Practice. To the extent a Party is required or prevented or limited </w:t>
      </w:r>
      <w:r>
        <w:rPr>
          <w:rFonts w:ascii="Garamond" w:hAnsi="Garamond" w:cs="Garamond"/>
          <w:spacing w:val="-2"/>
          <w:sz w:val="23"/>
          <w:szCs w:val="23"/>
        </w:rPr>
        <w:t>in taking any</w:t>
      </w:r>
      <w:r>
        <w:rPr>
          <w:rFonts w:ascii="Garamond" w:hAnsi="Garamond" w:cs="Garamond"/>
          <w:spacing w:val="-2"/>
          <w:sz w:val="23"/>
          <w:szCs w:val="23"/>
        </w:rPr>
        <w:t xml:space="preserve"> action by such regulations and standards, such Party shall not be deemed to be in Breach of this Agreement for its compliance therewith. When any Party becomes </w:t>
      </w:r>
      <w:r>
        <w:rPr>
          <w:rFonts w:ascii="Garamond" w:hAnsi="Garamond" w:cs="Garamond"/>
          <w:spacing w:val="-3"/>
          <w:sz w:val="23"/>
          <w:szCs w:val="23"/>
        </w:rPr>
        <w:t>aware of such a situation, it shall notify the other Parties promptly so that the Parties can d</w:t>
      </w:r>
      <w:r>
        <w:rPr>
          <w:rFonts w:ascii="Garamond" w:hAnsi="Garamond" w:cs="Garamond"/>
          <w:spacing w:val="-3"/>
          <w:sz w:val="23"/>
          <w:szCs w:val="23"/>
        </w:rPr>
        <w:t>iscuss the amendment to this Agreement that is appropriate under the circumstances.</w:t>
      </w:r>
    </w:p>
    <w:p w:rsidR="00516D96" w:rsidRDefault="000535EC">
      <w:pPr>
        <w:pStyle w:val="Style1"/>
        <w:tabs>
          <w:tab w:val="decimal" w:pos="293"/>
          <w:tab w:val="right" w:pos="8153"/>
        </w:tabs>
        <w:kinsoku w:val="0"/>
        <w:autoSpaceDE/>
        <w:autoSpaceDN/>
        <w:adjustRightInd/>
        <w:spacing w:before="324"/>
        <w:rPr>
          <w:rFonts w:ascii="Garamond" w:hAnsi="Garamond" w:cs="Garamond"/>
          <w:sz w:val="23"/>
          <w:szCs w:val="23"/>
        </w:rPr>
      </w:pPr>
      <w:r>
        <w:rPr>
          <w:rFonts w:ascii="Garamond" w:hAnsi="Garamond"/>
          <w:b/>
          <w:bCs/>
          <w:sz w:val="23"/>
          <w:szCs w:val="23"/>
        </w:rPr>
        <w:tab/>
      </w:r>
      <w:r>
        <w:rPr>
          <w:rFonts w:ascii="Garamond" w:hAnsi="Garamond"/>
          <w:b/>
          <w:bCs/>
          <w:spacing w:val="-2"/>
          <w:sz w:val="23"/>
          <w:szCs w:val="23"/>
        </w:rPr>
        <w:t>29.5</w:t>
      </w:r>
      <w:r>
        <w:rPr>
          <w:rFonts w:ascii="Garamond" w:hAnsi="Garamond"/>
          <w:b/>
          <w:bCs/>
          <w:spacing w:val="-2"/>
          <w:sz w:val="23"/>
          <w:szCs w:val="23"/>
        </w:rPr>
        <w:tab/>
      </w:r>
      <w:r>
        <w:rPr>
          <w:rFonts w:ascii="Garamond" w:hAnsi="Garamond"/>
          <w:b/>
          <w:bCs/>
          <w:sz w:val="23"/>
          <w:szCs w:val="23"/>
        </w:rPr>
        <w:t>Joint and Several Obligations</w:t>
      </w:r>
      <w:r>
        <w:rPr>
          <w:b/>
          <w:bCs/>
          <w:sz w:val="21"/>
          <w:szCs w:val="21"/>
        </w:rPr>
        <w:t xml:space="preserve">. </w:t>
      </w:r>
      <w:r>
        <w:rPr>
          <w:rFonts w:ascii="Garamond" w:hAnsi="Garamond" w:cs="Garamond"/>
          <w:sz w:val="23"/>
          <w:szCs w:val="23"/>
        </w:rPr>
        <w:t>Except as otherwise stated herein, the obligations of</w:t>
      </w:r>
    </w:p>
    <w:p w:rsidR="00516D96" w:rsidRDefault="000535EC">
      <w:pPr>
        <w:pStyle w:val="Style1"/>
        <w:kinsoku w:val="0"/>
        <w:autoSpaceDE/>
        <w:autoSpaceDN/>
        <w:adjustRightInd/>
        <w:spacing w:line="216" w:lineRule="auto"/>
        <w:ind w:right="144"/>
        <w:jc w:val="right"/>
        <w:rPr>
          <w:rFonts w:ascii="Garamond" w:hAnsi="Garamond" w:cs="Garamond"/>
          <w:spacing w:val="-2"/>
          <w:sz w:val="23"/>
          <w:szCs w:val="23"/>
        </w:rPr>
      </w:pPr>
      <w:r>
        <w:rPr>
          <w:rFonts w:ascii="Garamond" w:hAnsi="Garamond" w:cs="Garamond"/>
          <w:spacing w:val="-2"/>
          <w:sz w:val="23"/>
          <w:szCs w:val="23"/>
        </w:rPr>
        <w:t>Developer and Transmission Owner are several, and are neither joint nor joint and</w:t>
      </w:r>
      <w:r>
        <w:rPr>
          <w:rFonts w:ascii="Garamond" w:hAnsi="Garamond" w:cs="Garamond"/>
          <w:spacing w:val="-2"/>
          <w:sz w:val="23"/>
          <w:szCs w:val="23"/>
        </w:rPr>
        <w:t xml:space="preserve"> several.</w:t>
      </w:r>
    </w:p>
    <w:p w:rsidR="00516D96" w:rsidRDefault="000535EC">
      <w:pPr>
        <w:pStyle w:val="Style1"/>
        <w:numPr>
          <w:ilvl w:val="1"/>
          <w:numId w:val="7"/>
        </w:numPr>
        <w:kinsoku w:val="0"/>
        <w:autoSpaceDE/>
        <w:autoSpaceDN/>
        <w:adjustRightInd/>
        <w:spacing w:before="324"/>
        <w:ind w:right="144"/>
        <w:rPr>
          <w:rFonts w:ascii="Garamond" w:hAnsi="Garamond" w:cs="Garamond"/>
          <w:spacing w:val="-4"/>
          <w:sz w:val="23"/>
          <w:szCs w:val="23"/>
        </w:rPr>
      </w:pPr>
      <w:r>
        <w:rPr>
          <w:rFonts w:ascii="Garamond" w:hAnsi="Garamond"/>
          <w:b/>
          <w:bCs/>
          <w:spacing w:val="3"/>
          <w:sz w:val="23"/>
          <w:szCs w:val="23"/>
        </w:rPr>
        <w:t>Entire Agreement</w:t>
      </w:r>
      <w:r>
        <w:rPr>
          <w:b/>
          <w:bCs/>
          <w:spacing w:val="3"/>
          <w:sz w:val="21"/>
          <w:szCs w:val="21"/>
        </w:rPr>
        <w:t xml:space="preserve">. </w:t>
      </w:r>
      <w:r>
        <w:rPr>
          <w:rFonts w:ascii="Garamond" w:hAnsi="Garamond" w:cs="Garamond"/>
          <w:spacing w:val="3"/>
          <w:sz w:val="23"/>
          <w:szCs w:val="23"/>
        </w:rPr>
        <w:t xml:space="preserve">This Agreement, including all Appendices and Schedules attached </w:t>
      </w:r>
      <w:r>
        <w:rPr>
          <w:rFonts w:ascii="Garamond" w:hAnsi="Garamond" w:cs="Garamond"/>
          <w:spacing w:val="-4"/>
          <w:sz w:val="23"/>
          <w:szCs w:val="23"/>
        </w:rPr>
        <w:t xml:space="preserve">hereto, constitutes the entire agreement between the Parties with reference to the subject </w:t>
      </w:r>
      <w:r>
        <w:rPr>
          <w:rFonts w:ascii="Garamond" w:hAnsi="Garamond" w:cs="Garamond"/>
          <w:spacing w:val="-6"/>
          <w:sz w:val="23"/>
          <w:szCs w:val="23"/>
        </w:rPr>
        <w:t>matter hereof, and supe</w:t>
      </w:r>
      <w:r>
        <w:rPr>
          <w:rFonts w:ascii="Garamond" w:hAnsi="Garamond" w:cs="Garamond"/>
          <w:spacing w:val="-6"/>
          <w:sz w:val="23"/>
          <w:szCs w:val="23"/>
        </w:rPr>
        <w:t xml:space="preserve">rsedes all prior and contemporaneous understandings or agreements, </w:t>
      </w:r>
      <w:r>
        <w:rPr>
          <w:rFonts w:ascii="Garamond" w:hAnsi="Garamond" w:cs="Garamond"/>
          <w:spacing w:val="-3"/>
          <w:sz w:val="23"/>
          <w:szCs w:val="23"/>
        </w:rPr>
        <w:t xml:space="preserve">oral or written, between </w:t>
      </w:r>
      <w:r>
        <w:rPr>
          <w:bCs/>
          <w:spacing w:val="-3"/>
          <w:sz w:val="21"/>
          <w:szCs w:val="21"/>
        </w:rPr>
        <w:t>the</w:t>
      </w:r>
      <w:r>
        <w:rPr>
          <w:b/>
          <w:bCs/>
          <w:spacing w:val="-3"/>
          <w:sz w:val="21"/>
          <w:szCs w:val="21"/>
        </w:rPr>
        <w:t xml:space="preserve"> </w:t>
      </w:r>
      <w:r>
        <w:rPr>
          <w:rFonts w:ascii="Garamond" w:hAnsi="Garamond" w:cs="Garamond"/>
          <w:spacing w:val="-3"/>
          <w:sz w:val="23"/>
          <w:szCs w:val="23"/>
        </w:rPr>
        <w:t xml:space="preserve">Parties with respect to the subject matter of this Agreement. There are no other agreements, representations, warranties, or covenants which constitute </w:t>
      </w:r>
      <w:r>
        <w:rPr>
          <w:rFonts w:ascii="Garamond" w:hAnsi="Garamond" w:cs="Garamond"/>
          <w:spacing w:val="-5"/>
          <w:sz w:val="23"/>
          <w:szCs w:val="23"/>
        </w:rPr>
        <w:t>any part</w:t>
      </w:r>
      <w:r>
        <w:rPr>
          <w:rFonts w:ascii="Garamond" w:hAnsi="Garamond" w:cs="Garamond"/>
          <w:spacing w:val="-5"/>
          <w:sz w:val="23"/>
          <w:szCs w:val="23"/>
        </w:rPr>
        <w:t xml:space="preserve"> of the consideration for, or any condition to, either Party's compliance with its </w:t>
      </w:r>
      <w:r>
        <w:rPr>
          <w:rFonts w:ascii="Garamond" w:hAnsi="Garamond" w:cs="Garamond"/>
          <w:spacing w:val="-4"/>
          <w:sz w:val="23"/>
          <w:szCs w:val="23"/>
        </w:rPr>
        <w:t>obligations under this Agreement.</w:t>
      </w:r>
    </w:p>
    <w:p w:rsidR="00516D96" w:rsidRDefault="000535EC">
      <w:pPr>
        <w:pStyle w:val="Style1"/>
        <w:numPr>
          <w:ilvl w:val="1"/>
          <w:numId w:val="7"/>
        </w:numPr>
        <w:tabs>
          <w:tab w:val="clear" w:pos="390"/>
        </w:tabs>
        <w:kinsoku w:val="0"/>
        <w:autoSpaceDE/>
        <w:autoSpaceDN/>
        <w:adjustRightInd/>
        <w:spacing w:before="324"/>
        <w:ind w:right="144"/>
        <w:rPr>
          <w:rFonts w:ascii="Garamond" w:hAnsi="Garamond" w:cs="Garamond"/>
          <w:spacing w:val="-4"/>
          <w:sz w:val="23"/>
          <w:szCs w:val="23"/>
        </w:rPr>
        <w:sectPr w:rsidR="00516D96">
          <w:headerReference w:type="even" r:id="rId351"/>
          <w:headerReference w:type="default" r:id="rId352"/>
          <w:footerReference w:type="even" r:id="rId353"/>
          <w:footerReference w:type="default" r:id="rId354"/>
          <w:headerReference w:type="first" r:id="rId355"/>
          <w:footerReference w:type="first" r:id="rId356"/>
          <w:pgSz w:w="12240" w:h="15840"/>
          <w:pgMar w:top="1600" w:right="1759" w:bottom="874" w:left="1781" w:header="720" w:footer="720" w:gutter="0"/>
          <w:cols w:space="720"/>
          <w:noEndnote/>
        </w:sectPr>
      </w:pPr>
      <w:r>
        <w:rPr>
          <w:rFonts w:ascii="Garamond" w:hAnsi="Garamond"/>
          <w:b/>
          <w:bCs/>
          <w:sz w:val="23"/>
          <w:szCs w:val="23"/>
        </w:rPr>
        <w:t xml:space="preserve">No Third Party Beneficiaries. </w:t>
      </w:r>
      <w:r>
        <w:rPr>
          <w:rFonts w:ascii="Garamond" w:hAnsi="Garamond"/>
          <w:sz w:val="23"/>
          <w:szCs w:val="23"/>
        </w:rPr>
        <w:t>This Agreement is not intended to and does not create rights, remedies, or benefits of any character whatsoev</w:t>
      </w:r>
      <w:r>
        <w:rPr>
          <w:rFonts w:ascii="Garamond" w:hAnsi="Garamond"/>
          <w:sz w:val="23"/>
          <w:szCs w:val="23"/>
        </w:rPr>
        <w:t xml:space="preserve">er in favor of any persons, corporations, association or entities other than the Parties, and the obligations herein </w:t>
      </w:r>
    </w:p>
    <w:p w:rsidR="00516D96" w:rsidRDefault="000535EC">
      <w:pPr>
        <w:pStyle w:val="Style1"/>
        <w:kinsoku w:val="0"/>
        <w:autoSpaceDE/>
        <w:autoSpaceDN/>
        <w:adjustRightInd/>
        <w:ind w:left="720" w:right="504"/>
        <w:rPr>
          <w:rFonts w:ascii="Garamond" w:hAnsi="Garamond" w:cs="Garamond"/>
          <w:spacing w:val="-4"/>
          <w:sz w:val="23"/>
          <w:szCs w:val="23"/>
        </w:rPr>
      </w:pPr>
      <w:r>
        <w:rPr>
          <w:noProof/>
        </w:rPr>
        <w:pict>
          <v:shape id="_x0000_s1089" type="#_x0000_t202" style="position:absolute;left:0;text-align:left;margin-left:0;margin-top:652.95pt;width:6in;height:11pt;z-index:251723776;mso-wrap-edited:f;mso-wrap-distance-left:0;mso-wrap-distance-right:0" wrapcoords="-62 0 -62 21600 21662 21600 21662 0 -62 0" o:allowincell="f" stroked="f">
            <v:fill opacity="0"/>
            <v:textbox inset="0,0,0,0">
              <w:txbxContent>
                <w:p w:rsidR="00516D96" w:rsidRDefault="000535EC">
                  <w:pPr>
                    <w:pStyle w:val="Style1"/>
                    <w:kinsoku w:val="0"/>
                    <w:autoSpaceDE/>
                    <w:autoSpaceDN/>
                    <w:adjustRightInd/>
                    <w:spacing w:line="204" w:lineRule="auto"/>
                    <w:ind w:left="4104"/>
                    <w:rPr>
                      <w:rFonts w:ascii="Garamond" w:hAnsi="Garamond" w:cs="Garamond"/>
                      <w:sz w:val="23"/>
                      <w:szCs w:val="23"/>
                    </w:rPr>
                  </w:pPr>
                  <w:r>
                    <w:rPr>
                      <w:rFonts w:ascii="Garamond" w:hAnsi="Garamond" w:cs="Garamond"/>
                      <w:sz w:val="23"/>
                      <w:szCs w:val="23"/>
                    </w:rPr>
                    <w:t>68</w:t>
                  </w:r>
                </w:p>
              </w:txbxContent>
            </v:textbox>
            <w10:wrap type="square"/>
          </v:shape>
        </w:pict>
      </w:r>
      <w:r>
        <w:rPr>
          <w:rFonts w:ascii="Garamond" w:hAnsi="Garamond" w:cs="Garamond"/>
          <w:spacing w:val="-8"/>
          <w:sz w:val="23"/>
          <w:szCs w:val="23"/>
        </w:rPr>
        <w:t xml:space="preserve">assumed are solely for the use and benefit of the Parties, their successors in interest and </w:t>
      </w:r>
      <w:r>
        <w:rPr>
          <w:rFonts w:ascii="Garamond" w:hAnsi="Garamond" w:cs="Garamond"/>
          <w:spacing w:val="-4"/>
          <w:sz w:val="23"/>
          <w:szCs w:val="23"/>
        </w:rPr>
        <w:t>permitted their assigns.</w:t>
      </w:r>
    </w:p>
    <w:p w:rsidR="00516D96" w:rsidRDefault="000535EC">
      <w:pPr>
        <w:pStyle w:val="Style1"/>
        <w:kinsoku w:val="0"/>
        <w:autoSpaceDE/>
        <w:autoSpaceDN/>
        <w:adjustRightInd/>
        <w:spacing w:before="360"/>
        <w:rPr>
          <w:rFonts w:ascii="Garamond" w:hAnsi="Garamond" w:cs="Garamond"/>
          <w:spacing w:val="-2"/>
          <w:sz w:val="23"/>
          <w:szCs w:val="23"/>
        </w:rPr>
      </w:pPr>
      <w:r>
        <w:rPr>
          <w:rFonts w:ascii="Garamond" w:hAnsi="Garamond" w:cs="Garamond"/>
          <w:b/>
          <w:spacing w:val="-32"/>
          <w:sz w:val="23"/>
          <w:szCs w:val="23"/>
        </w:rPr>
        <w:t>29.8</w:t>
      </w:r>
      <w:r>
        <w:rPr>
          <w:rFonts w:ascii="Garamond" w:hAnsi="Garamond" w:cs="Garamond"/>
          <w:spacing w:val="-32"/>
          <w:sz w:val="23"/>
          <w:szCs w:val="23"/>
        </w:rPr>
        <w:tab/>
      </w:r>
      <w:r>
        <w:rPr>
          <w:rFonts w:ascii="Garamond" w:hAnsi="Garamond" w:cs="Garamond"/>
          <w:b/>
          <w:spacing w:val="-2"/>
          <w:sz w:val="23"/>
          <w:szCs w:val="23"/>
        </w:rPr>
        <w:t>Waiver.</w:t>
      </w:r>
      <w:r>
        <w:rPr>
          <w:rFonts w:ascii="Garamond" w:hAnsi="Garamond" w:cs="Garamond"/>
          <w:spacing w:val="-2"/>
          <w:sz w:val="23"/>
          <w:szCs w:val="23"/>
        </w:rPr>
        <w:t xml:space="preserve"> The failure of a Party to this Agreement to insist, on any occasion, upon strict</w:t>
      </w:r>
    </w:p>
    <w:p w:rsidR="00516D96" w:rsidRDefault="000535EC">
      <w:pPr>
        <w:pStyle w:val="Style1"/>
        <w:kinsoku w:val="0"/>
        <w:autoSpaceDE/>
        <w:autoSpaceDN/>
        <w:adjustRightInd/>
        <w:ind w:left="720" w:right="72"/>
        <w:rPr>
          <w:rFonts w:ascii="Garamond" w:hAnsi="Garamond" w:cs="Garamond"/>
          <w:spacing w:val="-3"/>
          <w:sz w:val="23"/>
          <w:szCs w:val="23"/>
        </w:rPr>
      </w:pPr>
      <w:r>
        <w:rPr>
          <w:rFonts w:ascii="Garamond" w:hAnsi="Garamond" w:cs="Garamond"/>
          <w:spacing w:val="-4"/>
          <w:sz w:val="23"/>
          <w:szCs w:val="23"/>
        </w:rPr>
        <w:t>performance of any provision of this Agreement will not be considered a waiver of any obligation, right, or duty of, or imposed upon, such Party. Any waiver at any time by ei</w:t>
      </w:r>
      <w:r>
        <w:rPr>
          <w:rFonts w:ascii="Garamond" w:hAnsi="Garamond" w:cs="Garamond"/>
          <w:spacing w:val="-4"/>
          <w:sz w:val="23"/>
          <w:szCs w:val="23"/>
        </w:rPr>
        <w:t xml:space="preserve">ther </w:t>
      </w:r>
      <w:r>
        <w:rPr>
          <w:rFonts w:ascii="Garamond" w:hAnsi="Garamond" w:cs="Garamond"/>
          <w:spacing w:val="-8"/>
          <w:sz w:val="23"/>
          <w:szCs w:val="23"/>
        </w:rPr>
        <w:t xml:space="preserve">Party of its rights with respect to this Agreement shall not be deemed a continuing waiver or a </w:t>
      </w:r>
      <w:r>
        <w:rPr>
          <w:rFonts w:ascii="Garamond" w:hAnsi="Garamond" w:cs="Garamond"/>
          <w:spacing w:val="-10"/>
          <w:sz w:val="23"/>
          <w:szCs w:val="23"/>
        </w:rPr>
        <w:t xml:space="preserve">waiver with respect to any other failure to comply with any other obligation, right, duty of this </w:t>
      </w:r>
      <w:r>
        <w:rPr>
          <w:rFonts w:ascii="Garamond" w:hAnsi="Garamond" w:cs="Garamond"/>
          <w:spacing w:val="-5"/>
          <w:sz w:val="23"/>
          <w:szCs w:val="23"/>
        </w:rPr>
        <w:t>Agreement. Termination or Default of this Agreement for a</w:t>
      </w:r>
      <w:r>
        <w:rPr>
          <w:rFonts w:ascii="Garamond" w:hAnsi="Garamond" w:cs="Garamond"/>
          <w:spacing w:val="-5"/>
          <w:sz w:val="23"/>
          <w:szCs w:val="23"/>
        </w:rPr>
        <w:t xml:space="preserve">ny reason by the Developer shall </w:t>
      </w:r>
      <w:r>
        <w:rPr>
          <w:rFonts w:ascii="Garamond" w:hAnsi="Garamond" w:cs="Garamond"/>
          <w:spacing w:val="-4"/>
          <w:sz w:val="23"/>
          <w:szCs w:val="23"/>
        </w:rPr>
        <w:t xml:space="preserve">not constitute a waiver of the Developer's legal rights to obtain Capacity Resource </w:t>
      </w:r>
      <w:r>
        <w:rPr>
          <w:rFonts w:ascii="Garamond" w:hAnsi="Garamond" w:cs="Garamond"/>
          <w:spacing w:val="-9"/>
          <w:sz w:val="23"/>
          <w:szCs w:val="23"/>
        </w:rPr>
        <w:t xml:space="preserve">Interconnection Service and Energy Resource Interconnection Service from the NYISO and </w:t>
      </w:r>
      <w:r>
        <w:rPr>
          <w:rFonts w:ascii="Garamond" w:hAnsi="Garamond" w:cs="Garamond"/>
          <w:spacing w:val="-6"/>
          <w:sz w:val="23"/>
          <w:szCs w:val="23"/>
        </w:rPr>
        <w:t>Transmission Owner in accordance with the provisions</w:t>
      </w:r>
      <w:r>
        <w:rPr>
          <w:rFonts w:ascii="Garamond" w:hAnsi="Garamond" w:cs="Garamond"/>
          <w:spacing w:val="-6"/>
          <w:sz w:val="23"/>
          <w:szCs w:val="23"/>
        </w:rPr>
        <w:t xml:space="preserve"> of the NYISO OATT. Any waiver of </w:t>
      </w:r>
      <w:r>
        <w:rPr>
          <w:rFonts w:ascii="Garamond" w:hAnsi="Garamond" w:cs="Garamond"/>
          <w:spacing w:val="-3"/>
          <w:sz w:val="23"/>
          <w:szCs w:val="23"/>
        </w:rPr>
        <w:t>this Agreement shall, if requested, be provided in writing.</w:t>
      </w:r>
    </w:p>
    <w:p w:rsidR="00516D96" w:rsidRDefault="000535EC">
      <w:pPr>
        <w:pStyle w:val="Style1"/>
        <w:kinsoku w:val="0"/>
        <w:autoSpaceDE/>
        <w:autoSpaceDN/>
        <w:adjustRightInd/>
        <w:spacing w:before="324"/>
        <w:ind w:left="720" w:right="216" w:hanging="720"/>
        <w:rPr>
          <w:rFonts w:ascii="Garamond" w:hAnsi="Garamond" w:cs="Garamond"/>
          <w:spacing w:val="-4"/>
          <w:sz w:val="23"/>
          <w:szCs w:val="23"/>
        </w:rPr>
      </w:pPr>
      <w:r>
        <w:rPr>
          <w:rFonts w:ascii="Garamond" w:hAnsi="Garamond" w:cs="Garamond"/>
          <w:b/>
          <w:spacing w:val="-1"/>
          <w:sz w:val="23"/>
          <w:szCs w:val="23"/>
        </w:rPr>
        <w:t>29.9</w:t>
      </w:r>
      <w:r>
        <w:rPr>
          <w:rFonts w:ascii="Garamond" w:hAnsi="Garamond" w:cs="Garamond"/>
          <w:spacing w:val="-1"/>
          <w:sz w:val="23"/>
          <w:szCs w:val="23"/>
        </w:rPr>
        <w:t xml:space="preserve"> </w:t>
      </w:r>
      <w:r>
        <w:rPr>
          <w:rFonts w:ascii="Garamond" w:hAnsi="Garamond" w:cs="Garamond"/>
          <w:spacing w:val="-1"/>
          <w:sz w:val="23"/>
          <w:szCs w:val="23"/>
        </w:rPr>
        <w:tab/>
      </w:r>
      <w:r>
        <w:rPr>
          <w:rFonts w:ascii="Garamond" w:hAnsi="Garamond" w:cs="Garamond"/>
          <w:b/>
          <w:spacing w:val="-1"/>
          <w:sz w:val="23"/>
          <w:szCs w:val="23"/>
        </w:rPr>
        <w:t>Headings</w:t>
      </w:r>
      <w:r>
        <w:rPr>
          <w:rFonts w:ascii="Garamond" w:hAnsi="Garamond" w:cs="Garamond"/>
          <w:spacing w:val="-1"/>
          <w:sz w:val="23"/>
          <w:szCs w:val="23"/>
        </w:rPr>
        <w:t xml:space="preserve">. The descriptive headings of the various Articles of this Agreement have been </w:t>
      </w:r>
      <w:r>
        <w:rPr>
          <w:rFonts w:ascii="Garamond" w:hAnsi="Garamond" w:cs="Garamond"/>
          <w:spacing w:val="-9"/>
          <w:sz w:val="23"/>
          <w:szCs w:val="23"/>
        </w:rPr>
        <w:t xml:space="preserve">inserted for convenience of reference only and are of no significance in the interpretation or </w:t>
      </w:r>
      <w:r>
        <w:rPr>
          <w:rFonts w:ascii="Garamond" w:hAnsi="Garamond" w:cs="Garamond"/>
          <w:spacing w:val="-4"/>
          <w:sz w:val="23"/>
          <w:szCs w:val="23"/>
        </w:rPr>
        <w:t>construction of this Agreement.</w:t>
      </w:r>
    </w:p>
    <w:p w:rsidR="00516D96" w:rsidRDefault="000535EC">
      <w:pPr>
        <w:pStyle w:val="Style1"/>
        <w:kinsoku w:val="0"/>
        <w:autoSpaceDE/>
        <w:autoSpaceDN/>
        <w:adjustRightInd/>
        <w:spacing w:before="432"/>
        <w:ind w:left="720" w:right="432" w:hanging="720"/>
        <w:rPr>
          <w:rFonts w:ascii="Garamond" w:hAnsi="Garamond" w:cs="Garamond"/>
          <w:spacing w:val="-4"/>
          <w:sz w:val="23"/>
          <w:szCs w:val="23"/>
        </w:rPr>
      </w:pPr>
      <w:r>
        <w:rPr>
          <w:rFonts w:ascii="Garamond" w:hAnsi="Garamond"/>
          <w:b/>
          <w:bCs/>
          <w:spacing w:val="-2"/>
          <w:sz w:val="23"/>
          <w:szCs w:val="23"/>
        </w:rPr>
        <w:t xml:space="preserve">29.10 </w:t>
      </w:r>
      <w:r>
        <w:rPr>
          <w:rFonts w:ascii="Garamond" w:hAnsi="Garamond"/>
          <w:b/>
          <w:bCs/>
          <w:spacing w:val="-2"/>
          <w:sz w:val="23"/>
          <w:szCs w:val="23"/>
        </w:rPr>
        <w:tab/>
        <w:t>Multiple Counterparts</w:t>
      </w:r>
      <w:r>
        <w:rPr>
          <w:b/>
          <w:bCs/>
          <w:spacing w:val="-2"/>
          <w:sz w:val="21"/>
          <w:szCs w:val="21"/>
        </w:rPr>
        <w:t xml:space="preserve">. </w:t>
      </w:r>
      <w:r>
        <w:rPr>
          <w:rFonts w:ascii="Garamond" w:hAnsi="Garamond" w:cs="Garamond"/>
          <w:spacing w:val="-2"/>
          <w:sz w:val="23"/>
          <w:szCs w:val="23"/>
        </w:rPr>
        <w:t xml:space="preserve">This Agreement may be executed in two or more counterparts, </w:t>
      </w:r>
      <w:r>
        <w:rPr>
          <w:rFonts w:ascii="Garamond" w:hAnsi="Garamond" w:cs="Garamond"/>
          <w:spacing w:val="-4"/>
          <w:sz w:val="23"/>
          <w:szCs w:val="23"/>
        </w:rPr>
        <w:t>each of which is deemed an original but</w:t>
      </w:r>
      <w:r>
        <w:rPr>
          <w:rFonts w:ascii="Garamond" w:hAnsi="Garamond" w:cs="Garamond"/>
          <w:spacing w:val="-4"/>
          <w:sz w:val="23"/>
          <w:szCs w:val="23"/>
        </w:rPr>
        <w:t xml:space="preserve"> all constitute one and the same instrument.</w:t>
      </w:r>
    </w:p>
    <w:p w:rsidR="00516D96" w:rsidRDefault="000535EC">
      <w:pPr>
        <w:pStyle w:val="Style1"/>
        <w:kinsoku w:val="0"/>
        <w:autoSpaceDE/>
        <w:autoSpaceDN/>
        <w:adjustRightInd/>
        <w:spacing w:before="684" w:line="216" w:lineRule="auto"/>
        <w:ind w:left="720" w:right="216" w:hanging="720"/>
        <w:rPr>
          <w:rFonts w:ascii="Garamond" w:hAnsi="Garamond" w:cs="Garamond"/>
          <w:spacing w:val="-2"/>
          <w:sz w:val="23"/>
          <w:szCs w:val="23"/>
        </w:rPr>
      </w:pPr>
      <w:r>
        <w:rPr>
          <w:rFonts w:ascii="Garamond" w:hAnsi="Garamond"/>
          <w:b/>
          <w:bCs/>
          <w:spacing w:val="-4"/>
          <w:sz w:val="23"/>
          <w:szCs w:val="23"/>
        </w:rPr>
        <w:t>29.11 Amendment</w:t>
      </w:r>
      <w:r>
        <w:rPr>
          <w:b/>
          <w:bCs/>
          <w:spacing w:val="-4"/>
          <w:sz w:val="21"/>
          <w:szCs w:val="21"/>
        </w:rPr>
        <w:t xml:space="preserve">. </w:t>
      </w:r>
      <w:r>
        <w:rPr>
          <w:rFonts w:ascii="Garamond" w:hAnsi="Garamond" w:cs="Garamond"/>
          <w:spacing w:val="-4"/>
          <w:sz w:val="23"/>
          <w:szCs w:val="23"/>
        </w:rPr>
        <w:t xml:space="preserve">The Parties may by mutual agreement amend this Agreement, by a written </w:t>
      </w:r>
      <w:r>
        <w:rPr>
          <w:rFonts w:ascii="Garamond" w:hAnsi="Garamond" w:cs="Garamond"/>
          <w:spacing w:val="-2"/>
          <w:sz w:val="23"/>
          <w:szCs w:val="23"/>
        </w:rPr>
        <w:t>instrument duly executed by all three of the Parties.</w:t>
      </w:r>
    </w:p>
    <w:p w:rsidR="00516D96" w:rsidRDefault="000535EC">
      <w:pPr>
        <w:pStyle w:val="Style1"/>
        <w:kinsoku w:val="0"/>
        <w:autoSpaceDE/>
        <w:autoSpaceDN/>
        <w:adjustRightInd/>
        <w:spacing w:before="432"/>
        <w:ind w:left="720" w:right="432" w:hanging="720"/>
        <w:rPr>
          <w:rFonts w:ascii="Garamond" w:hAnsi="Garamond" w:cs="Garamond"/>
          <w:spacing w:val="-1"/>
          <w:sz w:val="23"/>
          <w:szCs w:val="23"/>
        </w:rPr>
      </w:pPr>
      <w:r>
        <w:rPr>
          <w:rFonts w:ascii="Garamond" w:hAnsi="Garamond"/>
          <w:b/>
          <w:bCs/>
          <w:spacing w:val="3"/>
          <w:sz w:val="23"/>
          <w:szCs w:val="23"/>
        </w:rPr>
        <w:t>29.12 Modification by the Parties</w:t>
      </w:r>
      <w:r>
        <w:rPr>
          <w:b/>
          <w:bCs/>
          <w:spacing w:val="3"/>
          <w:sz w:val="21"/>
          <w:szCs w:val="21"/>
        </w:rPr>
        <w:t xml:space="preserve">. </w:t>
      </w:r>
      <w:r>
        <w:rPr>
          <w:rFonts w:ascii="Garamond" w:hAnsi="Garamond" w:cs="Garamond"/>
          <w:spacing w:val="3"/>
          <w:sz w:val="23"/>
          <w:szCs w:val="23"/>
        </w:rPr>
        <w:t xml:space="preserve">The Parties may by mutual agreement amend the </w:t>
      </w:r>
      <w:r>
        <w:rPr>
          <w:rFonts w:ascii="Garamond" w:hAnsi="Garamond" w:cs="Garamond"/>
          <w:spacing w:val="-6"/>
          <w:sz w:val="23"/>
          <w:szCs w:val="23"/>
        </w:rPr>
        <w:t xml:space="preserve">Appendices to this Agreement, by a written instrument duly executed by all three of the </w:t>
      </w:r>
      <w:r>
        <w:rPr>
          <w:rFonts w:ascii="Garamond" w:hAnsi="Garamond" w:cs="Garamond"/>
          <w:spacing w:val="-7"/>
          <w:sz w:val="23"/>
          <w:szCs w:val="23"/>
        </w:rPr>
        <w:t xml:space="preserve">Parties. Such an amendment shall become effective and a part of this Agreement upon </w:t>
      </w:r>
      <w:r>
        <w:rPr>
          <w:rFonts w:ascii="Garamond" w:hAnsi="Garamond" w:cs="Garamond"/>
          <w:spacing w:val="-1"/>
          <w:sz w:val="23"/>
          <w:szCs w:val="23"/>
        </w:rPr>
        <w:t>satisfaction of all Applicable Laws an</w:t>
      </w:r>
      <w:r>
        <w:rPr>
          <w:rFonts w:ascii="Garamond" w:hAnsi="Garamond" w:cs="Garamond"/>
          <w:spacing w:val="-1"/>
          <w:sz w:val="23"/>
          <w:szCs w:val="23"/>
        </w:rPr>
        <w:t>d Regulations.</w:t>
      </w:r>
    </w:p>
    <w:p w:rsidR="00516D96" w:rsidRDefault="000535EC">
      <w:pPr>
        <w:pStyle w:val="Style1"/>
        <w:kinsoku w:val="0"/>
        <w:autoSpaceDE/>
        <w:autoSpaceDN/>
        <w:adjustRightInd/>
        <w:spacing w:before="396"/>
        <w:ind w:left="720" w:hanging="720"/>
        <w:rPr>
          <w:rFonts w:ascii="Garamond" w:hAnsi="Garamond" w:cs="Garamond"/>
          <w:spacing w:val="-1"/>
          <w:sz w:val="23"/>
          <w:szCs w:val="23"/>
        </w:rPr>
      </w:pPr>
      <w:r>
        <w:rPr>
          <w:rFonts w:ascii="Garamond" w:hAnsi="Garamond"/>
          <w:b/>
          <w:bCs/>
          <w:sz w:val="23"/>
          <w:szCs w:val="23"/>
        </w:rPr>
        <w:t>29.13 Reservation of Rights</w:t>
      </w:r>
      <w:r>
        <w:rPr>
          <w:b/>
          <w:bCs/>
          <w:sz w:val="21"/>
          <w:szCs w:val="21"/>
        </w:rPr>
        <w:t xml:space="preserve">. </w:t>
      </w:r>
      <w:r>
        <w:rPr>
          <w:rFonts w:ascii="Garamond" w:hAnsi="Garamond" w:cs="Garamond"/>
          <w:sz w:val="23"/>
          <w:szCs w:val="23"/>
        </w:rPr>
        <w:t xml:space="preserve">Transmission Owner shall have the right to make unilateral filings with FERC to modify this Agreement with respect to any rates, terms and conditions, </w:t>
      </w:r>
      <w:r>
        <w:rPr>
          <w:rFonts w:ascii="Garamond" w:hAnsi="Garamond" w:cs="Garamond"/>
          <w:spacing w:val="2"/>
          <w:sz w:val="23"/>
          <w:szCs w:val="23"/>
        </w:rPr>
        <w:t xml:space="preserve">charges, classifications of service, rule or regulation under section 205 or any other </w:t>
      </w:r>
      <w:r>
        <w:rPr>
          <w:rFonts w:ascii="Garamond" w:hAnsi="Garamond" w:cs="Garamond"/>
          <w:spacing w:val="3"/>
          <w:sz w:val="23"/>
          <w:szCs w:val="23"/>
        </w:rPr>
        <w:t xml:space="preserve">applicable provision of the Federal Power Act and FERC's rules and regulations </w:t>
      </w:r>
      <w:r>
        <w:rPr>
          <w:rFonts w:ascii="Garamond" w:hAnsi="Garamond" w:cs="Garamond"/>
          <w:spacing w:val="-1"/>
          <w:sz w:val="23"/>
          <w:szCs w:val="23"/>
        </w:rPr>
        <w:t xml:space="preserve">thereunder, and Developer shall have the right to make a unilateral filing with FERC to </w:t>
      </w:r>
      <w:r>
        <w:rPr>
          <w:rFonts w:ascii="Garamond" w:hAnsi="Garamond" w:cs="Garamond"/>
          <w:spacing w:val="-2"/>
          <w:sz w:val="23"/>
          <w:szCs w:val="23"/>
        </w:rPr>
        <w:t>mo</w:t>
      </w:r>
      <w:r>
        <w:rPr>
          <w:rFonts w:ascii="Garamond" w:hAnsi="Garamond" w:cs="Garamond"/>
          <w:spacing w:val="-2"/>
          <w:sz w:val="23"/>
          <w:szCs w:val="23"/>
        </w:rPr>
        <w:t xml:space="preserve">dify this Agreement pursuant to section 206 or any other applicable provision of the Federal Power Act and FERC's rules and regulations thereunder; provided that each Party </w:t>
      </w:r>
      <w:r>
        <w:rPr>
          <w:rFonts w:ascii="Garamond" w:hAnsi="Garamond" w:cs="Garamond"/>
          <w:spacing w:val="-6"/>
          <w:sz w:val="23"/>
          <w:szCs w:val="23"/>
        </w:rPr>
        <w:t>shall have the right to protest any such filing by another Party and to participate</w:t>
      </w:r>
      <w:r>
        <w:rPr>
          <w:rFonts w:ascii="Garamond" w:hAnsi="Garamond" w:cs="Garamond"/>
          <w:spacing w:val="-6"/>
          <w:sz w:val="23"/>
          <w:szCs w:val="23"/>
        </w:rPr>
        <w:t xml:space="preserve"> fully in any </w:t>
      </w:r>
      <w:r>
        <w:rPr>
          <w:rFonts w:ascii="Garamond" w:hAnsi="Garamond" w:cs="Garamond"/>
          <w:spacing w:val="-5"/>
          <w:sz w:val="23"/>
          <w:szCs w:val="23"/>
        </w:rPr>
        <w:t xml:space="preserve">proceeding before FERC in which such modifications may be considered. Nothing in this Agreement shall limit the rights of the Parties or of FERC under sections 205 or 206 of the </w:t>
      </w:r>
      <w:r>
        <w:rPr>
          <w:rFonts w:ascii="Garamond" w:hAnsi="Garamond" w:cs="Garamond"/>
          <w:spacing w:val="-1"/>
          <w:sz w:val="23"/>
          <w:szCs w:val="23"/>
        </w:rPr>
        <w:t>Federal Power Act and FERC's rules and regulations thereunder, e</w:t>
      </w:r>
      <w:r>
        <w:rPr>
          <w:rFonts w:ascii="Garamond" w:hAnsi="Garamond" w:cs="Garamond"/>
          <w:spacing w:val="-1"/>
          <w:sz w:val="23"/>
          <w:szCs w:val="23"/>
        </w:rPr>
        <w:t>xcept to the extent that the Parties otherwise mutually agree as provided herein.</w:t>
      </w:r>
    </w:p>
    <w:p w:rsidR="00516D96" w:rsidRDefault="000535EC">
      <w:pPr>
        <w:pStyle w:val="Style1"/>
        <w:kinsoku w:val="0"/>
        <w:autoSpaceDE/>
        <w:autoSpaceDN/>
        <w:adjustRightInd/>
        <w:spacing w:before="324"/>
        <w:ind w:left="720" w:right="216" w:hanging="720"/>
        <w:jc w:val="both"/>
        <w:rPr>
          <w:rFonts w:ascii="Garamond" w:hAnsi="Garamond" w:cs="Garamond"/>
          <w:spacing w:val="-2"/>
          <w:sz w:val="23"/>
          <w:szCs w:val="23"/>
        </w:rPr>
      </w:pPr>
      <w:r>
        <w:rPr>
          <w:rFonts w:ascii="Garamond" w:hAnsi="Garamond"/>
          <w:b/>
          <w:bCs/>
          <w:spacing w:val="1"/>
          <w:sz w:val="23"/>
          <w:szCs w:val="23"/>
        </w:rPr>
        <w:t>29.14 No Partnership</w:t>
      </w:r>
      <w:r>
        <w:rPr>
          <w:b/>
          <w:bCs/>
          <w:spacing w:val="1"/>
          <w:sz w:val="21"/>
          <w:szCs w:val="21"/>
        </w:rPr>
        <w:t xml:space="preserve">. </w:t>
      </w:r>
      <w:r>
        <w:rPr>
          <w:rFonts w:ascii="Garamond" w:hAnsi="Garamond" w:cs="Garamond"/>
          <w:spacing w:val="1"/>
          <w:sz w:val="23"/>
          <w:szCs w:val="23"/>
        </w:rPr>
        <w:t xml:space="preserve">This Agreement shall not be interpreted or construed to create an </w:t>
      </w:r>
      <w:r>
        <w:rPr>
          <w:rFonts w:ascii="Garamond" w:hAnsi="Garamond" w:cs="Garamond"/>
          <w:spacing w:val="-1"/>
          <w:sz w:val="23"/>
          <w:szCs w:val="23"/>
        </w:rPr>
        <w:t>as</w:t>
      </w:r>
      <w:r>
        <w:rPr>
          <w:rFonts w:ascii="Garamond" w:hAnsi="Garamond" w:cs="Garamond"/>
          <w:spacing w:val="-1"/>
          <w:sz w:val="23"/>
          <w:szCs w:val="23"/>
        </w:rPr>
        <w:t xml:space="preserve">sociation, joint venture, agency relationship, or partnership among the Parties or to </w:t>
      </w:r>
      <w:r>
        <w:rPr>
          <w:rFonts w:ascii="Garamond" w:hAnsi="Garamond" w:cs="Garamond"/>
          <w:spacing w:val="-2"/>
          <w:sz w:val="23"/>
          <w:szCs w:val="23"/>
        </w:rPr>
        <w:t>impose any partnership obligation or partnership liability upon any Party. No Party shall</w:t>
      </w:r>
    </w:p>
    <w:p w:rsidR="00516D96" w:rsidRDefault="00516D96">
      <w:pPr>
        <w:widowControl/>
        <w:kinsoku/>
        <w:autoSpaceDE w:val="0"/>
        <w:autoSpaceDN w:val="0"/>
        <w:adjustRightInd w:val="0"/>
        <w:sectPr w:rsidR="00516D96">
          <w:headerReference w:type="even" r:id="rId357"/>
          <w:headerReference w:type="default" r:id="rId358"/>
          <w:footerReference w:type="even" r:id="rId359"/>
          <w:footerReference w:type="default" r:id="rId360"/>
          <w:headerReference w:type="first" r:id="rId361"/>
          <w:footerReference w:type="first" r:id="rId362"/>
          <w:pgSz w:w="12240" w:h="15840"/>
          <w:pgMar w:top="1600" w:right="1743" w:bottom="851" w:left="1797" w:header="720" w:footer="720" w:gutter="0"/>
          <w:cols w:space="720"/>
          <w:noEndnote/>
        </w:sectPr>
      </w:pPr>
    </w:p>
    <w:p w:rsidR="00516D96" w:rsidRDefault="000535EC">
      <w:pPr>
        <w:pStyle w:val="Style24"/>
        <w:kinsoku w:val="0"/>
        <w:autoSpaceDE/>
        <w:autoSpaceDN/>
        <w:ind w:left="720" w:right="0"/>
        <w:rPr>
          <w:rFonts w:ascii="Garamond" w:hAnsi="Garamond" w:cs="Garamond"/>
          <w:sz w:val="23"/>
          <w:szCs w:val="23"/>
        </w:rPr>
      </w:pPr>
      <w:r>
        <w:rPr>
          <w:noProof/>
        </w:rPr>
        <w:pict>
          <v:shape id="_x0000_s1090" type="#_x0000_t202" style="position:absolute;left:0;text-align:left;margin-left:0;margin-top:652.2pt;width:6in;height:11.2pt;z-index:251724800;mso-wrap-edited:f;mso-wrap-distance-left:0;mso-wrap-distance-right:0" wrapcoords="-62 0 -62 21600 21662 21600 21662 0 -62 0" o:allowincell="f" stroked="f">
            <v:fill opacity="0"/>
            <v:textbox inset="0,0,0,0">
              <w:txbxContent>
                <w:p w:rsidR="00516D96" w:rsidRDefault="000535EC">
                  <w:pPr>
                    <w:pStyle w:val="Style53"/>
                    <w:kinsoku w:val="0"/>
                    <w:autoSpaceDE/>
                    <w:autoSpaceDN/>
                    <w:rPr>
                      <w:rFonts w:ascii="Garamond" w:hAnsi="Garamond" w:cs="Garamond"/>
                      <w:sz w:val="23"/>
                      <w:szCs w:val="23"/>
                    </w:rPr>
                  </w:pPr>
                  <w:r>
                    <w:rPr>
                      <w:rFonts w:ascii="Garamond" w:hAnsi="Garamond" w:cs="Garamond"/>
                      <w:sz w:val="23"/>
                      <w:szCs w:val="23"/>
                    </w:rPr>
                    <w:t>69</w:t>
                  </w:r>
                </w:p>
              </w:txbxContent>
            </v:textbox>
            <w10:wrap type="square"/>
          </v:shape>
        </w:pict>
      </w:r>
      <w:r>
        <w:rPr>
          <w:rFonts w:ascii="Garamond" w:hAnsi="Garamond" w:cs="Garamond"/>
          <w:spacing w:val="-5"/>
          <w:sz w:val="23"/>
          <w:szCs w:val="23"/>
        </w:rPr>
        <w:t xml:space="preserve">have any right, power or authority to enter into any agreement or undertaking for, or act on </w:t>
      </w:r>
      <w:r>
        <w:rPr>
          <w:rFonts w:ascii="Garamond" w:hAnsi="Garamond" w:cs="Garamond"/>
          <w:spacing w:val="-2"/>
          <w:sz w:val="23"/>
          <w:szCs w:val="23"/>
        </w:rPr>
        <w:t>behalf of, or to act as or be an agent or represe</w:t>
      </w:r>
      <w:r>
        <w:rPr>
          <w:rFonts w:ascii="Garamond" w:hAnsi="Garamond" w:cs="Garamond"/>
          <w:spacing w:val="-2"/>
          <w:sz w:val="23"/>
          <w:szCs w:val="23"/>
        </w:rPr>
        <w:t xml:space="preserve">ntative of, or to otherwise bind, any other </w:t>
      </w:r>
      <w:r>
        <w:rPr>
          <w:rFonts w:ascii="Garamond" w:hAnsi="Garamond" w:cs="Garamond"/>
          <w:sz w:val="23"/>
          <w:szCs w:val="23"/>
        </w:rPr>
        <w:t>Party.</w:t>
      </w:r>
    </w:p>
    <w:p w:rsidR="00516D96" w:rsidRDefault="000535EC">
      <w:pPr>
        <w:pStyle w:val="Style54"/>
        <w:kinsoku w:val="0"/>
        <w:autoSpaceDE/>
        <w:autoSpaceDN/>
        <w:spacing w:after="0"/>
        <w:rPr>
          <w:rFonts w:ascii="Garamond" w:hAnsi="Garamond" w:cs="Garamond"/>
          <w:spacing w:val="-2"/>
          <w:sz w:val="23"/>
          <w:szCs w:val="23"/>
        </w:rPr>
      </w:pPr>
      <w:r>
        <w:rPr>
          <w:rFonts w:ascii="Garamond" w:hAnsi="Garamond"/>
          <w:b/>
          <w:bCs/>
          <w:spacing w:val="1"/>
          <w:sz w:val="23"/>
          <w:szCs w:val="23"/>
        </w:rPr>
        <w:t>29.15 Other Transmission Rights</w:t>
      </w:r>
      <w:r>
        <w:rPr>
          <w:b/>
          <w:bCs/>
          <w:spacing w:val="1"/>
          <w:sz w:val="21"/>
          <w:szCs w:val="21"/>
        </w:rPr>
        <w:t xml:space="preserve">. </w:t>
      </w:r>
      <w:r>
        <w:rPr>
          <w:rFonts w:ascii="Garamond" w:hAnsi="Garamond" w:cs="Garamond"/>
          <w:spacing w:val="1"/>
          <w:sz w:val="23"/>
          <w:szCs w:val="23"/>
        </w:rPr>
        <w:t xml:space="preserve">Notwithstanding any other provision of this Agreement, </w:t>
      </w:r>
      <w:r>
        <w:rPr>
          <w:rFonts w:ascii="Garamond" w:hAnsi="Garamond" w:cs="Garamond"/>
          <w:spacing w:val="-2"/>
          <w:sz w:val="23"/>
          <w:szCs w:val="23"/>
        </w:rPr>
        <w:t>nothing herein shall be construed as relinquishing or</w:t>
      </w:r>
      <w:r>
        <w:rPr>
          <w:rFonts w:ascii="Garamond" w:hAnsi="Garamond" w:cs="Garamond"/>
          <w:spacing w:val="-2"/>
          <w:sz w:val="23"/>
          <w:szCs w:val="23"/>
        </w:rPr>
        <w:t xml:space="preserve"> foreclosing any rights, including but not limited to firm transmission rights, capacity rights, or transmission congestion rights </w:t>
      </w:r>
      <w:r>
        <w:rPr>
          <w:rFonts w:ascii="Garamond" w:hAnsi="Garamond" w:cs="Garamond"/>
          <w:spacing w:val="-3"/>
          <w:sz w:val="23"/>
          <w:szCs w:val="23"/>
        </w:rPr>
        <w:t xml:space="preserve">that the Developer shall be entitled to, now or in the future under any other agreement or </w:t>
      </w:r>
      <w:r>
        <w:rPr>
          <w:rFonts w:ascii="Garamond" w:hAnsi="Garamond" w:cs="Garamond"/>
          <w:spacing w:val="-2"/>
          <w:sz w:val="23"/>
          <w:szCs w:val="23"/>
        </w:rPr>
        <w:t>tariff as a result of, or otherwis</w:t>
      </w:r>
      <w:r>
        <w:rPr>
          <w:rFonts w:ascii="Garamond" w:hAnsi="Garamond" w:cs="Garamond"/>
          <w:spacing w:val="-2"/>
          <w:sz w:val="23"/>
          <w:szCs w:val="23"/>
        </w:rPr>
        <w:t>e associated with, the transmission capacity, if any, created by the System Upgrade Facilities and System Deliverability Upgrades.</w:t>
      </w:r>
    </w:p>
    <w:p w:rsidR="00516D96" w:rsidRDefault="000535EC">
      <w:pPr>
        <w:pStyle w:val="Style54"/>
        <w:kinsoku w:val="0"/>
        <w:autoSpaceDE/>
        <w:autoSpaceDN/>
        <w:spacing w:after="0"/>
        <w:sectPr w:rsidR="00516D96">
          <w:headerReference w:type="even" r:id="rId363"/>
          <w:headerReference w:type="default" r:id="rId364"/>
          <w:footerReference w:type="even" r:id="rId365"/>
          <w:footerReference w:type="default" r:id="rId366"/>
          <w:headerReference w:type="first" r:id="rId367"/>
          <w:footerReference w:type="first" r:id="rId368"/>
          <w:pgSz w:w="12240" w:h="15840"/>
          <w:pgMar w:top="1620" w:right="1740" w:bottom="846" w:left="1800" w:header="720" w:footer="720" w:gutter="0"/>
          <w:cols w:space="720"/>
          <w:noEndnote/>
        </w:sectPr>
      </w:pPr>
      <w:r>
        <w:br w:type="page"/>
      </w:r>
    </w:p>
    <w:p w:rsidR="00516D96" w:rsidRDefault="000535EC">
      <w:pPr>
        <w:pStyle w:val="Style1"/>
        <w:kinsoku w:val="0"/>
        <w:autoSpaceDE/>
        <w:autoSpaceDN/>
        <w:adjustRightInd/>
        <w:ind w:right="-2780" w:firstLine="648"/>
        <w:rPr>
          <w:rFonts w:ascii="Garamond" w:hAnsi="Garamond"/>
          <w:color w:val="3A363B"/>
          <w:spacing w:val="6"/>
          <w:sz w:val="23"/>
          <w:szCs w:val="23"/>
        </w:rPr>
      </w:pPr>
      <w:r>
        <w:rPr>
          <w:rFonts w:ascii="Garamond" w:hAnsi="Garamond"/>
          <w:color w:val="3A363B"/>
          <w:spacing w:val="4"/>
          <w:sz w:val="23"/>
          <w:szCs w:val="23"/>
        </w:rPr>
        <w:t xml:space="preserve">IN WITNESS WHEREOF, the Parties ave executed this LGIA in duplicate originals, </w:t>
      </w:r>
      <w:r>
        <w:rPr>
          <w:rFonts w:ascii="Garamond" w:hAnsi="Garamond"/>
          <w:color w:val="3A363B"/>
          <w:spacing w:val="6"/>
          <w:sz w:val="23"/>
          <w:szCs w:val="23"/>
        </w:rPr>
        <w:t>each of which shall constitute and be an original effective Agreement between the Parties.</w:t>
      </w:r>
    </w:p>
    <w:p w:rsidR="00516D96" w:rsidRDefault="000535EC">
      <w:pPr>
        <w:pStyle w:val="Style1"/>
        <w:kinsoku w:val="0"/>
        <w:autoSpaceDE/>
        <w:autoSpaceDN/>
        <w:adjustRightInd/>
        <w:spacing w:before="360" w:after="108"/>
        <w:rPr>
          <w:rFonts w:ascii="Garamond" w:hAnsi="Garamond"/>
          <w:b/>
          <w:bCs/>
          <w:color w:val="3A363B"/>
          <w:spacing w:val="6"/>
          <w:sz w:val="23"/>
          <w:szCs w:val="23"/>
        </w:rPr>
      </w:pPr>
      <w:r>
        <w:rPr>
          <w:rFonts w:ascii="Garamond" w:hAnsi="Garamond"/>
          <w:b/>
          <w:bCs/>
          <w:color w:val="3A363B"/>
          <w:spacing w:val="6"/>
          <w:sz w:val="23"/>
          <w:szCs w:val="23"/>
        </w:rPr>
        <w:t>Niagara</w:t>
      </w:r>
      <w:r>
        <w:rPr>
          <w:rFonts w:ascii="Garamond" w:hAnsi="Garamond"/>
          <w:b/>
          <w:bCs/>
          <w:color w:val="3A363B"/>
          <w:spacing w:val="6"/>
          <w:sz w:val="23"/>
          <w:szCs w:val="23"/>
        </w:rPr>
        <w:t xml:space="preserve"> Mohawk Power Company d/b/a National Grid</w:t>
      </w:r>
    </w:p>
    <w:p w:rsidR="00516D96" w:rsidRDefault="00516D96">
      <w:pPr>
        <w:widowControl/>
        <w:kinsoku/>
        <w:autoSpaceDE w:val="0"/>
        <w:autoSpaceDN w:val="0"/>
        <w:adjustRightInd w:val="0"/>
      </w:pPr>
    </w:p>
    <w:p w:rsidR="00516D96" w:rsidRDefault="000535EC">
      <w:pPr>
        <w:widowControl/>
        <w:kinsoku/>
        <w:autoSpaceDE w:val="0"/>
        <w:autoSpaceDN w:val="0"/>
        <w:adjustRightInd w:val="0"/>
      </w:pPr>
      <w:r>
        <w:t xml:space="preserve">By:  </w:t>
      </w:r>
      <w:r>
        <w:rPr>
          <w:u w:val="single"/>
        </w:rPr>
        <w:t>/s/ Mary Ellen Paravalos</w:t>
      </w:r>
    </w:p>
    <w:p w:rsidR="00516D96" w:rsidRDefault="00516D96">
      <w:pPr>
        <w:widowControl/>
        <w:kinsoku/>
        <w:autoSpaceDE w:val="0"/>
        <w:autoSpaceDN w:val="0"/>
        <w:adjustRightInd w:val="0"/>
      </w:pPr>
    </w:p>
    <w:p w:rsidR="00516D96" w:rsidRDefault="000535EC">
      <w:pPr>
        <w:widowControl/>
        <w:kinsoku/>
        <w:autoSpaceDE w:val="0"/>
        <w:autoSpaceDN w:val="0"/>
        <w:adjustRightInd w:val="0"/>
      </w:pPr>
      <w:r>
        <w:t xml:space="preserve">Title:  </w:t>
      </w:r>
      <w:r>
        <w:rPr>
          <w:u w:val="single"/>
        </w:rPr>
        <w:t>Vice President, Transmission Regulation and Commercial</w:t>
      </w:r>
    </w:p>
    <w:p w:rsidR="00516D96" w:rsidRDefault="00516D96">
      <w:pPr>
        <w:widowControl/>
        <w:kinsoku/>
        <w:autoSpaceDE w:val="0"/>
        <w:autoSpaceDN w:val="0"/>
        <w:adjustRightInd w:val="0"/>
      </w:pPr>
    </w:p>
    <w:p w:rsidR="00516D96" w:rsidRDefault="000535EC">
      <w:pPr>
        <w:widowControl/>
        <w:kinsoku/>
        <w:autoSpaceDE w:val="0"/>
        <w:autoSpaceDN w:val="0"/>
        <w:adjustRightInd w:val="0"/>
      </w:pPr>
      <w:r>
        <w:t xml:space="preserve">Date:  </w:t>
      </w:r>
      <w:r>
        <w:rPr>
          <w:u w:val="single"/>
        </w:rPr>
        <w:t>December, 03, 2010</w:t>
      </w:r>
    </w:p>
    <w:p w:rsidR="00516D96" w:rsidRDefault="00516D96">
      <w:pPr>
        <w:widowControl/>
        <w:kinsoku/>
        <w:autoSpaceDE w:val="0"/>
        <w:autoSpaceDN w:val="0"/>
        <w:adjustRightInd w:val="0"/>
      </w:pPr>
    </w:p>
    <w:p w:rsidR="00516D96" w:rsidRDefault="00516D96">
      <w:pPr>
        <w:widowControl/>
        <w:kinsoku/>
        <w:autoSpaceDE w:val="0"/>
        <w:autoSpaceDN w:val="0"/>
        <w:adjustRightInd w:val="0"/>
      </w:pPr>
    </w:p>
    <w:p w:rsidR="00516D96" w:rsidRDefault="000535EC">
      <w:pPr>
        <w:widowControl/>
        <w:kinsoku/>
        <w:autoSpaceDE w:val="0"/>
        <w:autoSpaceDN w:val="0"/>
        <w:adjustRightInd w:val="0"/>
        <w:rPr>
          <w:b/>
        </w:rPr>
      </w:pPr>
      <w:r>
        <w:rPr>
          <w:b/>
        </w:rPr>
        <w:t xml:space="preserve">WPS </w:t>
      </w:r>
      <w:smartTag w:uri="urn:schemas-microsoft-com:office:smarttags" w:element="place">
        <w:smartTag w:uri="urn:schemas-microsoft-com:office:smarttags" w:element="City">
          <w:r>
            <w:rPr>
              <w:b/>
            </w:rPr>
            <w:t>Syracuse</w:t>
          </w:r>
        </w:smartTag>
      </w:smartTag>
      <w:r>
        <w:rPr>
          <w:b/>
        </w:rPr>
        <w:t xml:space="preserve"> Generation, LLC</w:t>
      </w:r>
    </w:p>
    <w:p w:rsidR="00516D96" w:rsidRDefault="00516D96">
      <w:pPr>
        <w:widowControl/>
        <w:kinsoku/>
        <w:autoSpaceDE w:val="0"/>
        <w:autoSpaceDN w:val="0"/>
        <w:adjustRightInd w:val="0"/>
      </w:pPr>
    </w:p>
    <w:p w:rsidR="00516D96" w:rsidRDefault="000535EC">
      <w:pPr>
        <w:widowControl/>
        <w:kinsoku/>
        <w:autoSpaceDE w:val="0"/>
        <w:autoSpaceDN w:val="0"/>
        <w:adjustRightInd w:val="0"/>
        <w:rPr>
          <w:u w:val="single"/>
        </w:rPr>
      </w:pPr>
      <w:r>
        <w:t xml:space="preserve">By:  </w:t>
      </w:r>
      <w:r>
        <w:rPr>
          <w:u w:val="single"/>
        </w:rPr>
        <w:t>/s/ Joel H. Janson</w:t>
      </w:r>
    </w:p>
    <w:p w:rsidR="00516D96" w:rsidRDefault="00516D96">
      <w:pPr>
        <w:widowControl/>
        <w:kinsoku/>
        <w:autoSpaceDE w:val="0"/>
        <w:autoSpaceDN w:val="0"/>
        <w:adjustRightInd w:val="0"/>
      </w:pPr>
    </w:p>
    <w:p w:rsidR="00516D96" w:rsidRDefault="000535EC">
      <w:pPr>
        <w:widowControl/>
        <w:kinsoku/>
        <w:autoSpaceDE w:val="0"/>
        <w:autoSpaceDN w:val="0"/>
        <w:adjustRightInd w:val="0"/>
      </w:pPr>
      <w:r>
        <w:t xml:space="preserve">Title:  </w:t>
      </w:r>
      <w:r>
        <w:rPr>
          <w:u w:val="single"/>
        </w:rPr>
        <w:t>Vice Presidenet</w:t>
      </w:r>
    </w:p>
    <w:p w:rsidR="00516D96" w:rsidRDefault="00516D96">
      <w:pPr>
        <w:widowControl/>
        <w:kinsoku/>
        <w:autoSpaceDE w:val="0"/>
        <w:autoSpaceDN w:val="0"/>
        <w:adjustRightInd w:val="0"/>
      </w:pPr>
    </w:p>
    <w:p w:rsidR="00516D96" w:rsidRDefault="000535EC">
      <w:pPr>
        <w:widowControl/>
        <w:kinsoku/>
        <w:autoSpaceDE w:val="0"/>
        <w:autoSpaceDN w:val="0"/>
        <w:adjustRightInd w:val="0"/>
        <w:rPr>
          <w:u w:val="single"/>
        </w:rPr>
      </w:pPr>
      <w:r>
        <w:t>Date</w:t>
      </w:r>
      <w:r>
        <w:rPr>
          <w:u w:val="single"/>
        </w:rPr>
        <w:t>:  9/2</w:t>
      </w:r>
      <w:r>
        <w:rPr>
          <w:u w:val="single"/>
        </w:rPr>
        <w:t>0/2010</w:t>
      </w:r>
    </w:p>
    <w:p w:rsidR="00516D96" w:rsidRDefault="00516D96">
      <w:pPr>
        <w:widowControl/>
        <w:kinsoku/>
        <w:autoSpaceDE w:val="0"/>
        <w:autoSpaceDN w:val="0"/>
        <w:adjustRightInd w:val="0"/>
      </w:pPr>
    </w:p>
    <w:p w:rsidR="00516D96" w:rsidRDefault="00516D96">
      <w:pPr>
        <w:widowControl/>
        <w:kinsoku/>
        <w:autoSpaceDE w:val="0"/>
        <w:autoSpaceDN w:val="0"/>
        <w:adjustRightInd w:val="0"/>
      </w:pPr>
    </w:p>
    <w:p w:rsidR="00516D96" w:rsidRDefault="00516D96">
      <w:pPr>
        <w:widowControl/>
        <w:kinsoku/>
        <w:autoSpaceDE w:val="0"/>
        <w:autoSpaceDN w:val="0"/>
        <w:adjustRightInd w:val="0"/>
      </w:pPr>
    </w:p>
    <w:p w:rsidR="00516D96" w:rsidRDefault="000535EC">
      <w:pPr>
        <w:widowControl/>
        <w:kinsoku/>
        <w:autoSpaceDE w:val="0"/>
        <w:autoSpaceDN w:val="0"/>
        <w:adjustRightInd w:val="0"/>
        <w:rPr>
          <w:rFonts w:ascii="Garamond" w:hAnsi="Garamond"/>
          <w:sz w:val="23"/>
          <w:szCs w:val="23"/>
        </w:rPr>
      </w:pPr>
      <w:r>
        <w:br w:type="page"/>
      </w:r>
    </w:p>
    <w:p w:rsidR="00516D96" w:rsidRDefault="000535EC">
      <w:pPr>
        <w:pStyle w:val="Style1"/>
        <w:kinsoku w:val="0"/>
        <w:autoSpaceDE/>
        <w:autoSpaceDN/>
        <w:adjustRightInd/>
        <w:ind w:left="3888"/>
        <w:rPr>
          <w:rFonts w:ascii="Garamond" w:hAnsi="Garamond" w:cs="Garamond"/>
          <w:color w:val="252627"/>
          <w:sz w:val="23"/>
          <w:szCs w:val="23"/>
        </w:rPr>
      </w:pPr>
      <w:r>
        <w:rPr>
          <w:rFonts w:ascii="Garamond" w:hAnsi="Garamond" w:cs="Garamond"/>
          <w:color w:val="252627"/>
          <w:sz w:val="23"/>
          <w:szCs w:val="23"/>
        </w:rPr>
        <w:t>Appendices</w:t>
      </w:r>
    </w:p>
    <w:p w:rsidR="00516D96" w:rsidRDefault="000535EC">
      <w:pPr>
        <w:pStyle w:val="Style56"/>
        <w:kinsoku w:val="0"/>
        <w:autoSpaceDE/>
        <w:autoSpaceDN/>
        <w:rPr>
          <w:rStyle w:val="CharacterStyle47"/>
          <w:rFonts w:ascii="Garamond" w:hAnsi="Garamond" w:cs="Garamond"/>
        </w:rPr>
      </w:pPr>
      <w:r>
        <w:rPr>
          <w:rStyle w:val="CharacterStyle47"/>
          <w:rFonts w:ascii="Garamond" w:hAnsi="Garamond" w:cs="Garamond"/>
        </w:rPr>
        <w:t>Appendix A</w:t>
      </w:r>
    </w:p>
    <w:p w:rsidR="00516D96" w:rsidRDefault="000535EC">
      <w:pPr>
        <w:pStyle w:val="Style57"/>
        <w:kinsoku w:val="0"/>
        <w:autoSpaceDE/>
        <w:autoSpaceDN/>
        <w:rPr>
          <w:rStyle w:val="CharacterStyle47"/>
          <w:rFonts w:ascii="Garamond" w:hAnsi="Garamond" w:cs="Garamond"/>
          <w:spacing w:val="-4"/>
        </w:rPr>
      </w:pPr>
      <w:r>
        <w:rPr>
          <w:rStyle w:val="CharacterStyle47"/>
          <w:rFonts w:ascii="Garamond" w:hAnsi="Garamond" w:cs="Garamond"/>
          <w:spacing w:val="-4"/>
        </w:rPr>
        <w:t>See Attached one line diagram</w:t>
      </w:r>
    </w:p>
    <w:p w:rsidR="00516D96" w:rsidRDefault="000535EC">
      <w:pPr>
        <w:pStyle w:val="Style1"/>
        <w:kinsoku w:val="0"/>
        <w:autoSpaceDE/>
        <w:autoSpaceDN/>
        <w:adjustRightInd/>
        <w:spacing w:before="432"/>
        <w:ind w:left="288"/>
        <w:rPr>
          <w:rFonts w:ascii="Garamond" w:hAnsi="Garamond"/>
          <w:b/>
          <w:bCs/>
          <w:color w:val="252627"/>
          <w:sz w:val="23"/>
          <w:szCs w:val="23"/>
        </w:rPr>
      </w:pPr>
      <w:r>
        <w:rPr>
          <w:rFonts w:ascii="Garamond" w:hAnsi="Garamond" w:cs="Garamond"/>
          <w:color w:val="252627"/>
          <w:sz w:val="23"/>
          <w:szCs w:val="23"/>
        </w:rPr>
        <w:t xml:space="preserve">Appendix </w:t>
      </w:r>
      <w:r>
        <w:rPr>
          <w:rFonts w:ascii="Garamond" w:hAnsi="Garamond"/>
          <w:bCs/>
          <w:color w:val="252627"/>
          <w:sz w:val="23"/>
          <w:szCs w:val="23"/>
        </w:rPr>
        <w:t>B</w:t>
      </w:r>
    </w:p>
    <w:p w:rsidR="00516D96" w:rsidRDefault="000535EC">
      <w:pPr>
        <w:pStyle w:val="Style57"/>
        <w:kinsoku w:val="0"/>
        <w:autoSpaceDE/>
        <w:autoSpaceDN/>
        <w:spacing w:line="194" w:lineRule="auto"/>
        <w:rPr>
          <w:rStyle w:val="CharacterStyle47"/>
          <w:rFonts w:ascii="Garamond" w:hAnsi="Garamond" w:cs="Garamond"/>
          <w:spacing w:val="-10"/>
        </w:rPr>
      </w:pPr>
      <w:r>
        <w:rPr>
          <w:rStyle w:val="CharacterStyle47"/>
          <w:rFonts w:ascii="Garamond" w:hAnsi="Garamond" w:cs="Garamond"/>
          <w:spacing w:val="-10"/>
        </w:rPr>
        <w:t>Milestones —NON APPLICABLE</w:t>
      </w:r>
    </w:p>
    <w:p w:rsidR="00516D96" w:rsidRDefault="000535EC">
      <w:pPr>
        <w:pStyle w:val="Style56"/>
        <w:kinsoku w:val="0"/>
        <w:autoSpaceDE/>
        <w:autoSpaceDN/>
        <w:rPr>
          <w:rStyle w:val="CharacterStyle47"/>
          <w:rFonts w:ascii="Garamond" w:hAnsi="Garamond" w:cs="Garamond"/>
        </w:rPr>
      </w:pPr>
      <w:r>
        <w:rPr>
          <w:rStyle w:val="CharacterStyle47"/>
          <w:rFonts w:ascii="Garamond" w:hAnsi="Garamond" w:cs="Garamond"/>
        </w:rPr>
        <w:t>Appendix C</w:t>
      </w:r>
    </w:p>
    <w:p w:rsidR="00516D96" w:rsidRDefault="000535EC">
      <w:pPr>
        <w:pStyle w:val="Style57"/>
        <w:kinsoku w:val="0"/>
        <w:autoSpaceDE/>
        <w:autoSpaceDN/>
        <w:spacing w:before="36" w:line="189" w:lineRule="auto"/>
        <w:rPr>
          <w:rStyle w:val="CharacterStyle47"/>
          <w:rFonts w:ascii="Garamond" w:hAnsi="Garamond" w:cs="Garamond"/>
          <w:spacing w:val="-6"/>
        </w:rPr>
      </w:pPr>
      <w:r>
        <w:rPr>
          <w:rStyle w:val="CharacterStyle47"/>
          <w:rFonts w:ascii="Garamond" w:hAnsi="Garamond" w:cs="Garamond"/>
          <w:spacing w:val="-6"/>
        </w:rPr>
        <w:t>Interconnection Details</w:t>
      </w:r>
    </w:p>
    <w:p w:rsidR="00516D96" w:rsidRDefault="000535EC">
      <w:pPr>
        <w:pStyle w:val="Style56"/>
        <w:kinsoku w:val="0"/>
        <w:autoSpaceDE/>
        <w:autoSpaceDN/>
        <w:rPr>
          <w:rStyle w:val="CharacterStyle47"/>
          <w:rFonts w:ascii="Garamond" w:hAnsi="Garamond" w:cs="Garamond"/>
        </w:rPr>
      </w:pPr>
      <w:r>
        <w:rPr>
          <w:rStyle w:val="CharacterStyle47"/>
          <w:rFonts w:ascii="Garamond" w:hAnsi="Garamond" w:cs="Garamond"/>
        </w:rPr>
        <w:t>Appendix D</w:t>
      </w:r>
    </w:p>
    <w:p w:rsidR="00516D96" w:rsidRDefault="000535EC">
      <w:pPr>
        <w:pStyle w:val="Style57"/>
        <w:kinsoku w:val="0"/>
        <w:autoSpaceDE/>
        <w:autoSpaceDN/>
        <w:rPr>
          <w:rStyle w:val="CharacterStyle47"/>
          <w:rFonts w:ascii="Garamond" w:hAnsi="Garamond" w:cs="Garamond"/>
          <w:spacing w:val="-4"/>
        </w:rPr>
      </w:pPr>
      <w:r>
        <w:rPr>
          <w:rStyle w:val="CharacterStyle47"/>
          <w:rFonts w:ascii="Garamond" w:hAnsi="Garamond" w:cs="Garamond"/>
          <w:spacing w:val="-4"/>
        </w:rPr>
        <w:t>Security Arrangements Details</w:t>
      </w:r>
    </w:p>
    <w:p w:rsidR="00516D96" w:rsidRDefault="000535EC">
      <w:pPr>
        <w:pStyle w:val="Style56"/>
        <w:kinsoku w:val="0"/>
        <w:autoSpaceDE/>
        <w:autoSpaceDN/>
        <w:rPr>
          <w:rStyle w:val="CharacterStyle47"/>
          <w:rFonts w:ascii="Garamond" w:hAnsi="Garamond" w:cs="Garamond"/>
        </w:rPr>
      </w:pPr>
      <w:r>
        <w:rPr>
          <w:rStyle w:val="CharacterStyle47"/>
          <w:rFonts w:ascii="Garamond" w:hAnsi="Garamond" w:cs="Garamond"/>
        </w:rPr>
        <w:t>Appendix E</w:t>
      </w:r>
    </w:p>
    <w:p w:rsidR="00516D96" w:rsidRDefault="000535EC">
      <w:pPr>
        <w:pStyle w:val="Style57"/>
        <w:kinsoku w:val="0"/>
        <w:autoSpaceDE/>
        <w:autoSpaceDN/>
        <w:rPr>
          <w:rStyle w:val="CharacterStyle47"/>
          <w:rFonts w:ascii="Garamond" w:hAnsi="Garamond" w:cs="Garamond"/>
          <w:spacing w:val="-6"/>
        </w:rPr>
      </w:pPr>
      <w:r>
        <w:rPr>
          <w:rStyle w:val="CharacterStyle47"/>
          <w:rFonts w:ascii="Garamond" w:hAnsi="Garamond" w:cs="Garamond"/>
          <w:spacing w:val="-6"/>
        </w:rPr>
        <w:t>Commercial Operation Date</w:t>
      </w:r>
    </w:p>
    <w:p w:rsidR="00516D96" w:rsidRDefault="000535EC">
      <w:pPr>
        <w:pStyle w:val="Style56"/>
        <w:kinsoku w:val="0"/>
        <w:autoSpaceDE/>
        <w:autoSpaceDN/>
        <w:spacing w:before="360"/>
        <w:rPr>
          <w:rStyle w:val="CharacterStyle47"/>
          <w:rFonts w:ascii="Garamond" w:hAnsi="Garamond" w:cs="Garamond"/>
        </w:rPr>
      </w:pPr>
      <w:r>
        <w:rPr>
          <w:rStyle w:val="CharacterStyle47"/>
          <w:rFonts w:ascii="Garamond" w:hAnsi="Garamond" w:cs="Garamond"/>
        </w:rPr>
        <w:t>Appendix F</w:t>
      </w:r>
    </w:p>
    <w:p w:rsidR="00516D96" w:rsidRDefault="000535EC">
      <w:pPr>
        <w:pStyle w:val="Style57"/>
        <w:kinsoku w:val="0"/>
        <w:autoSpaceDE/>
        <w:autoSpaceDN/>
        <w:rPr>
          <w:rStyle w:val="CharacterStyle47"/>
          <w:rFonts w:ascii="Garamond" w:hAnsi="Garamond" w:cs="Garamond"/>
          <w:spacing w:val="-3"/>
        </w:rPr>
      </w:pPr>
      <w:r>
        <w:rPr>
          <w:rStyle w:val="CharacterStyle47"/>
          <w:rFonts w:ascii="Garamond" w:hAnsi="Garamond" w:cs="Garamond"/>
          <w:spacing w:val="-3"/>
        </w:rPr>
        <w:t xml:space="preserve">Addresses for Delivery of Notices and </w:t>
      </w:r>
      <w:smartTag w:uri="urn:schemas-microsoft-com:office:smarttags" w:element="place">
        <w:smartTag w:uri="urn:schemas-microsoft-com:office:smarttags" w:element="City">
          <w:r>
            <w:rPr>
              <w:rStyle w:val="CharacterStyle47"/>
              <w:rFonts w:ascii="Garamond" w:hAnsi="Garamond" w:cs="Garamond"/>
              <w:spacing w:val="-3"/>
            </w:rPr>
            <w:t>Billings</w:t>
          </w:r>
        </w:smartTag>
      </w:smartTag>
    </w:p>
    <w:p w:rsidR="00516D96" w:rsidRDefault="000535EC">
      <w:pPr>
        <w:pStyle w:val="Style56"/>
        <w:kinsoku w:val="0"/>
        <w:autoSpaceDE/>
        <w:autoSpaceDN/>
        <w:rPr>
          <w:rStyle w:val="CharacterStyle47"/>
          <w:rFonts w:ascii="Garamond" w:hAnsi="Garamond" w:cs="Garamond"/>
        </w:rPr>
      </w:pPr>
      <w:r>
        <w:rPr>
          <w:rStyle w:val="CharacterStyle47"/>
          <w:rFonts w:ascii="Garamond" w:hAnsi="Garamond" w:cs="Garamond"/>
        </w:rPr>
        <w:t>Appendix G</w:t>
      </w:r>
    </w:p>
    <w:p w:rsidR="00516D96" w:rsidRDefault="000535EC">
      <w:pPr>
        <w:pStyle w:val="Style1"/>
        <w:kinsoku w:val="0"/>
        <w:autoSpaceDE/>
        <w:autoSpaceDN/>
        <w:adjustRightInd/>
        <w:ind w:right="216"/>
        <w:jc w:val="right"/>
        <w:rPr>
          <w:rFonts w:ascii="Garamond" w:hAnsi="Garamond" w:cs="Garamond"/>
          <w:color w:val="252627"/>
          <w:spacing w:val="-5"/>
          <w:sz w:val="23"/>
          <w:szCs w:val="23"/>
        </w:rPr>
      </w:pPr>
      <w:r>
        <w:rPr>
          <w:rFonts w:ascii="Garamond" w:hAnsi="Garamond" w:cs="Garamond"/>
          <w:color w:val="252627"/>
          <w:spacing w:val="-5"/>
          <w:sz w:val="23"/>
          <w:szCs w:val="23"/>
        </w:rPr>
        <w:t>Interconnection Requirements For a Wind Generating Plant -NON APPLICABLE</w:t>
      </w:r>
    </w:p>
    <w:p w:rsidR="00516D96" w:rsidRDefault="000535EC">
      <w:pPr>
        <w:pStyle w:val="Style1"/>
        <w:kinsoku w:val="0"/>
        <w:autoSpaceDE/>
        <w:autoSpaceDN/>
        <w:adjustRightInd/>
        <w:spacing w:before="180"/>
        <w:ind w:left="216"/>
        <w:rPr>
          <w:rFonts w:ascii="Garamond" w:hAnsi="Garamond"/>
          <w:b/>
          <w:bCs/>
          <w:color w:val="252627"/>
          <w:sz w:val="23"/>
          <w:szCs w:val="23"/>
        </w:rPr>
      </w:pPr>
      <w:r>
        <w:rPr>
          <w:rFonts w:ascii="Garamond" w:hAnsi="Garamond" w:cs="Garamond"/>
          <w:color w:val="252627"/>
          <w:sz w:val="23"/>
          <w:szCs w:val="23"/>
        </w:rPr>
        <w:t xml:space="preserve">Appendix </w:t>
      </w:r>
      <w:r>
        <w:rPr>
          <w:rFonts w:ascii="Garamond" w:hAnsi="Garamond"/>
          <w:bCs/>
          <w:color w:val="252627"/>
          <w:sz w:val="23"/>
          <w:szCs w:val="23"/>
        </w:rPr>
        <w:t>H</w:t>
      </w:r>
    </w:p>
    <w:p w:rsidR="00516D96" w:rsidRDefault="000535EC">
      <w:pPr>
        <w:pStyle w:val="Style57"/>
        <w:kinsoku w:val="0"/>
        <w:autoSpaceDE/>
        <w:autoSpaceDN/>
        <w:rPr>
          <w:rStyle w:val="CharacterStyle47"/>
          <w:rFonts w:ascii="Garamond" w:hAnsi="Garamond" w:cs="Garamond"/>
          <w:spacing w:val="-7"/>
        </w:rPr>
      </w:pPr>
      <w:r>
        <w:rPr>
          <w:rStyle w:val="CharacterStyle47"/>
          <w:rFonts w:ascii="Garamond" w:hAnsi="Garamond" w:cs="Garamond"/>
          <w:spacing w:val="-7"/>
        </w:rPr>
        <w:t>Non-Applicable Pro-Forma LGIA Provisions</w:t>
      </w:r>
    </w:p>
    <w:sectPr w:rsidR="00516D96">
      <w:headerReference w:type="even" r:id="rId369"/>
      <w:headerReference w:type="default" r:id="rId370"/>
      <w:footerReference w:type="even" r:id="rId371"/>
      <w:footerReference w:type="default" r:id="rId372"/>
      <w:headerReference w:type="first" r:id="rId373"/>
      <w:footerReference w:type="first" r:id="rId374"/>
      <w:pgSz w:w="12240" w:h="15840"/>
      <w:pgMar w:top="1860" w:right="2221" w:bottom="6250" w:left="18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35EC">
      <w:r>
        <w:separator/>
      </w:r>
    </w:p>
  </w:endnote>
  <w:endnote w:type="continuationSeparator" w:id="0">
    <w:p w:rsidR="00000000" w:rsidRDefault="0005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w:t>
    </w:r>
    <w:r>
      <w:rPr>
        <w:rFonts w:ascii="Arial" w:eastAsia="Arial" w:hAnsi="Arial" w:cs="Arial"/>
        <w:color w:val="000000"/>
        <w:sz w:val="16"/>
      </w:rPr>
      <w:t xml:space="preserve">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w:t>
    </w:r>
    <w:r>
      <w:rPr>
        <w:rFonts w:ascii="Arial" w:eastAsia="Arial" w:hAnsi="Arial" w:cs="Arial"/>
        <w:color w:val="000000"/>
        <w:sz w:val="16"/>
      </w:rPr>
      <w:t xml:space="preserve">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w:t>
    </w:r>
    <w:r>
      <w:rPr>
        <w:rFonts w:ascii="Arial" w:eastAsia="Arial" w:hAnsi="Arial" w:cs="Arial"/>
        <w:color w:val="000000"/>
        <w:sz w:val="16"/>
      </w:rPr>
      <w:t xml:space="preserve">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w:t>
    </w:r>
    <w:r>
      <w:rPr>
        <w:rFonts w:ascii="Arial" w:eastAsia="Arial" w:hAnsi="Arial" w:cs="Arial"/>
        <w:color w:val="000000"/>
        <w:sz w:val="16"/>
      </w:rPr>
      <w:t xml:space="preserv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w:t>
    </w:r>
    <w:r>
      <w:rPr>
        <w:rFonts w:ascii="Arial" w:eastAsia="Arial" w:hAnsi="Arial" w:cs="Arial"/>
        <w:color w:val="000000"/>
        <w:sz w:val="16"/>
      </w:rPr>
      <w:t xml:space="preserve">-2402-000 -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w:t>
    </w:r>
    <w:r>
      <w:rPr>
        <w:rFonts w:ascii="Arial" w:eastAsia="Arial" w:hAnsi="Arial" w:cs="Arial"/>
        <w:color w:val="000000"/>
        <w:sz w:val="16"/>
      </w:rPr>
      <w:t xml:space="preserve">: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w:t>
    </w:r>
    <w:r>
      <w:rPr>
        <w:rFonts w:ascii="Arial" w:eastAsia="Arial" w:hAnsi="Arial" w:cs="Arial"/>
        <w:color w:val="000000"/>
        <w:sz w:val="16"/>
      </w:rPr>
      <w:t xml:space="preserve">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w:t>
    </w:r>
    <w:r>
      <w:rPr>
        <w:rFonts w:ascii="Arial" w:eastAsia="Arial" w:hAnsi="Arial" w:cs="Arial"/>
        <w:color w:val="000000"/>
        <w:sz w:val="16"/>
      </w:rPr>
      <w:t xml:space="preserve">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w:t>
    </w:r>
    <w:r>
      <w:rPr>
        <w:rFonts w:ascii="Arial" w:eastAsia="Arial" w:hAnsi="Arial" w:cs="Arial"/>
        <w:color w:val="000000"/>
        <w:sz w:val="16"/>
      </w:rPr>
      <w:t xml:space="preserv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w:t>
    </w:r>
    <w:r>
      <w:rPr>
        <w:rFonts w:ascii="Arial" w:eastAsia="Arial" w:hAnsi="Arial" w:cs="Arial"/>
        <w:color w:val="000000"/>
        <w:sz w:val="16"/>
      </w:rPr>
      <w:t xml:space="preserve">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ER11-2402-000 -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w:t>
    </w:r>
    <w:r>
      <w:rPr>
        <w:rFonts w:ascii="Arial" w:eastAsia="Arial" w:hAnsi="Arial" w:cs="Arial"/>
        <w:color w:val="000000"/>
        <w:sz w:val="16"/>
      </w:rPr>
      <w:t xml:space="preserve">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w:t>
    </w:r>
    <w:r>
      <w:rPr>
        <w:rFonts w:ascii="Arial" w:eastAsia="Arial" w:hAnsi="Arial" w:cs="Arial"/>
        <w:color w:val="000000"/>
        <w:sz w:val="16"/>
      </w:rPr>
      <w:t xml:space="preserve">#: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w:t>
    </w:r>
    <w:r>
      <w:rPr>
        <w:rFonts w:ascii="Arial" w:eastAsia="Arial" w:hAnsi="Arial" w:cs="Arial"/>
        <w:color w:val="000000"/>
        <w:sz w:val="16"/>
      </w:rPr>
      <w:t xml:space="preserve">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Effective Date: 2/15/2011 - Docket #: ER11-2402-000 -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35EC">
      <w:r>
        <w:separator/>
      </w:r>
    </w:p>
  </w:footnote>
  <w:footnote w:type="continuationSeparator" w:id="0">
    <w:p w:rsidR="00000000" w:rsidRDefault="0005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w:t>
    </w:r>
    <w:r>
      <w:rPr>
        <w:rFonts w:ascii="Arial" w:eastAsia="Arial" w:hAnsi="Arial" w:cs="Arial"/>
        <w:color w:val="000000"/>
        <w:sz w:val="16"/>
      </w:rPr>
      <w:t>Generation Service Agreement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Niagara Mohawk/WPS Syracuse Generation Service Agreement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w:t>
    </w:r>
    <w:r>
      <w:rPr>
        <w:rFonts w:ascii="Arial" w:eastAsia="Arial" w:hAnsi="Arial" w:cs="Arial"/>
        <w:color w:val="000000"/>
        <w:sz w:val="16"/>
      </w:rPr>
      <w:t>n Service Agreement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w:t>
    </w:r>
    <w:r>
      <w:rPr>
        <w:rFonts w:ascii="Arial" w:eastAsia="Arial" w:hAnsi="Arial" w:cs="Arial"/>
        <w:color w:val="000000"/>
        <w:sz w:val="16"/>
      </w:rPr>
      <w:t>Generation Service Agreement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w:t>
    </w:r>
    <w:r>
      <w:rPr>
        <w:rFonts w:ascii="Arial" w:eastAsia="Arial" w:hAnsi="Arial" w:cs="Arial"/>
        <w:color w:val="000000"/>
        <w:sz w:val="16"/>
      </w:rPr>
      <w:t>rvice Agreement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Mohawk/WPS Syracuse Generation Service Agreement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w:t>
    </w:r>
    <w:r>
      <w:rPr>
        <w:rFonts w:ascii="Arial" w:eastAsia="Arial" w:hAnsi="Arial" w:cs="Arial"/>
        <w:color w:val="000000"/>
        <w:sz w:val="16"/>
      </w:rPr>
      <w:t>Generation Service Agreement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Niagara Mohawk/WPS Syracuse Generation Service Agreement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Niagara Mohawk/WPS Syracuse Generation Service Agreement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w:t>
    </w:r>
    <w:r>
      <w:rPr>
        <w:rFonts w:ascii="Arial" w:eastAsia="Arial" w:hAnsi="Arial" w:cs="Arial"/>
        <w:color w:val="000000"/>
        <w:sz w:val="16"/>
      </w:rPr>
      <w:t>Generation Service Agreement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Niagara Mohawk/WPS Syracuse Generation Service Agreement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w:t>
    </w:r>
    <w:r>
      <w:rPr>
        <w:rFonts w:ascii="Arial" w:eastAsia="Arial" w:hAnsi="Arial" w:cs="Arial"/>
        <w:color w:val="000000"/>
        <w:sz w:val="16"/>
      </w:rPr>
      <w:t>Generation Service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w:t>
    </w:r>
    <w:r>
      <w:rPr>
        <w:rFonts w:ascii="Arial" w:eastAsia="Arial" w:hAnsi="Arial" w:cs="Arial"/>
        <w:color w:val="000000"/>
        <w:sz w:val="16"/>
      </w:rPr>
      <w:t>e Generation Service Agreement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w:t>
    </w:r>
    <w:r>
      <w:rPr>
        <w:rFonts w:ascii="Arial" w:eastAsia="Arial" w:hAnsi="Arial" w:cs="Arial"/>
        <w:color w:val="000000"/>
        <w:sz w:val="16"/>
      </w:rPr>
      <w:t>yracuse Generation Service Agreement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w:t>
    </w:r>
    <w:r>
      <w:rPr>
        <w:rFonts w:ascii="Arial" w:eastAsia="Arial" w:hAnsi="Arial" w:cs="Arial"/>
        <w:color w:val="000000"/>
        <w:sz w:val="16"/>
      </w:rPr>
      <w:t>eneration Service Agreement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Niagara Mohawk/WPS Syracuse Generation Service Agreement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w:t>
    </w:r>
    <w:r>
      <w:rPr>
        <w:rFonts w:ascii="Arial" w:eastAsia="Arial" w:hAnsi="Arial" w:cs="Arial"/>
        <w:color w:val="000000"/>
        <w:sz w:val="16"/>
      </w:rPr>
      <w:t>Generation Service Agreement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w:t>
    </w:r>
    <w:r>
      <w:rPr>
        <w:rFonts w:ascii="Arial" w:eastAsia="Arial" w:hAnsi="Arial" w:cs="Arial"/>
        <w:color w:val="000000"/>
        <w:sz w:val="16"/>
      </w:rPr>
      <w:t>e Generation Service Agreement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Niagara Mohawk/WPS Syracuse Generation Service Agreement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Mohawk/WPS Syracuse Generation Service Agreement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w:t>
    </w:r>
    <w:r>
      <w:rPr>
        <w:rFonts w:ascii="Arial" w:eastAsia="Arial" w:hAnsi="Arial" w:cs="Arial"/>
        <w:color w:val="000000"/>
        <w:sz w:val="16"/>
      </w:rPr>
      <w:t xml:space="preserve"> Agreement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w:t>
    </w:r>
    <w:r>
      <w:rPr>
        <w:rFonts w:ascii="Arial" w:eastAsia="Arial" w:hAnsi="Arial" w:cs="Arial"/>
        <w:color w:val="000000"/>
        <w:sz w:val="16"/>
      </w:rPr>
      <w:t>tion Service Agreement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w:t>
    </w:r>
    <w:r>
      <w:rPr>
        <w:rFonts w:ascii="Arial" w:eastAsia="Arial" w:hAnsi="Arial" w:cs="Arial"/>
        <w:color w:val="000000"/>
        <w:sz w:val="16"/>
      </w:rPr>
      <w:t>agara Mohawk/WPS Syracuse Generation Service Agreement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w:t>
    </w:r>
    <w:r>
      <w:rPr>
        <w:rFonts w:ascii="Arial" w:eastAsia="Arial" w:hAnsi="Arial" w:cs="Arial"/>
        <w:color w:val="000000"/>
        <w:sz w:val="16"/>
      </w:rPr>
      <w:t>Service Agreement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w:t>
    </w:r>
    <w:r>
      <w:rPr>
        <w:rFonts w:ascii="Arial" w:eastAsia="Arial" w:hAnsi="Arial" w:cs="Arial"/>
        <w:color w:val="000000"/>
        <w:sz w:val="16"/>
      </w:rPr>
      <w:t xml:space="preserve"> Generation Service Agreement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Service </w:t>
    </w:r>
    <w:r>
      <w:rPr>
        <w:rFonts w:ascii="Arial" w:eastAsia="Arial" w:hAnsi="Arial" w:cs="Arial"/>
        <w:color w:val="000000"/>
        <w:sz w:val="16"/>
      </w:rPr>
      <w:t>Agreement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w:t>
    </w:r>
    <w:r>
      <w:rPr>
        <w:rFonts w:ascii="Arial" w:eastAsia="Arial" w:hAnsi="Arial" w:cs="Arial"/>
        <w:color w:val="000000"/>
        <w:sz w:val="16"/>
      </w:rPr>
      <w:t>ervice Agreement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Niagara Mohawk/WPS Syracuse Generation Service Agreement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w:t>
    </w:r>
    <w:r>
      <w:rPr>
        <w:rFonts w:ascii="Arial" w:eastAsia="Arial" w:hAnsi="Arial" w:cs="Arial"/>
        <w:color w:val="000000"/>
        <w:sz w:val="16"/>
      </w:rPr>
      <w:t xml:space="preserve"> Generation Service Agreement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w:t>
    </w:r>
    <w:r>
      <w:rPr>
        <w:rFonts w:ascii="Arial" w:eastAsia="Arial" w:hAnsi="Arial" w:cs="Arial"/>
        <w:color w:val="000000"/>
        <w:sz w:val="16"/>
      </w:rPr>
      <w:t>e Generation Service Agreement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Service </w:t>
    </w:r>
    <w:r>
      <w:rPr>
        <w:rFonts w:ascii="Arial" w:eastAsia="Arial" w:hAnsi="Arial" w:cs="Arial"/>
        <w:color w:val="000000"/>
        <w:sz w:val="16"/>
      </w:rPr>
      <w:t>Agreement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Mohawk/WPS Syracuse Generation Service Agreement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Mohawk/WPS Syracuse Generation Service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w:t>
    </w:r>
    <w:r>
      <w:rPr>
        <w:rFonts w:ascii="Arial" w:eastAsia="Arial" w:hAnsi="Arial" w:cs="Arial"/>
        <w:color w:val="000000"/>
        <w:sz w:val="16"/>
      </w:rPr>
      <w:t>on Service Agreement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w:t>
    </w:r>
    <w:r>
      <w:rPr>
        <w:rFonts w:ascii="Arial" w:eastAsia="Arial" w:hAnsi="Arial" w:cs="Arial"/>
        <w:color w:val="000000"/>
        <w:sz w:val="16"/>
      </w:rPr>
      <w:t>ara Mohawk/WPS Syracuse Generation Service Agreement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w:t>
    </w:r>
    <w:r>
      <w:rPr>
        <w:rFonts w:ascii="Arial" w:eastAsia="Arial" w:hAnsi="Arial" w:cs="Arial"/>
        <w:color w:val="000000"/>
        <w:sz w:val="16"/>
      </w:rPr>
      <w:t>eration Service Agreement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Niagara Mohawk/WPS Syracuse Generation Service Agreement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w:t>
    </w:r>
    <w:r>
      <w:rPr>
        <w:rFonts w:ascii="Arial" w:eastAsia="Arial" w:hAnsi="Arial" w:cs="Arial"/>
        <w:color w:val="000000"/>
        <w:sz w:val="16"/>
      </w:rPr>
      <w:t>ohawk/WPS Syracuse Generation Service Agreement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Niagara Mohawk/WPS Syracuse Generation Service Agreement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w:t>
    </w:r>
    <w:r>
      <w:rPr>
        <w:rFonts w:ascii="Arial" w:eastAsia="Arial" w:hAnsi="Arial" w:cs="Arial"/>
        <w:color w:val="000000"/>
        <w:sz w:val="16"/>
      </w:rPr>
      <w:t>Service Agreement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w:t>
    </w:r>
    <w:r>
      <w:rPr>
        <w:rFonts w:ascii="Arial" w:eastAsia="Arial" w:hAnsi="Arial" w:cs="Arial"/>
        <w:color w:val="000000"/>
        <w:sz w:val="16"/>
      </w:rPr>
      <w:t xml:space="preserve"> Mohawk/WPS Syracuse Generation Service Agreement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w:t>
    </w:r>
    <w:r>
      <w:rPr>
        <w:rFonts w:ascii="Arial" w:eastAsia="Arial" w:hAnsi="Arial" w:cs="Arial"/>
        <w:color w:val="000000"/>
        <w:sz w:val="16"/>
      </w:rPr>
      <w:t>rvice Agreement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Mohawk/WPS Syracuse Generation Service Agreement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w:t>
    </w:r>
    <w:r>
      <w:rPr>
        <w:rFonts w:ascii="Arial" w:eastAsia="Arial" w:hAnsi="Arial" w:cs="Arial"/>
        <w:color w:val="000000"/>
        <w:sz w:val="16"/>
      </w:rPr>
      <w:t>e Agreement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w:t>
    </w:r>
    <w:r>
      <w:rPr>
        <w:rFonts w:ascii="Arial" w:eastAsia="Arial" w:hAnsi="Arial" w:cs="Arial"/>
        <w:color w:val="000000"/>
        <w:sz w:val="16"/>
      </w:rPr>
      <w:t xml:space="preserve"> Agreement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Mohawk/WPS Syracuse Generation Service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Mohawk/WPS Syracuse Generation Service Agreement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Niagara Mohawk/WPS Syracuse Generation Service Agreement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Mohawk/WPS Syracuse Generation Service Agreement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w:t>
    </w:r>
    <w:r>
      <w:rPr>
        <w:rFonts w:ascii="Arial" w:eastAsia="Arial" w:hAnsi="Arial" w:cs="Arial"/>
        <w:color w:val="000000"/>
        <w:sz w:val="16"/>
      </w:rPr>
      <w:t>nt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96" w:rsidRDefault="000535EC">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B536"/>
    <w:multiLevelType w:val="singleLevel"/>
    <w:tmpl w:val="6C36C410"/>
    <w:lvl w:ilvl="0">
      <w:start w:val="2"/>
      <w:numFmt w:val="decimal"/>
      <w:lvlText w:val="%1."/>
      <w:lvlJc w:val="left"/>
      <w:pPr>
        <w:tabs>
          <w:tab w:val="num" w:pos="648"/>
        </w:tabs>
        <w:ind w:left="720" w:hanging="648"/>
      </w:pPr>
      <w:rPr>
        <w:rFonts w:ascii="Garamond" w:hAnsi="Garamond" w:cs="Garamond"/>
        <w:snapToGrid/>
        <w:color w:val="3D3D3E"/>
        <w:spacing w:val="-6"/>
        <w:sz w:val="23"/>
        <w:szCs w:val="23"/>
      </w:rPr>
    </w:lvl>
  </w:abstractNum>
  <w:abstractNum w:abstractNumId="1">
    <w:nsid w:val="01FAC96B"/>
    <w:multiLevelType w:val="singleLevel"/>
    <w:tmpl w:val="6C3A56ED"/>
    <w:lvl w:ilvl="0">
      <w:start w:val="1"/>
      <w:numFmt w:val="decimal"/>
      <w:lvlText w:val="%1."/>
      <w:lvlJc w:val="left"/>
      <w:pPr>
        <w:tabs>
          <w:tab w:val="num" w:pos="360"/>
        </w:tabs>
        <w:ind w:left="432" w:hanging="360"/>
      </w:pPr>
      <w:rPr>
        <w:b/>
        <w:bCs/>
        <w:snapToGrid/>
        <w:color w:val="3D3C3F"/>
        <w:spacing w:val="30"/>
        <w:sz w:val="20"/>
        <w:szCs w:val="20"/>
      </w:rPr>
    </w:lvl>
  </w:abstractNum>
  <w:abstractNum w:abstractNumId="2">
    <w:nsid w:val="0324BD05"/>
    <w:multiLevelType w:val="singleLevel"/>
    <w:tmpl w:val="1A5C45E5"/>
    <w:lvl w:ilvl="0">
      <w:start w:val="1"/>
      <w:numFmt w:val="decimal"/>
      <w:lvlText w:val="%1."/>
      <w:lvlJc w:val="left"/>
      <w:pPr>
        <w:tabs>
          <w:tab w:val="num" w:pos="648"/>
        </w:tabs>
        <w:ind w:left="792" w:hanging="648"/>
      </w:pPr>
      <w:rPr>
        <w:rFonts w:ascii="Garamond" w:hAnsi="Garamond" w:cs="Garamond"/>
        <w:snapToGrid/>
        <w:color w:val="3A3A3C"/>
        <w:sz w:val="23"/>
        <w:szCs w:val="23"/>
      </w:rPr>
    </w:lvl>
  </w:abstractNum>
  <w:abstractNum w:abstractNumId="3">
    <w:nsid w:val="03DCCDFD"/>
    <w:multiLevelType w:val="singleLevel"/>
    <w:tmpl w:val="470C60F5"/>
    <w:lvl w:ilvl="0">
      <w:start w:val="10"/>
      <w:numFmt w:val="decimal"/>
      <w:lvlText w:val="(%1)"/>
      <w:lvlJc w:val="left"/>
      <w:pPr>
        <w:tabs>
          <w:tab w:val="num" w:pos="720"/>
        </w:tabs>
        <w:ind w:left="648" w:firstLine="72"/>
      </w:pPr>
      <w:rPr>
        <w:rFonts w:ascii="Garamond" w:hAnsi="Garamond" w:cs="Garamond"/>
        <w:snapToGrid/>
        <w:spacing w:val="-8"/>
        <w:sz w:val="23"/>
        <w:szCs w:val="23"/>
      </w:rPr>
    </w:lvl>
  </w:abstractNum>
  <w:abstractNum w:abstractNumId="4">
    <w:nsid w:val="06C7A7BA"/>
    <w:multiLevelType w:val="singleLevel"/>
    <w:tmpl w:val="0B9DF04A"/>
    <w:lvl w:ilvl="0">
      <w:start w:val="1"/>
      <w:numFmt w:val="lowerRoman"/>
      <w:lvlText w:val="(%1)"/>
      <w:lvlJc w:val="left"/>
      <w:pPr>
        <w:tabs>
          <w:tab w:val="num" w:pos="432"/>
        </w:tabs>
        <w:ind w:left="1152" w:firstLine="72"/>
      </w:pPr>
      <w:rPr>
        <w:rFonts w:ascii="Garamond" w:hAnsi="Garamond" w:cs="Garamond"/>
        <w:snapToGrid/>
        <w:spacing w:val="-3"/>
        <w:sz w:val="23"/>
        <w:szCs w:val="23"/>
      </w:rPr>
    </w:lvl>
  </w:abstractNum>
  <w:abstractNum w:abstractNumId="5">
    <w:nsid w:val="077F7B7A"/>
    <w:multiLevelType w:val="singleLevel"/>
    <w:tmpl w:val="03A58001"/>
    <w:lvl w:ilvl="0">
      <w:start w:val="1"/>
      <w:numFmt w:val="decimal"/>
      <w:lvlText w:val="(%1)"/>
      <w:lvlJc w:val="left"/>
      <w:pPr>
        <w:tabs>
          <w:tab w:val="num" w:pos="720"/>
        </w:tabs>
        <w:ind w:left="648" w:firstLine="72"/>
      </w:pPr>
      <w:rPr>
        <w:rFonts w:ascii="Garamond" w:hAnsi="Garamond" w:cs="Garamond"/>
        <w:snapToGrid/>
        <w:spacing w:val="-8"/>
        <w:sz w:val="23"/>
        <w:szCs w:val="23"/>
      </w:rPr>
    </w:lvl>
  </w:abstractNum>
  <w:abstractNum w:abstractNumId="6">
    <w:nsid w:val="14941DDA"/>
    <w:multiLevelType w:val="multilevel"/>
    <w:tmpl w:val="D5743D8C"/>
    <w:lvl w:ilvl="0">
      <w:start w:val="29"/>
      <w:numFmt w:val="decimal"/>
      <w:lvlText w:val="%1"/>
      <w:lvlJc w:val="left"/>
      <w:pPr>
        <w:tabs>
          <w:tab w:val="num" w:pos="390"/>
        </w:tabs>
        <w:ind w:left="390" w:hanging="390"/>
      </w:pPr>
      <w:rPr>
        <w:rFonts w:hint="default"/>
        <w:b/>
      </w:rPr>
    </w:lvl>
    <w:lvl w:ilvl="1">
      <w:start w:val="6"/>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96"/>
    <w:rsid w:val="000535EC"/>
    <w:rsid w:val="00516D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pPr>
      <w:kinsoku/>
      <w:autoSpaceDE w:val="0"/>
      <w:autoSpaceDN w:val="0"/>
      <w:adjustRightInd w:val="0"/>
    </w:pPr>
    <w:rPr>
      <w:sz w:val="19"/>
      <w:szCs w:val="19"/>
    </w:rPr>
  </w:style>
  <w:style w:type="paragraph" w:customStyle="1" w:styleId="Style62">
    <w:name w:val="Style 62"/>
    <w:basedOn w:val="Normal"/>
    <w:pPr>
      <w:kinsoku/>
      <w:autoSpaceDE w:val="0"/>
      <w:autoSpaceDN w:val="0"/>
      <w:spacing w:before="252"/>
      <w:ind w:left="504"/>
    </w:pPr>
    <w:rPr>
      <w:b/>
      <w:bCs/>
      <w:sz w:val="23"/>
      <w:szCs w:val="23"/>
    </w:rPr>
  </w:style>
  <w:style w:type="paragraph" w:customStyle="1" w:styleId="Style46">
    <w:name w:val="Style 46"/>
    <w:basedOn w:val="Normal"/>
    <w:pPr>
      <w:kinsoku/>
      <w:autoSpaceDE w:val="0"/>
      <w:autoSpaceDN w:val="0"/>
      <w:spacing w:before="648"/>
    </w:pPr>
    <w:rPr>
      <w:b/>
      <w:bCs/>
      <w:sz w:val="23"/>
      <w:szCs w:val="23"/>
    </w:rPr>
  </w:style>
  <w:style w:type="paragraph" w:customStyle="1" w:styleId="Style1">
    <w:name w:val="Style 1"/>
    <w:basedOn w:val="Normal"/>
    <w:pPr>
      <w:kinsoku/>
      <w:autoSpaceDE w:val="0"/>
      <w:autoSpaceDN w:val="0"/>
      <w:adjustRightInd w:val="0"/>
    </w:pPr>
  </w:style>
  <w:style w:type="paragraph" w:customStyle="1" w:styleId="Style3">
    <w:name w:val="Style 3"/>
    <w:basedOn w:val="Normal"/>
    <w:pPr>
      <w:kinsoku/>
      <w:autoSpaceDE w:val="0"/>
      <w:autoSpaceDN w:val="0"/>
      <w:adjustRightInd w:val="0"/>
    </w:pPr>
    <w:rPr>
      <w:sz w:val="20"/>
      <w:szCs w:val="20"/>
    </w:rPr>
  </w:style>
  <w:style w:type="paragraph" w:customStyle="1" w:styleId="Style9">
    <w:name w:val="Style 9"/>
    <w:basedOn w:val="Normal"/>
    <w:pPr>
      <w:kinsoku/>
      <w:autoSpaceDE w:val="0"/>
      <w:autoSpaceDN w:val="0"/>
      <w:spacing w:before="252"/>
      <w:ind w:left="504"/>
    </w:pPr>
    <w:rPr>
      <w:b/>
      <w:bCs/>
      <w:color w:val="525053"/>
      <w:sz w:val="22"/>
      <w:szCs w:val="22"/>
    </w:rPr>
  </w:style>
  <w:style w:type="paragraph" w:customStyle="1" w:styleId="Style61">
    <w:name w:val="Style 61"/>
    <w:basedOn w:val="Normal"/>
    <w:pPr>
      <w:kinsoku/>
      <w:autoSpaceDE w:val="0"/>
      <w:autoSpaceDN w:val="0"/>
      <w:spacing w:before="288"/>
      <w:ind w:left="576"/>
    </w:pPr>
    <w:rPr>
      <w:b/>
      <w:bCs/>
      <w:color w:val="363739"/>
      <w:sz w:val="22"/>
      <w:szCs w:val="22"/>
    </w:rPr>
  </w:style>
  <w:style w:type="paragraph" w:customStyle="1" w:styleId="Style39">
    <w:name w:val="Style 39"/>
    <w:basedOn w:val="Normal"/>
    <w:pPr>
      <w:kinsoku/>
      <w:autoSpaceDE w:val="0"/>
      <w:autoSpaceDN w:val="0"/>
      <w:spacing w:before="288"/>
      <w:ind w:left="504"/>
    </w:pPr>
    <w:rPr>
      <w:b/>
      <w:bCs/>
      <w:sz w:val="22"/>
      <w:szCs w:val="22"/>
    </w:rPr>
  </w:style>
  <w:style w:type="paragraph" w:customStyle="1" w:styleId="Style17">
    <w:name w:val="Style 17"/>
    <w:basedOn w:val="Normal"/>
    <w:pPr>
      <w:kinsoku/>
      <w:autoSpaceDE w:val="0"/>
      <w:autoSpaceDN w:val="0"/>
      <w:spacing w:before="360"/>
      <w:ind w:right="216" w:firstLine="720"/>
    </w:pPr>
    <w:rPr>
      <w:color w:val="3D3D3E"/>
      <w:sz w:val="23"/>
      <w:szCs w:val="23"/>
    </w:rPr>
  </w:style>
  <w:style w:type="paragraph" w:customStyle="1" w:styleId="Style14">
    <w:name w:val="Style 14"/>
    <w:basedOn w:val="Normal"/>
    <w:pPr>
      <w:kinsoku/>
      <w:autoSpaceDE w:val="0"/>
      <w:autoSpaceDN w:val="0"/>
      <w:spacing w:before="396"/>
      <w:ind w:right="504" w:firstLine="648"/>
    </w:pPr>
    <w:rPr>
      <w:color w:val="3A393C"/>
      <w:sz w:val="23"/>
      <w:szCs w:val="23"/>
    </w:rPr>
  </w:style>
  <w:style w:type="paragraph" w:customStyle="1" w:styleId="Style16">
    <w:name w:val="Style 16"/>
    <w:basedOn w:val="Normal"/>
    <w:pPr>
      <w:kinsoku/>
      <w:autoSpaceDE w:val="0"/>
      <w:autoSpaceDN w:val="0"/>
      <w:spacing w:before="324"/>
      <w:ind w:firstLine="720"/>
      <w:jc w:val="both"/>
    </w:pPr>
    <w:rPr>
      <w:color w:val="3D3D3E"/>
      <w:sz w:val="23"/>
      <w:szCs w:val="23"/>
    </w:rPr>
  </w:style>
  <w:style w:type="paragraph" w:customStyle="1" w:styleId="Style11">
    <w:name w:val="Style 11"/>
    <w:basedOn w:val="Normal"/>
    <w:pPr>
      <w:kinsoku/>
      <w:autoSpaceDE w:val="0"/>
      <w:autoSpaceDN w:val="0"/>
      <w:spacing w:before="360"/>
      <w:ind w:right="216" w:firstLine="576"/>
    </w:pPr>
    <w:rPr>
      <w:color w:val="3B3B3D"/>
      <w:sz w:val="23"/>
      <w:szCs w:val="23"/>
    </w:rPr>
  </w:style>
  <w:style w:type="paragraph" w:customStyle="1" w:styleId="Style13">
    <w:name w:val="Style 13"/>
    <w:basedOn w:val="Normal"/>
    <w:pPr>
      <w:kinsoku/>
      <w:autoSpaceDE w:val="0"/>
      <w:autoSpaceDN w:val="0"/>
      <w:spacing w:before="180"/>
      <w:ind w:firstLine="648"/>
    </w:pPr>
    <w:rPr>
      <w:color w:val="3A393C"/>
      <w:sz w:val="23"/>
      <w:szCs w:val="23"/>
    </w:rPr>
  </w:style>
  <w:style w:type="paragraph" w:customStyle="1" w:styleId="Style12">
    <w:name w:val="Style 12"/>
    <w:basedOn w:val="Normal"/>
    <w:pPr>
      <w:kinsoku/>
      <w:autoSpaceDE w:val="0"/>
      <w:autoSpaceDN w:val="0"/>
      <w:spacing w:before="252" w:line="240" w:lineRule="exact"/>
      <w:ind w:right="360" w:firstLine="648"/>
    </w:pPr>
    <w:rPr>
      <w:sz w:val="21"/>
      <w:szCs w:val="21"/>
    </w:rPr>
  </w:style>
  <w:style w:type="paragraph" w:customStyle="1" w:styleId="Style15">
    <w:name w:val="Style 15"/>
    <w:basedOn w:val="Normal"/>
    <w:pPr>
      <w:kinsoku/>
      <w:autoSpaceDE w:val="0"/>
      <w:autoSpaceDN w:val="0"/>
      <w:spacing w:before="360"/>
      <w:ind w:right="288" w:firstLine="720"/>
    </w:pPr>
    <w:rPr>
      <w:sz w:val="23"/>
      <w:szCs w:val="23"/>
    </w:rPr>
  </w:style>
  <w:style w:type="paragraph" w:customStyle="1" w:styleId="Style19">
    <w:name w:val="Style 19"/>
    <w:basedOn w:val="Normal"/>
    <w:pPr>
      <w:kinsoku/>
      <w:autoSpaceDE w:val="0"/>
      <w:autoSpaceDN w:val="0"/>
      <w:spacing w:before="360"/>
      <w:ind w:left="72" w:right="288" w:firstLine="720"/>
    </w:pPr>
    <w:rPr>
      <w:color w:val="39353C"/>
      <w:sz w:val="23"/>
      <w:szCs w:val="23"/>
    </w:rPr>
  </w:style>
  <w:style w:type="paragraph" w:customStyle="1" w:styleId="Style22">
    <w:name w:val="Style 22"/>
    <w:basedOn w:val="Normal"/>
    <w:pPr>
      <w:kinsoku/>
      <w:autoSpaceDE w:val="0"/>
      <w:autoSpaceDN w:val="0"/>
      <w:ind w:left="792"/>
    </w:pPr>
    <w:rPr>
      <w:color w:val="3E3F41"/>
      <w:sz w:val="23"/>
      <w:szCs w:val="23"/>
    </w:rPr>
  </w:style>
  <w:style w:type="paragraph" w:customStyle="1" w:styleId="Style21">
    <w:name w:val="Style 21"/>
    <w:basedOn w:val="Normal"/>
    <w:pPr>
      <w:kinsoku/>
      <w:autoSpaceDE w:val="0"/>
      <w:autoSpaceDN w:val="0"/>
      <w:spacing w:before="324"/>
      <w:ind w:right="288" w:firstLine="648"/>
    </w:pPr>
  </w:style>
  <w:style w:type="paragraph" w:customStyle="1" w:styleId="Style24">
    <w:name w:val="Style 24"/>
    <w:basedOn w:val="Normal"/>
    <w:pPr>
      <w:kinsoku/>
      <w:autoSpaceDE w:val="0"/>
      <w:autoSpaceDN w:val="0"/>
      <w:ind w:left="648" w:right="144"/>
    </w:pPr>
  </w:style>
  <w:style w:type="paragraph" w:customStyle="1" w:styleId="Style25">
    <w:name w:val="Style 25"/>
    <w:basedOn w:val="Normal"/>
    <w:pPr>
      <w:kinsoku/>
      <w:autoSpaceDE w:val="0"/>
      <w:autoSpaceDN w:val="0"/>
      <w:spacing w:before="360"/>
      <w:ind w:left="648" w:right="288" w:firstLine="72"/>
    </w:pPr>
  </w:style>
  <w:style w:type="paragraph" w:customStyle="1" w:styleId="Style20">
    <w:name w:val="Style 20"/>
    <w:basedOn w:val="Normal"/>
    <w:pPr>
      <w:kinsoku/>
      <w:autoSpaceDE w:val="0"/>
      <w:autoSpaceDN w:val="0"/>
      <w:spacing w:before="360"/>
      <w:ind w:left="72" w:right="144" w:firstLine="720"/>
    </w:pPr>
    <w:rPr>
      <w:color w:val="3C3C3D"/>
      <w:sz w:val="23"/>
      <w:szCs w:val="23"/>
    </w:rPr>
  </w:style>
  <w:style w:type="paragraph" w:customStyle="1" w:styleId="Style26">
    <w:name w:val="Style 26"/>
    <w:basedOn w:val="Normal"/>
    <w:pPr>
      <w:kinsoku/>
      <w:autoSpaceDE w:val="0"/>
      <w:autoSpaceDN w:val="0"/>
      <w:ind w:left="720" w:right="72"/>
    </w:pPr>
    <w:rPr>
      <w:color w:val="363639"/>
      <w:sz w:val="21"/>
      <w:szCs w:val="21"/>
    </w:rPr>
  </w:style>
  <w:style w:type="paragraph" w:customStyle="1" w:styleId="Style30">
    <w:name w:val="Style 30"/>
    <w:basedOn w:val="Normal"/>
    <w:pPr>
      <w:kinsoku/>
      <w:autoSpaceDE w:val="0"/>
      <w:autoSpaceDN w:val="0"/>
      <w:ind w:left="648" w:right="144"/>
    </w:pPr>
    <w:rPr>
      <w:color w:val="36393A"/>
      <w:sz w:val="21"/>
      <w:szCs w:val="21"/>
    </w:rPr>
  </w:style>
  <w:style w:type="paragraph" w:customStyle="1" w:styleId="Style29">
    <w:name w:val="Style 29"/>
    <w:basedOn w:val="Normal"/>
    <w:pPr>
      <w:kinsoku/>
      <w:autoSpaceDE w:val="0"/>
      <w:autoSpaceDN w:val="0"/>
      <w:spacing w:line="225" w:lineRule="auto"/>
      <w:ind w:left="432" w:right="504"/>
    </w:pPr>
  </w:style>
  <w:style w:type="paragraph" w:customStyle="1" w:styleId="Style31">
    <w:name w:val="Style 31"/>
    <w:basedOn w:val="Normal"/>
    <w:pPr>
      <w:kinsoku/>
      <w:autoSpaceDE w:val="0"/>
      <w:autoSpaceDN w:val="0"/>
      <w:spacing w:before="432"/>
    </w:pPr>
    <w:rPr>
      <w:b/>
      <w:bCs/>
      <w:color w:val="36393A"/>
      <w:sz w:val="23"/>
      <w:szCs w:val="23"/>
    </w:rPr>
  </w:style>
  <w:style w:type="paragraph" w:customStyle="1" w:styleId="Style27">
    <w:name w:val="Style 27"/>
    <w:basedOn w:val="Normal"/>
    <w:pPr>
      <w:kinsoku/>
      <w:autoSpaceDE w:val="0"/>
      <w:autoSpaceDN w:val="0"/>
      <w:spacing w:before="540"/>
      <w:ind w:left="648"/>
    </w:pPr>
    <w:rPr>
      <w:color w:val="3E3D41"/>
      <w:sz w:val="23"/>
      <w:szCs w:val="23"/>
    </w:rPr>
  </w:style>
  <w:style w:type="paragraph" w:customStyle="1" w:styleId="Style37">
    <w:name w:val="Style 37"/>
    <w:basedOn w:val="Normal"/>
    <w:pPr>
      <w:kinsoku/>
      <w:autoSpaceDE w:val="0"/>
      <w:autoSpaceDN w:val="0"/>
      <w:ind w:left="1728" w:right="72"/>
    </w:pPr>
    <w:rPr>
      <w:color w:val="363639"/>
      <w:sz w:val="23"/>
      <w:szCs w:val="23"/>
    </w:rPr>
  </w:style>
  <w:style w:type="paragraph" w:customStyle="1" w:styleId="Style32">
    <w:name w:val="Style 32"/>
    <w:basedOn w:val="Normal"/>
    <w:pPr>
      <w:kinsoku/>
      <w:autoSpaceDE w:val="0"/>
      <w:autoSpaceDN w:val="0"/>
      <w:ind w:left="720"/>
    </w:pPr>
    <w:rPr>
      <w:color w:val="3E3E41"/>
      <w:sz w:val="23"/>
      <w:szCs w:val="23"/>
    </w:rPr>
  </w:style>
  <w:style w:type="paragraph" w:customStyle="1" w:styleId="Style34">
    <w:name w:val="Style 34"/>
    <w:basedOn w:val="Normal"/>
    <w:pPr>
      <w:kinsoku/>
      <w:autoSpaceDE w:val="0"/>
      <w:autoSpaceDN w:val="0"/>
      <w:spacing w:before="324"/>
    </w:pPr>
    <w:rPr>
      <w:b/>
      <w:bCs/>
      <w:color w:val="363639"/>
      <w:sz w:val="21"/>
      <w:szCs w:val="21"/>
    </w:rPr>
  </w:style>
  <w:style w:type="paragraph" w:customStyle="1" w:styleId="Style35">
    <w:name w:val="Style 35"/>
    <w:basedOn w:val="Normal"/>
    <w:pPr>
      <w:kinsoku/>
      <w:autoSpaceDE w:val="0"/>
      <w:autoSpaceDN w:val="0"/>
      <w:ind w:left="720" w:right="72"/>
    </w:pPr>
    <w:rPr>
      <w:color w:val="363639"/>
      <w:sz w:val="23"/>
      <w:szCs w:val="23"/>
    </w:rPr>
  </w:style>
  <w:style w:type="paragraph" w:customStyle="1" w:styleId="Style36">
    <w:name w:val="Style 36"/>
    <w:basedOn w:val="Normal"/>
    <w:pPr>
      <w:kinsoku/>
      <w:autoSpaceDE w:val="0"/>
      <w:autoSpaceDN w:val="0"/>
      <w:ind w:left="2376"/>
    </w:pPr>
  </w:style>
  <w:style w:type="paragraph" w:customStyle="1" w:styleId="Style43">
    <w:name w:val="Style 43"/>
    <w:basedOn w:val="Normal"/>
    <w:pPr>
      <w:kinsoku/>
      <w:autoSpaceDE w:val="0"/>
      <w:autoSpaceDN w:val="0"/>
      <w:ind w:left="720"/>
    </w:pPr>
    <w:rPr>
      <w:color w:val="36393A"/>
      <w:sz w:val="23"/>
      <w:szCs w:val="23"/>
    </w:rPr>
  </w:style>
  <w:style w:type="paragraph" w:customStyle="1" w:styleId="Style44">
    <w:name w:val="Style 44"/>
    <w:basedOn w:val="Normal"/>
    <w:pPr>
      <w:kinsoku/>
      <w:autoSpaceDE w:val="0"/>
      <w:autoSpaceDN w:val="0"/>
      <w:spacing w:before="432"/>
      <w:ind w:left="72"/>
    </w:pPr>
    <w:rPr>
      <w:sz w:val="20"/>
      <w:szCs w:val="20"/>
    </w:rPr>
  </w:style>
  <w:style w:type="paragraph" w:customStyle="1" w:styleId="Style41">
    <w:name w:val="Style 41"/>
    <w:basedOn w:val="Normal"/>
    <w:pPr>
      <w:kinsoku/>
      <w:autoSpaceDE w:val="0"/>
      <w:autoSpaceDN w:val="0"/>
      <w:ind w:left="720"/>
    </w:pPr>
    <w:rPr>
      <w:color w:val="353638"/>
      <w:sz w:val="21"/>
      <w:szCs w:val="21"/>
    </w:rPr>
  </w:style>
  <w:style w:type="paragraph" w:customStyle="1" w:styleId="Style42">
    <w:name w:val="Style 42"/>
    <w:basedOn w:val="Normal"/>
    <w:pPr>
      <w:kinsoku/>
      <w:autoSpaceDE w:val="0"/>
      <w:autoSpaceDN w:val="0"/>
      <w:ind w:left="648" w:right="72"/>
    </w:pPr>
    <w:rPr>
      <w:color w:val="36393B"/>
      <w:sz w:val="23"/>
      <w:szCs w:val="23"/>
    </w:rPr>
  </w:style>
  <w:style w:type="paragraph" w:customStyle="1" w:styleId="Style40">
    <w:name w:val="Style 40"/>
    <w:basedOn w:val="Normal"/>
    <w:pPr>
      <w:kinsoku/>
      <w:autoSpaceDE w:val="0"/>
      <w:autoSpaceDN w:val="0"/>
      <w:spacing w:before="252" w:line="223" w:lineRule="auto"/>
      <w:ind w:left="792" w:right="72" w:hanging="792"/>
    </w:pPr>
    <w:rPr>
      <w:color w:val="36373A"/>
      <w:sz w:val="23"/>
      <w:szCs w:val="23"/>
    </w:rPr>
  </w:style>
  <w:style w:type="paragraph" w:customStyle="1" w:styleId="Style48">
    <w:name w:val="Style 48"/>
    <w:basedOn w:val="Normal"/>
    <w:pPr>
      <w:kinsoku/>
      <w:autoSpaceDE w:val="0"/>
      <w:autoSpaceDN w:val="0"/>
      <w:spacing w:before="432"/>
    </w:pPr>
  </w:style>
  <w:style w:type="paragraph" w:customStyle="1" w:styleId="Style49">
    <w:name w:val="Style 49"/>
    <w:basedOn w:val="Normal"/>
    <w:pPr>
      <w:kinsoku/>
      <w:autoSpaceDE w:val="0"/>
      <w:autoSpaceDN w:val="0"/>
      <w:ind w:left="720" w:right="72"/>
    </w:pPr>
    <w:rPr>
      <w:color w:val="3A3A3C"/>
      <w:sz w:val="23"/>
      <w:szCs w:val="23"/>
    </w:rPr>
  </w:style>
  <w:style w:type="paragraph" w:customStyle="1" w:styleId="Style52">
    <w:name w:val="Style 52"/>
    <w:basedOn w:val="Normal"/>
    <w:pPr>
      <w:kinsoku/>
      <w:autoSpaceDE w:val="0"/>
      <w:autoSpaceDN w:val="0"/>
      <w:spacing w:before="288"/>
    </w:pPr>
    <w:rPr>
      <w:color w:val="3A3A3C"/>
      <w:sz w:val="23"/>
      <w:szCs w:val="23"/>
    </w:rPr>
  </w:style>
  <w:style w:type="paragraph" w:customStyle="1" w:styleId="Style4">
    <w:name w:val="Style 4"/>
    <w:basedOn w:val="Normal"/>
    <w:pPr>
      <w:kinsoku/>
      <w:autoSpaceDE w:val="0"/>
      <w:autoSpaceDN w:val="0"/>
      <w:spacing w:line="223" w:lineRule="auto"/>
      <w:ind w:left="792"/>
    </w:pPr>
    <w:rPr>
      <w:color w:val="36373A"/>
      <w:sz w:val="23"/>
      <w:szCs w:val="23"/>
    </w:rPr>
  </w:style>
  <w:style w:type="paragraph" w:customStyle="1" w:styleId="Style47">
    <w:name w:val="Style 47"/>
    <w:basedOn w:val="Normal"/>
    <w:pPr>
      <w:kinsoku/>
      <w:autoSpaceDE w:val="0"/>
      <w:autoSpaceDN w:val="0"/>
      <w:spacing w:before="288"/>
      <w:ind w:left="1368" w:right="72" w:hanging="720"/>
    </w:pPr>
  </w:style>
  <w:style w:type="paragraph" w:customStyle="1" w:styleId="Style53">
    <w:name w:val="Style 53"/>
    <w:basedOn w:val="Normal"/>
    <w:pPr>
      <w:kinsoku/>
      <w:autoSpaceDE w:val="0"/>
      <w:autoSpaceDN w:val="0"/>
      <w:spacing w:line="206" w:lineRule="auto"/>
      <w:jc w:val="center"/>
    </w:pPr>
  </w:style>
  <w:style w:type="paragraph" w:customStyle="1" w:styleId="Style54">
    <w:name w:val="Style 54"/>
    <w:basedOn w:val="Normal"/>
    <w:pPr>
      <w:kinsoku/>
      <w:autoSpaceDE w:val="0"/>
      <w:autoSpaceDN w:val="0"/>
      <w:spacing w:before="288" w:after="10332"/>
      <w:ind w:left="720" w:right="144" w:hanging="720"/>
      <w:jc w:val="both"/>
    </w:pPr>
  </w:style>
  <w:style w:type="paragraph" w:customStyle="1" w:styleId="Style60">
    <w:name w:val="Style 60"/>
    <w:basedOn w:val="Normal"/>
    <w:pPr>
      <w:kinsoku/>
      <w:autoSpaceDE w:val="0"/>
      <w:autoSpaceDN w:val="0"/>
      <w:spacing w:before="936" w:after="72" w:line="204" w:lineRule="auto"/>
      <w:ind w:left="144"/>
    </w:pPr>
    <w:rPr>
      <w:b/>
      <w:bCs/>
      <w:color w:val="3B3A3E"/>
      <w:sz w:val="20"/>
      <w:szCs w:val="20"/>
    </w:rPr>
  </w:style>
  <w:style w:type="paragraph" w:customStyle="1" w:styleId="Style7">
    <w:name w:val="Style 7"/>
    <w:basedOn w:val="Normal"/>
    <w:pPr>
      <w:kinsoku/>
      <w:autoSpaceDE w:val="0"/>
      <w:autoSpaceDN w:val="0"/>
      <w:adjustRightInd w:val="0"/>
    </w:pPr>
    <w:rPr>
      <w:color w:val="3B3A3D"/>
      <w:sz w:val="23"/>
      <w:szCs w:val="23"/>
    </w:rPr>
  </w:style>
  <w:style w:type="paragraph" w:customStyle="1" w:styleId="Style8">
    <w:name w:val="Style 8"/>
    <w:basedOn w:val="Normal"/>
    <w:pPr>
      <w:kinsoku/>
      <w:autoSpaceDE w:val="0"/>
      <w:autoSpaceDN w:val="0"/>
      <w:spacing w:line="744" w:lineRule="exact"/>
      <w:jc w:val="center"/>
    </w:pPr>
    <w:rPr>
      <w:b/>
      <w:bCs/>
      <w:color w:val="413E44"/>
      <w:sz w:val="20"/>
      <w:szCs w:val="20"/>
    </w:rPr>
  </w:style>
  <w:style w:type="paragraph" w:customStyle="1" w:styleId="Style65">
    <w:name w:val="Style 65"/>
    <w:basedOn w:val="Normal"/>
    <w:pPr>
      <w:kinsoku/>
      <w:autoSpaceDE w:val="0"/>
      <w:autoSpaceDN w:val="0"/>
      <w:spacing w:before="288" w:after="108" w:line="240" w:lineRule="exact"/>
      <w:ind w:firstLine="648"/>
    </w:pPr>
    <w:rPr>
      <w:color w:val="413E44"/>
      <w:sz w:val="23"/>
      <w:szCs w:val="23"/>
    </w:rPr>
  </w:style>
  <w:style w:type="paragraph" w:customStyle="1" w:styleId="Style57">
    <w:name w:val="Style 57"/>
    <w:basedOn w:val="Normal"/>
    <w:pPr>
      <w:kinsoku/>
      <w:autoSpaceDE w:val="0"/>
      <w:autoSpaceDN w:val="0"/>
      <w:ind w:left="864"/>
    </w:pPr>
    <w:rPr>
      <w:color w:val="252627"/>
      <w:sz w:val="23"/>
      <w:szCs w:val="23"/>
    </w:rPr>
  </w:style>
  <w:style w:type="paragraph" w:customStyle="1" w:styleId="Style66">
    <w:name w:val="Style 66"/>
    <w:basedOn w:val="Normal"/>
    <w:pPr>
      <w:kinsoku/>
      <w:autoSpaceDE w:val="0"/>
      <w:autoSpaceDN w:val="0"/>
      <w:ind w:left="3096"/>
    </w:pPr>
    <w:rPr>
      <w:b/>
      <w:bCs/>
      <w:sz w:val="21"/>
      <w:szCs w:val="21"/>
    </w:rPr>
  </w:style>
  <w:style w:type="paragraph" w:customStyle="1" w:styleId="Style67">
    <w:name w:val="Style 67"/>
    <w:basedOn w:val="Normal"/>
    <w:pPr>
      <w:kinsoku/>
      <w:autoSpaceDE w:val="0"/>
      <w:autoSpaceDN w:val="0"/>
      <w:spacing w:before="1080"/>
      <w:ind w:left="2376"/>
    </w:pPr>
  </w:style>
  <w:style w:type="paragraph" w:customStyle="1" w:styleId="Style56">
    <w:name w:val="Style 56"/>
    <w:basedOn w:val="Normal"/>
    <w:pPr>
      <w:kinsoku/>
      <w:autoSpaceDE w:val="0"/>
      <w:autoSpaceDN w:val="0"/>
      <w:spacing w:before="396"/>
      <w:ind w:left="288"/>
    </w:pPr>
    <w:rPr>
      <w:color w:val="252627"/>
      <w:sz w:val="23"/>
      <w:szCs w:val="23"/>
    </w:rPr>
  </w:style>
  <w:style w:type="paragraph" w:customStyle="1" w:styleId="Style68">
    <w:name w:val="Style 68"/>
    <w:basedOn w:val="Normal"/>
    <w:pPr>
      <w:kinsoku/>
      <w:autoSpaceDE w:val="0"/>
      <w:autoSpaceDN w:val="0"/>
      <w:spacing w:before="216" w:line="216" w:lineRule="auto"/>
      <w:ind w:left="432" w:hanging="360"/>
    </w:pPr>
    <w:rPr>
      <w:color w:val="3D3C3F"/>
      <w:sz w:val="23"/>
      <w:szCs w:val="23"/>
    </w:rPr>
  </w:style>
  <w:style w:type="paragraph" w:customStyle="1" w:styleId="Style70">
    <w:name w:val="Style 70"/>
    <w:basedOn w:val="Normal"/>
    <w:pPr>
      <w:kinsoku/>
      <w:autoSpaceDE w:val="0"/>
      <w:autoSpaceDN w:val="0"/>
      <w:spacing w:before="936" w:line="192" w:lineRule="auto"/>
    </w:pPr>
  </w:style>
  <w:style w:type="paragraph" w:customStyle="1" w:styleId="Style71">
    <w:name w:val="Style 71"/>
    <w:basedOn w:val="Normal"/>
    <w:pPr>
      <w:kinsoku/>
      <w:autoSpaceDE w:val="0"/>
      <w:autoSpaceDN w:val="0"/>
      <w:spacing w:before="180" w:line="204" w:lineRule="auto"/>
      <w:ind w:left="432" w:hanging="360"/>
    </w:pPr>
    <w:rPr>
      <w:b/>
      <w:bCs/>
      <w:color w:val="3D3C3F"/>
      <w:sz w:val="20"/>
      <w:szCs w:val="20"/>
    </w:rPr>
  </w:style>
  <w:style w:type="paragraph" w:customStyle="1" w:styleId="Style72">
    <w:name w:val="Style 72"/>
    <w:basedOn w:val="Normal"/>
    <w:pPr>
      <w:kinsoku/>
      <w:autoSpaceDE w:val="0"/>
      <w:autoSpaceDN w:val="0"/>
      <w:spacing w:after="72" w:line="184" w:lineRule="auto"/>
      <w:ind w:left="72"/>
    </w:pPr>
    <w:rPr>
      <w:sz w:val="43"/>
      <w:szCs w:val="43"/>
      <w:u w:val="single"/>
    </w:rPr>
  </w:style>
  <w:style w:type="paragraph" w:customStyle="1" w:styleId="Style58">
    <w:name w:val="Style 58"/>
    <w:basedOn w:val="Normal"/>
    <w:pPr>
      <w:kinsoku/>
      <w:autoSpaceDE w:val="0"/>
      <w:autoSpaceDN w:val="0"/>
      <w:adjustRightInd w:val="0"/>
    </w:pPr>
    <w:rPr>
      <w:b/>
      <w:bCs/>
      <w:color w:val="4A464D"/>
      <w:sz w:val="21"/>
      <w:szCs w:val="21"/>
    </w:rPr>
  </w:style>
  <w:style w:type="paragraph" w:customStyle="1" w:styleId="Style74">
    <w:name w:val="Style 74"/>
    <w:basedOn w:val="Normal"/>
    <w:pPr>
      <w:kinsoku/>
      <w:autoSpaceDE w:val="0"/>
      <w:autoSpaceDN w:val="0"/>
      <w:spacing w:line="252" w:lineRule="exact"/>
    </w:pPr>
    <w:rPr>
      <w:color w:val="49464C"/>
      <w:sz w:val="21"/>
      <w:szCs w:val="21"/>
    </w:rPr>
  </w:style>
  <w:style w:type="paragraph" w:customStyle="1" w:styleId="Style59">
    <w:name w:val="Style 59"/>
    <w:basedOn w:val="Normal"/>
    <w:pPr>
      <w:kinsoku/>
      <w:autoSpaceDE w:val="0"/>
      <w:autoSpaceDN w:val="0"/>
      <w:adjustRightInd w:val="0"/>
    </w:pPr>
    <w:rPr>
      <w:b/>
      <w:bCs/>
      <w:color w:val="3B3A3E"/>
      <w:sz w:val="20"/>
      <w:szCs w:val="20"/>
    </w:rPr>
  </w:style>
  <w:style w:type="paragraph" w:customStyle="1" w:styleId="Style64">
    <w:name w:val="Style 64"/>
    <w:basedOn w:val="Normal"/>
    <w:pPr>
      <w:kinsoku/>
      <w:autoSpaceDE w:val="0"/>
      <w:autoSpaceDN w:val="0"/>
      <w:spacing w:before="180" w:line="372" w:lineRule="exact"/>
      <w:ind w:left="792" w:right="576" w:hanging="648"/>
    </w:pPr>
  </w:style>
  <w:style w:type="paragraph" w:customStyle="1" w:styleId="Style69">
    <w:name w:val="Style 69"/>
    <w:basedOn w:val="Normal"/>
    <w:pPr>
      <w:kinsoku/>
      <w:autoSpaceDE w:val="0"/>
      <w:autoSpaceDN w:val="0"/>
      <w:ind w:left="72"/>
    </w:pPr>
    <w:rPr>
      <w:color w:val="3E3F42"/>
      <w:sz w:val="23"/>
      <w:szCs w:val="23"/>
    </w:rPr>
  </w:style>
  <w:style w:type="paragraph" w:customStyle="1" w:styleId="Style73">
    <w:name w:val="Style 73"/>
    <w:basedOn w:val="Normal"/>
    <w:pPr>
      <w:kinsoku/>
      <w:autoSpaceDE w:val="0"/>
      <w:autoSpaceDN w:val="0"/>
      <w:adjustRightInd w:val="0"/>
    </w:pPr>
  </w:style>
  <w:style w:type="paragraph" w:customStyle="1" w:styleId="Style75">
    <w:name w:val="Style 75"/>
    <w:basedOn w:val="Normal"/>
    <w:pPr>
      <w:kinsoku/>
      <w:autoSpaceDE w:val="0"/>
      <w:autoSpaceDN w:val="0"/>
      <w:spacing w:before="180" w:line="420" w:lineRule="exact"/>
      <w:ind w:right="72" w:firstLine="720"/>
    </w:pPr>
  </w:style>
  <w:style w:type="character" w:customStyle="1" w:styleId="CharacterStyle1">
    <w:name w:val="Character Style 1"/>
    <w:rPr>
      <w:sz w:val="19"/>
      <w:szCs w:val="19"/>
    </w:rPr>
  </w:style>
  <w:style w:type="character" w:customStyle="1" w:styleId="CharacterStyle20">
    <w:name w:val="Character Style 20"/>
    <w:rPr>
      <w:b/>
      <w:bCs/>
      <w:sz w:val="23"/>
      <w:szCs w:val="23"/>
    </w:rPr>
  </w:style>
  <w:style w:type="character" w:customStyle="1" w:styleId="CharacterStyle5">
    <w:name w:val="Character Style 5"/>
    <w:rPr>
      <w:b/>
      <w:bCs/>
      <w:sz w:val="22"/>
      <w:szCs w:val="22"/>
    </w:rPr>
  </w:style>
  <w:style w:type="character" w:customStyle="1" w:styleId="CharacterStyle18">
    <w:name w:val="Character Style 18"/>
    <w:rPr>
      <w:b/>
      <w:bCs/>
      <w:color w:val="525053"/>
      <w:sz w:val="22"/>
      <w:szCs w:val="22"/>
    </w:rPr>
  </w:style>
  <w:style w:type="character" w:customStyle="1" w:styleId="CharacterStyle19">
    <w:name w:val="Character Style 19"/>
    <w:rPr>
      <w:sz w:val="20"/>
      <w:szCs w:val="20"/>
    </w:rPr>
  </w:style>
  <w:style w:type="character" w:customStyle="1" w:styleId="CharacterStyle13">
    <w:name w:val="Character Style 13"/>
    <w:rPr>
      <w:b/>
      <w:bCs/>
      <w:color w:val="363739"/>
      <w:sz w:val="22"/>
      <w:szCs w:val="22"/>
    </w:rPr>
  </w:style>
  <w:style w:type="character" w:customStyle="1" w:styleId="CharacterStyle3">
    <w:name w:val="Character Style 3"/>
    <w:rPr>
      <w:color w:val="3D3D3E"/>
      <w:sz w:val="23"/>
      <w:szCs w:val="23"/>
    </w:rPr>
  </w:style>
  <w:style w:type="character" w:customStyle="1" w:styleId="CharacterStyle12">
    <w:name w:val="Character Style 12"/>
    <w:rPr>
      <w:color w:val="3A393C"/>
      <w:sz w:val="23"/>
      <w:szCs w:val="23"/>
    </w:rPr>
  </w:style>
  <w:style w:type="character" w:customStyle="1" w:styleId="CharacterStyle4">
    <w:name w:val="Character Style 4"/>
    <w:rPr>
      <w:color w:val="3B3B3D"/>
      <w:sz w:val="23"/>
      <w:szCs w:val="23"/>
    </w:rPr>
  </w:style>
  <w:style w:type="character" w:customStyle="1" w:styleId="CharacterStyle11">
    <w:name w:val="Character Style 11"/>
    <w:rPr>
      <w:sz w:val="21"/>
      <w:szCs w:val="21"/>
    </w:rPr>
  </w:style>
  <w:style w:type="character" w:customStyle="1" w:styleId="CharacterStyle14">
    <w:name w:val="Character Style 14"/>
    <w:rPr>
      <w:sz w:val="23"/>
      <w:szCs w:val="23"/>
    </w:rPr>
  </w:style>
  <w:style w:type="character" w:customStyle="1" w:styleId="CharacterStyle15">
    <w:name w:val="Character Style 15"/>
    <w:rPr>
      <w:color w:val="39353C"/>
      <w:sz w:val="23"/>
      <w:szCs w:val="23"/>
    </w:rPr>
  </w:style>
  <w:style w:type="character" w:customStyle="1" w:styleId="CharacterStyle17">
    <w:name w:val="Character Style 17"/>
    <w:rPr>
      <w:color w:val="3C3C3D"/>
      <w:sz w:val="23"/>
      <w:szCs w:val="23"/>
    </w:rPr>
  </w:style>
  <w:style w:type="character" w:customStyle="1" w:styleId="CharacterStyle36">
    <w:name w:val="Character Style 36"/>
    <w:rPr>
      <w:color w:val="3E3F41"/>
      <w:sz w:val="23"/>
      <w:szCs w:val="23"/>
    </w:rPr>
  </w:style>
  <w:style w:type="character" w:customStyle="1" w:styleId="CharacterStyle21">
    <w:name w:val="Character Style 21"/>
    <w:rPr>
      <w:b/>
      <w:bCs/>
      <w:color w:val="36393A"/>
      <w:sz w:val="23"/>
      <w:szCs w:val="23"/>
    </w:rPr>
  </w:style>
  <w:style w:type="character" w:customStyle="1" w:styleId="CharacterStyle23">
    <w:name w:val="Character Style 23"/>
    <w:rPr>
      <w:color w:val="36393A"/>
      <w:sz w:val="21"/>
      <w:szCs w:val="21"/>
    </w:rPr>
  </w:style>
  <w:style w:type="character" w:customStyle="1" w:styleId="CharacterStyle24">
    <w:name w:val="Character Style 24"/>
    <w:rPr>
      <w:color w:val="363639"/>
      <w:sz w:val="21"/>
      <w:szCs w:val="21"/>
    </w:rPr>
  </w:style>
  <w:style w:type="character" w:customStyle="1" w:styleId="CharacterStyle59">
    <w:name w:val="Character Style 59"/>
    <w:rPr>
      <w:color w:val="3E3D41"/>
      <w:sz w:val="23"/>
      <w:szCs w:val="23"/>
    </w:rPr>
  </w:style>
  <w:style w:type="character" w:customStyle="1" w:styleId="CharacterStyle27">
    <w:name w:val="Character Style 27"/>
    <w:rPr>
      <w:color w:val="363639"/>
      <w:sz w:val="23"/>
      <w:szCs w:val="23"/>
    </w:rPr>
  </w:style>
  <w:style w:type="character" w:customStyle="1" w:styleId="CharacterStyle57">
    <w:name w:val="Character Style 57"/>
    <w:rPr>
      <w:color w:val="3E3E41"/>
      <w:sz w:val="23"/>
      <w:szCs w:val="23"/>
    </w:rPr>
  </w:style>
  <w:style w:type="character" w:customStyle="1" w:styleId="CharacterStyle61">
    <w:name w:val="Character Style 61"/>
    <w:rPr>
      <w:b/>
      <w:bCs/>
      <w:color w:val="363639"/>
      <w:sz w:val="21"/>
      <w:szCs w:val="21"/>
    </w:rPr>
  </w:style>
  <w:style w:type="character" w:customStyle="1" w:styleId="CharacterStyle65">
    <w:name w:val="Character Style 65"/>
    <w:rPr>
      <w:sz w:val="20"/>
      <w:szCs w:val="20"/>
    </w:rPr>
  </w:style>
  <w:style w:type="character" w:customStyle="1" w:styleId="CharacterStyle66">
    <w:name w:val="Character Style 66"/>
    <w:rPr>
      <w:color w:val="353638"/>
      <w:sz w:val="21"/>
      <w:szCs w:val="21"/>
    </w:rPr>
  </w:style>
  <w:style w:type="character" w:customStyle="1" w:styleId="CharacterStyle69">
    <w:name w:val="Character Style 69"/>
    <w:rPr>
      <w:color w:val="36393A"/>
      <w:sz w:val="23"/>
      <w:szCs w:val="23"/>
    </w:rPr>
  </w:style>
  <w:style w:type="character" w:customStyle="1" w:styleId="CharacterStyle38">
    <w:name w:val="Character Style 38"/>
    <w:rPr>
      <w:color w:val="36373A"/>
      <w:sz w:val="23"/>
      <w:szCs w:val="23"/>
    </w:rPr>
  </w:style>
  <w:style w:type="character" w:customStyle="1" w:styleId="CharacterStyle56">
    <w:name w:val="Character Style 56"/>
    <w:rPr>
      <w:color w:val="36393B"/>
      <w:sz w:val="23"/>
      <w:szCs w:val="23"/>
    </w:rPr>
  </w:style>
  <w:style w:type="character" w:customStyle="1" w:styleId="CharacterStyle63">
    <w:name w:val="Character Style 63"/>
    <w:rPr>
      <w:color w:val="3A3A3C"/>
      <w:sz w:val="23"/>
      <w:szCs w:val="23"/>
    </w:rPr>
  </w:style>
  <w:style w:type="character" w:customStyle="1" w:styleId="CharacterStyle42">
    <w:name w:val="Character Style 42"/>
    <w:rPr>
      <w:b/>
      <w:bCs/>
      <w:color w:val="413E44"/>
      <w:sz w:val="20"/>
      <w:szCs w:val="20"/>
    </w:rPr>
  </w:style>
  <w:style w:type="character" w:customStyle="1" w:styleId="CharacterStyle46">
    <w:name w:val="Character Style 46"/>
    <w:rPr>
      <w:b/>
      <w:bCs/>
      <w:color w:val="3B3A3E"/>
      <w:sz w:val="20"/>
      <w:szCs w:val="20"/>
    </w:rPr>
  </w:style>
  <w:style w:type="character" w:customStyle="1" w:styleId="CharacterStyle47">
    <w:name w:val="Character Style 47"/>
    <w:rPr>
      <w:color w:val="252627"/>
      <w:sz w:val="23"/>
      <w:szCs w:val="23"/>
    </w:rPr>
  </w:style>
  <w:style w:type="character" w:customStyle="1" w:styleId="CharacterStyle52">
    <w:name w:val="Character Style 52"/>
    <w:rPr>
      <w:color w:val="49464C"/>
      <w:sz w:val="21"/>
      <w:szCs w:val="21"/>
    </w:rPr>
  </w:style>
  <w:style w:type="character" w:customStyle="1" w:styleId="CharacterStyle53">
    <w:name w:val="Character Style 53"/>
    <w:rPr>
      <w:color w:val="413E44"/>
      <w:sz w:val="23"/>
      <w:szCs w:val="23"/>
    </w:rPr>
  </w:style>
  <w:style w:type="character" w:customStyle="1" w:styleId="CharacterStyle54">
    <w:name w:val="Character Style 54"/>
    <w:rPr>
      <w:sz w:val="43"/>
      <w:szCs w:val="43"/>
      <w:u w:val="single"/>
    </w:rPr>
  </w:style>
  <w:style w:type="character" w:customStyle="1" w:styleId="CharacterStyle55">
    <w:name w:val="Character Style 55"/>
    <w:rPr>
      <w:color w:val="3B3A3D"/>
      <w:sz w:val="23"/>
      <w:szCs w:val="23"/>
    </w:rPr>
  </w:style>
  <w:style w:type="character" w:customStyle="1" w:styleId="CharacterStyle58">
    <w:name w:val="Character Style 58"/>
    <w:rPr>
      <w:color w:val="3D3C3F"/>
      <w:sz w:val="23"/>
      <w:szCs w:val="23"/>
    </w:rPr>
  </w:style>
  <w:style w:type="character" w:customStyle="1" w:styleId="CharacterStyle62">
    <w:name w:val="Character Style 62"/>
    <w:rPr>
      <w:b/>
      <w:bCs/>
      <w:color w:val="4A464D"/>
      <w:sz w:val="21"/>
      <w:szCs w:val="21"/>
    </w:rPr>
  </w:style>
  <w:style w:type="character" w:customStyle="1" w:styleId="CharacterStyle64">
    <w:name w:val="Character Style 64"/>
    <w:rPr>
      <w:b/>
      <w:bCs/>
      <w:sz w:val="21"/>
      <w:szCs w:val="21"/>
    </w:rPr>
  </w:style>
  <w:style w:type="character" w:customStyle="1" w:styleId="CharacterStyle67">
    <w:name w:val="Character Style 67"/>
    <w:rPr>
      <w:b/>
      <w:bCs/>
      <w:color w:val="3D3C3F"/>
      <w:sz w:val="20"/>
      <w:szCs w:val="20"/>
    </w:rPr>
  </w:style>
  <w:style w:type="character" w:customStyle="1" w:styleId="CharacterStyle60">
    <w:name w:val="Character Style 60"/>
    <w:rPr>
      <w:color w:val="3E3F42"/>
      <w:sz w:val="23"/>
      <w:szCs w:val="2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footer" Target="footer145.xml"/><Relationship Id="rId303" Type="http://schemas.openxmlformats.org/officeDocument/2006/relationships/header" Target="header148.xml"/><Relationship Id="rId21" Type="http://schemas.openxmlformats.org/officeDocument/2006/relationships/header" Target="header8.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header" Target="header77.xml"/><Relationship Id="rId324" Type="http://schemas.openxmlformats.org/officeDocument/2006/relationships/footer" Target="footer158.xml"/><Relationship Id="rId345" Type="http://schemas.openxmlformats.org/officeDocument/2006/relationships/header" Target="header169.xml"/><Relationship Id="rId366" Type="http://schemas.openxmlformats.org/officeDocument/2006/relationships/footer" Target="footer179.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247" Type="http://schemas.openxmlformats.org/officeDocument/2006/relationships/header" Target="header120.xml"/><Relationship Id="rId107" Type="http://schemas.openxmlformats.org/officeDocument/2006/relationships/footer" Target="footer50.xml"/><Relationship Id="rId268" Type="http://schemas.openxmlformats.org/officeDocument/2006/relationships/header" Target="header131.xml"/><Relationship Id="rId289" Type="http://schemas.openxmlformats.org/officeDocument/2006/relationships/header" Target="header141.xm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314" Type="http://schemas.openxmlformats.org/officeDocument/2006/relationships/footer" Target="footer153.xml"/><Relationship Id="rId335" Type="http://schemas.openxmlformats.org/officeDocument/2006/relationships/footer" Target="footer163.xml"/><Relationship Id="rId356" Type="http://schemas.openxmlformats.org/officeDocument/2006/relationships/footer" Target="footer174.xml"/><Relationship Id="rId5" Type="http://schemas.openxmlformats.org/officeDocument/2006/relationships/webSettings" Target="webSettings.xml"/><Relationship Id="rId95" Type="http://schemas.openxmlformats.org/officeDocument/2006/relationships/footer" Target="footer44.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5.xml"/><Relationship Id="rId258" Type="http://schemas.openxmlformats.org/officeDocument/2006/relationships/footer" Target="footer125.xml"/><Relationship Id="rId279" Type="http://schemas.openxmlformats.org/officeDocument/2006/relationships/header" Target="header136.xml"/><Relationship Id="rId22" Type="http://schemas.openxmlformats.org/officeDocument/2006/relationships/footer" Target="footer7.xml"/><Relationship Id="rId43" Type="http://schemas.openxmlformats.org/officeDocument/2006/relationships/footer" Target="footer18.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6.xml"/><Relationship Id="rId290" Type="http://schemas.openxmlformats.org/officeDocument/2006/relationships/footer" Target="footer141.xml"/><Relationship Id="rId304" Type="http://schemas.openxmlformats.org/officeDocument/2006/relationships/header" Target="header149.xml"/><Relationship Id="rId325" Type="http://schemas.openxmlformats.org/officeDocument/2006/relationships/header" Target="header159.xml"/><Relationship Id="rId346" Type="http://schemas.openxmlformats.org/officeDocument/2006/relationships/header" Target="header170.xml"/><Relationship Id="rId367" Type="http://schemas.openxmlformats.org/officeDocument/2006/relationships/header" Target="header180.xml"/><Relationship Id="rId85" Type="http://schemas.openxmlformats.org/officeDocument/2006/relationships/footer" Target="footer39.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248" Type="http://schemas.openxmlformats.org/officeDocument/2006/relationships/footer" Target="footer120.xml"/><Relationship Id="rId269" Type="http://schemas.openxmlformats.org/officeDocument/2006/relationships/footer" Target="footer130.xml"/><Relationship Id="rId12" Type="http://schemas.openxmlformats.org/officeDocument/2006/relationships/header" Target="header3.xml"/><Relationship Id="rId33" Type="http://schemas.openxmlformats.org/officeDocument/2006/relationships/header" Target="header14.xml"/><Relationship Id="rId108" Type="http://schemas.openxmlformats.org/officeDocument/2006/relationships/header" Target="header51.xml"/><Relationship Id="rId129" Type="http://schemas.openxmlformats.org/officeDocument/2006/relationships/header" Target="header62.xml"/><Relationship Id="rId280" Type="http://schemas.openxmlformats.org/officeDocument/2006/relationships/header" Target="header137.xml"/><Relationship Id="rId315" Type="http://schemas.openxmlformats.org/officeDocument/2006/relationships/header" Target="header154.xml"/><Relationship Id="rId336" Type="http://schemas.openxmlformats.org/officeDocument/2006/relationships/footer" Target="footer164.xml"/><Relationship Id="rId357" Type="http://schemas.openxmlformats.org/officeDocument/2006/relationships/header" Target="header175.xm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footnotes" Target="footnotes.xml"/><Relationship Id="rId238" Type="http://schemas.openxmlformats.org/officeDocument/2006/relationships/header" Target="header116.xml"/><Relationship Id="rId259" Type="http://schemas.openxmlformats.org/officeDocument/2006/relationships/header" Target="header126.xm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footer" Target="footer131.xml"/><Relationship Id="rId291" Type="http://schemas.openxmlformats.org/officeDocument/2006/relationships/header" Target="header142.xml"/><Relationship Id="rId305" Type="http://schemas.openxmlformats.org/officeDocument/2006/relationships/footer" Target="footer148.xml"/><Relationship Id="rId326" Type="http://schemas.openxmlformats.org/officeDocument/2006/relationships/footer" Target="footer159.xml"/><Relationship Id="rId347" Type="http://schemas.openxmlformats.org/officeDocument/2006/relationships/footer" Target="footer169.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368" Type="http://schemas.openxmlformats.org/officeDocument/2006/relationships/footer" Target="footer180.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1.xm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footer" Target="footer126.xml"/><Relationship Id="rId281" Type="http://schemas.openxmlformats.org/officeDocument/2006/relationships/footer" Target="footer136.xml"/><Relationship Id="rId316" Type="http://schemas.openxmlformats.org/officeDocument/2006/relationships/header" Target="header155.xml"/><Relationship Id="rId337" Type="http://schemas.openxmlformats.org/officeDocument/2006/relationships/header" Target="header165.xml"/><Relationship Id="rId34" Type="http://schemas.openxmlformats.org/officeDocument/2006/relationships/footer" Target="footer13.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358" Type="http://schemas.openxmlformats.org/officeDocument/2006/relationships/header" Target="header176.xml"/><Relationship Id="rId7" Type="http://schemas.openxmlformats.org/officeDocument/2006/relationships/endnotes" Target="endnotes.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5.xml"/><Relationship Id="rId250" Type="http://schemas.openxmlformats.org/officeDocument/2006/relationships/header" Target="header122.xml"/><Relationship Id="rId271" Type="http://schemas.openxmlformats.org/officeDocument/2006/relationships/header" Target="header132.xml"/><Relationship Id="rId292" Type="http://schemas.openxmlformats.org/officeDocument/2006/relationships/header" Target="header143.xml"/><Relationship Id="rId306" Type="http://schemas.openxmlformats.org/officeDocument/2006/relationships/footer" Target="footer149.xml"/><Relationship Id="rId24" Type="http://schemas.openxmlformats.org/officeDocument/2006/relationships/header" Target="header9.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327" Type="http://schemas.openxmlformats.org/officeDocument/2006/relationships/header" Target="header160.xml"/><Relationship Id="rId348" Type="http://schemas.openxmlformats.org/officeDocument/2006/relationships/footer" Target="footer170.xml"/><Relationship Id="rId369" Type="http://schemas.openxmlformats.org/officeDocument/2006/relationships/header" Target="header181.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header" Target="header4.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footer" Target="footer137.xml"/><Relationship Id="rId317" Type="http://schemas.openxmlformats.org/officeDocument/2006/relationships/footer" Target="footer154.xml"/><Relationship Id="rId338" Type="http://schemas.openxmlformats.org/officeDocument/2006/relationships/footer" Target="footer165.xml"/><Relationship Id="rId359" Type="http://schemas.openxmlformats.org/officeDocument/2006/relationships/footer" Target="footer175.xml"/><Relationship Id="rId8" Type="http://schemas.openxmlformats.org/officeDocument/2006/relationships/header" Target="header1.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370" Type="http://schemas.openxmlformats.org/officeDocument/2006/relationships/header" Target="header182.xml"/><Relationship Id="rId230" Type="http://schemas.openxmlformats.org/officeDocument/2006/relationships/hyperlink" Target="http://Equipment.Net" TargetMode="External"/><Relationship Id="rId251" Type="http://schemas.openxmlformats.org/officeDocument/2006/relationships/footer" Target="footer121.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272" Type="http://schemas.openxmlformats.org/officeDocument/2006/relationships/footer" Target="footer132.xml"/><Relationship Id="rId293" Type="http://schemas.openxmlformats.org/officeDocument/2006/relationships/footer" Target="footer142.xml"/><Relationship Id="rId307" Type="http://schemas.openxmlformats.org/officeDocument/2006/relationships/header" Target="header150.xml"/><Relationship Id="rId328" Type="http://schemas.openxmlformats.org/officeDocument/2006/relationships/header" Target="header161.xml"/><Relationship Id="rId349" Type="http://schemas.openxmlformats.org/officeDocument/2006/relationships/header" Target="header171.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220" Type="http://schemas.openxmlformats.org/officeDocument/2006/relationships/footer" Target="footer106.xml"/><Relationship Id="rId241" Type="http://schemas.openxmlformats.org/officeDocument/2006/relationships/header" Target="header117.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262" Type="http://schemas.openxmlformats.org/officeDocument/2006/relationships/header" Target="header128.xml"/><Relationship Id="rId283" Type="http://schemas.openxmlformats.org/officeDocument/2006/relationships/header" Target="header138.xml"/><Relationship Id="rId318" Type="http://schemas.openxmlformats.org/officeDocument/2006/relationships/footer" Target="footer155.xml"/><Relationship Id="rId339" Type="http://schemas.openxmlformats.org/officeDocument/2006/relationships/header" Target="header166.xml"/><Relationship Id="rId78" Type="http://schemas.openxmlformats.org/officeDocument/2006/relationships/header" Target="head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footer" Target="footer89.xml"/><Relationship Id="rId350" Type="http://schemas.openxmlformats.org/officeDocument/2006/relationships/footer" Target="footer171.xml"/><Relationship Id="rId371" Type="http://schemas.openxmlformats.org/officeDocument/2006/relationships/footer" Target="footer181.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26" Type="http://schemas.openxmlformats.org/officeDocument/2006/relationships/header" Target="header10.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footer" Target="footer143.xml"/><Relationship Id="rId308" Type="http://schemas.openxmlformats.org/officeDocument/2006/relationships/footer" Target="footer150.xml"/><Relationship Id="rId329" Type="http://schemas.openxmlformats.org/officeDocument/2006/relationships/footer" Target="footer160.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340" Type="http://schemas.openxmlformats.org/officeDocument/2006/relationships/header" Target="header167.xml"/><Relationship Id="rId361" Type="http://schemas.openxmlformats.org/officeDocument/2006/relationships/header" Target="head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4.xml"/><Relationship Id="rId221" Type="http://schemas.openxmlformats.org/officeDocument/2006/relationships/footer" Target="footer107.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header" Target="header156.xm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330" Type="http://schemas.openxmlformats.org/officeDocument/2006/relationships/footer" Target="footer161.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351" Type="http://schemas.openxmlformats.org/officeDocument/2006/relationships/header" Target="header172.xml"/><Relationship Id="rId372" Type="http://schemas.openxmlformats.org/officeDocument/2006/relationships/footer" Target="footer182.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header" Target="header144.xml"/><Relationship Id="rId309" Type="http://schemas.openxmlformats.org/officeDocument/2006/relationships/header" Target="header151.xm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320" Type="http://schemas.openxmlformats.org/officeDocument/2006/relationships/footer" Target="footer156.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6.xml"/><Relationship Id="rId362" Type="http://schemas.openxmlformats.org/officeDocument/2006/relationships/footer" Target="footer177.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310" Type="http://schemas.openxmlformats.org/officeDocument/2006/relationships/header" Target="header152.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header" Target="header162.xml"/><Relationship Id="rId352" Type="http://schemas.openxmlformats.org/officeDocument/2006/relationships/header" Target="header173.xml"/><Relationship Id="rId373" Type="http://schemas.openxmlformats.org/officeDocument/2006/relationships/header" Target="header183.xml"/><Relationship Id="rId1" Type="http://schemas.openxmlformats.org/officeDocument/2006/relationships/numbering" Target="numbering.xml"/><Relationship Id="rId212" Type="http://schemas.openxmlformats.org/officeDocument/2006/relationships/header" Target="header103.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7.xml"/><Relationship Id="rId342" Type="http://schemas.openxmlformats.org/officeDocument/2006/relationships/footer" Target="footer167.xml"/><Relationship Id="rId363" Type="http://schemas.openxmlformats.org/officeDocument/2006/relationships/header" Target="header178.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header" Target="header6.xml"/><Relationship Id="rId39" Type="http://schemas.openxmlformats.org/officeDocument/2006/relationships/header" Target="header17.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footer" Target="footer172.xml"/><Relationship Id="rId374" Type="http://schemas.openxmlformats.org/officeDocument/2006/relationships/footer" Target="footer183.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footer" Target="footer113.xml"/><Relationship Id="rId2" Type="http://schemas.openxmlformats.org/officeDocument/2006/relationships/styles" Target="styles.xml"/><Relationship Id="rId29" Type="http://schemas.openxmlformats.org/officeDocument/2006/relationships/footer" Target="footer11.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header" Target="header145.xm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footer" Target="footer6.xml"/><Relationship Id="rId224" Type="http://schemas.openxmlformats.org/officeDocument/2006/relationships/header" Target="header109.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footer" Target="footer139.xml"/><Relationship Id="rId30" Type="http://schemas.openxmlformats.org/officeDocument/2006/relationships/header" Target="head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75"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footer" Target="footer103.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6.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365" Type="http://schemas.openxmlformats.org/officeDocument/2006/relationships/footer" Target="footer17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40.xml"/><Relationship Id="rId106" Type="http://schemas.openxmlformats.org/officeDocument/2006/relationships/footer" Target="footer49.xml"/><Relationship Id="rId127" Type="http://schemas.openxmlformats.org/officeDocument/2006/relationships/footer" Target="footer60.xml"/><Relationship Id="rId313" Type="http://schemas.openxmlformats.org/officeDocument/2006/relationships/header" Target="header153.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27350</Words>
  <Characters>155898</Characters>
  <Application>Microsoft Office Word</Application>
  <DocSecurity>4</DocSecurity>
  <Lines>1299</Lines>
  <Paragraphs>365</Paragraphs>
  <ScaleCrop>false</ScaleCrop>
  <HeadingPairs>
    <vt:vector size="2" baseType="variant">
      <vt:variant>
        <vt:lpstr>Title</vt:lpstr>
      </vt:variant>
      <vt:variant>
        <vt:i4>1</vt:i4>
      </vt:variant>
    </vt:vector>
  </HeadingPairs>
  <TitlesOfParts>
    <vt:vector size="1" baseType="lpstr">
      <vt:lpstr>LARGE GENERATOR INTERCONNECTION AGREEMENT BETWEEN</vt:lpstr>
    </vt:vector>
  </TitlesOfParts>
  <Company/>
  <LinksUpToDate>false</LinksUpToDate>
  <CharactersWithSpaces>182883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GENERATOR INTERCONNECTION AGREEMENT BETWEEN</dc:title>
  <dc:creator>bentum</dc:creator>
  <cp:lastModifiedBy>TMSServices Starter</cp:lastModifiedBy>
  <cp:revision>2</cp:revision>
  <dcterms:created xsi:type="dcterms:W3CDTF">2018-09-17T10:27:00Z</dcterms:created>
  <dcterms:modified xsi:type="dcterms:W3CDTF">2018-09-17T10:27:00Z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1589232068</vt:i4>
  </property>
  <property fmtid="{D5CDD505-2E9C-101B-9397-08002B2CF9AE}" pid="3" name="_AuthorEmail">
    <vt:lpwstr>Gifty.Bentum-Asante@us.ngrid.com</vt:lpwstr>
  </property>
  <property fmtid="{D5CDD505-2E9C-101B-9397-08002B2CF9AE}" pid="4" name="_AuthorEmailDisplayName">
    <vt:lpwstr>Bentum-Asante, Gifty A.</vt:lpwstr>
  </property>
  <property fmtid="{D5CDD505-2E9C-101B-9397-08002B2CF9AE}" pid="5" name="_EmailSubject">
    <vt:lpwstr>WPS Syracuse LGIA</vt:lpwstr>
  </property>
  <property fmtid="{D5CDD505-2E9C-101B-9397-08002B2CF9AE}" pid="6" name="_NewReviewCycle">
    <vt:lpwstr/>
  </property>
  <property fmtid="{D5CDD505-2E9C-101B-9397-08002B2CF9AE}" pid="7" name="_ReviewingToolsShownOnce">
    <vt:lpwstr/>
  </property>
</Properties>
</file>