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52.xml" ContentType="application/vnd.openxmlformats-officedocument.wordprocessingml.footer+xml"/>
  <Override PartName="/word/header275.xml" ContentType="application/vnd.openxmlformats-officedocument.wordprocessingml.header+xml"/>
  <Override PartName="/word/footer483.xml" ContentType="application/vnd.openxmlformats-officedocument.wordprocessingml.footer+xml"/>
  <Override PartName="/word/header130.xml" ContentType="application/vnd.openxmlformats-officedocument.wordprocessingml.header+xml"/>
  <Override PartName="/word/footer228.xml" ContentType="application/vnd.openxmlformats-officedocument.wordprocessingml.footer+xml"/>
  <Override PartName="/word/footer414.xml" ContentType="application/vnd.openxmlformats-officedocument.wordprocessingml.footer+xml"/>
  <Override PartName="/word/header461.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header206.xml" ContentType="application/vnd.openxmlformats-officedocument.wordprocessingml.header+xml"/>
  <Override PartName="/word/footer253.xml" ContentType="application/vnd.openxmlformats-officedocument.wordprocessingml.footer+xml"/>
  <Override PartName="/word/footer398.xml" ContentType="application/vnd.openxmlformats-officedocument.wordprocessingml.footer+xml"/>
  <Default Extension="xml" ContentType="application/xml"/>
  <Override PartName="/word/header8.xml" ContentType="application/vnd.openxmlformats-officedocument.wordprocessingml.header+xml"/>
  <Override PartName="/word/footer44.xml" ContentType="application/vnd.openxmlformats-officedocument.wordprocessingml.footer+xml"/>
  <Override PartName="/word/header231.xml" ContentType="application/vnd.openxmlformats-officedocument.wordprocessingml.header+xml"/>
  <Override PartName="/word/header376.xml" ContentType="application/vnd.openxmlformats-officedocument.wordprocessingml.header+xml"/>
  <Override PartName="/word/header307.xml" ContentType="application/vnd.openxmlformats-officedocument.wordprocessingml.header+xml"/>
  <Override PartName="/word/footer329.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footer354.xml" ContentType="application/vnd.openxmlformats-officedocument.wordprocessingml.footer+xml"/>
  <Override PartName="/word/footer499.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header332.xml" ContentType="application/vnd.openxmlformats-officedocument.wordprocessingml.header+xml"/>
  <Override PartName="/word/header477.xml" ContentType="application/vnd.openxmlformats-officedocument.wordprocessingml.header+xml"/>
  <Override PartName="/word/header171.xml" ContentType="application/vnd.openxmlformats-officedocument.wordprocessingml.header+xml"/>
  <Override PartName="/word/footer269.xml" ContentType="application/vnd.openxmlformats-officedocument.wordprocessingml.footer+xml"/>
  <Override PartName="/word/header408.xml" ContentType="application/vnd.openxmlformats-officedocument.wordprocessingml.header+xml"/>
  <Override PartName="/word/header19.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header247.xml" ContentType="application/vnd.openxmlformats-officedocument.wordprocessingml.header+xml"/>
  <Override PartName="/word/footer310.xml" ContentType="application/vnd.openxmlformats-officedocument.wordprocessingml.footer+xml"/>
  <Override PartName="/word/footer455.xml" ContentType="application/vnd.openxmlformats-officedocument.wordprocessingml.footer+xml"/>
  <Override PartName="/word/header44.xml" ContentType="application/vnd.openxmlformats-officedocument.wordprocessingml.header+xml"/>
  <Override PartName="/word/footer294.xml" ContentType="application/vnd.openxmlformats-officedocument.wordprocessingml.footer+xml"/>
  <Override PartName="/word/header433.xml" ContentType="application/vnd.openxmlformats-officedocument.wordprocessingml.header+xml"/>
  <Override PartName="/word/footer480.xml" ContentType="application/vnd.openxmlformats-officedocument.wordprocessingml.footer+xml"/>
  <Override PartName="/word/footer85.xml" ContentType="application/vnd.openxmlformats-officedocument.wordprocessingml.footer+xml"/>
  <Override PartName="/word/footer225.xml" ContentType="application/vnd.openxmlformats-officedocument.wordprocessingml.footer+xml"/>
  <Override PartName="/word/header272.xml" ContentType="application/vnd.openxmlformats-officedocument.wordprocessingml.header+xml"/>
  <Override PartName="/word/footer16.xml" ContentType="application/vnd.openxmlformats-officedocument.wordprocessingml.footer+xml"/>
  <Override PartName="/word/header203.xml" ContentType="application/vnd.openxmlformats-officedocument.wordprocessingml.header+xml"/>
  <Override PartName="/word/header348.xml" ContentType="application/vnd.openxmlformats-officedocument.wordprocessingml.header+xml"/>
  <Override PartName="/word/footer395.xml" ContentType="application/vnd.openxmlformats-officedocument.wordprocessingml.footer+xml"/>
  <Override PartName="/word/footer411.xml" ContentType="application/vnd.openxmlformats-officedocument.wordprocessingml.footer+xml"/>
  <Override PartName="/word/header187.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footer326.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footer351.xml" ContentType="application/vnd.openxmlformats-officedocument.wordprocessingml.footer+xml"/>
  <Override PartName="/word/header449.xml" ContentType="application/vnd.openxmlformats-officedocument.wordprocessingml.header+xml"/>
  <Override PartName="/word/footer496.xml" ContentType="application/vnd.openxmlformats-officedocument.wordprocessingml.footer+xml"/>
  <Override PartName="/word/header143.xml" ContentType="application/vnd.openxmlformats-officedocument.wordprocessingml.header+xml"/>
  <Override PartName="/word/footer190.xml" ContentType="application/vnd.openxmlformats-officedocument.wordprocessingml.footer+xml"/>
  <Override PartName="/word/header474.xml" ContentType="application/vnd.openxmlformats-officedocument.wordprocessingml.header+xml"/>
  <Override PartName="/word/header85.xml" ContentType="application/vnd.openxmlformats-officedocument.wordprocessingml.header+xml"/>
  <Override PartName="/word/header219.xml" ContentType="application/vnd.openxmlformats-officedocument.wordprocessingml.header+xml"/>
  <Override PartName="/word/footer427.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66.xml" ContentType="application/vnd.openxmlformats-officedocument.wordprocessingml.footer+xml"/>
  <Override PartName="/word/header389.xml" ContentType="application/vnd.openxmlformats-officedocument.wordprocessingml.header+xml"/>
  <Override PartName="/word/header405.xml" ContentType="application/vnd.openxmlformats-officedocument.wordprocessingml.header+xml"/>
  <Override PartName="/word/footer452.xml" ContentType="application/vnd.openxmlformats-officedocument.wordprocessingml.footer+xml"/>
  <Override PartName="/word/header244.xml" ContentType="application/vnd.openxmlformats-officedocument.wordprocessingml.header+xml"/>
  <Override PartName="/word/footer291.xml" ContentType="application/vnd.openxmlformats-officedocument.wordprocessingml.footer+xml"/>
  <Override PartName="/word/header430.xml" ContentType="application/vnd.openxmlformats-officedocument.wordprocessingml.header+xml"/>
  <Override PartName="/word/header41.xml" ContentType="application/vnd.openxmlformats-officedocument.wordprocessingml.header+xml"/>
  <Override PartName="/word/footer82.xml" ContentType="application/vnd.openxmlformats-officedocument.wordprocessingml.footer+xml"/>
  <Override PartName="/word/footer367.xml" ContentType="application/vnd.openxmlformats-officedocument.wordprocessingml.footer+xml"/>
  <Override PartName="/word/footer13.xml" ContentType="application/vnd.openxmlformats-officedocument.wordprocessingml.footer+xml"/>
  <Override PartName="/word/header159.xml" ContentType="application/vnd.openxmlformats-officedocument.wordprocessingml.header+xml"/>
  <Override PartName="/word/footer222.xml" ContentType="application/vnd.openxmlformats-officedocument.wordprocessingml.footer+xml"/>
  <Override PartName="/word/header345.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392.xml" ContentType="application/vnd.openxmlformats-officedocument.wordprocessingml.footer+xml"/>
  <Override PartName="/word/header2.xml" ContentType="application/vnd.openxmlformats-officedocument.wordprocessingml.header+xml"/>
  <Override PartName="/word/footer137.xml" ContentType="application/vnd.openxmlformats-officedocument.wordprocessingml.footer+xml"/>
  <Override PartName="/word/footer323.xml" ContentType="application/vnd.openxmlformats-officedocument.wordprocessingml.footer+xml"/>
  <Override PartName="/word/header370.xml" ContentType="application/vnd.openxmlformats-officedocument.wordprocessingml.header+xml"/>
  <Override PartName="/word/footer468.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header301.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85.xml" ContentType="application/vnd.openxmlformats-officedocument.wordprocessingml.header+xml"/>
  <Override PartName="/word/header471.xml" ContentType="application/vnd.openxmlformats-officedocument.wordprocessingml.header+xml"/>
  <Override PartName="/word/footer493.xml" ContentType="application/vnd.openxmlformats-officedocument.wordprocessingml.footer+xml"/>
  <Override PartName="/word/footer29.xml" ContentType="application/vnd.openxmlformats-officedocument.wordprocessingml.footer+xml"/>
  <Override PartName="/word/header82.xml" ContentType="application/vnd.openxmlformats-officedocument.wordprocessingml.header+xml"/>
  <Override PartName="/word/header216.xml" ContentType="application/vnd.openxmlformats-officedocument.wordprocessingml.header+xml"/>
  <Override PartName="/word/footer238.xml" ContentType="application/vnd.openxmlformats-officedocument.wordprocessingml.footer+xml"/>
  <Override PartName="/word/footer424.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header13.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footer339.xml" ContentType="application/vnd.openxmlformats-officedocument.wordprocessingml.footer+xml"/>
  <Override PartName="/word/header386.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header156.xml" ContentType="application/vnd.openxmlformats-officedocument.wordprocessingml.header+xml"/>
  <Override PartName="/word/footer364.xml" ContentType="application/vnd.openxmlformats-officedocument.wordprocessingml.footer+xml"/>
  <Override PartName="/word/header487.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342.xml" ContentType="application/vnd.openxmlformats-officedocument.wordprocessingml.header+xml"/>
  <Override PartName="/word/footer134.xml" ContentType="application/vnd.openxmlformats-officedocument.wordprocessingml.footer+xml"/>
  <Override PartName="/word/header181.xml" ContentType="application/vnd.openxmlformats-officedocument.wordprocessingml.header+xml"/>
  <Override PartName="/word/footer279.xml" ContentType="application/vnd.openxmlformats-officedocument.wordprocessingml.footer+xml"/>
  <Override PartName="/word/header418.xml" ContentType="application/vnd.openxmlformats-officedocument.wordprocessingml.header+xml"/>
  <Override PartName="/word/footer465.xml" ContentType="application/vnd.openxmlformats-officedocument.wordprocessingml.footer+xml"/>
  <Override PartName="/word/header29.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320.xml" ContentType="application/vnd.openxmlformats-officedocument.wordprocessingml.footer+xml"/>
  <Override PartName="/word/header443.xml" ContentType="application/vnd.openxmlformats-officedocument.wordprocessingml.header+xml"/>
  <Override PartName="/word/header54.xml" ContentType="application/vnd.openxmlformats-officedocument.wordprocessingml.header+xml"/>
  <Override PartName="/word/footer95.xml" ContentType="application/vnd.openxmlformats-officedocument.wordprocessingml.footer+xml"/>
  <Override PartName="/word/header282.xml" ContentType="application/vnd.openxmlformats-officedocument.wordprocessingml.header+xml"/>
  <Override PartName="/word/footer490.xml" ContentType="application/vnd.openxmlformats-officedocument.wordprocessingml.footer+xml"/>
  <Override PartName="/word/footer235.xml" ContentType="application/vnd.openxmlformats-officedocument.wordprocessingml.footer+xml"/>
  <Override PartName="/word/footer26.xml" ContentType="application/vnd.openxmlformats-officedocument.wordprocessingml.footer+xml"/>
  <Override PartName="/word/header213.xml" ContentType="application/vnd.openxmlformats-officedocument.wordprocessingml.header+xml"/>
  <Override PartName="/word/header358.xml" ContentType="application/vnd.openxmlformats-officedocument.wordprocessingml.header+xml"/>
  <Override PartName="/word/footer421.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260.xml" ContentType="application/vnd.openxmlformats-officedocument.wordprocessingml.footer+xml"/>
  <Override PartName="/word/header383.xml" ContentType="application/vnd.openxmlformats-officedocument.wordprocessingml.header+xml"/>
  <Override PartName="/word/header128.xml" ContentType="application/vnd.openxmlformats-officedocument.wordprocessingml.header+xml"/>
  <Override PartName="/word/footer336.xml" ContentType="application/vnd.openxmlformats-officedocument.wordprocessingml.footer+xml"/>
  <Override PartName="/word/header459.xml" ContentType="application/vnd.openxmlformats-officedocument.wordprocessingml.head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footer361.xml" ContentType="application/vnd.openxmlformats-officedocument.wordprocessingml.footer+xml"/>
  <Override PartName="/word/header500.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437.xml" ContentType="application/vnd.openxmlformats-officedocument.wordprocessingml.footer+xml"/>
  <Override PartName="/word/header484.xml" ContentType="application/vnd.openxmlformats-officedocument.wordprocessingml.header+xml"/>
  <Override PartName="/word/header95.xml" ContentType="application/vnd.openxmlformats-officedocument.wordprocessingml.header+xml"/>
  <Override PartName="/word/header229.xml" ContentType="application/vnd.openxmlformats-officedocument.wordprocessingml.header+xml"/>
  <Override PartName="/word/footer276.xml" ContentType="application/vnd.openxmlformats-officedocument.wordprocessingml.footer+xml"/>
  <Override PartName="/word/header41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31.xml" ContentType="application/vnd.openxmlformats-officedocument.wordprocessingml.footer+xml"/>
  <Override PartName="/word/header254.xml" ContentType="application/vnd.openxmlformats-officedocument.wordprocessingml.header+xml"/>
  <Override PartName="/word/header399.xml" ContentType="application/vnd.openxmlformats-officedocument.wordprocessingml.header+xml"/>
  <Override PartName="/word/footer462.xml" ContentType="application/vnd.openxmlformats-officedocument.wordprocessingml.foot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footer39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9.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377.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header210.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footer308.xml" ContentType="application/vnd.openxmlformats-officedocument.wordprocessingml.footer+xml"/>
  <Override PartName="/word/header333.xml" ContentType="application/vnd.openxmlformats-officedocument.wordprocessingml.header+xml"/>
  <Override PartName="/word/footer355.xml" ContentType="application/vnd.openxmlformats-officedocument.wordprocessingml.footer+xml"/>
  <Override PartName="/word/header380.xml" ContentType="application/vnd.openxmlformats-officedocument.wordprocessingml.header+xml"/>
  <Override PartName="/word/header478.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footer147.xml" ContentType="application/vnd.openxmlformats-officedocument.wordprocessingml.footer+xml"/>
  <Override PartName="/word/header172.xml" ContentType="application/vnd.openxmlformats-officedocument.wordprocessingml.header+xml"/>
  <Override PartName="/word/footer194.xml" ContentType="application/vnd.openxmlformats-officedocument.wordprocessingml.footer+xml"/>
  <Override PartName="/word/footer333.xml" ContentType="application/vnd.openxmlformats-officedocument.wordprocessingml.footer+xml"/>
  <Override PartName="/word/footer380.xml" ContentType="application/vnd.openxmlformats-officedocument.wordprocessingml.footer+xml"/>
  <Override PartName="/word/footer478.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409.xml" ContentType="application/vnd.openxmlformats-officedocument.wordprocessingml.header+xml"/>
  <Override PartName="/word/footer409.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footer311.xml" ContentType="application/vnd.openxmlformats-officedocument.wordprocessingml.footer+xml"/>
  <Override PartName="/word/header434.xml" ContentType="application/vnd.openxmlformats-officedocument.wordprocessingml.header+xml"/>
  <Override PartName="/word/header481.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footer434.xml" ContentType="application/vnd.openxmlformats-officedocument.wordprocessingml.footer+xml"/>
  <Override PartName="/word/footer481.xml" ContentType="application/vnd.openxmlformats-officedocument.wordprocessingml.footer+xml"/>
  <Override PartName="/word/footer226.xml" ContentType="application/vnd.openxmlformats-officedocument.wordprocessingml.footer+xml"/>
  <Override PartName="/word/footer273.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header412.xml" ContentType="application/vnd.openxmlformats-officedocument.wordprocessingml.header+xml"/>
  <Override PartName="/word/footer412.xml" ContentType="application/vnd.openxmlformats-officedocument.wordprocessingml.footer+xml"/>
  <Override PartName="/word/footer5.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204.xml" ContentType="application/vnd.openxmlformats-officedocument.wordprocessingml.header+xml"/>
  <Override PartName="/word/footer204.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footer349.xml" ContentType="application/vnd.openxmlformats-officedocument.wordprocessingml.footer+xml"/>
  <Override PartName="/word/footer396.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305.xml" ContentType="application/vnd.openxmlformats-officedocument.wordprocessingml.header+xml"/>
  <Override PartName="/word/header352.xml" ContentType="application/vnd.openxmlformats-officedocument.wordprocessingml.header+xml"/>
  <Override PartName="/word/header497.xml" ContentType="application/vnd.openxmlformats-officedocument.wordprocessingml.header+xml"/>
  <Override PartName="/word/footer20.xml" ContentType="application/vnd.openxmlformats-officedocument.wordprocessingml.footer+xml"/>
  <Override PartName="/word/header144.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footer305.xml" ContentType="application/vnd.openxmlformats-officedocument.wordprocessingml.footer+xml"/>
  <Override PartName="/word/footer352.xml" ContentType="application/vnd.openxmlformats-officedocument.wordprocessingml.footer+xml"/>
  <Override PartName="/word/footer497.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footer289.xml" ContentType="application/vnd.openxmlformats-officedocument.wordprocessingml.footer+xml"/>
  <Override PartName="/word/header330.xml" ContentType="application/vnd.openxmlformats-officedocument.wordprocessingml.header+xml"/>
  <Override PartName="/word/header428.xml" ContentType="application/vnd.openxmlformats-officedocument.wordprocessingml.header+xml"/>
  <Override PartName="/word/footer428.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122.xml" ContentType="application/vnd.openxmlformats-officedocument.wordprocessingml.header+xml"/>
  <Override PartName="/word/header267.xml" ContentType="application/vnd.openxmlformats-officedocument.wordprocessingml.header+xml"/>
  <Override PartName="/word/footer267.xml" ContentType="application/vnd.openxmlformats-officedocument.wordprocessingml.footer+xml"/>
  <Override PartName="/word/footer330.xml" ContentType="application/vnd.openxmlformats-officedocument.wordprocessingml.footer+xml"/>
  <Override PartName="/word/header406.xml" ContentType="application/vnd.openxmlformats-officedocument.wordprocessingml.header+xml"/>
  <Override PartName="/word/header453.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406.xml" ContentType="application/vnd.openxmlformats-officedocument.wordprocessingml.footer+xml"/>
  <Override PartName="/word/footer453.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100.xml" ContentType="application/vnd.openxmlformats-officedocument.wordprocessingml.footer+xml"/>
  <Override PartName="/word/footer245.xml" ContentType="application/vnd.openxmlformats-officedocument.wordprocessingml.footer+xml"/>
  <Override PartName="/word/footer292.xml" ContentType="application/vnd.openxmlformats-officedocument.wordprocessingml.footer+xml"/>
  <Override PartName="/word/header368.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oter368.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201.xml" ContentType="application/vnd.openxmlformats-officedocument.wordprocessingml.header+xml"/>
  <Override PartName="/word/header346.xml" ContentType="application/vnd.openxmlformats-officedocument.wordprocessingml.header+xml"/>
  <Override PartName="/word/footer346.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71.xml" ContentType="application/vnd.openxmlformats-officedocument.wordprocessingml.header+xml"/>
  <Override PartName="/word/header469.xml" ContentType="application/vnd.openxmlformats-officedocument.wordprocessingml.header+xml"/>
  <Override PartName="/word/header3.xml" ContentType="application/vnd.openxmlformats-officedocument.wordprocessingml.header+xml"/>
  <Override PartName="/word/header116.xml" ContentType="application/vnd.openxmlformats-officedocument.wordprocessingml.header+xml"/>
  <Override PartName="/word/header163.xml" ContentType="application/vnd.openxmlformats-officedocument.wordprocessingml.header+xml"/>
  <Override PartName="/word/footer324.xml" ContentType="application/vnd.openxmlformats-officedocument.wordprocessingml.footer+xml"/>
  <Override PartName="/word/footer371.xml" ContentType="application/vnd.openxmlformats-officedocument.wordprocessingml.footer+xml"/>
  <Override PartName="/word/header447.xml" ContentType="application/vnd.openxmlformats-officedocument.wordprocessingml.header+xml"/>
  <Override PartName="/word/footer469.xml" ContentType="application/vnd.openxmlformats-officedocument.wordprocessingml.footer+xml"/>
  <Override PartName="/word/header494.xml" ContentType="application/vnd.openxmlformats-officedocument.wordprocessingml.header+xml"/>
  <Override PartName="/word/header58.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footer163.xml" ContentType="application/vnd.openxmlformats-officedocument.wordprocessingml.footer+xml"/>
  <Override PartName="/word/header239.xml" ContentType="application/vnd.openxmlformats-officedocument.wordprocessingml.header+xml"/>
  <Override PartName="/word/header286.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447.xml" ContentType="application/vnd.openxmlformats-officedocument.wordprocessingml.footer+xml"/>
  <Override PartName="/word/footer494.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footer286.xml" ContentType="application/vnd.openxmlformats-officedocument.wordprocessingml.footer+xml"/>
  <Override PartName="/word/header425.xml" ContentType="application/vnd.openxmlformats-officedocument.wordprocessingml.header+xml"/>
  <Override PartName="/word/header472.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footer425.xml" ContentType="application/vnd.openxmlformats-officedocument.wordprocessingml.footer+xml"/>
  <Override PartName="/word/footer472.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footer264.xml" ContentType="application/vnd.openxmlformats-officedocument.wordprocessingml.footer+xml"/>
  <Override PartName="/word/header387.xml" ContentType="application/vnd.openxmlformats-officedocument.wordprocessingml.header+xml"/>
  <Override PartName="/word/header403.xml" ContentType="application/vnd.openxmlformats-officedocument.wordprocessingml.header+xml"/>
  <Override PartName="/word/footer403.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87.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header318.xml" ContentType="application/vnd.openxmlformats-officedocument.wordprocessingml.header+xml"/>
  <Override PartName="/word/footer318.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488.xml" ContentType="application/vnd.openxmlformats-officedocument.wordprocessingml.header+xml"/>
  <Override PartName="/word/footer488.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footer343.xml" ContentType="application/vnd.openxmlformats-officedocument.wordprocessingml.footer+xml"/>
  <Override PartName="/word/footer390.xml" ContentType="application/vnd.openxmlformats-officedocument.wordprocessingml.footer+xml"/>
  <Override PartName="/word/header419.xml" ContentType="application/vnd.openxmlformats-officedocument.wordprocessingml.header+xml"/>
  <Override PartName="/word/header466.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321.xml" ContentType="application/vnd.openxmlformats-officedocument.wordprocessingml.header+xml"/>
  <Override PartName="/word/footer321.xml" ContentType="application/vnd.openxmlformats-officedocument.wordprocessingml.footer+xml"/>
  <Override PartName="/word/footer419.xml" ContentType="application/vnd.openxmlformats-officedocument.wordprocessingml.footer+xml"/>
  <Override PartName="/word/footer466.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header444.xml" ContentType="application/vnd.openxmlformats-officedocument.wordprocessingml.header+xml"/>
  <Override PartName="/word/header491.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422.xml" ContentType="application/vnd.openxmlformats-officedocument.wordprocessingml.header+xml"/>
  <Override PartName="/word/footer444.xml" ContentType="application/vnd.openxmlformats-officedocument.wordprocessingml.footer+xml"/>
  <Override PartName="/word/footer491.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footer422.xml" ContentType="application/vnd.openxmlformats-officedocument.wordprocessingml.foot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footer359.xml" ContentType="application/vnd.openxmlformats-officedocument.wordprocessingml.foot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footer400.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15.xml" ContentType="application/vnd.openxmlformats-officedocument.wordprocessingml.footer+xml"/>
  <Override PartName="/word/footer362.xml" ContentType="application/vnd.openxmlformats-officedocument.wordprocessingml.footer+xml"/>
  <Override PartName="/word/header438.xml" ContentType="application/vnd.openxmlformats-officedocument.wordprocessingml.header+xml"/>
  <Override PartName="/word/header485.xml" ContentType="application/vnd.openxmlformats-officedocument.wordprocessingml.header+xml"/>
  <Override PartName="/word/header501.xml" ContentType="application/vnd.openxmlformats-officedocument.wordprocessingml.header+xml"/>
  <Override PartName="/word/footer501.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er340.xml" ContentType="application/vnd.openxmlformats-officedocument.wordprocessingml.footer+xml"/>
  <Override PartName="/word/footer438.xml" ContentType="application/vnd.openxmlformats-officedocument.wordprocessingml.footer+xml"/>
  <Override PartName="/word/footer485.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277.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44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Override PartName="/word/footer441.xml" ContentType="application/vnd.openxmlformats-officedocument.wordprocessingml.footer+xml"/>
  <Override PartName="/word/footer233.xml" ContentType="application/vnd.openxmlformats-officedocument.wordprocessingml.footer+xml"/>
  <Override PartName="/word/footer280.xml" ContentType="application/vnd.openxmlformats-officedocument.wordprocessingml.footer+xml"/>
  <Override PartName="/word/header309.xml" ContentType="application/vnd.openxmlformats-officedocument.wordprocessingml.header+xml"/>
  <Override PartName="/word/header356.xml" ContentType="application/vnd.openxmlformats-officedocument.wordprocessingml.header+xml"/>
  <Override PartName="/word/footer378.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309.xml" ContentType="application/vnd.openxmlformats-officedocument.wordprocessingml.footer+xml"/>
  <Override PartName="/word/footer356.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479.xml" ContentType="application/vnd.openxmlformats-officedocument.wordprocessingml.header+xml"/>
  <Override PartName="/word/footer479.xml" ContentType="application/vnd.openxmlformats-officedocument.wordprocessingml.footer+xml"/>
  <Override PartName="/word/header126.xml" ContentType="application/vnd.openxmlformats-officedocument.wordprocessingml.header+xml"/>
  <Override PartName="/word/header173.xml" ContentType="application/vnd.openxmlformats-officedocument.wordprocessingml.header+xml"/>
  <Override PartName="/word/footer334.xml" ContentType="application/vnd.openxmlformats-officedocument.wordprocessingml.footer+xml"/>
  <Override PartName="/word/footer381.xml" ContentType="application/vnd.openxmlformats-officedocument.wordprocessingml.footer+xml"/>
  <Override PartName="/word/header457.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footer312.xml" ContentType="application/vnd.openxmlformats-officedocument.wordprocessingml.footer+xml"/>
  <Override PartName="/word/footer457.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footer296.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413.xml" ContentType="application/vnd.openxmlformats-officedocument.wordprocessingml.header+xml"/>
  <Override PartName="/word/header460.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footer397.xml" ContentType="application/vnd.openxmlformats-officedocument.wordprocessingml.footer+xml"/>
  <Override PartName="/word/footer413.xml" ContentType="application/vnd.openxmlformats-officedocument.wordprocessingml.footer+xml"/>
  <Override PartName="/word/footer460.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header328.xml" ContentType="application/vnd.openxmlformats-officedocument.wordprocessingml.head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328.xml" ContentType="application/vnd.openxmlformats-officedocument.wordprocessingml.footer+xml"/>
  <Override PartName="/word/footer375.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498.xml" ContentType="application/vnd.openxmlformats-officedocument.wordprocessingml.header+xml"/>
  <Override PartName="/word/footer498.xml" ContentType="application/vnd.openxmlformats-officedocument.wordprocessingml.footer+xml"/>
  <Override PartName="/word/header145.xml" ContentType="application/vnd.openxmlformats-officedocument.wordprocessingml.header+xml"/>
  <Override PartName="/word/header192.xml" ContentType="application/vnd.openxmlformats-officedocument.wordprocessingml.header+xml"/>
  <Override PartName="/word/footer306.xml" ContentType="application/vnd.openxmlformats-officedocument.wordprocessingml.footer+xml"/>
  <Override PartName="/word/header331.xml" ContentType="application/vnd.openxmlformats-officedocument.wordprocessingml.header+xml"/>
  <Override PartName="/word/footer353.xml" ContentType="application/vnd.openxmlformats-officedocument.wordprocessingml.footer+xml"/>
  <Override PartName="/word/header429.xml" ContentType="application/vnd.openxmlformats-officedocument.wordprocessingml.header+xml"/>
  <Override PartName="/word/header476.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footer145.xml" ContentType="application/vnd.openxmlformats-officedocument.wordprocessingml.footer+xml"/>
  <Override PartName="/word/header170.xml" ContentType="application/vnd.openxmlformats-officedocument.wordprocessingml.header+xml"/>
  <Override PartName="/word/footer192.xml" ContentType="application/vnd.openxmlformats-officedocument.wordprocessingml.footer+xml"/>
  <Override PartName="/word/header268.xml" ContentType="application/vnd.openxmlformats-officedocument.wordprocessingml.header+xml"/>
  <Override PartName="/word/footer331.xml" ContentType="application/vnd.openxmlformats-officedocument.wordprocessingml.footer+xml"/>
  <Override PartName="/word/footer429.xml" ContentType="application/vnd.openxmlformats-officedocument.wordprocessingml.footer+xml"/>
  <Override PartName="/word/footer476.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footer268.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footer246.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43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footer369.xml" ContentType="application/vnd.openxmlformats-officedocument.wordprocessingml.footer+xml"/>
  <Override PartName="/word/footer432.xml" ContentType="application/vnd.openxmlformats-officedocument.wordprocessingml.footer+xml"/>
  <Override PartName="/word/header21.xml" ContentType="application/vnd.openxmlformats-officedocument.wordprocessingml.header+xml"/>
  <Override PartName="/word/footer224.xml" ContentType="application/vnd.openxmlformats-officedocument.wordprocessingml.footer+xml"/>
  <Override PartName="/word/footer271.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347.xml" ContentType="application/vnd.openxmlformats-officedocument.wordprocessingml.footer+xml"/>
  <Override PartName="/word/footer394.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448.xml" ContentType="application/vnd.openxmlformats-officedocument.wordprocessingml.header+xml"/>
  <Override PartName="/word/header495.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footer303.xml" ContentType="application/vnd.openxmlformats-officedocument.wordprocessingml.footer+xml"/>
  <Override PartName="/word/footer350.xml" ContentType="application/vnd.openxmlformats-officedocument.wordprocessingml.footer+xml"/>
  <Override PartName="/word/footer448.xml" ContentType="application/vnd.openxmlformats-officedocument.wordprocessingml.footer+xml"/>
  <Override PartName="/word/footer495.xml" ContentType="application/vnd.openxmlformats-officedocument.wordprocessingml.footer+xml"/>
  <Override PartName="/word/header37.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footer287.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218.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footer388.xml" ContentType="application/vnd.openxmlformats-officedocument.wordprocessingml.footer+xml"/>
  <Override PartName="/word/footer404.xml" ContentType="application/vnd.openxmlformats-officedocument.wordprocessingml.footer+xml"/>
  <Override PartName="/word/footer451.xml" ContentType="application/vnd.openxmlformats-officedocument.wordprocessingml.footer+xml"/>
  <Override PartName="/word/footer34.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243.xml" ContentType="application/vnd.openxmlformats-officedocument.wordprocessingml.footer+xml"/>
  <Override PartName="/word/footer290.xml" ContentType="application/vnd.openxmlformats-officedocument.wordprocessingml.foot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319.xml" ContentType="application/vnd.openxmlformats-officedocument.wordprocessingml.footer+xml"/>
  <Override PartName="/word/footer366.xml" ContentType="application/vnd.openxmlformats-officedocument.wordprocessingml.footer+xml"/>
  <Override PartName="/word/header489.xml" ContentType="application/vnd.openxmlformats-officedocument.wordprocessingml.head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footer489.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322.xml" ContentType="application/vnd.openxmlformats-officedocument.wordprocessingml.header+xml"/>
  <Override PartName="/word/header467.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word/footer322.xml" ContentType="application/vnd.openxmlformats-officedocument.wordprocessingml.footer+xml"/>
  <Override PartName="/word/header445.xml" ContentType="application/vnd.openxmlformats-officedocument.wordprocessingml.header+xml"/>
  <Override PartName="/word/footer467.xml" ContentType="application/vnd.openxmlformats-officedocument.wordprocessingml.footer+xml"/>
  <Override PartName="/word/header492.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300.xml" ContentType="application/vnd.openxmlformats-officedocument.wordprocessingml.footer+xml"/>
  <Override PartName="/word/footer445.xml" ContentType="application/vnd.openxmlformats-officedocument.wordprocessingml.footer+xml"/>
  <Override PartName="/word/footer492.xml" ContentType="application/vnd.openxmlformats-officedocument.wordprocessingml.footer+xml"/>
  <Override PartName="/word/footer237.xml" ContentType="application/vnd.openxmlformats-officedocument.wordprocessingml.footer+xml"/>
  <Override PartName="/word/footer284.xml" ContentType="application/vnd.openxmlformats-officedocument.wordprocessingml.footer+xml"/>
  <Override PartName="/word/header423.xml" ContentType="application/vnd.openxmlformats-officedocument.wordprocessingml.header+xml"/>
  <Override PartName="/word/header470.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401.xml" ContentType="application/vnd.openxmlformats-officedocument.wordprocessingml.header+xml"/>
  <Override PartName="/word/footer423.xml" ContentType="application/vnd.openxmlformats-officedocument.wordprocessingml.footer+xml"/>
  <Override PartName="/word/footer470.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footer53.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footer262.xml" ContentType="application/vnd.openxmlformats-officedocument.wordprocessingml.footer+xml"/>
  <Override PartName="/word/header338.xml" ContentType="application/vnd.openxmlformats-officedocument.wordprocessingml.header+xml"/>
  <Override PartName="/word/header385.xml" ContentType="application/vnd.openxmlformats-officedocument.wordprocessingml.header+xml"/>
  <Override PartName="/word/footer401.xml" ContentType="application/vnd.openxmlformats-officedocument.wordprocessingml.footer+xml"/>
  <Override PartName="/word/header177.xml" ContentType="application/vnd.openxmlformats-officedocument.wordprocessingml.header+xml"/>
  <Override PartName="/word/footer240.xml" ContentType="application/vnd.openxmlformats-officedocument.wordprocessingml.footer+xml"/>
  <Override PartName="/word/footer338.xml" ContentType="application/vnd.openxmlformats-officedocument.wordprocessingml.footer+xml"/>
  <Override PartName="/word/footer385.xml" ContentType="application/vnd.openxmlformats-officedocument.wordprocessingml.footer+xml"/>
  <Override PartName="/word/footer31.xml" ContentType="application/vnd.openxmlformats-officedocument.wordprocessingml.footer+xml"/>
  <Override PartName="/word/footer177.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341.xml" ContentType="application/vnd.openxmlformats-officedocument.wordprocessingml.header+xml"/>
  <Override PartName="/word/header439.xml" ContentType="application/vnd.openxmlformats-officedocument.wordprocessingml.header+xml"/>
  <Override PartName="/word/footer439.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341.xml" ContentType="application/vnd.openxmlformats-officedocument.wordprocessingml.footer+xml"/>
  <Override PartName="/word/header417.xml" ContentType="application/vnd.openxmlformats-officedocument.wordprocessingml.header+xml"/>
  <Override PartName="/word/header464.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417.xml" ContentType="application/vnd.openxmlformats-officedocument.wordprocessingml.footer+xml"/>
  <Override PartName="/word/footer464.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footer209.xml" ContentType="application/vnd.openxmlformats-officedocument.wordprocessingml.footer+xml"/>
  <Override PartName="/word/footer256.xml" ContentType="application/vnd.openxmlformats-officedocument.wordprocessingml.footer+xml"/>
  <Override PartName="/word/header379.xml" ContentType="application/vnd.openxmlformats-officedocument.wordprocessingml.header+xml"/>
  <Override PartName="/word/header442.xml" ContentType="application/vnd.openxmlformats-officedocument.wordprocessingml.header+xml"/>
  <Override PartName="/word/footer442.xml" ContentType="application/vnd.openxmlformats-officedocument.wordprocessingml.footer+xml"/>
  <Override PartName="/word/footer47.xml" ContentType="application/vnd.openxmlformats-officedocument.wordprocessingml.footer+xml"/>
  <Override PartName="/word/header53.xml" ContentType="application/vnd.openxmlformats-officedocument.wordprocessingml.header+xml"/>
  <Override PartName="/word/footer94.xml" ContentType="application/vnd.openxmlformats-officedocument.wordprocessingml.footer+xml"/>
  <Default Extension="jpeg" ContentType="image/jpeg"/>
  <Override PartName="/word/header234.xml" ContentType="application/vnd.openxmlformats-officedocument.wordprocessingml.header+xml"/>
  <Override PartName="/word/footer234.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footer379.xml" ContentType="application/vnd.openxmlformats-officedocument.wordprocessingml.footer+xml"/>
  <Override PartName="/word/header420.xml" ContentType="application/vnd.openxmlformats-officedocument.wordprocessingml.head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357.xml" ContentType="application/vnd.openxmlformats-officedocument.wordprocessingml.header+xml"/>
  <Override PartName="/word/footer420.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footer212.xml" ContentType="application/vnd.openxmlformats-officedocument.wordprocessingml.footer+xml"/>
  <Override PartName="/word/footer357.xml" ContentType="application/vnd.openxmlformats-officedocument.wordprocessingml.footer+xml"/>
  <Override PartName="/word/footer50.xml" ContentType="application/vnd.openxmlformats-officedocument.wordprocessingml.footer+xml"/>
  <Override PartName="/word/footer149.xml" ContentType="application/vnd.openxmlformats-officedocument.wordprocessingml.footer+xml"/>
  <Override PartName="/word/footer196.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theme/theme1.xml" ContentType="application/vnd.openxmlformats-officedocument.theme+xml"/>
  <Override PartName="/word/header127.xml" ContentType="application/vnd.openxmlformats-officedocument.wordprocessingml.header+xml"/>
  <Override PartName="/word/footer127.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458.xml" ContentType="application/vnd.openxmlformats-officedocument.wordprocessingml.header+xml"/>
  <Override PartName="/word/footer458.xml" ContentType="application/vnd.openxmlformats-officedocument.wordprocessingml.foot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97.xml" ContentType="application/vnd.openxmlformats-officedocument.wordprocessingml.header+xml"/>
  <Override PartName="/word/footer297.xml" ContentType="application/vnd.openxmlformats-officedocument.wordprocessingml.footer+xml"/>
  <Override PartName="/word/footer313.xml" ContentType="application/vnd.openxmlformats-officedocument.wordprocessingml.footer+xml"/>
  <Override PartName="/word/footer360.xml" ContentType="application/vnd.openxmlformats-officedocument.wordprocessingml.footer+xml"/>
  <Override PartName="/word/header436.xml" ContentType="application/vnd.openxmlformats-officedocument.wordprocessingml.header+xml"/>
  <Override PartName="/word/header483.xml" ContentType="application/vnd.openxmlformats-officedocument.wordprocessingml.header+xml"/>
  <Override PartName="/word/header94.xml" ContentType="application/vnd.openxmlformats-officedocument.wordprocessingml.header+xml"/>
  <Override PartName="/word/footer105.xml" ContentType="application/vnd.openxmlformats-officedocument.wordprocessingml.footer+xml"/>
  <Override PartName="/word/header228.xml" ContentType="application/vnd.openxmlformats-officedocument.wordprocessingml.header+xml"/>
  <Override PartName="/word/footer436.xml" ContentType="application/vnd.openxmlformats-officedocument.wordprocessingml.footer+xml"/>
  <Override PartName="/word/footer130.xml" ContentType="application/vnd.openxmlformats-officedocument.wordprocessingml.footer+xml"/>
  <Override PartName="/word/footer275.xml" ContentType="application/vnd.openxmlformats-officedocument.wordprocessingml.footer+xml"/>
  <Override PartName="/word/header398.xml" ContentType="application/vnd.openxmlformats-officedocument.wordprocessingml.header+xml"/>
  <Override PartName="/word/header414.xml" ContentType="application/vnd.openxmlformats-officedocument.wordprocessingml.header+xml"/>
  <Override PartName="/word/footer461.xml" ContentType="application/vnd.openxmlformats-officedocument.wordprocessingml.footer+xml"/>
  <Override PartName="/word/footer7.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footer206.xml" ContentType="application/vnd.openxmlformats-officedocument.wordprocessingml.footer+xml"/>
  <Override PartName="/word/header253.xml" ContentType="application/vnd.openxmlformats-officedocument.wordprocessingml.header+xml"/>
  <Override PartName="/word/document.xml" ContentType="application/vnd.openxmlformats-officedocument.wordprocessingml.document.main+xml"/>
  <Override PartName="/word/header50.xml" ContentType="application/vnd.openxmlformats-officedocument.wordprocessingml.header+xml"/>
  <Override PartName="/word/footer91.xml" ContentType="application/vnd.openxmlformats-officedocument.wordprocessingml.footer+xml"/>
  <Override PartName="/word/header329.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376.xml" ContentType="application/vnd.openxmlformats-officedocument.wordprocessingml.footer+xml"/>
  <Override PartName="/word/header499.xml" ContentType="application/vnd.openxmlformats-officedocument.wordprocessingml.header+xml"/>
  <Override PartName="/word/footer22.xml" ContentType="application/vnd.openxmlformats-officedocument.wordprocessingml.footer+xml"/>
  <Override PartName="/word/header193.xml" ContentType="application/vnd.openxmlformats-officedocument.wordprocessingml.header+xml"/>
  <Override PartName="/word/footer307.xml" ContentType="application/vnd.openxmlformats-officedocument.wordprocessingml.footer+xml"/>
  <Override PartName="/word/footer146.xml" ContentType="application/vnd.openxmlformats-officedocument.wordprocessingml.footer+xml"/>
  <Override PartName="/word/footer477.xml" ContentType="application/vnd.openxmlformats-officedocument.wordprocessingml.footer+xml"/>
  <Override PartName="/word/header124.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footer332.xml" ContentType="application/vnd.openxmlformats-officedocument.wordprocessingml.footer+xml"/>
  <Override PartName="/word/header455.xml" ContentType="application/vnd.openxmlformats-officedocument.wordprocessingml.header+xml"/>
  <Override PartName="/word/header66.xml" ContentType="application/vnd.openxmlformats-officedocument.wordprocessingml.header+xml"/>
  <Override PartName="/word/footer171.xml" ContentType="application/vnd.openxmlformats-officedocument.wordprocessingml.footer+xml"/>
  <Override PartName="/word/header294.xml" ContentType="application/vnd.openxmlformats-officedocument.wordprocessingml.header+xml"/>
  <Override PartName="/word/footer408.xml" ContentType="application/vnd.openxmlformats-officedocument.wordprocessingml.foot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433.xml" ContentType="application/vnd.openxmlformats-officedocument.wordprocessingml.footer+xml"/>
  <Override PartName="/word/header480.xml" ContentType="application/vnd.openxmlformats-officedocument.wordprocessingml.header+xml"/>
  <Override PartName="/word/footer38.xml" ContentType="application/vnd.openxmlformats-officedocument.wordprocessingml.footer+xml"/>
  <Override PartName="/word/header225.xml" ContentType="application/vnd.openxmlformats-officedocument.wordprocessingml.header+xml"/>
  <Override PartName="/word/footer272.xml" ContentType="application/vnd.openxmlformats-officedocument.wordprocessingml.footer+xml"/>
  <Override PartName="/word/header41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50.xml" ContentType="application/vnd.openxmlformats-officedocument.wordprocessingml.header+xml"/>
  <Override PartName="/word/footer348.xml" ContentType="application/vnd.openxmlformats-officedocument.wordprocessingml.footer+xml"/>
  <Override PartName="/word/header395.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header165.xml" ContentType="application/vnd.openxmlformats-officedocument.wordprocessingml.header+xml"/>
  <Override PartName="/word/footer373.xml" ContentType="application/vnd.openxmlformats-officedocument.wordprocessingml.footer+xml"/>
  <Override PartName="/word/footer118.xml" ContentType="application/vnd.openxmlformats-officedocument.wordprocessingml.footer+xml"/>
  <Override PartName="/word/footer304.xml" ContentType="application/vnd.openxmlformats-officedocument.wordprocessingml.footer+xml"/>
  <Override PartName="/word/header351.xml" ContentType="application/vnd.openxmlformats-officedocument.wordprocessingml.header+xml"/>
  <Override PartName="/word/footer449.xml" ContentType="application/vnd.openxmlformats-officedocument.wordprocessingml.footer+xml"/>
  <Override PartName="/word/header496.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288.xml" ContentType="application/vnd.openxmlformats-officedocument.wordprocessingml.footer+xml"/>
  <Override PartName="/word/header42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66.xml" ContentType="application/vnd.openxmlformats-officedocument.wordprocessingml.header+xml"/>
  <Override PartName="/word/footer474.xml" ContentType="application/vnd.openxmlformats-officedocument.wordprocessingml.footer+xml"/>
  <Override PartName="/word/header63.xml" ContentType="application/vnd.openxmlformats-officedocument.wordprocessingml.header+xml"/>
  <Override PartName="/word/footer219.xml" ContentType="application/vnd.openxmlformats-officedocument.wordprocessingml.footer+xml"/>
  <Override PartName="/word/footer405.xml" ContentType="application/vnd.openxmlformats-officedocument.wordprocessingml.footer+xml"/>
  <Override PartName="/word/header452.xml" ContentType="application/vnd.openxmlformats-officedocument.wordprocessingml.header+xml"/>
  <Override PartName="/word/footer244.xml" ContentType="application/vnd.openxmlformats-officedocument.wordprocessingml.footer+xml"/>
  <Override PartName="/word/header291.xml" ContentType="application/vnd.openxmlformats-officedocument.wordprocessingml.header+xml"/>
  <Override PartName="/word/footer389.xml" ContentType="application/vnd.openxmlformats-officedocument.wordprocessingml.footer+xml"/>
  <Override PartName="/word/footer35.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430.xml" ContentType="application/vnd.openxmlformats-officedocument.wordprocessingml.footer+xml"/>
  <Override PartName="/word/footer60.xml" ContentType="application/vnd.openxmlformats-officedocument.wordprocessingml.footer+xml"/>
  <Override PartName="/word/footer159.xml" ContentType="application/vnd.openxmlformats-officedocument.wordprocessingml.footer+xml"/>
  <Override PartName="/word/header392.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200.xml" ContentType="application/vnd.openxmlformats-officedocument.wordprocessingml.footer+xml"/>
  <Override PartName="/word/footer345.xml" ContentType="application/vnd.openxmlformats-officedocument.wordprocessingml.footer+xml"/>
  <Override PartName="/word/header468.xml" ContentType="application/vnd.openxmlformats-officedocument.wordprocessingml.header+xml"/>
  <Override PartName="/word/header79.xml" ContentType="application/vnd.openxmlformats-officedocument.wordprocessingml.header+xml"/>
  <Override PartName="/word/footer184.xml" ContentType="application/vnd.openxmlformats-officedocument.wordprocessingml.footer+xml"/>
  <Override PartName="/word/header323.xml" ContentType="application/vnd.openxmlformats-officedocument.wordprocessingml.header+xml"/>
  <Override PartName="/word/footer370.xml" ContentType="application/vnd.openxmlformats-officedocument.wordprocessingml.footer+xml"/>
  <Override PartName="/word/footer115.xml" ContentType="application/vnd.openxmlformats-officedocument.wordprocessingml.footer+xml"/>
  <Override PartName="/word/header162.xml" ContentType="application/vnd.openxmlformats-officedocument.wordprocessingml.header+xml"/>
  <Override PartName="/word/header493.xml" ContentType="application/vnd.openxmlformats-officedocument.wordprocessingml.header+xml"/>
  <Override PartName="/word/header238.xml" ContentType="application/vnd.openxmlformats-officedocument.wordprocessingml.header+xml"/>
  <Override PartName="/word/footer301.xml" ContentType="application/vnd.openxmlformats-officedocument.wordprocessingml.footer+xml"/>
  <Override PartName="/word/header424.xml" ContentType="application/vnd.openxmlformats-officedocument.wordprocessingml.header+xml"/>
  <Override PartName="/word/footer446.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63.xml" ContentType="application/vnd.openxmlformats-officedocument.wordprocessingml.header+xml"/>
  <Override PartName="/word/footer285.xml" ContentType="application/vnd.openxmlformats-officedocument.wordprocessingml.footer+xml"/>
  <Override PartName="/word/footer471.xml" ContentType="application/vnd.openxmlformats-officedocument.wordprocessingml.footer+xml"/>
  <Override PartName="/word/footer216.xml" ContentType="application/vnd.openxmlformats-officedocument.wordprocessingml.footer+xml"/>
  <Override PartName="/word/header60.xml" ContentType="application/vnd.openxmlformats-officedocument.wordprocessingml.header+xml"/>
  <Override PartName="/word/header339.xml" ContentType="application/vnd.openxmlformats-officedocument.wordprocessingml.header+xml"/>
  <Override PartName="/word/footer386.xml" ContentType="application/vnd.openxmlformats-officedocument.wordprocessingml.footer+xml"/>
  <Override PartName="/word/footer402.xml" ContentType="application/vnd.openxmlformats-officedocument.wordprocessingml.footer+xml"/>
  <Override PartName="/word/footer32.xml" ContentType="application/vnd.openxmlformats-officedocument.wordprocessingml.footer+xml"/>
  <Override PartName="/word/header178.xml" ContentType="application/vnd.openxmlformats-officedocument.wordprocessingml.header+xml"/>
  <Override PartName="/word/footer241.xml" ContentType="application/vnd.openxmlformats-officedocument.wordprocessingml.footer+xml"/>
  <Override PartName="/word/header364.xml" ContentType="application/vnd.openxmlformats-officedocument.wordprocessingml.header+xml"/>
  <Override PartName="/word/header109.xml" ContentType="application/vnd.openxmlformats-officedocument.wordprocessingml.header+xml"/>
  <Override PartName="/word/footer317.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footer342.xml" ContentType="application/vnd.openxmlformats-officedocument.wordprocessingml.footer+xml"/>
  <Override PartName="/word/footer487.xml" ContentType="application/vnd.openxmlformats-officedocument.wordprocessingml.footer+xml"/>
  <Override PartName="/word/header134.xml" ContentType="application/vnd.openxmlformats-officedocument.wordprocessingml.header+xml"/>
  <Override PartName="/word/footer181.xml" ContentType="application/vnd.openxmlformats-officedocument.wordprocessingml.footer+xml"/>
  <Override PartName="/word/header320.xml" ContentType="application/vnd.openxmlformats-officedocument.wordprocessingml.header+xml"/>
  <Override PartName="/word/footer418.xml" ContentType="application/vnd.openxmlformats-officedocument.wordprocessingml.footer+xml"/>
  <Override PartName="/word/header465.xml" ContentType="application/vnd.openxmlformats-officedocument.wordprocessingml.header+xml"/>
  <Override PartName="/word/header76.xml" ContentType="application/vnd.openxmlformats-officedocument.wordprocessingml.header+xml"/>
  <Override PartName="/word/footer257.xml" ContentType="application/vnd.openxmlformats-officedocument.wordprocessingml.footer+xml"/>
  <Override PartName="/word/header490.xml" ContentType="application/vnd.openxmlformats-officedocument.wordprocessingml.header+xml"/>
  <Override PartName="/word/footer48.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footer443.xml" ContentType="application/vnd.openxmlformats-officedocument.wordprocessingml.footer+xml"/>
  <Override PartName="/word/footer282.xml" ContentType="application/vnd.openxmlformats-officedocument.wordprocessingml.footer+xml"/>
  <Override PartName="/word/header4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213.xml" ContentType="application/vnd.openxmlformats-officedocument.wordprocessingml.footer+xml"/>
  <Override PartName="/word/header260.xml" ContentType="application/vnd.openxmlformats-officedocument.wordprocessingml.header+xml"/>
  <Override PartName="/word/footer358.xml" ContentType="application/vnd.openxmlformats-officedocument.wordprocessingml.footer+xml"/>
  <Override PartName="/word/footer197.xml" ContentType="application/vnd.openxmlformats-officedocument.wordprocessingml.footer+xml"/>
  <Override PartName="/word/header336.xml" ContentType="application/vnd.openxmlformats-officedocument.wordprocessingml.header+xml"/>
  <Override PartName="/word/header175.xml" ContentType="application/vnd.openxmlformats-officedocument.wordprocessingml.header+xml"/>
  <Override PartName="/word/footer383.xml" ContentType="application/vnd.openxmlformats-officedocument.wordprocessingml.footer+xml"/>
  <Override PartName="/word/footer128.xml" ContentType="application/vnd.openxmlformats-officedocument.wordprocessingml.footer+xml"/>
  <Override PartName="/word/footer314.xml" ContentType="application/vnd.openxmlformats-officedocument.wordprocessingml.footer+xml"/>
  <Override PartName="/word/header361.xml" ContentType="application/vnd.openxmlformats-officedocument.wordprocessingml.header+xml"/>
  <Override PartName="/word/footer459.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footer298.xml" ContentType="application/vnd.openxmlformats-officedocument.wordprocessingml.footer+xml"/>
  <Override PartName="/word/header437.xml" ContentType="application/vnd.openxmlformats-officedocument.wordprocessingml.header+xml"/>
  <Override PartName="/word/footer484.xml" ContentType="application/vnd.openxmlformats-officedocument.wordprocessingml.footer+xml"/>
  <Override PartName="/word/footer500.xml" ContentType="application/vnd.openxmlformats-officedocument.wordprocessingml.footer+xml"/>
  <Override PartName="/word/header48.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footer229.xml" ContentType="application/vnd.openxmlformats-officedocument.wordprocessingml.footer+xml"/>
  <Override PartName="/word/header276.xml" ContentType="application/vnd.openxmlformats-officedocument.wordprocessingml.header+xml"/>
  <Override PartName="/word/header462.xml" ContentType="application/vnd.openxmlformats-officedocument.wordprocessingml.header+xml"/>
  <Override PartName="/word/header73.xml" ContentType="application/vnd.openxmlformats-officedocument.wordprocessingml.header+xml"/>
  <Override PartName="/word/header207.xml" ContentType="application/vnd.openxmlformats-officedocument.wordprocessingml.header+xml"/>
  <Override PartName="/word/footer41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634" w:rsidRDefault="00D35634">
      <w:pPr>
        <w:autoSpaceDE w:val="0"/>
        <w:autoSpaceDN w:val="0"/>
        <w:adjustRightInd w:val="0"/>
        <w:spacing w:line="240" w:lineRule="exact"/>
      </w:pPr>
      <w:bookmarkStart w:id="0" w:name="Pg1"/>
      <w:bookmarkEnd w:id="0"/>
    </w:p>
    <w:p w:rsidR="00D35634" w:rsidRDefault="00D35634">
      <w:pPr>
        <w:autoSpaceDE w:val="0"/>
        <w:autoSpaceDN w:val="0"/>
        <w:adjustRightInd w:val="0"/>
        <w:spacing w:line="276" w:lineRule="exact"/>
        <w:ind w:left="1440"/>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D35634">
      <w:pPr>
        <w:autoSpaceDE w:val="0"/>
        <w:autoSpaceDN w:val="0"/>
        <w:adjustRightInd w:val="0"/>
        <w:spacing w:line="400" w:lineRule="exact"/>
        <w:ind w:left="2836"/>
        <w:rPr>
          <w:rFonts w:ascii="Times New Roman Bold" w:hAnsi="Times New Roman Bold"/>
          <w:color w:val="000000"/>
          <w:spacing w:val="-3"/>
        </w:rPr>
      </w:pPr>
    </w:p>
    <w:p w:rsidR="00D35634" w:rsidRDefault="000E2AC8">
      <w:pPr>
        <w:tabs>
          <w:tab w:val="left" w:pos="5158"/>
        </w:tabs>
        <w:autoSpaceDE w:val="0"/>
        <w:autoSpaceDN w:val="0"/>
        <w:adjustRightInd w:val="0"/>
        <w:spacing w:before="162" w:line="400" w:lineRule="exact"/>
        <w:ind w:left="2836" w:right="2645"/>
        <w:rPr>
          <w:rFonts w:ascii="Times New Roman Bold" w:hAnsi="Times New Roman Bold"/>
          <w:color w:val="000000"/>
          <w:spacing w:val="-3"/>
        </w:rPr>
      </w:pPr>
      <w:r>
        <w:rPr>
          <w:rFonts w:ascii="Times New Roman Bold" w:hAnsi="Times New Roman Bold"/>
          <w:color w:val="000000"/>
          <w:spacing w:val="-3"/>
        </w:rPr>
        <w:t xml:space="preserve">LARGE GENERATOR INTERCONNECTION AGREEMENT </w:t>
      </w:r>
      <w:r>
        <w:rPr>
          <w:rFonts w:ascii="Times New Roman Bold" w:hAnsi="Times New Roman Bold"/>
          <w:color w:val="000000"/>
          <w:spacing w:val="-3"/>
        </w:rPr>
        <w:br/>
      </w:r>
      <w:r>
        <w:rPr>
          <w:rFonts w:ascii="Times New Roman Bold" w:hAnsi="Times New Roman Bold"/>
          <w:color w:val="000000"/>
          <w:spacing w:val="-3"/>
        </w:rPr>
        <w:tab/>
        <w:t xml:space="preserve">BY AND AMONG </w:t>
      </w:r>
    </w:p>
    <w:p w:rsidR="00D35634" w:rsidRDefault="000E2AC8">
      <w:pPr>
        <w:tabs>
          <w:tab w:val="left" w:pos="5860"/>
        </w:tabs>
        <w:autoSpaceDE w:val="0"/>
        <w:autoSpaceDN w:val="0"/>
        <w:adjustRightInd w:val="0"/>
        <w:spacing w:line="400" w:lineRule="exact"/>
        <w:ind w:left="2996" w:right="2805"/>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D35634" w:rsidRDefault="000E2AC8">
      <w:pPr>
        <w:tabs>
          <w:tab w:val="left" w:pos="5860"/>
        </w:tabs>
        <w:autoSpaceDE w:val="0"/>
        <w:autoSpaceDN w:val="0"/>
        <w:adjustRightInd w:val="0"/>
        <w:spacing w:line="400" w:lineRule="exact"/>
        <w:ind w:left="2787" w:right="2594"/>
        <w:rPr>
          <w:rFonts w:ascii="Times New Roman Bold" w:hAnsi="Times New Roman Bold"/>
          <w:color w:val="000000"/>
          <w:spacing w:val="-3"/>
        </w:rPr>
      </w:pPr>
      <w:r>
        <w:rPr>
          <w:rFonts w:ascii="Times New Roman Bold" w:hAnsi="Times New Roman Bold"/>
          <w:color w:val="000000"/>
          <w:spacing w:val="-3"/>
        </w:rPr>
        <w:t xml:space="preserve">CONSOLIDATED EDISON COMPANY OF NEW YORK,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D35634" w:rsidRDefault="000E2AC8">
      <w:pPr>
        <w:autoSpaceDE w:val="0"/>
        <w:autoSpaceDN w:val="0"/>
        <w:adjustRightInd w:val="0"/>
        <w:spacing w:before="83" w:line="276" w:lineRule="exact"/>
        <w:ind w:left="4140"/>
        <w:rPr>
          <w:rFonts w:ascii="Times New Roman Bold" w:hAnsi="Times New Roman Bold"/>
          <w:color w:val="000000"/>
          <w:spacing w:val="-3"/>
        </w:rPr>
      </w:pPr>
      <w:r>
        <w:rPr>
          <w:rFonts w:ascii="Times New Roman Bold" w:hAnsi="Times New Roman Bold"/>
          <w:color w:val="000000"/>
          <w:spacing w:val="-3"/>
        </w:rPr>
        <w:t xml:space="preserve">BAYONNE ENERGY CENTER, LLC </w:t>
      </w:r>
    </w:p>
    <w:p w:rsidR="00D35634" w:rsidRDefault="00D35634">
      <w:pPr>
        <w:autoSpaceDE w:val="0"/>
        <w:autoSpaceDN w:val="0"/>
        <w:adjustRightInd w:val="0"/>
        <w:spacing w:line="276" w:lineRule="exact"/>
        <w:ind w:left="4473"/>
        <w:rPr>
          <w:rFonts w:ascii="Times New Roman Bold" w:hAnsi="Times New Roman Bold"/>
          <w:color w:val="000000"/>
          <w:spacing w:val="-3"/>
        </w:rPr>
      </w:pPr>
    </w:p>
    <w:p w:rsidR="00D35634" w:rsidRDefault="00D35634">
      <w:pPr>
        <w:autoSpaceDE w:val="0"/>
        <w:autoSpaceDN w:val="0"/>
        <w:adjustRightInd w:val="0"/>
        <w:spacing w:line="276" w:lineRule="exact"/>
        <w:ind w:left="4473"/>
        <w:rPr>
          <w:rFonts w:ascii="Times New Roman Bold" w:hAnsi="Times New Roman Bold"/>
          <w:color w:val="000000"/>
          <w:spacing w:val="-3"/>
        </w:rPr>
      </w:pPr>
    </w:p>
    <w:p w:rsidR="00D35634" w:rsidRDefault="00D35634">
      <w:pPr>
        <w:autoSpaceDE w:val="0"/>
        <w:autoSpaceDN w:val="0"/>
        <w:adjustRightInd w:val="0"/>
        <w:spacing w:line="276" w:lineRule="exact"/>
        <w:ind w:left="4473"/>
        <w:rPr>
          <w:rFonts w:ascii="Times New Roman Bold" w:hAnsi="Times New Roman Bold"/>
          <w:color w:val="000000"/>
          <w:spacing w:val="-3"/>
        </w:rPr>
      </w:pPr>
    </w:p>
    <w:p w:rsidR="00D35634" w:rsidRDefault="00D35634">
      <w:pPr>
        <w:autoSpaceDE w:val="0"/>
        <w:autoSpaceDN w:val="0"/>
        <w:adjustRightInd w:val="0"/>
        <w:spacing w:line="276" w:lineRule="exact"/>
        <w:ind w:left="4473"/>
        <w:rPr>
          <w:rFonts w:ascii="Times New Roman Bold" w:hAnsi="Times New Roman Bold"/>
          <w:color w:val="000000"/>
          <w:spacing w:val="-3"/>
        </w:rPr>
      </w:pPr>
    </w:p>
    <w:p w:rsidR="00D35634" w:rsidRDefault="000E2AC8">
      <w:pPr>
        <w:autoSpaceDE w:val="0"/>
        <w:autoSpaceDN w:val="0"/>
        <w:adjustRightInd w:val="0"/>
        <w:spacing w:before="100" w:line="276" w:lineRule="exact"/>
        <w:ind w:left="4473"/>
        <w:rPr>
          <w:rFonts w:ascii="Times New Roman Bold" w:hAnsi="Times New Roman Bold"/>
          <w:color w:val="000000"/>
          <w:spacing w:val="-3"/>
        </w:rPr>
      </w:pPr>
      <w:r>
        <w:rPr>
          <w:rFonts w:ascii="Times New Roman Bold" w:hAnsi="Times New Roman Bold"/>
          <w:color w:val="000000"/>
          <w:spacing w:val="-3"/>
        </w:rPr>
        <w:t xml:space="preserve">Dated As Of November 10, 2010 </w:t>
      </w:r>
    </w:p>
    <w:p w:rsidR="00D35634" w:rsidRDefault="00D35634">
      <w:pPr>
        <w:autoSpaceDE w:val="0"/>
        <w:autoSpaceDN w:val="0"/>
        <w:adjustRightInd w:val="0"/>
        <w:rPr>
          <w:rFonts w:ascii="Times New Roman Bold" w:hAnsi="Times New Roman Bold"/>
          <w:color w:val="000000"/>
          <w:spacing w:val="-3"/>
        </w:rPr>
        <w:sectPr w:rsidR="00D35634">
          <w:headerReference w:type="even" r:id="rId6"/>
          <w:headerReference w:type="default" r:id="rId7"/>
          <w:footerReference w:type="even" r:id="rId8"/>
          <w:footerReference w:type="default" r:id="rId9"/>
          <w:headerReference w:type="first" r:id="rId10"/>
          <w:footerReference w:type="first" r:id="rId11"/>
          <w:pgSz w:w="12240" w:h="15840"/>
          <w:pgMar w:top="0" w:right="0" w:bottom="0" w:left="0" w:header="720" w:footer="720" w:gutter="0"/>
          <w:cols w:space="720"/>
        </w:sectPr>
      </w:pPr>
    </w:p>
    <w:p w:rsidR="00D35634" w:rsidRDefault="00D35634">
      <w:pPr>
        <w:autoSpaceDE w:val="0"/>
        <w:autoSpaceDN w:val="0"/>
        <w:adjustRightInd w:val="0"/>
        <w:spacing w:line="240" w:lineRule="exact"/>
        <w:rPr>
          <w:rFonts w:ascii="Times New Roman Bold" w:hAnsi="Times New Roman Bold"/>
          <w:color w:val="000000"/>
          <w:spacing w:val="-3"/>
        </w:rPr>
      </w:pPr>
      <w:bookmarkStart w:id="1" w:name="Pg2"/>
      <w:bookmarkEnd w:id="1"/>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4826"/>
        <w:rPr>
          <w:rFonts w:ascii="Times New Roman Bold" w:hAnsi="Times New Roman Bold"/>
          <w:color w:val="000000"/>
          <w:spacing w:val="-3"/>
        </w:rPr>
      </w:pPr>
    </w:p>
    <w:p w:rsidR="00D35634" w:rsidRDefault="000E2AC8">
      <w:pPr>
        <w:autoSpaceDE w:val="0"/>
        <w:autoSpaceDN w:val="0"/>
        <w:adjustRightInd w:val="0"/>
        <w:spacing w:before="168" w:line="276" w:lineRule="exact"/>
        <w:ind w:left="4826"/>
        <w:rPr>
          <w:rFonts w:ascii="Times New Roman Bold" w:hAnsi="Times New Roman Bold"/>
          <w:color w:val="000000"/>
          <w:spacing w:val="-3"/>
        </w:rPr>
      </w:pPr>
      <w:r>
        <w:rPr>
          <w:rFonts w:ascii="Times New Roman Bold" w:hAnsi="Times New Roman Bold"/>
          <w:color w:val="000000"/>
          <w:spacing w:val="-3"/>
        </w:rPr>
        <w:t xml:space="preserve">TABLE OF CONTENTS </w:t>
      </w:r>
    </w:p>
    <w:p w:rsidR="00D35634" w:rsidRDefault="000E2AC8">
      <w:pPr>
        <w:autoSpaceDE w:val="0"/>
        <w:autoSpaceDN w:val="0"/>
        <w:adjustRightInd w:val="0"/>
        <w:spacing w:before="224" w:line="276" w:lineRule="exact"/>
        <w:ind w:left="9894"/>
        <w:rPr>
          <w:rFonts w:ascii="Times New Roman Bold" w:hAnsi="Times New Roman Bold"/>
          <w:color w:val="000000"/>
          <w:spacing w:val="-3"/>
        </w:rPr>
      </w:pPr>
      <w:r>
        <w:rPr>
          <w:rFonts w:ascii="Times New Roman Bold" w:hAnsi="Times New Roman Bold"/>
          <w:color w:val="000000"/>
          <w:spacing w:val="-3"/>
        </w:rPr>
        <w:t xml:space="preserve">Page No. </w:t>
      </w:r>
    </w:p>
    <w:p w:rsidR="00D35634" w:rsidRDefault="000E2AC8">
      <w:pPr>
        <w:tabs>
          <w:tab w:val="left" w:leader="dot" w:pos="1068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ARTICLE 1. DEFINITIONS</w:t>
      </w:r>
      <w:r>
        <w:rPr>
          <w:rFonts w:ascii="Times New Roman Bold" w:hAnsi="Times New Roman Bold"/>
          <w:color w:val="000000"/>
        </w:rPr>
        <w:tab/>
      </w:r>
      <w:r>
        <w:rPr>
          <w:rFonts w:ascii="Times New Roman Bold" w:hAnsi="Times New Roman Bold"/>
          <w:color w:val="000000"/>
          <w:spacing w:val="-3"/>
        </w:rPr>
        <w:t>1</w:t>
      </w:r>
    </w:p>
    <w:p w:rsidR="00D35634" w:rsidRDefault="000E2AC8">
      <w:pPr>
        <w:tabs>
          <w:tab w:val="left" w:leader="dot" w:pos="10559"/>
        </w:tabs>
        <w:autoSpaceDE w:val="0"/>
        <w:autoSpaceDN w:val="0"/>
        <w:adjustRightInd w:val="0"/>
        <w:spacing w:before="120" w:line="276" w:lineRule="exact"/>
        <w:ind w:left="1440"/>
        <w:rPr>
          <w:rFonts w:ascii="Times New Roman Bold" w:hAnsi="Times New Roman Bold"/>
          <w:color w:val="000000"/>
          <w:spacing w:val="-3"/>
        </w:rPr>
      </w:pPr>
      <w:r>
        <w:rPr>
          <w:rFonts w:ascii="Times New Roman Bold" w:hAnsi="Times New Roman Bold"/>
          <w:color w:val="000000"/>
          <w:spacing w:val="-3"/>
        </w:rPr>
        <w:t>ARTICLE 2. EFFECTIVE DATE, TERM AND TERMINATION</w:t>
      </w:r>
      <w:r>
        <w:rPr>
          <w:rFonts w:ascii="Times New Roman Bold" w:hAnsi="Times New Roman Bold"/>
          <w:color w:val="000000"/>
        </w:rPr>
        <w:tab/>
      </w:r>
      <w:r>
        <w:rPr>
          <w:rFonts w:ascii="Times New Roman Bold" w:hAnsi="Times New Roman Bold"/>
          <w:color w:val="000000"/>
          <w:spacing w:val="-3"/>
        </w:rPr>
        <w:t>12</w:t>
      </w:r>
    </w:p>
    <w:p w:rsidR="00D35634" w:rsidRDefault="000E2AC8">
      <w:pPr>
        <w:tabs>
          <w:tab w:val="left" w:pos="2880"/>
          <w:tab w:val="left" w:leader="dot" w:pos="10561"/>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r>
        <w:rPr>
          <w:rFonts w:ascii="Times New Roman Bold" w:hAnsi="Times New Roman Bold"/>
          <w:color w:val="000000"/>
        </w:rPr>
        <w:tab/>
      </w:r>
      <w:r>
        <w:rPr>
          <w:rFonts w:ascii="Times New Roman Bold" w:hAnsi="Times New Roman Bold"/>
          <w:color w:val="000000"/>
          <w:spacing w:val="-3"/>
        </w:rPr>
        <w:t>12</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r>
        <w:rPr>
          <w:rFonts w:ascii="Times New Roman Bold" w:hAnsi="Times New Roman Bold"/>
          <w:color w:val="000000"/>
        </w:rPr>
        <w:tab/>
      </w:r>
      <w:r>
        <w:rPr>
          <w:rFonts w:ascii="Times New Roman Bold" w:hAnsi="Times New Roman Bold"/>
          <w:color w:val="000000"/>
          <w:spacing w:val="-3"/>
        </w:rPr>
        <w:t>12</w:t>
      </w:r>
    </w:p>
    <w:p w:rsidR="00D35634" w:rsidRDefault="000E2AC8">
      <w:pPr>
        <w:tabs>
          <w:tab w:val="left" w:pos="2880"/>
          <w:tab w:val="left" w:leader="dot" w:pos="10560"/>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r>
        <w:rPr>
          <w:rFonts w:ascii="Times New Roman Bold" w:hAnsi="Times New Roman Bold"/>
          <w:color w:val="000000"/>
        </w:rPr>
        <w:tab/>
      </w:r>
      <w:r>
        <w:rPr>
          <w:rFonts w:ascii="Times New Roman Bold" w:hAnsi="Times New Roman Bold"/>
          <w:color w:val="000000"/>
          <w:spacing w:val="-3"/>
        </w:rPr>
        <w:t>12</w:t>
      </w:r>
    </w:p>
    <w:p w:rsidR="00D35634" w:rsidRDefault="000E2AC8">
      <w:pPr>
        <w:tabs>
          <w:tab w:val="left" w:pos="2880"/>
          <w:tab w:val="left" w:leader="dot" w:pos="10560"/>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Termination Costs</w:t>
      </w:r>
      <w:r>
        <w:rPr>
          <w:rFonts w:ascii="Times New Roman Bold" w:hAnsi="Times New Roman Bold"/>
          <w:color w:val="000000"/>
        </w:rPr>
        <w:tab/>
      </w:r>
      <w:r>
        <w:rPr>
          <w:rFonts w:ascii="Times New Roman Bold" w:hAnsi="Times New Roman Bold"/>
          <w:color w:val="000000"/>
          <w:spacing w:val="-3"/>
        </w:rPr>
        <w:t>13</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0"/>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Disconnection</w:t>
      </w:r>
      <w:r>
        <w:rPr>
          <w:rFonts w:ascii="Times New Roman Bold" w:hAnsi="Times New Roman Bold"/>
          <w:color w:val="000000"/>
        </w:rPr>
        <w:tab/>
      </w:r>
      <w:r>
        <w:rPr>
          <w:rFonts w:ascii="Times New Roman Bold" w:hAnsi="Times New Roman Bold"/>
          <w:color w:val="000000"/>
          <w:spacing w:val="-3"/>
        </w:rPr>
        <w:t>14</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r>
        <w:rPr>
          <w:rFonts w:ascii="Times New Roman Bold" w:hAnsi="Times New Roman Bold"/>
          <w:color w:val="000000"/>
        </w:rPr>
        <w:tab/>
      </w:r>
      <w:r>
        <w:rPr>
          <w:rFonts w:ascii="Times New Roman Bold" w:hAnsi="Times New Roman Bold"/>
          <w:color w:val="000000"/>
          <w:spacing w:val="-3"/>
        </w:rPr>
        <w:t>14</w:t>
      </w:r>
    </w:p>
    <w:p w:rsidR="00D35634" w:rsidRDefault="000E2AC8">
      <w:pPr>
        <w:tabs>
          <w:tab w:val="left" w:leader="dot" w:pos="10558"/>
        </w:tabs>
        <w:autoSpaceDE w:val="0"/>
        <w:autoSpaceDN w:val="0"/>
        <w:adjustRightInd w:val="0"/>
        <w:spacing w:before="275" w:line="276" w:lineRule="exact"/>
        <w:ind w:left="1440"/>
        <w:rPr>
          <w:rFonts w:ascii="Times New Roman Bold" w:hAnsi="Times New Roman Bold"/>
          <w:color w:val="000000"/>
          <w:spacing w:val="-3"/>
        </w:rPr>
      </w:pPr>
      <w:r>
        <w:rPr>
          <w:rFonts w:ascii="Times New Roman Bold" w:hAnsi="Times New Roman Bold"/>
          <w:color w:val="000000"/>
          <w:spacing w:val="-3"/>
        </w:rPr>
        <w:t>ARTICLE 3. REGULATORY FILINGS</w:t>
      </w:r>
      <w:r>
        <w:rPr>
          <w:rFonts w:ascii="Times New Roman Bold" w:hAnsi="Times New Roman Bold"/>
          <w:color w:val="000000"/>
        </w:rPr>
        <w:tab/>
      </w:r>
      <w:r>
        <w:rPr>
          <w:rFonts w:ascii="Times New Roman Bold" w:hAnsi="Times New Roman Bold"/>
          <w:color w:val="000000"/>
          <w:spacing w:val="-3"/>
        </w:rPr>
        <w:t>14</w:t>
      </w:r>
    </w:p>
    <w:p w:rsidR="00D35634" w:rsidRDefault="000E2AC8">
      <w:pPr>
        <w:tabs>
          <w:tab w:val="left" w:pos="2880"/>
          <w:tab w:val="left" w:leader="dot" w:pos="10559"/>
        </w:tabs>
        <w:autoSpaceDE w:val="0"/>
        <w:autoSpaceDN w:val="0"/>
        <w:adjustRightInd w:val="0"/>
        <w:spacing w:before="121" w:line="276" w:lineRule="exact"/>
        <w:ind w:left="1440" w:firstLine="540"/>
        <w:rPr>
          <w:rFonts w:ascii="Times New Roman Bold" w:hAnsi="Times New Roman Bold"/>
          <w:color w:val="000000"/>
          <w:spacing w:val="-3"/>
        </w:rPr>
      </w:pPr>
      <w:r>
        <w:rPr>
          <w:rFonts w:ascii="Times New Roman Bold" w:hAnsi="Times New Roman Bold"/>
          <w:color w:val="000000"/>
          <w:spacing w:val="-3"/>
        </w:rPr>
        <w:t>3.1</w:t>
      </w:r>
      <w:r>
        <w:rPr>
          <w:rFonts w:ascii="Times New Roman Bold" w:hAnsi="Times New Roman Bold"/>
          <w:color w:val="000000"/>
          <w:spacing w:val="-3"/>
        </w:rPr>
        <w:tab/>
        <w:t>Filing</w:t>
      </w:r>
      <w:r>
        <w:rPr>
          <w:rFonts w:ascii="Times New Roman Bold" w:hAnsi="Times New Roman Bold"/>
          <w:color w:val="000000"/>
        </w:rPr>
        <w:tab/>
      </w:r>
      <w:r>
        <w:rPr>
          <w:rFonts w:ascii="Times New Roman Bold" w:hAnsi="Times New Roman Bold"/>
          <w:color w:val="000000"/>
          <w:spacing w:val="-3"/>
        </w:rPr>
        <w:t>14</w:t>
      </w:r>
    </w:p>
    <w:p w:rsidR="00D35634" w:rsidRDefault="000E2AC8">
      <w:pPr>
        <w:tabs>
          <w:tab w:val="left" w:leader="dot" w:pos="10558"/>
        </w:tabs>
        <w:autoSpaceDE w:val="0"/>
        <w:autoSpaceDN w:val="0"/>
        <w:adjustRightInd w:val="0"/>
        <w:spacing w:before="275" w:line="276" w:lineRule="exact"/>
        <w:ind w:left="1440"/>
        <w:rPr>
          <w:rFonts w:ascii="Times New Roman Bold" w:hAnsi="Times New Roman Bold"/>
          <w:color w:val="000000"/>
          <w:spacing w:val="-3"/>
        </w:rPr>
      </w:pPr>
      <w:r>
        <w:rPr>
          <w:rFonts w:ascii="Times New Roman Bold" w:hAnsi="Times New Roman Bold"/>
          <w:color w:val="000000"/>
          <w:spacing w:val="-3"/>
        </w:rPr>
        <w:t>ARTICLE 4. SCOPE OF INTERCONNECTION SERVICE</w:t>
      </w:r>
      <w:r>
        <w:rPr>
          <w:rFonts w:ascii="Times New Roman Bold" w:hAnsi="Times New Roman Bold"/>
          <w:color w:val="000000"/>
        </w:rPr>
        <w:tab/>
      </w:r>
      <w:r>
        <w:rPr>
          <w:rFonts w:ascii="Times New Roman Bold" w:hAnsi="Times New Roman Bold"/>
          <w:color w:val="000000"/>
          <w:spacing w:val="-3"/>
        </w:rPr>
        <w:t>15</w:t>
      </w:r>
    </w:p>
    <w:p w:rsidR="00D35634" w:rsidRDefault="000E2AC8">
      <w:pPr>
        <w:tabs>
          <w:tab w:val="left" w:pos="2880"/>
          <w:tab w:val="left" w:leader="dot" w:pos="10559"/>
        </w:tabs>
        <w:autoSpaceDE w:val="0"/>
        <w:autoSpaceDN w:val="0"/>
        <w:adjustRightInd w:val="0"/>
        <w:spacing w:before="121" w:line="276" w:lineRule="exact"/>
        <w:ind w:left="1440" w:firstLine="5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r>
        <w:rPr>
          <w:rFonts w:ascii="Times New Roman Bold" w:hAnsi="Times New Roman Bold"/>
          <w:color w:val="000000"/>
        </w:rPr>
        <w:tab/>
      </w:r>
      <w:r>
        <w:rPr>
          <w:rFonts w:ascii="Times New Roman Bold" w:hAnsi="Times New Roman Bold"/>
          <w:color w:val="000000"/>
          <w:spacing w:val="-3"/>
        </w:rPr>
        <w:t>15</w:t>
      </w:r>
    </w:p>
    <w:p w:rsidR="00D35634" w:rsidRDefault="000E2AC8">
      <w:pPr>
        <w:tabs>
          <w:tab w:val="left" w:pos="2880"/>
          <w:tab w:val="left" w:leader="dot" w:pos="10561"/>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r>
        <w:rPr>
          <w:rFonts w:ascii="Times New Roman Bold" w:hAnsi="Times New Roman Bold"/>
          <w:color w:val="000000"/>
        </w:rPr>
        <w:tab/>
      </w:r>
      <w:r>
        <w:rPr>
          <w:rFonts w:ascii="Times New Roman Bold" w:hAnsi="Times New Roman Bold"/>
          <w:color w:val="000000"/>
          <w:spacing w:val="-3"/>
        </w:rPr>
        <w:t>15</w:t>
      </w:r>
    </w:p>
    <w:p w:rsidR="00D35634" w:rsidRDefault="000E2AC8">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r>
        <w:rPr>
          <w:rFonts w:ascii="Times New Roman Bold" w:hAnsi="Times New Roman Bold"/>
          <w:color w:val="000000"/>
        </w:rPr>
        <w:tab/>
      </w:r>
      <w:r>
        <w:rPr>
          <w:rFonts w:ascii="Times New Roman Bold" w:hAnsi="Times New Roman Bold"/>
          <w:color w:val="000000"/>
          <w:spacing w:val="-3"/>
        </w:rPr>
        <w:t>15</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 xml:space="preserve">ARTICLE 5. INTERCONNECTION </w:t>
      </w:r>
      <w:r>
        <w:rPr>
          <w:rFonts w:ascii="Times New Roman Bold" w:hAnsi="Times New Roman Bold"/>
          <w:color w:val="000000"/>
          <w:spacing w:val="-3"/>
        </w:rPr>
        <w:t>FACILITIES ENGINEERING, PROCUREMENT,</w:t>
      </w:r>
    </w:p>
    <w:p w:rsidR="00D35634" w:rsidRDefault="000E2AC8">
      <w:pPr>
        <w:tabs>
          <w:tab w:val="left" w:leader="dot" w:pos="10558"/>
        </w:tabs>
        <w:autoSpaceDE w:val="0"/>
        <w:autoSpaceDN w:val="0"/>
        <w:adjustRightInd w:val="0"/>
        <w:spacing w:line="276" w:lineRule="exact"/>
        <w:ind w:left="1440"/>
        <w:rPr>
          <w:rFonts w:ascii="Times New Roman Bold" w:hAnsi="Times New Roman Bold"/>
          <w:color w:val="000000"/>
          <w:spacing w:val="-3"/>
        </w:rPr>
      </w:pPr>
      <w:r>
        <w:rPr>
          <w:rFonts w:ascii="Times New Roman Bold" w:hAnsi="Times New Roman Bold"/>
          <w:color w:val="000000"/>
          <w:spacing w:val="-3"/>
        </w:rPr>
        <w:t>AND CONSTRUCTION</w:t>
      </w:r>
      <w:r>
        <w:rPr>
          <w:rFonts w:ascii="Times New Roman Bold" w:hAnsi="Times New Roman Bold"/>
          <w:color w:val="000000"/>
        </w:rPr>
        <w:tab/>
      </w:r>
      <w:r>
        <w:rPr>
          <w:rFonts w:ascii="Times New Roman Bold" w:hAnsi="Times New Roman Bold"/>
          <w:color w:val="000000"/>
          <w:spacing w:val="-3"/>
        </w:rPr>
        <w:t>16</w:t>
      </w:r>
    </w:p>
    <w:p w:rsidR="00D35634" w:rsidRDefault="000E2AC8">
      <w:pPr>
        <w:tabs>
          <w:tab w:val="left" w:pos="2880"/>
          <w:tab w:val="left" w:leader="dot" w:pos="10558"/>
        </w:tabs>
        <w:autoSpaceDE w:val="0"/>
        <w:autoSpaceDN w:val="0"/>
        <w:adjustRightInd w:val="0"/>
        <w:spacing w:before="118" w:line="276" w:lineRule="exact"/>
        <w:ind w:left="1440" w:firstLine="5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r>
        <w:rPr>
          <w:rFonts w:ascii="Times New Roman Bold" w:hAnsi="Times New Roman Bold"/>
          <w:color w:val="000000"/>
        </w:rPr>
        <w:tab/>
      </w:r>
      <w:r>
        <w:rPr>
          <w:rFonts w:ascii="Times New Roman Bold" w:hAnsi="Times New Roman Bold"/>
          <w:color w:val="000000"/>
          <w:spacing w:val="-3"/>
        </w:rPr>
        <w:t>16</w:t>
      </w:r>
    </w:p>
    <w:p w:rsidR="00D35634" w:rsidRDefault="000E2AC8">
      <w:pPr>
        <w:tabs>
          <w:tab w:val="left" w:pos="2880"/>
          <w:tab w:val="left" w:leader="dot" w:pos="10557"/>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 to Option to Build</w:t>
      </w:r>
      <w:r>
        <w:rPr>
          <w:rFonts w:ascii="Times New Roman Bold" w:hAnsi="Times New Roman Bold"/>
          <w:color w:val="000000"/>
        </w:rPr>
        <w:tab/>
      </w:r>
      <w:r>
        <w:rPr>
          <w:rFonts w:ascii="Times New Roman Bold" w:hAnsi="Times New Roman Bold"/>
          <w:color w:val="000000"/>
          <w:spacing w:val="-3"/>
        </w:rPr>
        <w:t>17</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t>Liquidated Damages</w:t>
      </w:r>
      <w:r>
        <w:rPr>
          <w:rFonts w:ascii="Times New Roman Bold" w:hAnsi="Times New Roman Bold"/>
          <w:color w:val="000000"/>
        </w:rPr>
        <w:tab/>
      </w:r>
      <w:r>
        <w:rPr>
          <w:rFonts w:ascii="Times New Roman Bold" w:hAnsi="Times New Roman Bold"/>
          <w:color w:val="000000"/>
          <w:spacing w:val="-3"/>
        </w:rPr>
        <w:t>19</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r>
        <w:rPr>
          <w:rFonts w:ascii="Times New Roman Bold" w:hAnsi="Times New Roman Bold"/>
          <w:color w:val="000000"/>
        </w:rPr>
        <w:tab/>
      </w:r>
      <w:r>
        <w:rPr>
          <w:rFonts w:ascii="Times New Roman Bold" w:hAnsi="Times New Roman Bold"/>
          <w:color w:val="000000"/>
          <w:spacing w:val="-3"/>
        </w:rPr>
        <w:t>20</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r>
        <w:rPr>
          <w:rFonts w:ascii="Times New Roman Bold" w:hAnsi="Times New Roman Bold"/>
          <w:color w:val="000000"/>
        </w:rPr>
        <w:tab/>
      </w:r>
      <w:r>
        <w:rPr>
          <w:rFonts w:ascii="Times New Roman Bold" w:hAnsi="Times New Roman Bold"/>
          <w:color w:val="000000"/>
          <w:spacing w:val="-3"/>
        </w:rPr>
        <w:t>20</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r>
        <w:rPr>
          <w:rFonts w:ascii="Times New Roman Bold" w:hAnsi="Times New Roman Bold"/>
          <w:color w:val="000000"/>
        </w:rPr>
        <w:tab/>
      </w:r>
      <w:r>
        <w:rPr>
          <w:rFonts w:ascii="Times New Roman Bold" w:hAnsi="Times New Roman Bold"/>
          <w:color w:val="000000"/>
          <w:spacing w:val="-3"/>
        </w:rPr>
        <w:t>20</w:t>
      </w:r>
    </w:p>
    <w:p w:rsidR="00D35634" w:rsidRDefault="000E2AC8">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w:t>
      </w:r>
      <w:r>
        <w:rPr>
          <w:rFonts w:ascii="Times New Roman Bold" w:hAnsi="Times New Roman Bold"/>
          <w:color w:val="000000"/>
          <w:spacing w:val="-3"/>
        </w:rPr>
        <w:t xml:space="preserve"> Progress</w:t>
      </w:r>
      <w:r>
        <w:rPr>
          <w:rFonts w:ascii="Times New Roman Bold" w:hAnsi="Times New Roman Bold"/>
          <w:color w:val="000000"/>
        </w:rPr>
        <w:tab/>
      </w:r>
      <w:r>
        <w:rPr>
          <w:rFonts w:ascii="Times New Roman Bold" w:hAnsi="Times New Roman Bold"/>
          <w:color w:val="000000"/>
          <w:spacing w:val="-3"/>
        </w:rPr>
        <w:t>21</w:t>
      </w:r>
    </w:p>
    <w:p w:rsidR="00D35634" w:rsidRDefault="000E2AC8">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lastRenderedPageBreak/>
        <w:t>5.8</w:t>
      </w:r>
      <w:r>
        <w:rPr>
          <w:rFonts w:ascii="Times New Roman Bold" w:hAnsi="Times New Roman Bold"/>
          <w:color w:val="000000"/>
          <w:spacing w:val="-3"/>
        </w:rPr>
        <w:tab/>
        <w:t>Information Exchange</w:t>
      </w:r>
      <w:r>
        <w:rPr>
          <w:rFonts w:ascii="Times New Roman Bold" w:hAnsi="Times New Roman Bold"/>
          <w:color w:val="000000"/>
        </w:rPr>
        <w:tab/>
      </w:r>
      <w:r>
        <w:rPr>
          <w:rFonts w:ascii="Times New Roman Bold" w:hAnsi="Times New Roman Bold"/>
          <w:color w:val="000000"/>
          <w:spacing w:val="-3"/>
        </w:rPr>
        <w:t>21</w:t>
      </w:r>
    </w:p>
    <w:p w:rsidR="00D35634" w:rsidRDefault="00D35634">
      <w:pPr>
        <w:autoSpaceDE w:val="0"/>
        <w:autoSpaceDN w:val="0"/>
        <w:adjustRightInd w:val="0"/>
        <w:spacing w:line="276" w:lineRule="exact"/>
        <w:ind w:left="6086"/>
        <w:rPr>
          <w:rFonts w:ascii="Times New Roman Bold" w:hAnsi="Times New Roman Bold"/>
          <w:color w:val="000000"/>
          <w:spacing w:val="-3"/>
        </w:rPr>
      </w:pPr>
    </w:p>
    <w:p w:rsidR="00D35634" w:rsidRDefault="000E2AC8">
      <w:pPr>
        <w:autoSpaceDE w:val="0"/>
        <w:autoSpaceDN w:val="0"/>
        <w:adjustRightInd w:val="0"/>
        <w:spacing w:before="176" w:line="276" w:lineRule="exact"/>
        <w:ind w:left="6086"/>
        <w:rPr>
          <w:color w:val="000000"/>
          <w:spacing w:val="-3"/>
        </w:rPr>
      </w:pPr>
      <w:r>
        <w:rPr>
          <w:color w:val="000000"/>
          <w:spacing w:val="-3"/>
        </w:rPr>
        <w:t xml:space="preserve">i </w:t>
      </w:r>
    </w:p>
    <w:p w:rsidR="00D35634" w:rsidRDefault="00D35634">
      <w:pPr>
        <w:autoSpaceDE w:val="0"/>
        <w:autoSpaceDN w:val="0"/>
        <w:adjustRightInd w:val="0"/>
        <w:rPr>
          <w:color w:val="000000"/>
          <w:spacing w:val="-3"/>
        </w:rPr>
        <w:sectPr w:rsidR="00D35634">
          <w:headerReference w:type="even" r:id="rId12"/>
          <w:headerReference w:type="default" r:id="rId13"/>
          <w:footerReference w:type="even" r:id="rId14"/>
          <w:footerReference w:type="default" r:id="rId15"/>
          <w:headerReference w:type="first" r:id="rId16"/>
          <w:footerReference w:type="first" r:id="rId1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 w:name="Pg3"/>
      <w:bookmarkEnd w:id="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0"/>
        </w:tabs>
        <w:autoSpaceDE w:val="0"/>
        <w:autoSpaceDN w:val="0"/>
        <w:adjustRightInd w:val="0"/>
        <w:spacing w:before="171" w:line="276" w:lineRule="exact"/>
        <w:ind w:left="1440" w:firstLine="5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Limited Operation</w:t>
      </w:r>
      <w:r>
        <w:rPr>
          <w:rFonts w:ascii="Times New Roman Bold" w:hAnsi="Times New Roman Bold"/>
          <w:color w:val="000000"/>
        </w:rPr>
        <w:tab/>
      </w:r>
      <w:r>
        <w:rPr>
          <w:rFonts w:ascii="Times New Roman Bold" w:hAnsi="Times New Roman Bold"/>
          <w:color w:val="000000"/>
          <w:spacing w:val="-3"/>
        </w:rPr>
        <w:t>21</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Facilities (“DAF”)</w:t>
      </w:r>
      <w:r>
        <w:rPr>
          <w:rFonts w:ascii="Times New Roman Bold" w:hAnsi="Times New Roman Bold"/>
          <w:color w:val="000000"/>
        </w:rPr>
        <w:tab/>
      </w:r>
      <w:r>
        <w:rPr>
          <w:rFonts w:ascii="Times New Roman Bold" w:hAnsi="Times New Roman Bold"/>
          <w:color w:val="000000"/>
          <w:spacing w:val="-3"/>
        </w:rPr>
        <w:t>22</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5.11</w:t>
      </w:r>
      <w:r>
        <w:rPr>
          <w:rFonts w:ascii="Times New Roman Bold" w:hAnsi="Times New Roman Bold"/>
          <w:color w:val="000000"/>
          <w:spacing w:val="-3"/>
        </w:rPr>
        <w:tab/>
        <w:t>Connecting Transmission Owner’s Attachment Facilities Construction</w:t>
      </w:r>
      <w:r>
        <w:rPr>
          <w:rFonts w:ascii="Times New Roman Bold" w:hAnsi="Times New Roman Bold"/>
          <w:color w:val="000000"/>
        </w:rPr>
        <w:tab/>
      </w:r>
      <w:r>
        <w:rPr>
          <w:rFonts w:ascii="Times New Roman Bold" w:hAnsi="Times New Roman Bold"/>
          <w:color w:val="000000"/>
          <w:spacing w:val="-3"/>
        </w:rPr>
        <w:t>23</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r>
        <w:rPr>
          <w:rFonts w:ascii="Times New Roman Bold" w:hAnsi="Times New Roman Bold"/>
          <w:color w:val="000000"/>
        </w:rPr>
        <w:tab/>
      </w:r>
      <w:r>
        <w:rPr>
          <w:rFonts w:ascii="Times New Roman Bold" w:hAnsi="Times New Roman Bold"/>
          <w:color w:val="000000"/>
          <w:spacing w:val="-3"/>
        </w:rPr>
        <w:t>23</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r>
        <w:rPr>
          <w:rFonts w:ascii="Times New Roman Bold" w:hAnsi="Times New Roman Bold"/>
          <w:color w:val="000000"/>
        </w:rPr>
        <w:tab/>
      </w:r>
      <w:r>
        <w:rPr>
          <w:rFonts w:ascii="Times New Roman Bold" w:hAnsi="Times New Roman Bold"/>
          <w:color w:val="000000"/>
          <w:spacing w:val="-3"/>
        </w:rPr>
        <w:t>23</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Permits</w:t>
      </w:r>
      <w:r>
        <w:rPr>
          <w:rFonts w:ascii="Times New Roman Bold" w:hAnsi="Times New Roman Bold"/>
          <w:color w:val="000000"/>
        </w:rPr>
        <w:tab/>
      </w:r>
      <w:r>
        <w:rPr>
          <w:rFonts w:ascii="Times New Roman Bold" w:hAnsi="Times New Roman Bold"/>
          <w:color w:val="000000"/>
          <w:spacing w:val="-3"/>
        </w:rPr>
        <w:t>24</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Construction of Base Case Facilities</w:t>
      </w:r>
      <w:r>
        <w:rPr>
          <w:rFonts w:ascii="Times New Roman Bold" w:hAnsi="Times New Roman Bold"/>
          <w:color w:val="000000"/>
        </w:rPr>
        <w:tab/>
      </w:r>
      <w:r>
        <w:rPr>
          <w:rFonts w:ascii="Times New Roman Bold" w:hAnsi="Times New Roman Bold"/>
          <w:color w:val="000000"/>
          <w:spacing w:val="-3"/>
        </w:rPr>
        <w:t>24</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r>
        <w:rPr>
          <w:rFonts w:ascii="Times New Roman Bold" w:hAnsi="Times New Roman Bold"/>
          <w:color w:val="000000"/>
        </w:rPr>
        <w:tab/>
      </w:r>
      <w:r>
        <w:rPr>
          <w:rFonts w:ascii="Times New Roman Bold" w:hAnsi="Times New Roman Bold"/>
          <w:color w:val="000000"/>
          <w:spacing w:val="-3"/>
        </w:rPr>
        <w:t>24</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r>
        <w:rPr>
          <w:rFonts w:ascii="Times New Roman Bold" w:hAnsi="Times New Roman Bold"/>
          <w:color w:val="000000"/>
        </w:rPr>
        <w:tab/>
      </w:r>
      <w:r>
        <w:rPr>
          <w:rFonts w:ascii="Times New Roman Bold" w:hAnsi="Times New Roman Bold"/>
          <w:color w:val="000000"/>
          <w:spacing w:val="-3"/>
        </w:rPr>
        <w:t>25</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r>
        <w:rPr>
          <w:rFonts w:ascii="Times New Roman Bold" w:hAnsi="Times New Roman Bold"/>
          <w:color w:val="000000"/>
        </w:rPr>
        <w:tab/>
      </w:r>
      <w:r>
        <w:rPr>
          <w:rFonts w:ascii="Times New Roman Bold" w:hAnsi="Times New Roman Bold"/>
          <w:color w:val="000000"/>
          <w:spacing w:val="-3"/>
        </w:rPr>
        <w:t>30</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r>
        <w:rPr>
          <w:rFonts w:ascii="Times New Roman Bold" w:hAnsi="Times New Roman Bold"/>
          <w:color w:val="000000"/>
        </w:rPr>
        <w:tab/>
      </w:r>
      <w:r>
        <w:rPr>
          <w:rFonts w:ascii="Times New Roman Bold" w:hAnsi="Times New Roman Bold"/>
          <w:color w:val="000000"/>
          <w:spacing w:val="-3"/>
        </w:rPr>
        <w:t>31</w:t>
      </w:r>
    </w:p>
    <w:p w:rsidR="00D35634" w:rsidRDefault="000E2AC8">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6. TESTING AND INSPECTION</w:t>
      </w:r>
      <w:r>
        <w:rPr>
          <w:rFonts w:ascii="Times New Roman Bold" w:hAnsi="Times New Roman Bold"/>
          <w:color w:val="000000"/>
        </w:rPr>
        <w:tab/>
      </w:r>
      <w:r>
        <w:rPr>
          <w:rFonts w:ascii="Times New Roman Bold" w:hAnsi="Times New Roman Bold"/>
          <w:color w:val="000000"/>
          <w:spacing w:val="-3"/>
        </w:rPr>
        <w:t>31</w:t>
      </w:r>
    </w:p>
    <w:p w:rsidR="00D35634" w:rsidRDefault="000E2AC8">
      <w:pPr>
        <w:tabs>
          <w:tab w:val="left" w:pos="2880"/>
          <w:tab w:val="left" w:leader="dot" w:pos="10559"/>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 Operation Date Testing and Modifications</w:t>
      </w:r>
      <w:r>
        <w:rPr>
          <w:rFonts w:ascii="Times New Roman Bold" w:hAnsi="Times New Roman Bold"/>
          <w:color w:val="000000"/>
        </w:rPr>
        <w:tab/>
      </w:r>
      <w:r>
        <w:rPr>
          <w:rFonts w:ascii="Times New Roman Bold" w:hAnsi="Times New Roman Bold"/>
          <w:color w:val="000000"/>
          <w:spacing w:val="-3"/>
        </w:rPr>
        <w:t>32</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r>
        <w:rPr>
          <w:rFonts w:ascii="Times New Roman Bold" w:hAnsi="Times New Roman Bold"/>
          <w:color w:val="000000"/>
        </w:rPr>
        <w:tab/>
      </w:r>
      <w:r>
        <w:rPr>
          <w:rFonts w:ascii="Times New Roman Bold" w:hAnsi="Times New Roman Bold"/>
          <w:color w:val="000000"/>
          <w:spacing w:val="-3"/>
        </w:rPr>
        <w:t>32</w:t>
      </w:r>
    </w:p>
    <w:p w:rsidR="00D35634" w:rsidRDefault="000E2AC8">
      <w:pPr>
        <w:tabs>
          <w:tab w:val="left" w:pos="2880"/>
          <w:tab w:val="left" w:leader="dot" w:pos="10562"/>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r>
        <w:rPr>
          <w:rFonts w:ascii="Times New Roman Bold" w:hAnsi="Times New Roman Bold"/>
          <w:color w:val="000000"/>
        </w:rPr>
        <w:tab/>
      </w:r>
      <w:r>
        <w:rPr>
          <w:rFonts w:ascii="Times New Roman Bold" w:hAnsi="Times New Roman Bold"/>
          <w:color w:val="000000"/>
          <w:spacing w:val="-3"/>
        </w:rPr>
        <w:t>32</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r>
        <w:rPr>
          <w:rFonts w:ascii="Times New Roman Bold" w:hAnsi="Times New Roman Bold"/>
          <w:color w:val="000000"/>
        </w:rPr>
        <w:tab/>
      </w:r>
      <w:r>
        <w:rPr>
          <w:rFonts w:ascii="Times New Roman Bold" w:hAnsi="Times New Roman Bold"/>
          <w:color w:val="000000"/>
          <w:spacing w:val="-3"/>
        </w:rPr>
        <w:t>32</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leader="dot" w:pos="10560"/>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7. METERING</w:t>
      </w:r>
      <w:r>
        <w:rPr>
          <w:rFonts w:ascii="Times New Roman Bold" w:hAnsi="Times New Roman Bold"/>
          <w:color w:val="000000"/>
        </w:rPr>
        <w:tab/>
      </w:r>
      <w:r>
        <w:rPr>
          <w:rFonts w:ascii="Times New Roman Bold" w:hAnsi="Times New Roman Bold"/>
          <w:color w:val="000000"/>
          <w:spacing w:val="-3"/>
        </w:rPr>
        <w:t>32</w:t>
      </w:r>
    </w:p>
    <w:p w:rsidR="00D35634" w:rsidRDefault="000E2AC8">
      <w:pPr>
        <w:tabs>
          <w:tab w:val="left" w:pos="2880"/>
          <w:tab w:val="left" w:leader="dot" w:pos="10561"/>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32</w:t>
      </w:r>
    </w:p>
    <w:p w:rsidR="00D35634" w:rsidRDefault="000E2AC8">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r>
        <w:rPr>
          <w:rFonts w:ascii="Times New Roman Bold" w:hAnsi="Times New Roman Bold"/>
          <w:color w:val="000000"/>
        </w:rPr>
        <w:tab/>
      </w:r>
      <w:r>
        <w:rPr>
          <w:rFonts w:ascii="Times New Roman Bold" w:hAnsi="Times New Roman Bold"/>
          <w:color w:val="000000"/>
          <w:spacing w:val="-3"/>
        </w:rPr>
        <w:t>33</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0"/>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r>
        <w:rPr>
          <w:rFonts w:ascii="Times New Roman Bold" w:hAnsi="Times New Roman Bold"/>
          <w:color w:val="000000"/>
        </w:rPr>
        <w:tab/>
      </w:r>
      <w:r>
        <w:rPr>
          <w:rFonts w:ascii="Times New Roman Bold" w:hAnsi="Times New Roman Bold"/>
          <w:color w:val="000000"/>
          <w:spacing w:val="-3"/>
        </w:rPr>
        <w:t>33</w:t>
      </w:r>
    </w:p>
    <w:p w:rsidR="00D35634" w:rsidRDefault="000E2AC8">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Equipment</w:t>
      </w:r>
      <w:r>
        <w:rPr>
          <w:rFonts w:ascii="Times New Roman Bold" w:hAnsi="Times New Roman Bold"/>
          <w:color w:val="000000"/>
        </w:rPr>
        <w:tab/>
      </w:r>
      <w:r>
        <w:rPr>
          <w:rFonts w:ascii="Times New Roman Bold" w:hAnsi="Times New Roman Bold"/>
          <w:color w:val="000000"/>
          <w:spacing w:val="-3"/>
        </w:rPr>
        <w:t>33</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r>
        <w:rPr>
          <w:rFonts w:ascii="Times New Roman Bold" w:hAnsi="Times New Roman Bold"/>
          <w:color w:val="000000"/>
        </w:rPr>
        <w:tab/>
      </w:r>
      <w:r>
        <w:rPr>
          <w:rFonts w:ascii="Times New Roman Bold" w:hAnsi="Times New Roman Bold"/>
          <w:color w:val="000000"/>
          <w:spacing w:val="-3"/>
        </w:rPr>
        <w:t>34</w:t>
      </w:r>
    </w:p>
    <w:p w:rsidR="00D35634" w:rsidRDefault="000E2AC8">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8. COMMUNICATIONS</w:t>
      </w:r>
      <w:r>
        <w:rPr>
          <w:rFonts w:ascii="Times New Roman Bold" w:hAnsi="Times New Roman Bold"/>
          <w:color w:val="000000"/>
        </w:rPr>
        <w:tab/>
      </w:r>
      <w:r>
        <w:rPr>
          <w:rFonts w:ascii="Times New Roman Bold" w:hAnsi="Times New Roman Bold"/>
          <w:color w:val="000000"/>
          <w:spacing w:val="-3"/>
        </w:rPr>
        <w:t>34</w:t>
      </w:r>
    </w:p>
    <w:p w:rsidR="00D35634" w:rsidRDefault="000E2AC8">
      <w:pPr>
        <w:tabs>
          <w:tab w:val="left" w:pos="2880"/>
          <w:tab w:val="left" w:leader="dot" w:pos="10559"/>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r>
        <w:rPr>
          <w:rFonts w:ascii="Times New Roman Bold" w:hAnsi="Times New Roman Bold"/>
          <w:color w:val="000000"/>
        </w:rPr>
        <w:tab/>
      </w:r>
      <w:r>
        <w:rPr>
          <w:rFonts w:ascii="Times New Roman Bold" w:hAnsi="Times New Roman Bold"/>
          <w:color w:val="000000"/>
          <w:spacing w:val="-3"/>
        </w:rPr>
        <w:t>34</w:t>
      </w:r>
    </w:p>
    <w:p w:rsidR="00D35634" w:rsidRDefault="00D35634">
      <w:pPr>
        <w:autoSpaceDE w:val="0"/>
        <w:autoSpaceDN w:val="0"/>
        <w:adjustRightInd w:val="0"/>
        <w:spacing w:line="276" w:lineRule="exact"/>
        <w:ind w:left="6052"/>
        <w:rPr>
          <w:rFonts w:ascii="Times New Roman Bold" w:hAnsi="Times New Roman Bold"/>
          <w:color w:val="000000"/>
          <w:spacing w:val="-3"/>
        </w:rPr>
      </w:pPr>
    </w:p>
    <w:p w:rsidR="00D35634" w:rsidRDefault="00D35634">
      <w:pPr>
        <w:autoSpaceDE w:val="0"/>
        <w:autoSpaceDN w:val="0"/>
        <w:adjustRightInd w:val="0"/>
        <w:spacing w:line="276" w:lineRule="exact"/>
        <w:ind w:left="6052"/>
        <w:rPr>
          <w:rFonts w:ascii="Times New Roman Bold" w:hAnsi="Times New Roman Bold"/>
          <w:color w:val="000000"/>
          <w:spacing w:val="-3"/>
        </w:rPr>
      </w:pPr>
    </w:p>
    <w:p w:rsidR="00D35634" w:rsidRDefault="00D35634">
      <w:pPr>
        <w:autoSpaceDE w:val="0"/>
        <w:autoSpaceDN w:val="0"/>
        <w:adjustRightInd w:val="0"/>
        <w:spacing w:line="276" w:lineRule="exact"/>
        <w:ind w:left="6052"/>
        <w:rPr>
          <w:rFonts w:ascii="Times New Roman Bold" w:hAnsi="Times New Roman Bold"/>
          <w:color w:val="000000"/>
          <w:spacing w:val="-3"/>
        </w:rPr>
      </w:pPr>
    </w:p>
    <w:p w:rsidR="00D35634" w:rsidRDefault="000E2AC8">
      <w:pPr>
        <w:autoSpaceDE w:val="0"/>
        <w:autoSpaceDN w:val="0"/>
        <w:adjustRightInd w:val="0"/>
        <w:spacing w:before="66" w:line="276" w:lineRule="exact"/>
        <w:ind w:left="6052"/>
        <w:rPr>
          <w:color w:val="000000"/>
          <w:spacing w:val="-3"/>
        </w:rPr>
      </w:pPr>
      <w:r>
        <w:rPr>
          <w:color w:val="000000"/>
          <w:spacing w:val="-3"/>
        </w:rPr>
        <w:t xml:space="preserve">ii </w:t>
      </w:r>
    </w:p>
    <w:p w:rsidR="00D35634" w:rsidRDefault="00D35634">
      <w:pPr>
        <w:autoSpaceDE w:val="0"/>
        <w:autoSpaceDN w:val="0"/>
        <w:adjustRightInd w:val="0"/>
        <w:rPr>
          <w:color w:val="000000"/>
          <w:spacing w:val="-3"/>
        </w:rPr>
        <w:sectPr w:rsidR="00D35634">
          <w:headerReference w:type="even" r:id="rId18"/>
          <w:headerReference w:type="default" r:id="rId19"/>
          <w:footerReference w:type="even" r:id="rId20"/>
          <w:footerReference w:type="default" r:id="rId21"/>
          <w:headerReference w:type="first" r:id="rId22"/>
          <w:footerReference w:type="first" r:id="rId2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 w:name="Pg4"/>
      <w:bookmarkEnd w:id="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1"/>
        </w:tabs>
        <w:autoSpaceDE w:val="0"/>
        <w:autoSpaceDN w:val="0"/>
        <w:adjustRightInd w:val="0"/>
        <w:spacing w:before="171" w:line="276" w:lineRule="exact"/>
        <w:ind w:left="1440" w:firstLine="5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r>
        <w:rPr>
          <w:rFonts w:ascii="Times New Roman Bold" w:hAnsi="Times New Roman Bold"/>
          <w:color w:val="000000"/>
        </w:rPr>
        <w:tab/>
      </w:r>
      <w:r>
        <w:rPr>
          <w:rFonts w:ascii="Times New Roman Bold" w:hAnsi="Times New Roman Bold"/>
          <w:color w:val="000000"/>
          <w:spacing w:val="-3"/>
        </w:rPr>
        <w:t>34</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r>
        <w:rPr>
          <w:rFonts w:ascii="Times New Roman Bold" w:hAnsi="Times New Roman Bold"/>
          <w:color w:val="000000"/>
        </w:rPr>
        <w:tab/>
      </w:r>
      <w:r>
        <w:rPr>
          <w:rFonts w:ascii="Times New Roman Bold" w:hAnsi="Times New Roman Bold"/>
          <w:color w:val="000000"/>
          <w:spacing w:val="-3"/>
        </w:rPr>
        <w:t>35</w:t>
      </w:r>
    </w:p>
    <w:p w:rsidR="00D35634" w:rsidRDefault="000E2AC8">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9. OPERATIONS</w:t>
      </w:r>
      <w:r>
        <w:rPr>
          <w:rFonts w:ascii="Times New Roman Bold" w:hAnsi="Times New Roman Bold"/>
          <w:color w:val="000000"/>
        </w:rPr>
        <w:tab/>
      </w:r>
      <w:r>
        <w:rPr>
          <w:rFonts w:ascii="Times New Roman Bold" w:hAnsi="Times New Roman Bold"/>
          <w:color w:val="000000"/>
          <w:spacing w:val="-3"/>
        </w:rPr>
        <w:t>35</w:t>
      </w:r>
    </w:p>
    <w:p w:rsidR="00D35634" w:rsidRDefault="000E2AC8">
      <w:pPr>
        <w:tabs>
          <w:tab w:val="left" w:pos="2880"/>
          <w:tab w:val="left" w:leader="dot" w:pos="10561"/>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35</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NYISO and Connecting</w:t>
      </w:r>
      <w:r>
        <w:rPr>
          <w:color w:val="000000"/>
          <w:spacing w:val="-3"/>
        </w:rPr>
        <w:t xml:space="preserve"> </w:t>
      </w:r>
      <w:r>
        <w:rPr>
          <w:rFonts w:ascii="Times New Roman Bold" w:hAnsi="Times New Roman Bold"/>
          <w:color w:val="000000"/>
          <w:spacing w:val="-3"/>
        </w:rPr>
        <w:t>Transmission Owner Obligations</w:t>
      </w:r>
      <w:r>
        <w:rPr>
          <w:rFonts w:ascii="Times New Roman Bold" w:hAnsi="Times New Roman Bold"/>
          <w:color w:val="000000"/>
        </w:rPr>
        <w:tab/>
      </w:r>
      <w:r>
        <w:rPr>
          <w:rFonts w:ascii="Times New Roman Bold" w:hAnsi="Times New Roman Bold"/>
          <w:color w:val="000000"/>
          <w:spacing w:val="-3"/>
        </w:rPr>
        <w:t>35</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r>
        <w:rPr>
          <w:rFonts w:ascii="Times New Roman Bold" w:hAnsi="Times New Roman Bold"/>
          <w:color w:val="000000"/>
        </w:rPr>
        <w:tab/>
      </w:r>
      <w:r>
        <w:rPr>
          <w:rFonts w:ascii="Times New Roman Bold" w:hAnsi="Times New Roman Bold"/>
          <w:color w:val="000000"/>
          <w:spacing w:val="-3"/>
        </w:rPr>
        <w:t>35</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 xml:space="preserve">Start-Up </w:t>
      </w:r>
      <w:r>
        <w:rPr>
          <w:rFonts w:ascii="Times New Roman Bold" w:hAnsi="Times New Roman Bold"/>
          <w:color w:val="000000"/>
          <w:spacing w:val="-3"/>
        </w:rPr>
        <w:t>and Synchronization</w:t>
      </w:r>
      <w:r>
        <w:rPr>
          <w:rFonts w:ascii="Times New Roman Bold" w:hAnsi="Times New Roman Bold"/>
          <w:color w:val="000000"/>
        </w:rPr>
        <w:tab/>
      </w:r>
      <w:r>
        <w:rPr>
          <w:rFonts w:ascii="Times New Roman Bold" w:hAnsi="Times New Roman Bold"/>
          <w:color w:val="000000"/>
          <w:spacing w:val="-3"/>
        </w:rPr>
        <w:t>36</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w:t>
      </w:r>
      <w:r>
        <w:rPr>
          <w:color w:val="000000"/>
          <w:spacing w:val="-3"/>
        </w:rPr>
        <w:t xml:space="preserve"> </w:t>
      </w:r>
      <w:r>
        <w:rPr>
          <w:rFonts w:ascii="Times New Roman Bold" w:hAnsi="Times New Roman Bold"/>
          <w:color w:val="000000"/>
          <w:spacing w:val="-3"/>
        </w:rPr>
        <w:t>Reactive Power Control</w:t>
      </w:r>
      <w:r>
        <w:rPr>
          <w:rFonts w:ascii="Times New Roman Bold" w:hAnsi="Times New Roman Bold"/>
          <w:color w:val="000000"/>
        </w:rPr>
        <w:tab/>
      </w:r>
      <w:r>
        <w:rPr>
          <w:rFonts w:ascii="Times New Roman Bold" w:hAnsi="Times New Roman Bold"/>
          <w:color w:val="000000"/>
          <w:spacing w:val="-3"/>
        </w:rPr>
        <w:t>36</w:t>
      </w:r>
    </w:p>
    <w:p w:rsidR="00D35634" w:rsidRDefault="000E2AC8">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r>
        <w:rPr>
          <w:rFonts w:ascii="Times New Roman Bold" w:hAnsi="Times New Roman Bold"/>
          <w:color w:val="000000"/>
        </w:rPr>
        <w:tab/>
      </w:r>
      <w:r>
        <w:rPr>
          <w:rFonts w:ascii="Times New Roman Bold" w:hAnsi="Times New Roman Bold"/>
          <w:color w:val="000000"/>
          <w:spacing w:val="-3"/>
        </w:rPr>
        <w:t>37</w:t>
      </w:r>
    </w:p>
    <w:p w:rsidR="00D35634" w:rsidRDefault="000E2AC8">
      <w:pPr>
        <w:tabs>
          <w:tab w:val="left" w:pos="2880"/>
          <w:tab w:val="left" w:leader="dot" w:pos="10560"/>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Rules</w:t>
      </w:r>
      <w:r>
        <w:rPr>
          <w:rFonts w:ascii="Times New Roman Bold" w:hAnsi="Times New Roman Bold"/>
          <w:color w:val="000000"/>
        </w:rPr>
        <w:tab/>
      </w:r>
      <w:r>
        <w:rPr>
          <w:rFonts w:ascii="Times New Roman Bold" w:hAnsi="Times New Roman Bold"/>
          <w:color w:val="000000"/>
          <w:spacing w:val="-3"/>
        </w:rPr>
        <w:t>40</w:t>
      </w:r>
    </w:p>
    <w:p w:rsidR="00D35634" w:rsidRDefault="000E2AC8">
      <w:pPr>
        <w:tabs>
          <w:tab w:val="left" w:pos="2880"/>
          <w:tab w:val="left" w:leader="dot" w:pos="10560"/>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r>
        <w:rPr>
          <w:rFonts w:ascii="Times New Roman Bold" w:hAnsi="Times New Roman Bold"/>
          <w:color w:val="000000"/>
        </w:rPr>
        <w:tab/>
      </w:r>
      <w:r>
        <w:rPr>
          <w:rFonts w:ascii="Times New Roman Bold" w:hAnsi="Times New Roman Bold"/>
          <w:color w:val="000000"/>
          <w:spacing w:val="-3"/>
        </w:rPr>
        <w:t>41</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 Exchange</w:t>
      </w:r>
      <w:r>
        <w:rPr>
          <w:rFonts w:ascii="Times New Roman Bold" w:hAnsi="Times New Roman Bold"/>
          <w:color w:val="000000"/>
        </w:rPr>
        <w:tab/>
      </w:r>
      <w:r>
        <w:rPr>
          <w:rFonts w:ascii="Times New Roman Bold" w:hAnsi="Times New Roman Bold"/>
          <w:color w:val="000000"/>
          <w:spacing w:val="-3"/>
        </w:rPr>
        <w:t>41</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leader="dot" w:pos="10559"/>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10. MAINTENANCE</w:t>
      </w:r>
      <w:r>
        <w:rPr>
          <w:rFonts w:ascii="Times New Roman Bold" w:hAnsi="Times New Roman Bold"/>
          <w:color w:val="000000"/>
        </w:rPr>
        <w:tab/>
      </w:r>
      <w:r>
        <w:rPr>
          <w:rFonts w:ascii="Times New Roman Bold" w:hAnsi="Times New Roman Bold"/>
          <w:color w:val="000000"/>
          <w:spacing w:val="-3"/>
        </w:rPr>
        <w:t>41</w:t>
      </w:r>
    </w:p>
    <w:p w:rsidR="00D35634" w:rsidRDefault="000E2AC8">
      <w:pPr>
        <w:tabs>
          <w:tab w:val="left" w:pos="2880"/>
          <w:tab w:val="left" w:leader="dot" w:pos="10561"/>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Connecting Transmission Owner Obligations</w:t>
      </w:r>
      <w:r>
        <w:rPr>
          <w:rFonts w:ascii="Times New Roman Bold" w:hAnsi="Times New Roman Bold"/>
          <w:color w:val="000000"/>
        </w:rPr>
        <w:tab/>
      </w:r>
      <w:r>
        <w:rPr>
          <w:rFonts w:ascii="Times New Roman Bold" w:hAnsi="Times New Roman Bold"/>
          <w:color w:val="000000"/>
          <w:spacing w:val="-3"/>
        </w:rPr>
        <w:t>41</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59"/>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Developer Obligations</w:t>
      </w:r>
      <w:r>
        <w:rPr>
          <w:rFonts w:ascii="Times New Roman Bold" w:hAnsi="Times New Roman Bold"/>
          <w:color w:val="000000"/>
        </w:rPr>
        <w:tab/>
      </w:r>
      <w:r>
        <w:rPr>
          <w:rFonts w:ascii="Times New Roman Bold" w:hAnsi="Times New Roman Bold"/>
          <w:color w:val="000000"/>
          <w:spacing w:val="-3"/>
        </w:rPr>
        <w:t>42</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r>
        <w:rPr>
          <w:rFonts w:ascii="Times New Roman Bold" w:hAnsi="Times New Roman Bold"/>
          <w:color w:val="000000"/>
        </w:rPr>
        <w:tab/>
      </w:r>
      <w:r>
        <w:rPr>
          <w:rFonts w:ascii="Times New Roman Bold" w:hAnsi="Times New Roman Bold"/>
          <w:color w:val="000000"/>
          <w:spacing w:val="-3"/>
        </w:rPr>
        <w:t>42</w:t>
      </w:r>
    </w:p>
    <w:p w:rsidR="00D35634" w:rsidRDefault="000E2AC8">
      <w:pPr>
        <w:tabs>
          <w:tab w:val="left" w:pos="2880"/>
          <w:tab w:val="left" w:leader="dot" w:pos="10558"/>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r>
        <w:rPr>
          <w:rFonts w:ascii="Times New Roman Bold" w:hAnsi="Times New Roman Bold"/>
          <w:color w:val="000000"/>
        </w:rPr>
        <w:tab/>
      </w:r>
      <w:r>
        <w:rPr>
          <w:rFonts w:ascii="Times New Roman Bold" w:hAnsi="Times New Roman Bold"/>
          <w:color w:val="000000"/>
          <w:spacing w:val="-3"/>
        </w:rPr>
        <w:t>42</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r>
        <w:rPr>
          <w:rFonts w:ascii="Times New Roman Bold" w:hAnsi="Times New Roman Bold"/>
          <w:color w:val="000000"/>
        </w:rPr>
        <w:tab/>
      </w:r>
      <w:r>
        <w:rPr>
          <w:rFonts w:ascii="Times New Roman Bold" w:hAnsi="Times New Roman Bold"/>
          <w:color w:val="000000"/>
          <w:spacing w:val="-3"/>
        </w:rPr>
        <w:t>42</w:t>
      </w:r>
    </w:p>
    <w:p w:rsidR="00D35634" w:rsidRDefault="000E2AC8">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11. PERFORMANCE OBLIGATION</w:t>
      </w:r>
      <w:r>
        <w:rPr>
          <w:rFonts w:ascii="Times New Roman Bold" w:hAnsi="Times New Roman Bold"/>
          <w:color w:val="000000"/>
        </w:rPr>
        <w:tab/>
      </w:r>
      <w:r>
        <w:rPr>
          <w:rFonts w:ascii="Times New Roman Bold" w:hAnsi="Times New Roman Bold"/>
          <w:color w:val="000000"/>
          <w:spacing w:val="-3"/>
        </w:rPr>
        <w:t>43</w:t>
      </w:r>
    </w:p>
    <w:p w:rsidR="00D35634" w:rsidRDefault="000E2AC8">
      <w:pPr>
        <w:tabs>
          <w:tab w:val="left" w:pos="2880"/>
          <w:tab w:val="left" w:leader="dot" w:pos="10561"/>
        </w:tabs>
        <w:autoSpaceDE w:val="0"/>
        <w:autoSpaceDN w:val="0"/>
        <w:adjustRightInd w:val="0"/>
        <w:spacing w:before="121" w:line="276" w:lineRule="exact"/>
        <w:ind w:left="1440" w:firstLine="5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Developer Attachment Facilities</w:t>
      </w:r>
      <w:r>
        <w:rPr>
          <w:rFonts w:ascii="Times New Roman Bold" w:hAnsi="Times New Roman Bold"/>
          <w:color w:val="000000"/>
        </w:rPr>
        <w:tab/>
      </w:r>
      <w:r>
        <w:rPr>
          <w:rFonts w:ascii="Times New Roman Bold" w:hAnsi="Times New Roman Bold"/>
          <w:color w:val="000000"/>
          <w:spacing w:val="-3"/>
        </w:rPr>
        <w:t>43</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11.2</w:t>
      </w:r>
      <w:r>
        <w:rPr>
          <w:rFonts w:ascii="Times New Roman Bold" w:hAnsi="Times New Roman Bold"/>
          <w:color w:val="000000"/>
          <w:spacing w:val="-3"/>
        </w:rPr>
        <w:tab/>
        <w:t>Co</w:t>
      </w:r>
      <w:r>
        <w:rPr>
          <w:rFonts w:ascii="Times New Roman Bold" w:hAnsi="Times New Roman Bold"/>
          <w:color w:val="000000"/>
          <w:spacing w:val="-3"/>
        </w:rPr>
        <w:t>nnecting Transmission Owner’s Attachment Facilities</w:t>
      </w:r>
      <w:r>
        <w:rPr>
          <w:rFonts w:ascii="Times New Roman Bold" w:hAnsi="Times New Roman Bold"/>
          <w:color w:val="000000"/>
        </w:rPr>
        <w:tab/>
      </w:r>
      <w:r>
        <w:rPr>
          <w:rFonts w:ascii="Times New Roman Bold" w:hAnsi="Times New Roman Bold"/>
          <w:color w:val="000000"/>
          <w:spacing w:val="-3"/>
        </w:rPr>
        <w:t>43</w:t>
      </w:r>
    </w:p>
    <w:p w:rsidR="00D35634" w:rsidRDefault="000E2AC8">
      <w:pPr>
        <w:tabs>
          <w:tab w:val="left" w:pos="2880"/>
          <w:tab w:val="left" w:leader="dot" w:pos="10559"/>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11.3</w:t>
      </w:r>
      <w:r>
        <w:rPr>
          <w:rFonts w:ascii="Times New Roman Bold" w:hAnsi="Times New Roman Bold"/>
          <w:color w:val="000000"/>
          <w:spacing w:val="-3"/>
        </w:rPr>
        <w:tab/>
        <w:t>System Upgrade Facilities and System Deliverability Upgrades</w:t>
      </w:r>
      <w:r>
        <w:rPr>
          <w:rFonts w:ascii="Times New Roman Bold" w:hAnsi="Times New Roman Bold"/>
          <w:color w:val="000000"/>
        </w:rPr>
        <w:tab/>
      </w:r>
      <w:r>
        <w:rPr>
          <w:rFonts w:ascii="Times New Roman Bold" w:hAnsi="Times New Roman Bold"/>
          <w:color w:val="000000"/>
          <w:spacing w:val="-3"/>
        </w:rPr>
        <w:t>43</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Systems</w:t>
      </w:r>
      <w:r>
        <w:rPr>
          <w:rFonts w:ascii="Times New Roman Bold" w:hAnsi="Times New Roman Bold"/>
          <w:color w:val="000000"/>
        </w:rPr>
        <w:tab/>
      </w:r>
      <w:r>
        <w:rPr>
          <w:rFonts w:ascii="Times New Roman Bold" w:hAnsi="Times New Roman Bold"/>
          <w:color w:val="000000"/>
          <w:spacing w:val="-3"/>
        </w:rPr>
        <w:t>43</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1"/>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r>
        <w:rPr>
          <w:rFonts w:ascii="Times New Roman Bold" w:hAnsi="Times New Roman Bold"/>
          <w:color w:val="000000"/>
        </w:rPr>
        <w:tab/>
      </w:r>
      <w:r>
        <w:rPr>
          <w:rFonts w:ascii="Times New Roman Bold" w:hAnsi="Times New Roman Bold"/>
          <w:color w:val="000000"/>
          <w:spacing w:val="-3"/>
        </w:rPr>
        <w:t>43</w:t>
      </w:r>
    </w:p>
    <w:p w:rsidR="00D35634" w:rsidRDefault="00D35634">
      <w:pPr>
        <w:autoSpaceDE w:val="0"/>
        <w:autoSpaceDN w:val="0"/>
        <w:adjustRightInd w:val="0"/>
        <w:spacing w:line="276" w:lineRule="exact"/>
        <w:ind w:left="6019"/>
        <w:rPr>
          <w:rFonts w:ascii="Times New Roman Bold" w:hAnsi="Times New Roman Bold"/>
          <w:color w:val="000000"/>
          <w:spacing w:val="-3"/>
        </w:rPr>
      </w:pPr>
    </w:p>
    <w:p w:rsidR="00D35634" w:rsidRDefault="00D35634">
      <w:pPr>
        <w:autoSpaceDE w:val="0"/>
        <w:autoSpaceDN w:val="0"/>
        <w:adjustRightInd w:val="0"/>
        <w:spacing w:line="276" w:lineRule="exact"/>
        <w:ind w:left="6019"/>
        <w:rPr>
          <w:rFonts w:ascii="Times New Roman Bold" w:hAnsi="Times New Roman Bold"/>
          <w:color w:val="000000"/>
          <w:spacing w:val="-3"/>
        </w:rPr>
      </w:pPr>
    </w:p>
    <w:p w:rsidR="00D35634" w:rsidRDefault="00D35634">
      <w:pPr>
        <w:autoSpaceDE w:val="0"/>
        <w:autoSpaceDN w:val="0"/>
        <w:adjustRightInd w:val="0"/>
        <w:spacing w:line="276" w:lineRule="exact"/>
        <w:ind w:left="6019"/>
        <w:rPr>
          <w:rFonts w:ascii="Times New Roman Bold" w:hAnsi="Times New Roman Bold"/>
          <w:color w:val="000000"/>
          <w:spacing w:val="-3"/>
        </w:rPr>
      </w:pPr>
    </w:p>
    <w:p w:rsidR="00D35634" w:rsidRDefault="000E2AC8">
      <w:pPr>
        <w:autoSpaceDE w:val="0"/>
        <w:autoSpaceDN w:val="0"/>
        <w:adjustRightInd w:val="0"/>
        <w:spacing w:before="66" w:line="276" w:lineRule="exact"/>
        <w:ind w:left="6019"/>
        <w:rPr>
          <w:color w:val="000000"/>
          <w:spacing w:val="-2"/>
        </w:rPr>
      </w:pPr>
      <w:r>
        <w:rPr>
          <w:color w:val="000000"/>
          <w:spacing w:val="-2"/>
        </w:rPr>
        <w:t xml:space="preserve">iii </w:t>
      </w:r>
    </w:p>
    <w:p w:rsidR="00D35634" w:rsidRDefault="00D35634">
      <w:pPr>
        <w:autoSpaceDE w:val="0"/>
        <w:autoSpaceDN w:val="0"/>
        <w:adjustRightInd w:val="0"/>
        <w:rPr>
          <w:color w:val="000000"/>
          <w:spacing w:val="-2"/>
        </w:rPr>
        <w:sectPr w:rsidR="00D35634">
          <w:headerReference w:type="even" r:id="rId24"/>
          <w:headerReference w:type="default" r:id="rId25"/>
          <w:footerReference w:type="even" r:id="rId26"/>
          <w:footerReference w:type="default" r:id="rId27"/>
          <w:headerReference w:type="first" r:id="rId28"/>
          <w:footerReference w:type="first" r:id="rId2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2"/>
        </w:rPr>
      </w:pPr>
      <w:bookmarkStart w:id="4" w:name="Pg5"/>
      <w:bookmarkEnd w:id="4"/>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1"/>
        </w:tabs>
        <w:autoSpaceDE w:val="0"/>
        <w:autoSpaceDN w:val="0"/>
        <w:adjustRightInd w:val="0"/>
        <w:spacing w:before="171" w:line="276" w:lineRule="exact"/>
        <w:ind w:left="1440" w:firstLine="5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Compensation for Emergency Services</w:t>
      </w:r>
      <w:r>
        <w:rPr>
          <w:rFonts w:ascii="Times New Roman Bold" w:hAnsi="Times New Roman Bold"/>
          <w:color w:val="000000"/>
        </w:rPr>
        <w:tab/>
      </w:r>
      <w:r>
        <w:rPr>
          <w:rFonts w:ascii="Times New Roman Bold" w:hAnsi="Times New Roman Bold"/>
          <w:color w:val="000000"/>
          <w:spacing w:val="-3"/>
        </w:rPr>
        <w:t>44</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r>
        <w:rPr>
          <w:rFonts w:ascii="Times New Roman Bold" w:hAnsi="Times New Roman Bold"/>
          <w:color w:val="000000"/>
        </w:rPr>
        <w:tab/>
      </w:r>
      <w:r>
        <w:rPr>
          <w:rFonts w:ascii="Times New Roman Bold" w:hAnsi="Times New Roman Bold"/>
          <w:color w:val="000000"/>
          <w:spacing w:val="-3"/>
        </w:rPr>
        <w:t>44</w:t>
      </w:r>
    </w:p>
    <w:p w:rsidR="00D35634" w:rsidRDefault="000E2AC8">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12. INVOICE</w:t>
      </w:r>
      <w:r>
        <w:rPr>
          <w:rFonts w:ascii="Times New Roman Bold" w:hAnsi="Times New Roman Bold"/>
          <w:color w:val="000000"/>
        </w:rPr>
        <w:tab/>
      </w:r>
      <w:r>
        <w:rPr>
          <w:rFonts w:ascii="Times New Roman Bold" w:hAnsi="Times New Roman Bold"/>
          <w:color w:val="000000"/>
          <w:spacing w:val="-3"/>
        </w:rPr>
        <w:t>44</w:t>
      </w:r>
    </w:p>
    <w:p w:rsidR="00D35634" w:rsidRDefault="000E2AC8">
      <w:pPr>
        <w:tabs>
          <w:tab w:val="left" w:pos="2880"/>
          <w:tab w:val="left" w:leader="dot" w:pos="10561"/>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44</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r>
        <w:rPr>
          <w:rFonts w:ascii="Times New Roman Bold" w:hAnsi="Times New Roman Bold"/>
          <w:color w:val="000000"/>
        </w:rPr>
        <w:tab/>
      </w:r>
      <w:r>
        <w:rPr>
          <w:rFonts w:ascii="Times New Roman Bold" w:hAnsi="Times New Roman Bold"/>
          <w:color w:val="000000"/>
          <w:spacing w:val="-3"/>
        </w:rPr>
        <w:t>45</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r>
        <w:rPr>
          <w:rFonts w:ascii="Times New Roman Bold" w:hAnsi="Times New Roman Bold"/>
          <w:color w:val="000000"/>
        </w:rPr>
        <w:tab/>
      </w:r>
      <w:r>
        <w:rPr>
          <w:rFonts w:ascii="Times New Roman Bold" w:hAnsi="Times New Roman Bold"/>
          <w:color w:val="000000"/>
          <w:spacing w:val="-3"/>
        </w:rPr>
        <w:t>45</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r>
        <w:rPr>
          <w:rFonts w:ascii="Times New Roman Bold" w:hAnsi="Times New Roman Bold"/>
          <w:color w:val="000000"/>
        </w:rPr>
        <w:tab/>
      </w:r>
      <w:r>
        <w:rPr>
          <w:rFonts w:ascii="Times New Roman Bold" w:hAnsi="Times New Roman Bold"/>
          <w:color w:val="000000"/>
          <w:spacing w:val="-3"/>
        </w:rPr>
        <w:t>45</w:t>
      </w:r>
    </w:p>
    <w:p w:rsidR="00D35634" w:rsidRDefault="000E2AC8">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13. EMERGENCIES</w:t>
      </w:r>
      <w:r>
        <w:rPr>
          <w:rFonts w:ascii="Times New Roman Bold" w:hAnsi="Times New Roman Bold"/>
          <w:color w:val="000000"/>
        </w:rPr>
        <w:tab/>
      </w:r>
      <w:r>
        <w:rPr>
          <w:rFonts w:ascii="Times New Roman Bold" w:hAnsi="Times New Roman Bold"/>
          <w:color w:val="000000"/>
          <w:spacing w:val="-3"/>
        </w:rPr>
        <w:t>45</w:t>
      </w:r>
    </w:p>
    <w:p w:rsidR="00D35634" w:rsidRDefault="000E2AC8">
      <w:pPr>
        <w:tabs>
          <w:tab w:val="left" w:pos="2880"/>
          <w:tab w:val="left" w:leader="dot" w:pos="10560"/>
        </w:tabs>
        <w:autoSpaceDE w:val="0"/>
        <w:autoSpaceDN w:val="0"/>
        <w:adjustRightInd w:val="0"/>
        <w:spacing w:before="118" w:line="276" w:lineRule="exact"/>
        <w:ind w:left="1440" w:firstLine="5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t>Obligations</w:t>
      </w:r>
      <w:r>
        <w:rPr>
          <w:rFonts w:ascii="Times New Roman Bold" w:hAnsi="Times New Roman Bold"/>
          <w:color w:val="000000"/>
        </w:rPr>
        <w:tab/>
      </w:r>
      <w:r>
        <w:rPr>
          <w:rFonts w:ascii="Times New Roman Bold" w:hAnsi="Times New Roman Bold"/>
          <w:color w:val="000000"/>
          <w:spacing w:val="-3"/>
        </w:rPr>
        <w:t>45</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r>
        <w:rPr>
          <w:rFonts w:ascii="Times New Roman Bold" w:hAnsi="Times New Roman Bold"/>
          <w:color w:val="000000"/>
        </w:rPr>
        <w:tab/>
      </w:r>
      <w:r>
        <w:rPr>
          <w:rFonts w:ascii="Times New Roman Bold" w:hAnsi="Times New Roman Bold"/>
          <w:color w:val="000000"/>
          <w:spacing w:val="-3"/>
        </w:rPr>
        <w:t>46</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0"/>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Immediate Action</w:t>
      </w:r>
      <w:r>
        <w:rPr>
          <w:rFonts w:ascii="Times New Roman Bold" w:hAnsi="Times New Roman Bold"/>
          <w:color w:val="000000"/>
        </w:rPr>
        <w:tab/>
      </w:r>
      <w:r>
        <w:rPr>
          <w:rFonts w:ascii="Times New Roman Bold" w:hAnsi="Times New Roman Bold"/>
          <w:color w:val="000000"/>
          <w:spacing w:val="-3"/>
        </w:rPr>
        <w:t>46</w:t>
      </w:r>
    </w:p>
    <w:p w:rsidR="00D35634" w:rsidRDefault="000E2AC8">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Transmission Owner Authority</w:t>
      </w:r>
      <w:r>
        <w:rPr>
          <w:rFonts w:ascii="Times New Roman Bold" w:hAnsi="Times New Roman Bold"/>
          <w:color w:val="000000"/>
        </w:rPr>
        <w:tab/>
      </w:r>
      <w:r>
        <w:rPr>
          <w:rFonts w:ascii="Times New Roman Bold" w:hAnsi="Times New Roman Bold"/>
          <w:color w:val="000000"/>
          <w:spacing w:val="-3"/>
        </w:rPr>
        <w:t>46</w:t>
      </w:r>
    </w:p>
    <w:p w:rsidR="00D35634" w:rsidRDefault="000E2AC8">
      <w:pPr>
        <w:tabs>
          <w:tab w:val="left" w:pos="2880"/>
          <w:tab w:val="left" w:leader="dot" w:pos="10561"/>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 xml:space="preserve">Developer </w:t>
      </w:r>
      <w:r>
        <w:rPr>
          <w:rFonts w:ascii="Times New Roman Bold" w:hAnsi="Times New Roman Bold"/>
          <w:color w:val="000000"/>
          <w:spacing w:val="-3"/>
        </w:rPr>
        <w:t>Authority</w:t>
      </w:r>
      <w:r>
        <w:rPr>
          <w:rFonts w:ascii="Times New Roman Bold" w:hAnsi="Times New Roman Bold"/>
          <w:color w:val="000000"/>
        </w:rPr>
        <w:tab/>
      </w:r>
      <w:r>
        <w:rPr>
          <w:rFonts w:ascii="Times New Roman Bold" w:hAnsi="Times New Roman Bold"/>
          <w:color w:val="000000"/>
          <w:spacing w:val="-3"/>
        </w:rPr>
        <w:t>47</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r>
        <w:rPr>
          <w:rFonts w:ascii="Times New Roman Bold" w:hAnsi="Times New Roman Bold"/>
          <w:color w:val="000000"/>
        </w:rPr>
        <w:tab/>
      </w:r>
      <w:r>
        <w:rPr>
          <w:rFonts w:ascii="Times New Roman Bold" w:hAnsi="Times New Roman Bold"/>
          <w:color w:val="000000"/>
          <w:spacing w:val="-3"/>
        </w:rPr>
        <w:t>47</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leader="dot" w:pos="10560"/>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14. REGULATORY REQUIREMENTS AND GOVERNING LAW</w:t>
      </w:r>
      <w:r>
        <w:rPr>
          <w:rFonts w:ascii="Times New Roman Bold" w:hAnsi="Times New Roman Bold"/>
          <w:color w:val="000000"/>
        </w:rPr>
        <w:tab/>
      </w:r>
      <w:r>
        <w:rPr>
          <w:rFonts w:ascii="Times New Roman Bold" w:hAnsi="Times New Roman Bold"/>
          <w:color w:val="000000"/>
          <w:spacing w:val="-3"/>
        </w:rPr>
        <w:t>48</w:t>
      </w:r>
    </w:p>
    <w:p w:rsidR="00D35634" w:rsidRDefault="000E2AC8">
      <w:pPr>
        <w:tabs>
          <w:tab w:val="left" w:pos="2880"/>
          <w:tab w:val="left" w:leader="dot" w:pos="10558"/>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r>
        <w:rPr>
          <w:rFonts w:ascii="Times New Roman Bold" w:hAnsi="Times New Roman Bold"/>
          <w:color w:val="000000"/>
        </w:rPr>
        <w:tab/>
      </w:r>
      <w:r>
        <w:rPr>
          <w:rFonts w:ascii="Times New Roman Bold" w:hAnsi="Times New Roman Bold"/>
          <w:color w:val="000000"/>
          <w:spacing w:val="-3"/>
        </w:rPr>
        <w:t>48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1"/>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r>
        <w:rPr>
          <w:rFonts w:ascii="Times New Roman Bold" w:hAnsi="Times New Roman Bold"/>
          <w:color w:val="000000"/>
        </w:rPr>
        <w:tab/>
      </w:r>
      <w:r>
        <w:rPr>
          <w:rFonts w:ascii="Times New Roman Bold" w:hAnsi="Times New Roman Bold"/>
          <w:color w:val="000000"/>
          <w:spacing w:val="-3"/>
        </w:rPr>
        <w:t>48</w:t>
      </w:r>
    </w:p>
    <w:p w:rsidR="00D35634" w:rsidRDefault="000E2AC8">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15. NOTICES</w:t>
      </w:r>
      <w:r>
        <w:rPr>
          <w:rFonts w:ascii="Times New Roman Bold" w:hAnsi="Times New Roman Bold"/>
          <w:color w:val="000000"/>
        </w:rPr>
        <w:tab/>
      </w:r>
      <w:r>
        <w:rPr>
          <w:rFonts w:ascii="Times New Roman Bold" w:hAnsi="Times New Roman Bold"/>
          <w:color w:val="000000"/>
          <w:spacing w:val="-3"/>
        </w:rPr>
        <w:t>48</w:t>
      </w:r>
    </w:p>
    <w:p w:rsidR="00D35634" w:rsidRDefault="000E2AC8">
      <w:pPr>
        <w:tabs>
          <w:tab w:val="left" w:pos="2880"/>
          <w:tab w:val="left" w:leader="dot" w:pos="10561"/>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48</w:t>
      </w:r>
    </w:p>
    <w:p w:rsidR="00D35634" w:rsidRDefault="000E2AC8">
      <w:pPr>
        <w:tabs>
          <w:tab w:val="left" w:pos="2880"/>
          <w:tab w:val="left" w:leader="dot" w:pos="10560"/>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15.2</w:t>
      </w:r>
      <w:r>
        <w:rPr>
          <w:rFonts w:ascii="Times New Roman Bold" w:hAnsi="Times New Roman Bold"/>
          <w:color w:val="000000"/>
          <w:spacing w:val="-3"/>
        </w:rPr>
        <w:tab/>
        <w:t>Billings and Payments</w:t>
      </w:r>
      <w:r>
        <w:rPr>
          <w:rFonts w:ascii="Times New Roman Bold" w:hAnsi="Times New Roman Bold"/>
          <w:color w:val="000000"/>
        </w:rPr>
        <w:tab/>
      </w:r>
      <w:r>
        <w:rPr>
          <w:rFonts w:ascii="Times New Roman Bold" w:hAnsi="Times New Roman Bold"/>
          <w:color w:val="000000"/>
          <w:spacing w:val="-3"/>
        </w:rPr>
        <w:t>49</w:t>
      </w:r>
    </w:p>
    <w:p w:rsidR="00D35634" w:rsidRDefault="000E2AC8">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r>
        <w:rPr>
          <w:rFonts w:ascii="Times New Roman Bold" w:hAnsi="Times New Roman Bold"/>
          <w:color w:val="000000"/>
        </w:rPr>
        <w:tab/>
      </w:r>
      <w:r>
        <w:rPr>
          <w:rFonts w:ascii="Times New Roman Bold" w:hAnsi="Times New Roman Bold"/>
          <w:color w:val="000000"/>
          <w:spacing w:val="-3"/>
        </w:rPr>
        <w:t>49</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0"/>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r>
        <w:rPr>
          <w:rFonts w:ascii="Times New Roman Bold" w:hAnsi="Times New Roman Bold"/>
          <w:color w:val="000000"/>
        </w:rPr>
        <w:tab/>
      </w:r>
      <w:r>
        <w:rPr>
          <w:rFonts w:ascii="Times New Roman Bold" w:hAnsi="Times New Roman Bold"/>
          <w:color w:val="000000"/>
          <w:spacing w:val="-3"/>
        </w:rPr>
        <w:t>49</w:t>
      </w:r>
    </w:p>
    <w:p w:rsidR="00D35634" w:rsidRDefault="000E2AC8">
      <w:pPr>
        <w:tabs>
          <w:tab w:val="left" w:leader="dot" w:pos="10558"/>
        </w:tabs>
        <w:autoSpaceDE w:val="0"/>
        <w:autoSpaceDN w:val="0"/>
        <w:adjustRightInd w:val="0"/>
        <w:spacing w:before="275" w:line="276" w:lineRule="exact"/>
        <w:ind w:left="1440"/>
        <w:rPr>
          <w:rFonts w:ascii="Times New Roman Bold" w:hAnsi="Times New Roman Bold"/>
          <w:color w:val="000000"/>
          <w:spacing w:val="-3"/>
        </w:rPr>
      </w:pPr>
      <w:r>
        <w:rPr>
          <w:rFonts w:ascii="Times New Roman Bold" w:hAnsi="Times New Roman Bold"/>
          <w:color w:val="000000"/>
          <w:spacing w:val="-3"/>
        </w:rPr>
        <w:t>ARTICLE 16. FORCE MAJEURE</w:t>
      </w:r>
      <w:r>
        <w:rPr>
          <w:rFonts w:ascii="Times New Roman Bold" w:hAnsi="Times New Roman Bold"/>
          <w:color w:val="000000"/>
        </w:rPr>
        <w:tab/>
      </w:r>
      <w:r>
        <w:rPr>
          <w:rFonts w:ascii="Times New Roman Bold" w:hAnsi="Times New Roman Bold"/>
          <w:color w:val="000000"/>
          <w:spacing w:val="-3"/>
        </w:rPr>
        <w:t>49</w:t>
      </w:r>
    </w:p>
    <w:p w:rsidR="00D35634" w:rsidRDefault="000E2AC8">
      <w:pPr>
        <w:tabs>
          <w:tab w:val="left" w:pos="2880"/>
          <w:tab w:val="left" w:leader="dot" w:pos="10559"/>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16.1</w:t>
      </w:r>
      <w:r>
        <w:rPr>
          <w:rFonts w:ascii="Times New Roman Bold" w:hAnsi="Times New Roman Bold"/>
          <w:color w:val="000000"/>
          <w:spacing w:val="-3"/>
        </w:rPr>
        <w:tab/>
        <w:t>Force Majeure</w:t>
      </w:r>
      <w:r>
        <w:rPr>
          <w:rFonts w:ascii="Times New Roman Bold" w:hAnsi="Times New Roman Bold"/>
          <w:color w:val="000000"/>
        </w:rPr>
        <w:tab/>
      </w:r>
      <w:r>
        <w:rPr>
          <w:rFonts w:ascii="Times New Roman Bold" w:hAnsi="Times New Roman Bold"/>
          <w:color w:val="000000"/>
          <w:spacing w:val="-3"/>
        </w:rPr>
        <w:t>49</w:t>
      </w:r>
    </w:p>
    <w:p w:rsidR="00D35634" w:rsidRDefault="000E2AC8">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17. DEFAULT</w:t>
      </w:r>
      <w:r>
        <w:rPr>
          <w:rFonts w:ascii="Times New Roman Bold" w:hAnsi="Times New Roman Bold"/>
          <w:color w:val="000000"/>
        </w:rPr>
        <w:tab/>
      </w:r>
      <w:r>
        <w:rPr>
          <w:rFonts w:ascii="Times New Roman Bold" w:hAnsi="Times New Roman Bold"/>
          <w:color w:val="000000"/>
          <w:spacing w:val="-3"/>
        </w:rPr>
        <w:t>50</w:t>
      </w:r>
    </w:p>
    <w:p w:rsidR="00D35634" w:rsidRDefault="00D35634">
      <w:pPr>
        <w:autoSpaceDE w:val="0"/>
        <w:autoSpaceDN w:val="0"/>
        <w:adjustRightInd w:val="0"/>
        <w:spacing w:line="276" w:lineRule="exact"/>
        <w:ind w:left="6026"/>
        <w:rPr>
          <w:rFonts w:ascii="Times New Roman Bold" w:hAnsi="Times New Roman Bold"/>
          <w:color w:val="000000"/>
          <w:spacing w:val="-3"/>
        </w:rPr>
      </w:pPr>
    </w:p>
    <w:p w:rsidR="00D35634" w:rsidRDefault="00D35634">
      <w:pPr>
        <w:autoSpaceDE w:val="0"/>
        <w:autoSpaceDN w:val="0"/>
        <w:adjustRightInd w:val="0"/>
        <w:spacing w:line="276" w:lineRule="exact"/>
        <w:ind w:left="6026"/>
        <w:rPr>
          <w:rFonts w:ascii="Times New Roman Bold" w:hAnsi="Times New Roman Bold"/>
          <w:color w:val="000000"/>
          <w:spacing w:val="-3"/>
        </w:rPr>
      </w:pPr>
    </w:p>
    <w:p w:rsidR="00D35634" w:rsidRDefault="000E2AC8">
      <w:pPr>
        <w:autoSpaceDE w:val="0"/>
        <w:autoSpaceDN w:val="0"/>
        <w:adjustRightInd w:val="0"/>
        <w:spacing w:before="104" w:line="276" w:lineRule="exact"/>
        <w:ind w:left="6026"/>
        <w:rPr>
          <w:color w:val="000000"/>
          <w:spacing w:val="-3"/>
        </w:rPr>
      </w:pPr>
      <w:r>
        <w:rPr>
          <w:color w:val="000000"/>
          <w:spacing w:val="-3"/>
        </w:rPr>
        <w:t xml:space="preserve">iv </w:t>
      </w:r>
    </w:p>
    <w:p w:rsidR="00D35634" w:rsidRDefault="00D35634">
      <w:pPr>
        <w:autoSpaceDE w:val="0"/>
        <w:autoSpaceDN w:val="0"/>
        <w:adjustRightInd w:val="0"/>
        <w:rPr>
          <w:color w:val="000000"/>
          <w:spacing w:val="-3"/>
        </w:rPr>
        <w:sectPr w:rsidR="00D35634">
          <w:headerReference w:type="even" r:id="rId30"/>
          <w:headerReference w:type="default" r:id="rId31"/>
          <w:footerReference w:type="even" r:id="rId32"/>
          <w:footerReference w:type="default" r:id="rId33"/>
          <w:headerReference w:type="first" r:id="rId34"/>
          <w:footerReference w:type="first" r:id="rId3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 w:name="Pg6"/>
      <w:bookmarkEnd w:id="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59"/>
        </w:tabs>
        <w:autoSpaceDE w:val="0"/>
        <w:autoSpaceDN w:val="0"/>
        <w:adjustRightInd w:val="0"/>
        <w:spacing w:before="171" w:line="276" w:lineRule="exact"/>
        <w:ind w:left="1440" w:firstLine="5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Default</w:t>
      </w:r>
      <w:r>
        <w:rPr>
          <w:rFonts w:ascii="Times New Roman Bold" w:hAnsi="Times New Roman Bold"/>
          <w:color w:val="000000"/>
        </w:rPr>
        <w:tab/>
      </w:r>
      <w:r>
        <w:rPr>
          <w:rFonts w:ascii="Times New Roman Bold" w:hAnsi="Times New Roman Bold"/>
          <w:color w:val="000000"/>
          <w:spacing w:val="-3"/>
        </w:rPr>
        <w:t>50</w:t>
      </w:r>
    </w:p>
    <w:p w:rsidR="00D35634" w:rsidRDefault="000E2AC8">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18. INDEMNITY, CONSEQUENTIAL DAMAGES AND INSURANCE</w:t>
      </w:r>
      <w:r>
        <w:rPr>
          <w:rFonts w:ascii="Times New Roman Bold" w:hAnsi="Times New Roman Bold"/>
          <w:color w:val="000000"/>
        </w:rPr>
        <w:tab/>
      </w:r>
      <w:r>
        <w:rPr>
          <w:rFonts w:ascii="Times New Roman Bold" w:hAnsi="Times New Roman Bold"/>
          <w:color w:val="000000"/>
          <w:spacing w:val="-3"/>
        </w:rPr>
        <w:t>50</w:t>
      </w:r>
    </w:p>
    <w:p w:rsidR="00D35634" w:rsidRDefault="000E2AC8">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r>
        <w:rPr>
          <w:rFonts w:ascii="Times New Roman Bold" w:hAnsi="Times New Roman Bold"/>
          <w:color w:val="000000"/>
        </w:rPr>
        <w:tab/>
      </w:r>
      <w:r>
        <w:rPr>
          <w:rFonts w:ascii="Times New Roman Bold" w:hAnsi="Times New Roman Bold"/>
          <w:color w:val="000000"/>
          <w:spacing w:val="-3"/>
        </w:rPr>
        <w:t>50</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r>
        <w:rPr>
          <w:rFonts w:ascii="Times New Roman Bold" w:hAnsi="Times New Roman Bold"/>
          <w:color w:val="000000"/>
        </w:rPr>
        <w:tab/>
      </w:r>
      <w:r>
        <w:rPr>
          <w:rFonts w:ascii="Times New Roman Bold" w:hAnsi="Times New Roman Bold"/>
          <w:color w:val="000000"/>
          <w:spacing w:val="-3"/>
        </w:rPr>
        <w:t>52</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Insurance</w:t>
      </w:r>
      <w:r>
        <w:rPr>
          <w:rFonts w:ascii="Times New Roman Bold" w:hAnsi="Times New Roman Bold"/>
          <w:color w:val="000000"/>
        </w:rPr>
        <w:tab/>
      </w:r>
      <w:r>
        <w:rPr>
          <w:rFonts w:ascii="Times New Roman Bold" w:hAnsi="Times New Roman Bold"/>
          <w:color w:val="000000"/>
          <w:spacing w:val="-3"/>
        </w:rPr>
        <w:t>52</w:t>
      </w:r>
    </w:p>
    <w:p w:rsidR="00D35634" w:rsidRDefault="000E2AC8">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 xml:space="preserve">ARTICLE 19. </w:t>
      </w:r>
      <w:r>
        <w:rPr>
          <w:rFonts w:ascii="Times New Roman Bold" w:hAnsi="Times New Roman Bold"/>
          <w:color w:val="000000"/>
          <w:spacing w:val="-3"/>
        </w:rPr>
        <w:t>ASSIGNMENT</w:t>
      </w:r>
      <w:r>
        <w:rPr>
          <w:rFonts w:ascii="Times New Roman Bold" w:hAnsi="Times New Roman Bold"/>
          <w:color w:val="000000"/>
        </w:rPr>
        <w:tab/>
      </w:r>
      <w:r>
        <w:rPr>
          <w:rFonts w:ascii="Times New Roman Bold" w:hAnsi="Times New Roman Bold"/>
          <w:color w:val="000000"/>
          <w:spacing w:val="-3"/>
        </w:rPr>
        <w:t>54</w:t>
      </w:r>
    </w:p>
    <w:p w:rsidR="00D35634" w:rsidRDefault="000E2AC8">
      <w:pPr>
        <w:tabs>
          <w:tab w:val="left" w:pos="2880"/>
          <w:tab w:val="left" w:leader="dot" w:pos="10560"/>
        </w:tabs>
        <w:autoSpaceDE w:val="0"/>
        <w:autoSpaceDN w:val="0"/>
        <w:adjustRightInd w:val="0"/>
        <w:spacing w:before="118" w:line="276" w:lineRule="exact"/>
        <w:ind w:left="1440" w:firstLine="540"/>
        <w:rPr>
          <w:rFonts w:ascii="Times New Roman Bold" w:hAnsi="Times New Roman Bold"/>
          <w:color w:val="000000"/>
          <w:spacing w:val="-3"/>
        </w:rPr>
      </w:pPr>
      <w:r>
        <w:rPr>
          <w:rFonts w:ascii="Times New Roman Bold" w:hAnsi="Times New Roman Bold"/>
          <w:color w:val="000000"/>
          <w:spacing w:val="-3"/>
        </w:rPr>
        <w:t>19.1</w:t>
      </w:r>
      <w:r>
        <w:rPr>
          <w:rFonts w:ascii="Times New Roman Bold" w:hAnsi="Times New Roman Bold"/>
          <w:color w:val="000000"/>
          <w:spacing w:val="-3"/>
        </w:rPr>
        <w:tab/>
        <w:t>Assignment</w:t>
      </w:r>
      <w:r>
        <w:rPr>
          <w:rFonts w:ascii="Times New Roman Bold" w:hAnsi="Times New Roman Bold"/>
          <w:color w:val="000000"/>
        </w:rPr>
        <w:tab/>
      </w:r>
      <w:r>
        <w:rPr>
          <w:rFonts w:ascii="Times New Roman Bold" w:hAnsi="Times New Roman Bold"/>
          <w:color w:val="000000"/>
          <w:spacing w:val="-3"/>
        </w:rPr>
        <w:t>54</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leader="dot" w:pos="10558"/>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20. SEVERABILITY</w:t>
      </w:r>
      <w:r>
        <w:rPr>
          <w:rFonts w:ascii="Times New Roman Bold" w:hAnsi="Times New Roman Bold"/>
          <w:color w:val="000000"/>
        </w:rPr>
        <w:tab/>
      </w:r>
      <w:r>
        <w:rPr>
          <w:rFonts w:ascii="Times New Roman Bold" w:hAnsi="Times New Roman Bold"/>
          <w:color w:val="000000"/>
          <w:spacing w:val="-3"/>
        </w:rPr>
        <w:t>54</w:t>
      </w:r>
    </w:p>
    <w:p w:rsidR="00D35634" w:rsidRDefault="000E2AC8">
      <w:pPr>
        <w:tabs>
          <w:tab w:val="left" w:pos="2880"/>
          <w:tab w:val="left" w:leader="dot" w:pos="10560"/>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20.1</w:t>
      </w:r>
      <w:r>
        <w:rPr>
          <w:rFonts w:ascii="Times New Roman Bold" w:hAnsi="Times New Roman Bold"/>
          <w:color w:val="000000"/>
          <w:spacing w:val="-3"/>
        </w:rPr>
        <w:tab/>
        <w:t>Severability</w:t>
      </w:r>
      <w:r>
        <w:rPr>
          <w:rFonts w:ascii="Times New Roman Bold" w:hAnsi="Times New Roman Bold"/>
          <w:color w:val="000000"/>
        </w:rPr>
        <w:tab/>
      </w:r>
      <w:r>
        <w:rPr>
          <w:rFonts w:ascii="Times New Roman Bold" w:hAnsi="Times New Roman Bold"/>
          <w:color w:val="000000"/>
          <w:spacing w:val="-3"/>
        </w:rPr>
        <w:t>54</w:t>
      </w:r>
    </w:p>
    <w:p w:rsidR="00D35634" w:rsidRDefault="000E2AC8">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21. COMPARABILITY</w:t>
      </w:r>
      <w:r>
        <w:rPr>
          <w:rFonts w:ascii="Times New Roman Bold" w:hAnsi="Times New Roman Bold"/>
          <w:color w:val="000000"/>
        </w:rPr>
        <w:tab/>
      </w:r>
      <w:r>
        <w:rPr>
          <w:rFonts w:ascii="Times New Roman Bold" w:hAnsi="Times New Roman Bold"/>
          <w:color w:val="000000"/>
          <w:spacing w:val="-3"/>
        </w:rPr>
        <w:t>55</w:t>
      </w:r>
    </w:p>
    <w:p w:rsidR="00D35634" w:rsidRDefault="000E2AC8">
      <w:pPr>
        <w:tabs>
          <w:tab w:val="left" w:pos="2880"/>
          <w:tab w:val="left" w:leader="dot" w:pos="10561"/>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21.1</w:t>
      </w:r>
      <w:r>
        <w:rPr>
          <w:rFonts w:ascii="Times New Roman Bold" w:hAnsi="Times New Roman Bold"/>
          <w:color w:val="000000"/>
          <w:spacing w:val="-3"/>
        </w:rPr>
        <w:tab/>
        <w:t>Comparability</w:t>
      </w:r>
      <w:r>
        <w:rPr>
          <w:rFonts w:ascii="Times New Roman Bold" w:hAnsi="Times New Roman Bold"/>
          <w:color w:val="000000"/>
        </w:rPr>
        <w:tab/>
      </w:r>
      <w:r>
        <w:rPr>
          <w:rFonts w:ascii="Times New Roman Bold" w:hAnsi="Times New Roman Bold"/>
          <w:color w:val="000000"/>
          <w:spacing w:val="-3"/>
        </w:rPr>
        <w:t>55</w:t>
      </w:r>
    </w:p>
    <w:p w:rsidR="00D35634" w:rsidRDefault="000E2AC8">
      <w:pPr>
        <w:tabs>
          <w:tab w:val="left" w:leader="dot" w:pos="10557"/>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22. CONFIDENTIALITY</w:t>
      </w:r>
      <w:r>
        <w:rPr>
          <w:rFonts w:ascii="Times New Roman Bold" w:hAnsi="Times New Roman Bold"/>
          <w:color w:val="000000"/>
        </w:rPr>
        <w:tab/>
      </w:r>
      <w:r>
        <w:rPr>
          <w:rFonts w:ascii="Times New Roman Bold" w:hAnsi="Times New Roman Bold"/>
          <w:color w:val="000000"/>
          <w:spacing w:val="-3"/>
        </w:rPr>
        <w:t>55</w:t>
      </w:r>
    </w:p>
    <w:p w:rsidR="00D35634" w:rsidRDefault="000E2AC8">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r>
        <w:rPr>
          <w:rFonts w:ascii="Times New Roman Bold" w:hAnsi="Times New Roman Bold"/>
          <w:color w:val="000000"/>
        </w:rPr>
        <w:tab/>
      </w:r>
      <w:r>
        <w:rPr>
          <w:rFonts w:ascii="Times New Roman Bold" w:hAnsi="Times New Roman Bold"/>
          <w:color w:val="000000"/>
          <w:spacing w:val="-3"/>
        </w:rPr>
        <w:t>55</w:t>
      </w:r>
    </w:p>
    <w:p w:rsidR="00D35634" w:rsidRDefault="000E2AC8">
      <w:pPr>
        <w:tabs>
          <w:tab w:val="left" w:leader="dot" w:pos="10557"/>
        </w:tabs>
        <w:autoSpaceDE w:val="0"/>
        <w:autoSpaceDN w:val="0"/>
        <w:adjustRightInd w:val="0"/>
        <w:spacing w:before="275" w:line="276" w:lineRule="exact"/>
        <w:ind w:left="1440"/>
        <w:rPr>
          <w:rFonts w:ascii="Times New Roman Bold" w:hAnsi="Times New Roman Bold"/>
          <w:color w:val="000000"/>
          <w:spacing w:val="-3"/>
        </w:rPr>
      </w:pPr>
      <w:r>
        <w:rPr>
          <w:rFonts w:ascii="Times New Roman Bold" w:hAnsi="Times New Roman Bold"/>
          <w:color w:val="000000"/>
          <w:spacing w:val="-3"/>
        </w:rPr>
        <w:t>ARTICLE 23. ENVIRONMENTAL RELEASES</w:t>
      </w:r>
      <w:r>
        <w:rPr>
          <w:rFonts w:ascii="Times New Roman Bold" w:hAnsi="Times New Roman Bold"/>
          <w:color w:val="000000"/>
        </w:rPr>
        <w:tab/>
      </w:r>
      <w:r>
        <w:rPr>
          <w:rFonts w:ascii="Times New Roman Bold" w:hAnsi="Times New Roman Bold"/>
          <w:color w:val="000000"/>
          <w:spacing w:val="-3"/>
        </w:rPr>
        <w:t>58</w:t>
      </w:r>
    </w:p>
    <w:p w:rsidR="00D35634" w:rsidRDefault="000E2AC8">
      <w:pPr>
        <w:tabs>
          <w:tab w:val="left" w:pos="2880"/>
          <w:tab w:val="left" w:leader="dot" w:pos="10561"/>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23.1</w:t>
      </w:r>
      <w:r>
        <w:rPr>
          <w:rFonts w:ascii="Times New Roman Bold" w:hAnsi="Times New Roman Bold"/>
          <w:color w:val="000000"/>
          <w:spacing w:val="-3"/>
        </w:rPr>
        <w:tab/>
        <w:t>Developer and Connecting</w:t>
      </w:r>
      <w:r>
        <w:rPr>
          <w:rFonts w:ascii="Times New Roman Bold" w:hAnsi="Times New Roman Bold"/>
          <w:color w:val="000000"/>
          <w:spacing w:val="-3"/>
        </w:rPr>
        <w:t xml:space="preserve"> Transmission Owner Notice</w:t>
      </w:r>
      <w:r>
        <w:rPr>
          <w:rFonts w:ascii="Times New Roman Bold" w:hAnsi="Times New Roman Bold"/>
          <w:color w:val="000000"/>
        </w:rPr>
        <w:tab/>
      </w:r>
      <w:r>
        <w:rPr>
          <w:rFonts w:ascii="Times New Roman Bold" w:hAnsi="Times New Roman Bold"/>
          <w:color w:val="000000"/>
          <w:spacing w:val="-3"/>
        </w:rPr>
        <w:t>58</w:t>
      </w:r>
    </w:p>
    <w:p w:rsidR="00D35634" w:rsidRDefault="000E2AC8">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24. INFORMATION REQUIREMENT</w:t>
      </w:r>
      <w:r>
        <w:rPr>
          <w:rFonts w:ascii="Times New Roman Bold" w:hAnsi="Times New Roman Bold"/>
          <w:color w:val="000000"/>
        </w:rPr>
        <w:tab/>
      </w:r>
      <w:r>
        <w:rPr>
          <w:rFonts w:ascii="Times New Roman Bold" w:hAnsi="Times New Roman Bold"/>
          <w:color w:val="000000"/>
          <w:spacing w:val="-3"/>
        </w:rPr>
        <w:t>59</w:t>
      </w:r>
    </w:p>
    <w:p w:rsidR="00D35634" w:rsidRDefault="000E2AC8">
      <w:pPr>
        <w:tabs>
          <w:tab w:val="left" w:pos="2880"/>
          <w:tab w:val="left" w:leader="dot" w:pos="10560"/>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Information Acquisition</w:t>
      </w:r>
      <w:r>
        <w:rPr>
          <w:rFonts w:ascii="Times New Roman Bold" w:hAnsi="Times New Roman Bold"/>
          <w:color w:val="000000"/>
        </w:rPr>
        <w:tab/>
      </w:r>
      <w:r>
        <w:rPr>
          <w:rFonts w:ascii="Times New Roman Bold" w:hAnsi="Times New Roman Bold"/>
          <w:color w:val="000000"/>
          <w:spacing w:val="-3"/>
        </w:rPr>
        <w:t>59</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24.2</w:t>
      </w:r>
      <w:r>
        <w:rPr>
          <w:rFonts w:ascii="Times New Roman Bold" w:hAnsi="Times New Roman Bold"/>
          <w:color w:val="000000"/>
          <w:spacing w:val="-3"/>
        </w:rPr>
        <w:tab/>
        <w:t>Information Submission by Connecting Transmission Owner</w:t>
      </w:r>
      <w:r>
        <w:rPr>
          <w:rFonts w:ascii="Times New Roman Bold" w:hAnsi="Times New Roman Bold"/>
          <w:color w:val="000000"/>
        </w:rPr>
        <w:tab/>
      </w:r>
      <w:r>
        <w:rPr>
          <w:rFonts w:ascii="Times New Roman Bold" w:hAnsi="Times New Roman Bold"/>
          <w:color w:val="000000"/>
          <w:spacing w:val="-3"/>
        </w:rPr>
        <w:t>59</w:t>
      </w:r>
    </w:p>
    <w:p w:rsidR="00D35634" w:rsidRDefault="000E2AC8">
      <w:pPr>
        <w:tabs>
          <w:tab w:val="left" w:pos="2880"/>
          <w:tab w:val="left" w:leader="dot" w:pos="10557"/>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Updated Information Submission by Developer</w:t>
      </w:r>
      <w:r>
        <w:rPr>
          <w:rFonts w:ascii="Times New Roman Bold" w:hAnsi="Times New Roman Bold"/>
          <w:color w:val="000000"/>
        </w:rPr>
        <w:tab/>
      </w:r>
      <w:r>
        <w:rPr>
          <w:rFonts w:ascii="Times New Roman Bold" w:hAnsi="Times New Roman Bold"/>
          <w:color w:val="000000"/>
          <w:spacing w:val="-3"/>
        </w:rPr>
        <w:t>59</w:t>
      </w:r>
    </w:p>
    <w:p w:rsidR="00D35634" w:rsidRDefault="000E2AC8">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Information Supplementation</w:t>
      </w:r>
      <w:r>
        <w:rPr>
          <w:rFonts w:ascii="Times New Roman Bold" w:hAnsi="Times New Roman Bold"/>
          <w:color w:val="000000"/>
        </w:rPr>
        <w:tab/>
      </w:r>
      <w:r>
        <w:rPr>
          <w:rFonts w:ascii="Times New Roman Bold" w:hAnsi="Times New Roman Bold"/>
          <w:color w:val="000000"/>
          <w:spacing w:val="-3"/>
        </w:rPr>
        <w:t>60</w:t>
      </w:r>
    </w:p>
    <w:p w:rsidR="00D35634" w:rsidRDefault="000E2AC8">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25. INFORMATION ACCESS AND AUDIT RIGHTS</w:t>
      </w:r>
      <w:r>
        <w:rPr>
          <w:rFonts w:ascii="Times New Roman Bold" w:hAnsi="Times New Roman Bold"/>
          <w:color w:val="000000"/>
        </w:rPr>
        <w:tab/>
      </w:r>
      <w:r>
        <w:rPr>
          <w:rFonts w:ascii="Times New Roman Bold" w:hAnsi="Times New Roman Bold"/>
          <w:color w:val="000000"/>
          <w:spacing w:val="-3"/>
        </w:rPr>
        <w:t>60</w:t>
      </w:r>
    </w:p>
    <w:p w:rsidR="00D35634" w:rsidRDefault="000E2AC8">
      <w:pPr>
        <w:tabs>
          <w:tab w:val="left" w:pos="2880"/>
          <w:tab w:val="left" w:leader="dot" w:pos="10559"/>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r>
        <w:rPr>
          <w:rFonts w:ascii="Times New Roman Bold" w:hAnsi="Times New Roman Bold"/>
          <w:color w:val="000000"/>
        </w:rPr>
        <w:tab/>
      </w:r>
      <w:r>
        <w:rPr>
          <w:rFonts w:ascii="Times New Roman Bold" w:hAnsi="Times New Roman Bold"/>
          <w:color w:val="000000"/>
          <w:spacing w:val="-3"/>
        </w:rPr>
        <w:t>60</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Reporting of Non-Force Majeure Events</w:t>
      </w:r>
      <w:r>
        <w:rPr>
          <w:rFonts w:ascii="Times New Roman Bold" w:hAnsi="Times New Roman Bold"/>
          <w:color w:val="000000"/>
        </w:rPr>
        <w:tab/>
      </w:r>
      <w:r>
        <w:rPr>
          <w:rFonts w:ascii="Times New Roman Bold" w:hAnsi="Times New Roman Bold"/>
          <w:color w:val="000000"/>
          <w:spacing w:val="-3"/>
        </w:rPr>
        <w:t>61</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Rights</w:t>
      </w:r>
      <w:r>
        <w:rPr>
          <w:rFonts w:ascii="Times New Roman Bold" w:hAnsi="Times New Roman Bold"/>
          <w:color w:val="000000"/>
        </w:rPr>
        <w:tab/>
      </w:r>
      <w:r>
        <w:rPr>
          <w:rFonts w:ascii="Times New Roman Bold" w:hAnsi="Times New Roman Bold"/>
          <w:color w:val="000000"/>
          <w:spacing w:val="-3"/>
        </w:rPr>
        <w:t>61</w:t>
      </w:r>
    </w:p>
    <w:p w:rsidR="00D35634" w:rsidRDefault="000E2AC8">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r>
        <w:rPr>
          <w:rFonts w:ascii="Times New Roman Bold" w:hAnsi="Times New Roman Bold"/>
          <w:color w:val="000000"/>
        </w:rPr>
        <w:tab/>
      </w:r>
      <w:r>
        <w:rPr>
          <w:rFonts w:ascii="Times New Roman Bold" w:hAnsi="Times New Roman Bold"/>
          <w:color w:val="000000"/>
          <w:spacing w:val="-3"/>
        </w:rPr>
        <w:t>61</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Audit Results</w:t>
      </w:r>
      <w:r>
        <w:rPr>
          <w:rFonts w:ascii="Times New Roman Bold" w:hAnsi="Times New Roman Bold"/>
          <w:color w:val="000000"/>
        </w:rPr>
        <w:tab/>
      </w:r>
      <w:r>
        <w:rPr>
          <w:rFonts w:ascii="Times New Roman Bold" w:hAnsi="Times New Roman Bold"/>
          <w:color w:val="000000"/>
          <w:spacing w:val="-3"/>
        </w:rPr>
        <w:t>62</w:t>
      </w:r>
    </w:p>
    <w:p w:rsidR="00D35634" w:rsidRDefault="00D35634">
      <w:pPr>
        <w:autoSpaceDE w:val="0"/>
        <w:autoSpaceDN w:val="0"/>
        <w:adjustRightInd w:val="0"/>
        <w:spacing w:line="276" w:lineRule="exact"/>
        <w:ind w:left="6060"/>
        <w:rPr>
          <w:rFonts w:ascii="Times New Roman Bold" w:hAnsi="Times New Roman Bold"/>
          <w:color w:val="000000"/>
          <w:spacing w:val="-3"/>
        </w:rPr>
      </w:pPr>
    </w:p>
    <w:p w:rsidR="00D35634" w:rsidRDefault="00D35634">
      <w:pPr>
        <w:autoSpaceDE w:val="0"/>
        <w:autoSpaceDN w:val="0"/>
        <w:adjustRightInd w:val="0"/>
        <w:spacing w:line="276" w:lineRule="exact"/>
        <w:ind w:left="6060"/>
        <w:rPr>
          <w:rFonts w:ascii="Times New Roman Bold" w:hAnsi="Times New Roman Bold"/>
          <w:color w:val="000000"/>
          <w:spacing w:val="-3"/>
        </w:rPr>
      </w:pPr>
    </w:p>
    <w:p w:rsidR="00D35634" w:rsidRDefault="000E2AC8">
      <w:pPr>
        <w:autoSpaceDE w:val="0"/>
        <w:autoSpaceDN w:val="0"/>
        <w:adjustRightInd w:val="0"/>
        <w:spacing w:before="20" w:line="276" w:lineRule="exact"/>
        <w:ind w:left="6060"/>
        <w:rPr>
          <w:color w:val="000000"/>
          <w:spacing w:val="-3"/>
        </w:rPr>
      </w:pPr>
      <w:r>
        <w:rPr>
          <w:color w:val="000000"/>
          <w:spacing w:val="-3"/>
        </w:rPr>
        <w:t xml:space="preserve">v </w:t>
      </w:r>
    </w:p>
    <w:p w:rsidR="00D35634" w:rsidRDefault="00D35634">
      <w:pPr>
        <w:autoSpaceDE w:val="0"/>
        <w:autoSpaceDN w:val="0"/>
        <w:adjustRightInd w:val="0"/>
        <w:rPr>
          <w:color w:val="000000"/>
          <w:spacing w:val="-3"/>
        </w:rPr>
        <w:sectPr w:rsidR="00D35634">
          <w:headerReference w:type="even" r:id="rId36"/>
          <w:headerReference w:type="default" r:id="rId37"/>
          <w:footerReference w:type="even" r:id="rId38"/>
          <w:footerReference w:type="default" r:id="rId39"/>
          <w:headerReference w:type="first" r:id="rId40"/>
          <w:footerReference w:type="first" r:id="rId4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 w:name="Pg7"/>
      <w:bookmarkEnd w:id="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leader="dot" w:pos="10559"/>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ARTICLE 26. SUBCONTRACTORS</w:t>
      </w:r>
      <w:r>
        <w:rPr>
          <w:rFonts w:ascii="Times New Roman Bold" w:hAnsi="Times New Roman Bold"/>
          <w:color w:val="000000"/>
        </w:rPr>
        <w:tab/>
      </w:r>
      <w:r>
        <w:rPr>
          <w:rFonts w:ascii="Times New Roman Bold" w:hAnsi="Times New Roman Bold"/>
          <w:color w:val="000000"/>
          <w:spacing w:val="-3"/>
        </w:rPr>
        <w:t>62</w:t>
      </w:r>
    </w:p>
    <w:p w:rsidR="00D35634" w:rsidRDefault="000E2AC8">
      <w:pPr>
        <w:tabs>
          <w:tab w:val="left" w:pos="2880"/>
          <w:tab w:val="left" w:leader="dot" w:pos="10561"/>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62</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r>
        <w:rPr>
          <w:rFonts w:ascii="Times New Roman Bold" w:hAnsi="Times New Roman Bold"/>
          <w:color w:val="000000"/>
        </w:rPr>
        <w:tab/>
      </w:r>
      <w:r>
        <w:rPr>
          <w:rFonts w:ascii="Times New Roman Bold" w:hAnsi="Times New Roman Bold"/>
          <w:color w:val="000000"/>
          <w:spacing w:val="-3"/>
        </w:rPr>
        <w:t>62</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 xml:space="preserve">No </w:t>
      </w:r>
      <w:r>
        <w:rPr>
          <w:rFonts w:ascii="Times New Roman Bold" w:hAnsi="Times New Roman Bold"/>
          <w:color w:val="000000"/>
          <w:spacing w:val="-3"/>
        </w:rPr>
        <w:t>Limitation by Insurance</w:t>
      </w:r>
      <w:r>
        <w:rPr>
          <w:rFonts w:ascii="Times New Roman Bold" w:hAnsi="Times New Roman Bold"/>
          <w:color w:val="000000"/>
        </w:rPr>
        <w:tab/>
      </w:r>
      <w:r>
        <w:rPr>
          <w:rFonts w:ascii="Times New Roman Bold" w:hAnsi="Times New Roman Bold"/>
          <w:color w:val="000000"/>
          <w:spacing w:val="-3"/>
        </w:rPr>
        <w:t>62</w:t>
      </w:r>
    </w:p>
    <w:p w:rsidR="00D35634" w:rsidRDefault="000E2AC8">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27. DISPUTES</w:t>
      </w:r>
      <w:r>
        <w:rPr>
          <w:rFonts w:ascii="Times New Roman Bold" w:hAnsi="Times New Roman Bold"/>
          <w:color w:val="000000"/>
        </w:rPr>
        <w:tab/>
      </w:r>
      <w:r>
        <w:rPr>
          <w:rFonts w:ascii="Times New Roman Bold" w:hAnsi="Times New Roman Bold"/>
          <w:color w:val="000000"/>
          <w:spacing w:val="-3"/>
        </w:rPr>
        <w:t>63</w:t>
      </w:r>
    </w:p>
    <w:p w:rsidR="00D35634" w:rsidRDefault="000E2AC8">
      <w:pPr>
        <w:tabs>
          <w:tab w:val="left" w:pos="2880"/>
          <w:tab w:val="left" w:leader="dot" w:pos="10558"/>
        </w:tabs>
        <w:autoSpaceDE w:val="0"/>
        <w:autoSpaceDN w:val="0"/>
        <w:adjustRightInd w:val="0"/>
        <w:spacing w:before="118" w:line="276" w:lineRule="exact"/>
        <w:ind w:left="1440" w:firstLine="5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r>
        <w:rPr>
          <w:rFonts w:ascii="Times New Roman Bold" w:hAnsi="Times New Roman Bold"/>
          <w:color w:val="000000"/>
        </w:rPr>
        <w:tab/>
      </w:r>
      <w:r>
        <w:rPr>
          <w:rFonts w:ascii="Times New Roman Bold" w:hAnsi="Times New Roman Bold"/>
          <w:color w:val="000000"/>
          <w:spacing w:val="-3"/>
        </w:rPr>
        <w:t>63</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r>
        <w:rPr>
          <w:rFonts w:ascii="Times New Roman Bold" w:hAnsi="Times New Roman Bold"/>
          <w:color w:val="000000"/>
        </w:rPr>
        <w:tab/>
      </w:r>
      <w:r>
        <w:rPr>
          <w:rFonts w:ascii="Times New Roman Bold" w:hAnsi="Times New Roman Bold"/>
          <w:color w:val="000000"/>
          <w:spacing w:val="-3"/>
        </w:rPr>
        <w:t>63</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59"/>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r>
        <w:rPr>
          <w:rFonts w:ascii="Times New Roman Bold" w:hAnsi="Times New Roman Bold"/>
          <w:color w:val="000000"/>
        </w:rPr>
        <w:tab/>
      </w:r>
      <w:r>
        <w:rPr>
          <w:rFonts w:ascii="Times New Roman Bold" w:hAnsi="Times New Roman Bold"/>
          <w:color w:val="000000"/>
          <w:spacing w:val="-3"/>
        </w:rPr>
        <w:t>63</w:t>
      </w:r>
    </w:p>
    <w:p w:rsidR="00D35634" w:rsidRDefault="000E2AC8">
      <w:pPr>
        <w:tabs>
          <w:tab w:val="left" w:pos="2880"/>
          <w:tab w:val="left" w:leader="dot" w:pos="10559"/>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r>
        <w:rPr>
          <w:rFonts w:ascii="Times New Roman Bold" w:hAnsi="Times New Roman Bold"/>
          <w:color w:val="000000"/>
        </w:rPr>
        <w:tab/>
      </w:r>
      <w:r>
        <w:rPr>
          <w:rFonts w:ascii="Times New Roman Bold" w:hAnsi="Times New Roman Bold"/>
          <w:color w:val="000000"/>
          <w:spacing w:val="-3"/>
        </w:rPr>
        <w:t>64</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r>
        <w:rPr>
          <w:rFonts w:ascii="Times New Roman Bold" w:hAnsi="Times New Roman Bold"/>
          <w:color w:val="000000"/>
        </w:rPr>
        <w:tab/>
      </w:r>
      <w:r>
        <w:rPr>
          <w:rFonts w:ascii="Times New Roman Bold" w:hAnsi="Times New Roman Bold"/>
          <w:color w:val="000000"/>
          <w:spacing w:val="-3"/>
        </w:rPr>
        <w:t>64</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leader="dot" w:pos="10558"/>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28. REPRESENTATIONS, WARRANTIES AND COVENANTS</w:t>
      </w:r>
      <w:r>
        <w:rPr>
          <w:rFonts w:ascii="Times New Roman Bold" w:hAnsi="Times New Roman Bold"/>
          <w:color w:val="000000"/>
        </w:rPr>
        <w:tab/>
      </w:r>
      <w:r>
        <w:rPr>
          <w:rFonts w:ascii="Times New Roman Bold" w:hAnsi="Times New Roman Bold"/>
          <w:color w:val="000000"/>
          <w:spacing w:val="-3"/>
        </w:rPr>
        <w:t>64</w:t>
      </w:r>
    </w:p>
    <w:p w:rsidR="00D35634" w:rsidRDefault="000E2AC8">
      <w:pPr>
        <w:tabs>
          <w:tab w:val="left" w:pos="2880"/>
          <w:tab w:val="left" w:leader="dot" w:pos="10561"/>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64</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leader="dot" w:pos="10558"/>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29. MISCELLANEOUS</w:t>
      </w:r>
      <w:r>
        <w:rPr>
          <w:rFonts w:ascii="Times New Roman Bold" w:hAnsi="Times New Roman Bold"/>
          <w:color w:val="000000"/>
        </w:rPr>
        <w:tab/>
      </w:r>
      <w:r>
        <w:rPr>
          <w:rFonts w:ascii="Times New Roman Bold" w:hAnsi="Times New Roman Bold"/>
          <w:color w:val="000000"/>
          <w:spacing w:val="-3"/>
        </w:rPr>
        <w:t>65</w:t>
      </w:r>
    </w:p>
    <w:p w:rsidR="00D35634" w:rsidRDefault="000E2AC8">
      <w:pPr>
        <w:tabs>
          <w:tab w:val="left" w:pos="2880"/>
          <w:tab w:val="left" w:leader="dot" w:pos="10558"/>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r>
        <w:rPr>
          <w:rFonts w:ascii="Times New Roman Bold" w:hAnsi="Times New Roman Bold"/>
          <w:color w:val="000000"/>
        </w:rPr>
        <w:tab/>
      </w:r>
      <w:r>
        <w:rPr>
          <w:rFonts w:ascii="Times New Roman Bold" w:hAnsi="Times New Roman Bold"/>
          <w:color w:val="000000"/>
          <w:spacing w:val="-3"/>
        </w:rPr>
        <w:t>65</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1"/>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r>
        <w:rPr>
          <w:rFonts w:ascii="Times New Roman Bold" w:hAnsi="Times New Roman Bold"/>
          <w:color w:val="000000"/>
        </w:rPr>
        <w:tab/>
      </w:r>
      <w:r>
        <w:rPr>
          <w:rFonts w:ascii="Times New Roman Bold" w:hAnsi="Times New Roman Bold"/>
          <w:color w:val="000000"/>
          <w:spacing w:val="-3"/>
        </w:rPr>
        <w:t>65</w:t>
      </w:r>
    </w:p>
    <w:p w:rsidR="00D35634" w:rsidRDefault="000E2AC8">
      <w:pPr>
        <w:tabs>
          <w:tab w:val="left" w:pos="2880"/>
          <w:tab w:val="left" w:leader="dot" w:pos="10560"/>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t>Rules of Interpretation</w:t>
      </w:r>
      <w:r>
        <w:rPr>
          <w:rFonts w:ascii="Times New Roman Bold" w:hAnsi="Times New Roman Bold"/>
          <w:color w:val="000000"/>
        </w:rPr>
        <w:tab/>
      </w:r>
      <w:r>
        <w:rPr>
          <w:rFonts w:ascii="Times New Roman Bold" w:hAnsi="Times New Roman Bold"/>
          <w:color w:val="000000"/>
          <w:spacing w:val="-3"/>
        </w:rPr>
        <w:t>65</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60"/>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r>
        <w:rPr>
          <w:rFonts w:ascii="Times New Roman Bold" w:hAnsi="Times New Roman Bold"/>
          <w:color w:val="000000"/>
        </w:rPr>
        <w:tab/>
      </w:r>
      <w:r>
        <w:rPr>
          <w:rFonts w:ascii="Times New Roman Bold" w:hAnsi="Times New Roman Bold"/>
          <w:color w:val="000000"/>
          <w:spacing w:val="-3"/>
        </w:rPr>
        <w:t>66</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r>
        <w:rPr>
          <w:rFonts w:ascii="Times New Roman Bold" w:hAnsi="Times New Roman Bold"/>
          <w:color w:val="000000"/>
        </w:rPr>
        <w:tab/>
      </w:r>
      <w:r>
        <w:rPr>
          <w:rFonts w:ascii="Times New Roman Bold" w:hAnsi="Times New Roman Bold"/>
          <w:color w:val="000000"/>
          <w:spacing w:val="-3"/>
        </w:rPr>
        <w:t>66</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r>
        <w:rPr>
          <w:rFonts w:ascii="Times New Roman Bold" w:hAnsi="Times New Roman Bold"/>
          <w:color w:val="000000"/>
        </w:rPr>
        <w:tab/>
      </w:r>
      <w:r>
        <w:rPr>
          <w:rFonts w:ascii="Times New Roman Bold" w:hAnsi="Times New Roman Bold"/>
          <w:color w:val="000000"/>
          <w:spacing w:val="-3"/>
        </w:rPr>
        <w:t>66</w:t>
      </w:r>
    </w:p>
    <w:p w:rsidR="00D35634" w:rsidRDefault="000E2AC8">
      <w:pPr>
        <w:tabs>
          <w:tab w:val="left" w:pos="2880"/>
          <w:tab w:val="left" w:leader="dot" w:pos="10558"/>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No Third Party Beneficiaries</w:t>
      </w:r>
      <w:r>
        <w:rPr>
          <w:rFonts w:ascii="Times New Roman Bold" w:hAnsi="Times New Roman Bold"/>
          <w:color w:val="000000"/>
        </w:rPr>
        <w:tab/>
      </w:r>
      <w:r>
        <w:rPr>
          <w:rFonts w:ascii="Times New Roman Bold" w:hAnsi="Times New Roman Bold"/>
          <w:color w:val="000000"/>
          <w:spacing w:val="-3"/>
        </w:rPr>
        <w:t>67</w:t>
      </w:r>
    </w:p>
    <w:p w:rsidR="00D35634" w:rsidRDefault="000E2AC8">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r>
        <w:rPr>
          <w:rFonts w:ascii="Times New Roman Bold" w:hAnsi="Times New Roman Bold"/>
          <w:color w:val="000000"/>
        </w:rPr>
        <w:tab/>
      </w:r>
      <w:r>
        <w:rPr>
          <w:rFonts w:ascii="Times New Roman Bold" w:hAnsi="Times New Roman Bold"/>
          <w:color w:val="000000"/>
          <w:spacing w:val="-3"/>
        </w:rPr>
        <w:t>67</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880"/>
          <w:tab w:val="left" w:leader="dot" w:pos="10559"/>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29.9</w:t>
      </w:r>
      <w:r>
        <w:rPr>
          <w:rFonts w:ascii="Times New Roman Bold" w:hAnsi="Times New Roman Bold"/>
          <w:color w:val="000000"/>
          <w:spacing w:val="-3"/>
        </w:rPr>
        <w:tab/>
        <w:t>Headings</w:t>
      </w:r>
      <w:r>
        <w:rPr>
          <w:rFonts w:ascii="Times New Roman Bold" w:hAnsi="Times New Roman Bold"/>
          <w:color w:val="000000"/>
        </w:rPr>
        <w:tab/>
      </w:r>
      <w:r>
        <w:rPr>
          <w:rFonts w:ascii="Times New Roman Bold" w:hAnsi="Times New Roman Bold"/>
          <w:color w:val="000000"/>
          <w:spacing w:val="-3"/>
        </w:rPr>
        <w:t>67</w:t>
      </w:r>
    </w:p>
    <w:p w:rsidR="00D35634" w:rsidRDefault="000E2AC8">
      <w:pPr>
        <w:tabs>
          <w:tab w:val="left" w:leader="dot" w:pos="10561"/>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29.10     Multiple Counterparts</w:t>
      </w:r>
      <w:r>
        <w:rPr>
          <w:rFonts w:ascii="Times New Roman Bold" w:hAnsi="Times New Roman Bold"/>
          <w:color w:val="000000"/>
        </w:rPr>
        <w:tab/>
      </w:r>
      <w:r>
        <w:rPr>
          <w:rFonts w:ascii="Times New Roman Bold" w:hAnsi="Times New Roman Bold"/>
          <w:color w:val="000000"/>
          <w:spacing w:val="-3"/>
        </w:rPr>
        <w:t>67</w:t>
      </w:r>
    </w:p>
    <w:p w:rsidR="00D35634" w:rsidRDefault="000E2AC8">
      <w:pPr>
        <w:tabs>
          <w:tab w:val="left" w:pos="2880"/>
          <w:tab w:val="left" w:leader="dot" w:pos="10559"/>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r>
        <w:rPr>
          <w:rFonts w:ascii="Times New Roman Bold" w:hAnsi="Times New Roman Bold"/>
          <w:color w:val="000000"/>
        </w:rPr>
        <w:tab/>
      </w:r>
      <w:r>
        <w:rPr>
          <w:rFonts w:ascii="Times New Roman Bold" w:hAnsi="Times New Roman Bold"/>
          <w:color w:val="000000"/>
          <w:spacing w:val="-3"/>
        </w:rPr>
        <w:t>67</w:t>
      </w:r>
    </w:p>
    <w:p w:rsidR="00D35634" w:rsidRDefault="000E2AC8">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Modification by the Parties</w:t>
      </w:r>
      <w:r>
        <w:rPr>
          <w:rFonts w:ascii="Times New Roman Bold" w:hAnsi="Times New Roman Bold"/>
          <w:color w:val="000000"/>
        </w:rPr>
        <w:tab/>
      </w:r>
      <w:r>
        <w:rPr>
          <w:rFonts w:ascii="Times New Roman Bold" w:hAnsi="Times New Roman Bold"/>
          <w:color w:val="000000"/>
          <w:spacing w:val="-3"/>
        </w:rPr>
        <w:t>67</w:t>
      </w:r>
    </w:p>
    <w:p w:rsidR="00D35634" w:rsidRDefault="00D35634">
      <w:pPr>
        <w:autoSpaceDE w:val="0"/>
        <w:autoSpaceDN w:val="0"/>
        <w:adjustRightInd w:val="0"/>
        <w:spacing w:line="276" w:lineRule="exact"/>
        <w:ind w:left="6026"/>
        <w:rPr>
          <w:rFonts w:ascii="Times New Roman Bold" w:hAnsi="Times New Roman Bold"/>
          <w:color w:val="000000"/>
          <w:spacing w:val="-3"/>
        </w:rPr>
      </w:pPr>
    </w:p>
    <w:p w:rsidR="00D35634" w:rsidRDefault="000E2AC8">
      <w:pPr>
        <w:autoSpaceDE w:val="0"/>
        <w:autoSpaceDN w:val="0"/>
        <w:adjustRightInd w:val="0"/>
        <w:spacing w:before="224" w:line="276" w:lineRule="exact"/>
        <w:ind w:left="6026"/>
        <w:rPr>
          <w:color w:val="000000"/>
          <w:spacing w:val="-3"/>
        </w:rPr>
      </w:pPr>
      <w:r>
        <w:rPr>
          <w:color w:val="000000"/>
          <w:spacing w:val="-3"/>
        </w:rPr>
        <w:t xml:space="preserve">vi </w:t>
      </w:r>
    </w:p>
    <w:p w:rsidR="00D35634" w:rsidRDefault="00D35634">
      <w:pPr>
        <w:autoSpaceDE w:val="0"/>
        <w:autoSpaceDN w:val="0"/>
        <w:adjustRightInd w:val="0"/>
        <w:rPr>
          <w:color w:val="000000"/>
          <w:spacing w:val="-3"/>
        </w:rPr>
        <w:sectPr w:rsidR="00D35634">
          <w:headerReference w:type="even" r:id="rId42"/>
          <w:headerReference w:type="default" r:id="rId43"/>
          <w:footerReference w:type="even" r:id="rId44"/>
          <w:footerReference w:type="default" r:id="rId45"/>
          <w:headerReference w:type="first" r:id="rId46"/>
          <w:footerReference w:type="first" r:id="rId4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 w:name="Pg8"/>
      <w:bookmarkEnd w:id="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980"/>
        <w:rPr>
          <w:rFonts w:ascii="Times New Roman Bold" w:hAnsi="Times New Roman Bold"/>
          <w:color w:val="000000"/>
          <w:spacing w:val="-3"/>
        </w:rPr>
      </w:pPr>
    </w:p>
    <w:p w:rsidR="00D35634" w:rsidRDefault="000E2AC8">
      <w:pPr>
        <w:tabs>
          <w:tab w:val="left" w:pos="2880"/>
          <w:tab w:val="left" w:leader="dot" w:pos="10560"/>
        </w:tabs>
        <w:autoSpaceDE w:val="0"/>
        <w:autoSpaceDN w:val="0"/>
        <w:adjustRightInd w:val="0"/>
        <w:spacing w:before="171" w:line="276" w:lineRule="exact"/>
        <w:ind w:left="198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r>
        <w:rPr>
          <w:rFonts w:ascii="Times New Roman Bold" w:hAnsi="Times New Roman Bold"/>
          <w:color w:val="000000"/>
        </w:rPr>
        <w:tab/>
      </w:r>
      <w:r>
        <w:rPr>
          <w:rFonts w:ascii="Times New Roman Bold" w:hAnsi="Times New Roman Bold"/>
          <w:color w:val="000000"/>
          <w:spacing w:val="-3"/>
        </w:rPr>
        <w:t>68</w:t>
      </w:r>
    </w:p>
    <w:p w:rsidR="00D35634" w:rsidRDefault="000E2AC8">
      <w:pPr>
        <w:tabs>
          <w:tab w:val="left" w:pos="2880"/>
          <w:tab w:val="left" w:leader="dot" w:pos="10559"/>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r>
        <w:rPr>
          <w:rFonts w:ascii="Times New Roman Bold" w:hAnsi="Times New Roman Bold"/>
          <w:color w:val="000000"/>
        </w:rPr>
        <w:tab/>
      </w:r>
      <w:r>
        <w:rPr>
          <w:rFonts w:ascii="Times New Roman Bold" w:hAnsi="Times New Roman Bold"/>
          <w:color w:val="000000"/>
          <w:spacing w:val="-3"/>
        </w:rPr>
        <w:t>68</w:t>
      </w:r>
    </w:p>
    <w:p w:rsidR="00D35634" w:rsidRDefault="000E2AC8">
      <w:pPr>
        <w:tabs>
          <w:tab w:val="left" w:pos="2880"/>
          <w:tab w:val="left" w:leader="dot" w:pos="10559"/>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r>
        <w:rPr>
          <w:rFonts w:ascii="Times New Roman Bold" w:hAnsi="Times New Roman Bold"/>
          <w:color w:val="000000"/>
        </w:rPr>
        <w:tab/>
      </w:r>
      <w:r>
        <w:rPr>
          <w:rFonts w:ascii="Times New Roman Bold" w:hAnsi="Times New Roman Bold"/>
          <w:color w:val="000000"/>
          <w:spacing w:val="-3"/>
        </w:rPr>
        <w:t>68</w:t>
      </w:r>
    </w:p>
    <w:p w:rsidR="00D35634" w:rsidRDefault="000E2AC8">
      <w:pPr>
        <w:tabs>
          <w:tab w:val="left" w:leader="dot" w:pos="10559"/>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APPENDICES</w:t>
      </w:r>
      <w:r>
        <w:rPr>
          <w:rFonts w:ascii="Times New Roman Bold" w:hAnsi="Times New Roman Bold"/>
          <w:color w:val="000000"/>
        </w:rPr>
        <w:tab/>
      </w:r>
      <w:r>
        <w:rPr>
          <w:rFonts w:ascii="Times New Roman Bold" w:hAnsi="Times New Roman Bold"/>
          <w:color w:val="000000"/>
          <w:spacing w:val="-3"/>
        </w:rPr>
        <w:t>70</w:t>
      </w: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D35634">
      <w:pPr>
        <w:autoSpaceDE w:val="0"/>
        <w:autoSpaceDN w:val="0"/>
        <w:adjustRightInd w:val="0"/>
        <w:spacing w:line="276" w:lineRule="exact"/>
        <w:ind w:left="5992"/>
        <w:rPr>
          <w:rFonts w:ascii="Times New Roman Bold" w:hAnsi="Times New Roman Bold"/>
          <w:color w:val="000000"/>
          <w:spacing w:val="-3"/>
        </w:rPr>
      </w:pPr>
    </w:p>
    <w:p w:rsidR="00D35634" w:rsidRDefault="000E2AC8">
      <w:pPr>
        <w:autoSpaceDE w:val="0"/>
        <w:autoSpaceDN w:val="0"/>
        <w:adjustRightInd w:val="0"/>
        <w:spacing w:before="149" w:line="276" w:lineRule="exact"/>
        <w:ind w:left="5992"/>
        <w:rPr>
          <w:color w:val="000000"/>
          <w:spacing w:val="-3"/>
        </w:rPr>
      </w:pPr>
      <w:r>
        <w:rPr>
          <w:color w:val="000000"/>
          <w:spacing w:val="-3"/>
        </w:rPr>
        <w:t xml:space="preserve">vii </w:t>
      </w:r>
    </w:p>
    <w:p w:rsidR="00D35634" w:rsidRDefault="00D35634">
      <w:pPr>
        <w:autoSpaceDE w:val="0"/>
        <w:autoSpaceDN w:val="0"/>
        <w:adjustRightInd w:val="0"/>
        <w:rPr>
          <w:color w:val="000000"/>
          <w:spacing w:val="-3"/>
        </w:rPr>
        <w:sectPr w:rsidR="00D35634">
          <w:headerReference w:type="even" r:id="rId48"/>
          <w:headerReference w:type="default" r:id="rId49"/>
          <w:footerReference w:type="even" r:id="rId50"/>
          <w:footerReference w:type="default" r:id="rId51"/>
          <w:headerReference w:type="first" r:id="rId52"/>
          <w:footerReference w:type="first" r:id="rId5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 w:name="Pg9"/>
      <w:bookmarkEnd w:id="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39"/>
        <w:rPr>
          <w:rFonts w:ascii="Times New Roman Bold" w:hAnsi="Times New Roman Bold"/>
          <w:color w:val="000000"/>
          <w:spacing w:val="-3"/>
        </w:rPr>
      </w:pPr>
    </w:p>
    <w:p w:rsidR="00D35634" w:rsidRDefault="000E2AC8">
      <w:pPr>
        <w:autoSpaceDE w:val="0"/>
        <w:autoSpaceDN w:val="0"/>
        <w:adjustRightInd w:val="0"/>
        <w:spacing w:before="168" w:line="276" w:lineRule="exact"/>
        <w:ind w:left="2139"/>
        <w:rPr>
          <w:rFonts w:ascii="Times New Roman Bold" w:hAnsi="Times New Roman Bold"/>
          <w:color w:val="000000"/>
          <w:spacing w:val="-3"/>
        </w:rPr>
      </w:pPr>
      <w:r>
        <w:rPr>
          <w:rFonts w:ascii="Times New Roman Bold" w:hAnsi="Times New Roman Bold"/>
          <w:color w:val="000000"/>
          <w:spacing w:val="-3"/>
        </w:rPr>
        <w:t xml:space="preserve">STANDARD LARGE GENERATOR INTERCONNECTION AGREEMENT </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1" w:line="280" w:lineRule="exact"/>
        <w:ind w:left="1440" w:right="1933"/>
        <w:jc w:val="both"/>
        <w:rPr>
          <w:color w:val="000000"/>
          <w:spacing w:val="-3"/>
        </w:rPr>
      </w:pPr>
      <w:r>
        <w:rPr>
          <w:rFonts w:ascii="Times New Roman Bold" w:hAnsi="Times New Roman Bold"/>
          <w:color w:val="000000"/>
          <w:spacing w:val="-3"/>
        </w:rPr>
        <w:t>THIS STANDARD LARGE GEN</w:t>
      </w:r>
      <w:r>
        <w:rPr>
          <w:rFonts w:ascii="Times New Roman Bold" w:hAnsi="Times New Roman Bold"/>
          <w:color w:val="000000"/>
          <w:spacing w:val="-3"/>
        </w:rPr>
        <w:t xml:space="preserve">ERATOR INTERCONNECTION AGREEMENT </w:t>
      </w:r>
      <w:r>
        <w:rPr>
          <w:rFonts w:ascii="Times New Roman Bold" w:hAnsi="Times New Roman Bold"/>
          <w:color w:val="000000"/>
          <w:spacing w:val="-3"/>
        </w:rPr>
        <w:br/>
      </w:r>
      <w:r>
        <w:rPr>
          <w:color w:val="000000"/>
          <w:spacing w:val="-3"/>
        </w:rPr>
        <w:t>(“Agreement”) is made and entered into this 10</w:t>
      </w:r>
      <w:r>
        <w:rPr>
          <w:color w:val="000000"/>
          <w:spacing w:val="-3"/>
          <w:sz w:val="23"/>
          <w:vertAlign w:val="superscript"/>
        </w:rPr>
        <w:t>th</w:t>
      </w:r>
      <w:r>
        <w:rPr>
          <w:color w:val="000000"/>
          <w:spacing w:val="-3"/>
        </w:rPr>
        <w:t xml:space="preserve">   day of November 2010, by and among </w:t>
      </w:r>
    </w:p>
    <w:p w:rsidR="00D35634" w:rsidRDefault="000E2AC8">
      <w:pPr>
        <w:autoSpaceDE w:val="0"/>
        <w:autoSpaceDN w:val="0"/>
        <w:adjustRightInd w:val="0"/>
        <w:spacing w:before="3" w:line="277" w:lineRule="exact"/>
        <w:ind w:left="1440" w:right="1382"/>
        <w:rPr>
          <w:color w:val="000000"/>
          <w:spacing w:val="-3"/>
        </w:rPr>
      </w:pPr>
      <w:r>
        <w:rPr>
          <w:color w:val="000000"/>
          <w:spacing w:val="-2"/>
        </w:rPr>
        <w:t xml:space="preserve">Bayonne Energy Center, LLC, a limited liability corporation organized and existing under the </w:t>
      </w:r>
      <w:r>
        <w:rPr>
          <w:color w:val="000000"/>
          <w:spacing w:val="-2"/>
        </w:rPr>
        <w:br/>
      </w:r>
      <w:r>
        <w:rPr>
          <w:color w:val="000000"/>
          <w:spacing w:val="-2"/>
        </w:rPr>
        <w:t xml:space="preserve">laws of the State/Commonwealth of Delaware (“Developer” with a Large Generating Facility), </w:t>
      </w:r>
      <w:r>
        <w:rPr>
          <w:color w:val="000000"/>
          <w:spacing w:val="-2"/>
        </w:rPr>
        <w:br/>
        <w:t xml:space="preserve">the New York Independent System Operator, Inc., a not-for-profit corporation organized and </w:t>
      </w:r>
      <w:r>
        <w:rPr>
          <w:color w:val="000000"/>
          <w:spacing w:val="-2"/>
        </w:rPr>
        <w:br/>
        <w:t>existing under the laws of the State of New York (“NYISO”), and Consolid</w:t>
      </w:r>
      <w:r>
        <w:rPr>
          <w:color w:val="000000"/>
          <w:spacing w:val="-2"/>
        </w:rPr>
        <w:t xml:space="preserve">ated Edison </w:t>
      </w:r>
      <w:r>
        <w:rPr>
          <w:color w:val="000000"/>
          <w:spacing w:val="-2"/>
        </w:rPr>
        <w:br/>
        <w:t xml:space="preserve">Company of New York, Inc., a transportation corporation organized and existing under the laws </w:t>
      </w:r>
      <w:r>
        <w:rPr>
          <w:color w:val="000000"/>
          <w:spacing w:val="-2"/>
        </w:rPr>
        <w:br/>
        <w:t xml:space="preserve">of the State of New York (“Connecting Transmission Owner”).  Developer, the NYISO, or </w:t>
      </w:r>
      <w:r>
        <w:rPr>
          <w:color w:val="000000"/>
          <w:spacing w:val="-2"/>
        </w:rPr>
        <w:br/>
        <w:t>Connecting Transmission Owner each may be referred to as a “P</w:t>
      </w:r>
      <w:r>
        <w:rPr>
          <w:color w:val="000000"/>
          <w:spacing w:val="-2"/>
        </w:rPr>
        <w:t xml:space="preserve">arty” or collectively referred to </w:t>
      </w:r>
      <w:r>
        <w:rPr>
          <w:color w:val="000000"/>
          <w:spacing w:val="-2"/>
        </w:rPr>
        <w:br/>
      </w:r>
      <w:r>
        <w:rPr>
          <w:color w:val="000000"/>
          <w:spacing w:val="-3"/>
        </w:rPr>
        <w:t xml:space="preserve">as the “Parties.” </w:t>
      </w:r>
    </w:p>
    <w:p w:rsidR="00D35634" w:rsidRDefault="00D35634">
      <w:pPr>
        <w:autoSpaceDE w:val="0"/>
        <w:autoSpaceDN w:val="0"/>
        <w:adjustRightInd w:val="0"/>
        <w:spacing w:line="276" w:lineRule="exact"/>
        <w:ind w:left="5505"/>
        <w:rPr>
          <w:color w:val="000000"/>
          <w:spacing w:val="-3"/>
        </w:rPr>
      </w:pPr>
    </w:p>
    <w:p w:rsidR="00D35634" w:rsidRDefault="000E2AC8">
      <w:pPr>
        <w:autoSpaceDE w:val="0"/>
        <w:autoSpaceDN w:val="0"/>
        <w:adjustRightInd w:val="0"/>
        <w:spacing w:before="188" w:line="276" w:lineRule="exact"/>
        <w:ind w:left="5505"/>
        <w:rPr>
          <w:rFonts w:ascii="Times New Roman Bold" w:hAnsi="Times New Roman Bold"/>
          <w:color w:val="000000"/>
          <w:spacing w:val="-3"/>
        </w:rPr>
      </w:pPr>
      <w:r>
        <w:rPr>
          <w:rFonts w:ascii="Times New Roman Bold" w:hAnsi="Times New Roman Bold"/>
          <w:color w:val="000000"/>
          <w:spacing w:val="-3"/>
        </w:rPr>
        <w:t xml:space="preserve">RECITALS </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201" w:line="280" w:lineRule="exact"/>
        <w:ind w:left="1440" w:right="1556"/>
        <w:jc w:val="both"/>
        <w:rPr>
          <w:color w:val="000000"/>
          <w:spacing w:val="-3"/>
        </w:rPr>
      </w:pPr>
      <w:r>
        <w:rPr>
          <w:rFonts w:ascii="Times New Roman Bold" w:hAnsi="Times New Roman Bold"/>
          <w:color w:val="000000"/>
          <w:spacing w:val="-2"/>
        </w:rPr>
        <w:t>WHEREAS</w:t>
      </w:r>
      <w:r>
        <w:rPr>
          <w:color w:val="000000"/>
          <w:spacing w:val="-2"/>
        </w:rPr>
        <w:t xml:space="preserve">, NYISO operates the Transmission System and Connecting Transmission Owner </w:t>
      </w:r>
      <w:r>
        <w:rPr>
          <w:color w:val="000000"/>
          <w:spacing w:val="-3"/>
        </w:rPr>
        <w:t xml:space="preserve">owns certain facilities included in the Transmission System; and </w:t>
      </w:r>
    </w:p>
    <w:p w:rsidR="00D35634" w:rsidRDefault="000E2AC8">
      <w:pPr>
        <w:autoSpaceDE w:val="0"/>
        <w:autoSpaceDN w:val="0"/>
        <w:adjustRightInd w:val="0"/>
        <w:spacing w:before="240" w:line="280" w:lineRule="exact"/>
        <w:ind w:left="1440" w:right="1330"/>
        <w:jc w:val="both"/>
        <w:rPr>
          <w:color w:val="000000"/>
          <w:spacing w:val="-2"/>
        </w:rPr>
      </w:pPr>
      <w:r>
        <w:rPr>
          <w:rFonts w:ascii="Times New Roman Bold" w:hAnsi="Times New Roman Bold"/>
          <w:color w:val="000000"/>
          <w:spacing w:val="-2"/>
        </w:rPr>
        <w:t xml:space="preserve">WHEREAS, </w:t>
      </w:r>
      <w:r>
        <w:rPr>
          <w:color w:val="000000"/>
          <w:spacing w:val="-2"/>
        </w:rPr>
        <w:t>Developer intends to own, lease a</w:t>
      </w:r>
      <w:r>
        <w:rPr>
          <w:color w:val="000000"/>
          <w:spacing w:val="-2"/>
        </w:rPr>
        <w:t xml:space="preserve">nd/or control and operate the Generating Facility identified as a Large Generating Facility in Appendix C to this Agreement; and, </w:t>
      </w:r>
    </w:p>
    <w:p w:rsidR="00D35634" w:rsidRDefault="000E2AC8">
      <w:pPr>
        <w:autoSpaceDE w:val="0"/>
        <w:autoSpaceDN w:val="0"/>
        <w:adjustRightInd w:val="0"/>
        <w:spacing w:before="220" w:line="280" w:lineRule="exact"/>
        <w:ind w:left="1440" w:right="1276"/>
        <w:rPr>
          <w:color w:val="000000"/>
          <w:spacing w:val="-3"/>
        </w:rPr>
      </w:pPr>
      <w:r>
        <w:rPr>
          <w:rFonts w:ascii="Times New Roman Bold" w:hAnsi="Times New Roman Bold"/>
          <w:color w:val="000000"/>
          <w:spacing w:val="-2"/>
        </w:rPr>
        <w:t>WHEREAS</w:t>
      </w:r>
      <w:r>
        <w:rPr>
          <w:color w:val="000000"/>
          <w:spacing w:val="-2"/>
        </w:rPr>
        <w:t>, Developer, NYISO, and Connecting Transmission Owner have agreed to enter into this Agreement for the purpose of inte</w:t>
      </w:r>
      <w:r>
        <w:rPr>
          <w:color w:val="000000"/>
          <w:spacing w:val="-2"/>
        </w:rPr>
        <w:t xml:space="preserve">rconnecting the Large Generating Facility with the New </w:t>
      </w:r>
      <w:r>
        <w:rPr>
          <w:color w:val="000000"/>
          <w:spacing w:val="-3"/>
        </w:rPr>
        <w:t xml:space="preserve">York State Transmission System; </w:t>
      </w:r>
    </w:p>
    <w:p w:rsidR="00D35634" w:rsidRDefault="000E2AC8">
      <w:pPr>
        <w:autoSpaceDE w:val="0"/>
        <w:autoSpaceDN w:val="0"/>
        <w:adjustRightInd w:val="0"/>
        <w:spacing w:before="240" w:line="280" w:lineRule="exact"/>
        <w:ind w:left="1440" w:right="1255"/>
        <w:jc w:val="both"/>
        <w:rPr>
          <w:color w:val="000000"/>
          <w:spacing w:val="-3"/>
        </w:rPr>
      </w:pPr>
      <w:r>
        <w:rPr>
          <w:rFonts w:ascii="Times New Roman Bold" w:hAnsi="Times New Roman Bold"/>
          <w:color w:val="000000"/>
          <w:spacing w:val="-2"/>
        </w:rPr>
        <w:t xml:space="preserve">NOW, THEREFORE, </w:t>
      </w:r>
      <w:r>
        <w:rPr>
          <w:color w:val="000000"/>
          <w:spacing w:val="-2"/>
        </w:rPr>
        <w:t xml:space="preserve">in consideration of and subject to the mutual covenants contained herein, </w:t>
      </w:r>
      <w:r>
        <w:rPr>
          <w:color w:val="000000"/>
          <w:spacing w:val="-3"/>
        </w:rPr>
        <w:t xml:space="preserve">it is agreed: </w:t>
      </w:r>
    </w:p>
    <w:p w:rsidR="00D35634" w:rsidRDefault="00D35634">
      <w:pPr>
        <w:autoSpaceDE w:val="0"/>
        <w:autoSpaceDN w:val="0"/>
        <w:adjustRightInd w:val="0"/>
        <w:spacing w:line="276" w:lineRule="exact"/>
        <w:ind w:left="4312"/>
        <w:rPr>
          <w:color w:val="000000"/>
          <w:spacing w:val="-3"/>
        </w:rPr>
      </w:pPr>
    </w:p>
    <w:p w:rsidR="00D35634" w:rsidRDefault="00D35634">
      <w:pPr>
        <w:autoSpaceDE w:val="0"/>
        <w:autoSpaceDN w:val="0"/>
        <w:adjustRightInd w:val="0"/>
        <w:spacing w:line="276" w:lineRule="exact"/>
        <w:ind w:left="4312"/>
        <w:rPr>
          <w:color w:val="000000"/>
          <w:spacing w:val="-3"/>
        </w:rPr>
      </w:pPr>
    </w:p>
    <w:p w:rsidR="00D35634" w:rsidRDefault="000E2AC8">
      <w:pPr>
        <w:autoSpaceDE w:val="0"/>
        <w:autoSpaceDN w:val="0"/>
        <w:adjustRightInd w:val="0"/>
        <w:spacing w:before="152" w:line="276" w:lineRule="exact"/>
        <w:ind w:left="4312"/>
        <w:rPr>
          <w:rFonts w:ascii="Times New Roman Bold" w:hAnsi="Times New Roman Bold"/>
          <w:color w:val="000000"/>
          <w:spacing w:val="-3"/>
        </w:rPr>
      </w:pPr>
      <w:r>
        <w:rPr>
          <w:rFonts w:ascii="Times New Roman Bold" w:hAnsi="Times New Roman Bold"/>
          <w:color w:val="000000"/>
          <w:spacing w:val="-3"/>
        </w:rPr>
        <w:t xml:space="preserve">ARTICLE 1. DEFINITIONS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208" w:line="276" w:lineRule="exact"/>
        <w:ind w:left="1440"/>
        <w:rPr>
          <w:color w:val="000000"/>
          <w:spacing w:val="-2"/>
        </w:rPr>
      </w:pPr>
      <w:r>
        <w:rPr>
          <w:color w:val="000000"/>
          <w:spacing w:val="-2"/>
        </w:rPr>
        <w:t xml:space="preserve">Whenever used in this Agreement with initial capitalization, the following terms shall have the </w:t>
      </w:r>
    </w:p>
    <w:p w:rsidR="00D35634" w:rsidRDefault="000E2AC8">
      <w:pPr>
        <w:autoSpaceDE w:val="0"/>
        <w:autoSpaceDN w:val="0"/>
        <w:adjustRightInd w:val="0"/>
        <w:spacing w:before="1" w:line="280" w:lineRule="exact"/>
        <w:ind w:left="1440" w:right="1247"/>
        <w:rPr>
          <w:color w:val="000000"/>
          <w:spacing w:val="-3"/>
        </w:rPr>
      </w:pPr>
      <w:r>
        <w:rPr>
          <w:color w:val="000000"/>
          <w:spacing w:val="-2"/>
        </w:rPr>
        <w:t xml:space="preserve">meanings specified in this Article 1.  Terms used in this Agreement with initial capitalization that are not defined in this Article 1 shall have the meanings </w:t>
      </w:r>
      <w:r>
        <w:rPr>
          <w:color w:val="000000"/>
          <w:spacing w:val="-2"/>
        </w:rPr>
        <w:t xml:space="preserve">specified in Section 30.1.0 or </w:t>
      </w:r>
      <w:r>
        <w:rPr>
          <w:color w:val="000000"/>
          <w:spacing w:val="-2"/>
        </w:rPr>
        <w:br/>
      </w:r>
      <w:r>
        <w:rPr>
          <w:color w:val="000000"/>
          <w:spacing w:val="-3"/>
        </w:rPr>
        <w:t xml:space="preserve">Attachment S of the NYISO OATT.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180" w:line="280" w:lineRule="exact"/>
        <w:ind w:left="1440" w:right="1936"/>
        <w:jc w:val="both"/>
        <w:rPr>
          <w:color w:val="000000"/>
          <w:spacing w:val="-3"/>
        </w:rPr>
      </w:pPr>
      <w:r>
        <w:rPr>
          <w:rFonts w:ascii="Times New Roman Bold" w:hAnsi="Times New Roman Bold"/>
          <w:color w:val="000000"/>
          <w:spacing w:val="-2"/>
        </w:rPr>
        <w:t xml:space="preserve">Affected System </w:t>
      </w:r>
      <w:r>
        <w:rPr>
          <w:color w:val="000000"/>
          <w:spacing w:val="-2"/>
        </w:rPr>
        <w:t xml:space="preserve">shall mean an electric system other than the transmission system owned, controlled or operated by the Connecting Transmission Owner that may be affected by the </w:t>
      </w:r>
      <w:r>
        <w:rPr>
          <w:color w:val="000000"/>
          <w:spacing w:val="-3"/>
        </w:rPr>
        <w:t>proposed inter</w:t>
      </w:r>
      <w:r>
        <w:rPr>
          <w:color w:val="000000"/>
          <w:spacing w:val="-3"/>
        </w:rPr>
        <w:t xml:space="preserve">connection.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 xml:space="preserve">Affected System Operator </w:t>
      </w:r>
      <w:r>
        <w:rPr>
          <w:color w:val="000000"/>
          <w:spacing w:val="-2"/>
        </w:rPr>
        <w:t>shall</w:t>
      </w:r>
      <w:r>
        <w:rPr>
          <w:rFonts w:ascii="Times New Roman Bold" w:hAnsi="Times New Roman Bold"/>
          <w:color w:val="000000"/>
          <w:spacing w:val="-2"/>
        </w:rPr>
        <w:t xml:space="preserve"> </w:t>
      </w:r>
      <w:r>
        <w:rPr>
          <w:color w:val="000000"/>
          <w:spacing w:val="-2"/>
        </w:rPr>
        <w:t xml:space="preserve">mean the entity that operates an Affected System. </w:t>
      </w:r>
    </w:p>
    <w:p w:rsidR="00D35634" w:rsidRDefault="00D35634">
      <w:pPr>
        <w:autoSpaceDE w:val="0"/>
        <w:autoSpaceDN w:val="0"/>
        <w:adjustRightInd w:val="0"/>
        <w:spacing w:line="276" w:lineRule="exact"/>
        <w:ind w:left="6060"/>
        <w:rPr>
          <w:color w:val="000000"/>
          <w:spacing w:val="-2"/>
        </w:rPr>
      </w:pPr>
    </w:p>
    <w:p w:rsidR="00D35634" w:rsidRDefault="00D35634">
      <w:pPr>
        <w:autoSpaceDE w:val="0"/>
        <w:autoSpaceDN w:val="0"/>
        <w:adjustRightInd w:val="0"/>
        <w:spacing w:line="276" w:lineRule="exact"/>
        <w:ind w:left="6060"/>
        <w:rPr>
          <w:color w:val="000000"/>
          <w:spacing w:val="-2"/>
        </w:rPr>
      </w:pPr>
    </w:p>
    <w:p w:rsidR="00D35634" w:rsidRDefault="000E2AC8">
      <w:pPr>
        <w:autoSpaceDE w:val="0"/>
        <w:autoSpaceDN w:val="0"/>
        <w:adjustRightInd w:val="0"/>
        <w:spacing w:before="252" w:line="276" w:lineRule="exact"/>
        <w:ind w:left="6060"/>
        <w:rPr>
          <w:color w:val="000000"/>
          <w:spacing w:val="-3"/>
        </w:rPr>
      </w:pPr>
      <w:r>
        <w:rPr>
          <w:color w:val="000000"/>
          <w:spacing w:val="-3"/>
        </w:rPr>
        <w:t xml:space="preserve">1 </w:t>
      </w:r>
      <w:r w:rsidR="00D35634">
        <w:rPr>
          <w:color w:val="000000"/>
          <w:spacing w:val="-3"/>
        </w:rPr>
        <w:pict>
          <v:polyline id="_x0000_s1307" style="position:absolute;left:0;text-align:left;z-index:-251617280;mso-position-horizontal-relative:page;mso-position-vertical-relative:page" points="287.6pt,136.95pt,317.8pt,136.95pt,317.8pt,135.95pt,287.6pt,135.95pt,287.6pt,136.95pt" coordsize="604,2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54"/>
          <w:headerReference w:type="default" r:id="rId55"/>
          <w:footerReference w:type="even" r:id="rId56"/>
          <w:footerReference w:type="default" r:id="rId57"/>
          <w:headerReference w:type="first" r:id="rId58"/>
          <w:footerReference w:type="first" r:id="rId5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 w:name="Pg10"/>
      <w:bookmarkEnd w:id="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2"/>
        </w:rPr>
      </w:pPr>
      <w:r>
        <w:rPr>
          <w:rFonts w:ascii="Times New Roman Bold" w:hAnsi="Times New Roman Bold"/>
          <w:color w:val="000000"/>
          <w:spacing w:val="-2"/>
        </w:rPr>
        <w:t>Affected Transmission Owner</w:t>
      </w:r>
      <w:r>
        <w:rPr>
          <w:color w:val="000000"/>
          <w:spacing w:val="-2"/>
        </w:rPr>
        <w:t xml:space="preserve"> shall mean the New York public utility or authority (or its </w:t>
      </w:r>
    </w:p>
    <w:p w:rsidR="00D35634" w:rsidRDefault="000E2AC8">
      <w:pPr>
        <w:autoSpaceDE w:val="0"/>
        <w:autoSpaceDN w:val="0"/>
        <w:adjustRightInd w:val="0"/>
        <w:spacing w:line="280" w:lineRule="exact"/>
        <w:ind w:left="1440" w:right="1295"/>
        <w:rPr>
          <w:color w:val="000000"/>
          <w:spacing w:val="-3"/>
        </w:rPr>
      </w:pPr>
      <w:r>
        <w:rPr>
          <w:color w:val="000000"/>
          <w:spacing w:val="-2"/>
        </w:rPr>
        <w:t xml:space="preserve">designated agent) other than the Connecting Transmission Owner that (i) owns facilities used for the transmission of Energy in interstate commerce and provides Transmission Service under the Tariff, and (ii) owns, leases or otherwise possesses an interest </w:t>
      </w:r>
      <w:r>
        <w:rPr>
          <w:color w:val="000000"/>
          <w:spacing w:val="-2"/>
        </w:rPr>
        <w:t xml:space="preserve">in a portion of the New York State Transmission System where System Deliverability Upgrades or System Upgrade Facilities are </w:t>
      </w:r>
      <w:r>
        <w:rPr>
          <w:color w:val="000000"/>
          <w:spacing w:val="-3"/>
        </w:rPr>
        <w:t xml:space="preserve">installed pursuant to Attachment X and Attachment S of the Tariff.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69" w:line="276" w:lineRule="exact"/>
        <w:ind w:left="1440" w:right="1422"/>
        <w:rPr>
          <w:color w:val="000000"/>
          <w:spacing w:val="-3"/>
        </w:rPr>
      </w:pPr>
      <w:r>
        <w:rPr>
          <w:rFonts w:ascii="Times New Roman Bold" w:hAnsi="Times New Roman Bold"/>
          <w:color w:val="000000"/>
          <w:spacing w:val="-2"/>
        </w:rPr>
        <w:t>Affiliate</w:t>
      </w:r>
      <w:r>
        <w:rPr>
          <w:color w:val="000000"/>
          <w:spacing w:val="-2"/>
        </w:rPr>
        <w:t xml:space="preserve"> shall mean, with respect to a person or entity, any </w:t>
      </w:r>
      <w:r>
        <w:rPr>
          <w:color w:val="000000"/>
          <w:spacing w:val="-2"/>
        </w:rPr>
        <w:t xml:space="preserve">individual, corporation, partnership, firm, joint venture, association, joint-stock company, trust or unincorporated organization, </w:t>
      </w:r>
      <w:r>
        <w:rPr>
          <w:color w:val="000000"/>
          <w:spacing w:val="-2"/>
        </w:rPr>
        <w:br/>
        <w:t xml:space="preserve">directly or indirectly controlling, controlled by, or under common control with, such person or entity.  The term “control” </w:t>
      </w:r>
      <w:r>
        <w:rPr>
          <w:color w:val="000000"/>
          <w:spacing w:val="-2"/>
        </w:rPr>
        <w:t xml:space="preserve">shall mean the possession, directly or indirectly, of the power to direct the management or policies of a person or an entity.  A voting interest of ten percent or </w:t>
      </w:r>
      <w:r>
        <w:rPr>
          <w:color w:val="000000"/>
          <w:spacing w:val="-3"/>
        </w:rPr>
        <w:t xml:space="preserve">more shall create a rebuttable presumption of control.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201" w:line="280" w:lineRule="exact"/>
        <w:ind w:left="1440" w:right="1537"/>
        <w:jc w:val="both"/>
        <w:rPr>
          <w:color w:val="000000"/>
          <w:spacing w:val="-2"/>
        </w:rPr>
      </w:pPr>
      <w:r>
        <w:rPr>
          <w:rFonts w:ascii="Times New Roman Bold" w:hAnsi="Times New Roman Bold"/>
          <w:color w:val="000000"/>
          <w:spacing w:val="-2"/>
        </w:rPr>
        <w:t>Ancillary Services</w:t>
      </w:r>
      <w:r>
        <w:rPr>
          <w:color w:val="000000"/>
          <w:spacing w:val="-2"/>
        </w:rPr>
        <w:t xml:space="preserve"> shall mean those services that are necessary to support the transmission of Capacity and Energy from resources to Loads while maintaining reliable operation of the New York State Transmission System in accordance with Good Utility Practice. </w:t>
      </w:r>
    </w:p>
    <w:p w:rsidR="00D35634" w:rsidRDefault="00D35634">
      <w:pPr>
        <w:autoSpaceDE w:val="0"/>
        <w:autoSpaceDN w:val="0"/>
        <w:adjustRightInd w:val="0"/>
        <w:spacing w:line="273" w:lineRule="exact"/>
        <w:ind w:left="1440"/>
        <w:rPr>
          <w:color w:val="000000"/>
          <w:spacing w:val="-2"/>
        </w:rPr>
      </w:pPr>
    </w:p>
    <w:p w:rsidR="00D35634" w:rsidRDefault="000E2AC8">
      <w:pPr>
        <w:autoSpaceDE w:val="0"/>
        <w:autoSpaceDN w:val="0"/>
        <w:adjustRightInd w:val="0"/>
        <w:spacing w:before="213" w:line="273" w:lineRule="exact"/>
        <w:ind w:left="1440" w:right="1279"/>
        <w:rPr>
          <w:color w:val="000000"/>
          <w:spacing w:val="-3"/>
        </w:rPr>
      </w:pPr>
      <w:r>
        <w:rPr>
          <w:rFonts w:ascii="Times New Roman Bold" w:hAnsi="Times New Roman Bold"/>
          <w:color w:val="000000"/>
          <w:spacing w:val="-2"/>
        </w:rPr>
        <w:t>Applicable L</w:t>
      </w:r>
      <w:r>
        <w:rPr>
          <w:rFonts w:ascii="Times New Roman Bold" w:hAnsi="Times New Roman Bold"/>
          <w:color w:val="000000"/>
          <w:spacing w:val="-2"/>
        </w:rPr>
        <w:t>aws and Regulations</w:t>
      </w:r>
      <w:r>
        <w:rPr>
          <w:color w:val="000000"/>
          <w:spacing w:val="-2"/>
        </w:rPr>
        <w:t xml:space="preserve"> shall mean all duly promulgated applicable federal, state and local laws, regulations, rules, ordinances, codes, decrees, judgments, directives, or judicial or administrative orders, permits and other duly authorized actions of any Gove</w:t>
      </w:r>
      <w:r>
        <w:rPr>
          <w:color w:val="000000"/>
          <w:spacing w:val="-2"/>
        </w:rPr>
        <w:t xml:space="preserve">rnmental Authority, </w:t>
      </w:r>
      <w:r>
        <w:rPr>
          <w:color w:val="000000"/>
          <w:spacing w:val="-3"/>
        </w:rPr>
        <w:t xml:space="preserve">including but not limited to Environmental Law.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9" w:line="276" w:lineRule="exact"/>
        <w:ind w:left="1440"/>
        <w:rPr>
          <w:color w:val="000000"/>
          <w:spacing w:val="-2"/>
        </w:rPr>
      </w:pPr>
      <w:r>
        <w:rPr>
          <w:rFonts w:ascii="Times New Roman Bold" w:hAnsi="Times New Roman Bold"/>
          <w:color w:val="000000"/>
          <w:spacing w:val="-2"/>
        </w:rPr>
        <w:t>Applicable Reliability Councils</w:t>
      </w:r>
      <w:r>
        <w:rPr>
          <w:color w:val="000000"/>
          <w:spacing w:val="-2"/>
        </w:rPr>
        <w:t xml:space="preserve"> shall mean the NERC, the NPCC and the NYSRC.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ight="1297"/>
        <w:rPr>
          <w:color w:val="000000"/>
          <w:spacing w:val="-3"/>
        </w:rPr>
      </w:pPr>
      <w:r>
        <w:rPr>
          <w:rFonts w:ascii="Times New Roman Bold" w:hAnsi="Times New Roman Bold"/>
          <w:color w:val="000000"/>
          <w:spacing w:val="-2"/>
        </w:rPr>
        <w:t xml:space="preserve">Applicable Reliability Standards </w:t>
      </w:r>
      <w:r>
        <w:rPr>
          <w:color w:val="000000"/>
          <w:spacing w:val="-2"/>
        </w:rPr>
        <w:t xml:space="preserve">shall mean the requirements and guidelines of the Applicable </w:t>
      </w:r>
      <w:r>
        <w:rPr>
          <w:color w:val="000000"/>
          <w:spacing w:val="-2"/>
        </w:rPr>
        <w:br/>
        <w:t xml:space="preserve">Reliability </w:t>
      </w:r>
      <w:r>
        <w:rPr>
          <w:color w:val="000000"/>
          <w:spacing w:val="-2"/>
        </w:rPr>
        <w:t xml:space="preserve">Councils, and the Transmission District to which the Developer’s Large Generating </w:t>
      </w:r>
      <w:r>
        <w:rPr>
          <w:color w:val="000000"/>
          <w:spacing w:val="-2"/>
        </w:rPr>
        <w:br/>
        <w:t xml:space="preserve">Facility is directly interconnected, as those requirements and guidelines are amended and </w:t>
      </w:r>
      <w:r>
        <w:rPr>
          <w:color w:val="000000"/>
          <w:spacing w:val="-2"/>
        </w:rPr>
        <w:br/>
        <w:t>modified and in effect from time to time; provided that no Party shall waive its r</w:t>
      </w:r>
      <w:r>
        <w:rPr>
          <w:color w:val="000000"/>
          <w:spacing w:val="-2"/>
        </w:rPr>
        <w:t xml:space="preserve">ight to challenge </w:t>
      </w:r>
      <w:r>
        <w:rPr>
          <w:color w:val="000000"/>
          <w:spacing w:val="-2"/>
        </w:rPr>
        <w:br/>
        <w:t xml:space="preserve">the applicability or validity of any requirement or guideline as applied to it in the context of this </w:t>
      </w:r>
      <w:r>
        <w:rPr>
          <w:color w:val="000000"/>
          <w:spacing w:val="-2"/>
        </w:rPr>
        <w:br/>
      </w:r>
      <w:r>
        <w:rPr>
          <w:color w:val="000000"/>
          <w:spacing w:val="-3"/>
        </w:rPr>
        <w:t xml:space="preserve">Agreement.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88" w:line="276" w:lineRule="exact"/>
        <w:ind w:left="1440" w:right="1334"/>
        <w:rPr>
          <w:color w:val="000000"/>
          <w:spacing w:val="-2"/>
        </w:rPr>
      </w:pPr>
      <w:r>
        <w:rPr>
          <w:rFonts w:ascii="Times New Roman Bold" w:hAnsi="Times New Roman Bold"/>
          <w:color w:val="000000"/>
          <w:spacing w:val="-2"/>
        </w:rPr>
        <w:t>Attachment Facilities</w:t>
      </w:r>
      <w:r>
        <w:rPr>
          <w:color w:val="000000"/>
          <w:spacing w:val="-2"/>
        </w:rPr>
        <w:t xml:space="preserve"> shall mean the Connecting Transmission Owner’s Attachment Facilities </w:t>
      </w:r>
      <w:r>
        <w:rPr>
          <w:color w:val="000000"/>
          <w:spacing w:val="-2"/>
        </w:rPr>
        <w:br/>
        <w:t>and the Developer’s Attachmen</w:t>
      </w:r>
      <w:r>
        <w:rPr>
          <w:color w:val="000000"/>
          <w:spacing w:val="-2"/>
        </w:rPr>
        <w:t xml:space="preserve">t Facilities.  Collectively, Attachment Facilities include all </w:t>
      </w:r>
      <w:r>
        <w:rPr>
          <w:color w:val="000000"/>
          <w:spacing w:val="-2"/>
        </w:rPr>
        <w:br/>
        <w:t xml:space="preserve">facilities and equipment between the Large Generating Facility and the Point of Interconnection, </w:t>
      </w:r>
      <w:r>
        <w:rPr>
          <w:color w:val="000000"/>
          <w:spacing w:val="-2"/>
        </w:rPr>
        <w:br/>
        <w:t xml:space="preserve">including any modification, additions or upgrades that are necessary to physically and </w:t>
      </w:r>
      <w:r>
        <w:rPr>
          <w:color w:val="000000"/>
          <w:spacing w:val="-2"/>
        </w:rPr>
        <w:br/>
        <w:t>electr</w:t>
      </w:r>
      <w:r>
        <w:rPr>
          <w:color w:val="000000"/>
          <w:spacing w:val="-2"/>
        </w:rPr>
        <w:t xml:space="preserve">ically interconnect the Large Generating Facility to the New York State Transmission </w:t>
      </w:r>
      <w:r>
        <w:rPr>
          <w:color w:val="000000"/>
          <w:spacing w:val="-2"/>
        </w:rPr>
        <w:br/>
        <w:t xml:space="preserve">System.  Attachment Facilities are sole use facilities and shall not include Stand Alone System </w:t>
      </w:r>
      <w:r>
        <w:rPr>
          <w:color w:val="000000"/>
          <w:spacing w:val="-2"/>
        </w:rPr>
        <w:br/>
        <w:t xml:space="preserve">Upgrade Facilities or System Upgrade Facilities or System Deliverability </w:t>
      </w:r>
      <w:r>
        <w:rPr>
          <w:color w:val="000000"/>
          <w:spacing w:val="-2"/>
        </w:rPr>
        <w:t xml:space="preserve">Upgrades. </w:t>
      </w:r>
    </w:p>
    <w:p w:rsidR="00D35634" w:rsidRDefault="00D35634">
      <w:pPr>
        <w:autoSpaceDE w:val="0"/>
        <w:autoSpaceDN w:val="0"/>
        <w:adjustRightInd w:val="0"/>
        <w:spacing w:line="276" w:lineRule="exact"/>
        <w:ind w:left="6060"/>
        <w:rPr>
          <w:color w:val="000000"/>
          <w:spacing w:val="-2"/>
        </w:rPr>
      </w:pPr>
    </w:p>
    <w:p w:rsidR="00D35634" w:rsidRDefault="00D35634">
      <w:pPr>
        <w:autoSpaceDE w:val="0"/>
        <w:autoSpaceDN w:val="0"/>
        <w:adjustRightInd w:val="0"/>
        <w:spacing w:line="276" w:lineRule="exact"/>
        <w:ind w:left="6060"/>
        <w:rPr>
          <w:color w:val="000000"/>
          <w:spacing w:val="-2"/>
        </w:rPr>
      </w:pPr>
    </w:p>
    <w:p w:rsidR="00D35634" w:rsidRDefault="00D35634">
      <w:pPr>
        <w:autoSpaceDE w:val="0"/>
        <w:autoSpaceDN w:val="0"/>
        <w:adjustRightInd w:val="0"/>
        <w:spacing w:line="276" w:lineRule="exact"/>
        <w:ind w:left="6060"/>
        <w:rPr>
          <w:color w:val="000000"/>
          <w:spacing w:val="-2"/>
        </w:rPr>
      </w:pPr>
    </w:p>
    <w:p w:rsidR="00D35634" w:rsidRDefault="00D35634">
      <w:pPr>
        <w:autoSpaceDE w:val="0"/>
        <w:autoSpaceDN w:val="0"/>
        <w:adjustRightInd w:val="0"/>
        <w:spacing w:line="276" w:lineRule="exact"/>
        <w:ind w:left="6060"/>
        <w:rPr>
          <w:color w:val="000000"/>
          <w:spacing w:val="-2"/>
        </w:rPr>
      </w:pPr>
    </w:p>
    <w:p w:rsidR="00D35634" w:rsidRDefault="00D35634">
      <w:pPr>
        <w:autoSpaceDE w:val="0"/>
        <w:autoSpaceDN w:val="0"/>
        <w:adjustRightInd w:val="0"/>
        <w:spacing w:line="276" w:lineRule="exact"/>
        <w:ind w:left="6060"/>
        <w:rPr>
          <w:color w:val="000000"/>
          <w:spacing w:val="-2"/>
        </w:rPr>
      </w:pPr>
    </w:p>
    <w:p w:rsidR="00D35634" w:rsidRDefault="000E2AC8">
      <w:pPr>
        <w:autoSpaceDE w:val="0"/>
        <w:autoSpaceDN w:val="0"/>
        <w:adjustRightInd w:val="0"/>
        <w:spacing w:before="44" w:line="276" w:lineRule="exact"/>
        <w:ind w:left="6060"/>
        <w:rPr>
          <w:color w:val="000000"/>
          <w:spacing w:val="-3"/>
        </w:rPr>
      </w:pPr>
      <w:r>
        <w:rPr>
          <w:color w:val="000000"/>
          <w:spacing w:val="-3"/>
        </w:rPr>
        <w:t xml:space="preserve">2 </w:t>
      </w:r>
    </w:p>
    <w:p w:rsidR="00D35634" w:rsidRDefault="00D35634">
      <w:pPr>
        <w:autoSpaceDE w:val="0"/>
        <w:autoSpaceDN w:val="0"/>
        <w:adjustRightInd w:val="0"/>
        <w:rPr>
          <w:color w:val="000000"/>
          <w:spacing w:val="-3"/>
        </w:rPr>
        <w:sectPr w:rsidR="00D35634">
          <w:headerReference w:type="even" r:id="rId60"/>
          <w:headerReference w:type="default" r:id="rId61"/>
          <w:footerReference w:type="even" r:id="rId62"/>
          <w:footerReference w:type="default" r:id="rId63"/>
          <w:headerReference w:type="first" r:id="rId64"/>
          <w:footerReference w:type="first" r:id="rId6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 w:name="Pg11"/>
      <w:bookmarkEnd w:id="1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0" w:lineRule="exact"/>
        <w:ind w:left="1440"/>
        <w:rPr>
          <w:rFonts w:ascii="Times New Roman Bold" w:hAnsi="Times New Roman Bold"/>
          <w:color w:val="000000"/>
          <w:spacing w:val="-3"/>
        </w:rPr>
      </w:pPr>
    </w:p>
    <w:p w:rsidR="00D35634" w:rsidRDefault="000E2AC8">
      <w:pPr>
        <w:autoSpaceDE w:val="0"/>
        <w:autoSpaceDN w:val="0"/>
        <w:adjustRightInd w:val="0"/>
        <w:spacing w:before="179" w:line="270" w:lineRule="exact"/>
        <w:ind w:left="1440" w:right="1556"/>
        <w:rPr>
          <w:color w:val="000000"/>
          <w:spacing w:val="-2"/>
        </w:rPr>
      </w:pPr>
      <w:r>
        <w:rPr>
          <w:rFonts w:ascii="Times New Roman Bold" w:hAnsi="Times New Roman Bold"/>
          <w:color w:val="000000"/>
          <w:spacing w:val="-2"/>
        </w:rPr>
        <w:t xml:space="preserve">Base Case </w:t>
      </w:r>
      <w:r>
        <w:rPr>
          <w:color w:val="000000"/>
          <w:spacing w:val="-2"/>
        </w:rPr>
        <w:t xml:space="preserve">shall mean the base case power flow, short circuit, and stability data bases used for the Interconnection Studies by NYISO, Connecting Transmission Owner or Developer; </w:t>
      </w:r>
      <w:r>
        <w:rPr>
          <w:color w:val="000000"/>
          <w:spacing w:val="-2"/>
        </w:rPr>
        <w:br/>
        <w:t>described in Section 30.2.3 of the Large Facility Interconnection Procedures.</w:t>
      </w:r>
      <w:r>
        <w:rPr>
          <w:color w:val="000000"/>
          <w:spacing w:val="-2"/>
        </w:rPr>
        <w:t xml:space="preserve"> </w:t>
      </w:r>
    </w:p>
    <w:p w:rsidR="00D35634" w:rsidRDefault="00D35634">
      <w:pPr>
        <w:autoSpaceDE w:val="0"/>
        <w:autoSpaceDN w:val="0"/>
        <w:adjustRightInd w:val="0"/>
        <w:spacing w:line="280" w:lineRule="exact"/>
        <w:ind w:left="1440"/>
        <w:jc w:val="both"/>
        <w:rPr>
          <w:color w:val="000000"/>
          <w:spacing w:val="-2"/>
        </w:rPr>
      </w:pPr>
    </w:p>
    <w:p w:rsidR="00D35634" w:rsidRDefault="000E2AC8">
      <w:pPr>
        <w:autoSpaceDE w:val="0"/>
        <w:autoSpaceDN w:val="0"/>
        <w:adjustRightInd w:val="0"/>
        <w:spacing w:before="202" w:line="280" w:lineRule="exact"/>
        <w:ind w:left="1440" w:right="1364"/>
        <w:jc w:val="both"/>
        <w:rPr>
          <w:color w:val="000000"/>
          <w:spacing w:val="-3"/>
        </w:rPr>
      </w:pPr>
      <w:r>
        <w:rPr>
          <w:rFonts w:ascii="Times New Roman Bold" w:hAnsi="Times New Roman Bold"/>
          <w:color w:val="000000"/>
          <w:spacing w:val="-2"/>
        </w:rPr>
        <w:t>Breach</w:t>
      </w:r>
      <w:r>
        <w:rPr>
          <w:color w:val="000000"/>
          <w:spacing w:val="-2"/>
        </w:rPr>
        <w:t xml:space="preserve"> shall mean the failure of a Party to perform or observe any material term or condition of </w:t>
      </w:r>
      <w:r>
        <w:rPr>
          <w:color w:val="000000"/>
          <w:spacing w:val="-3"/>
        </w:rPr>
        <w:t xml:space="preserve">this Agreement.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 xml:space="preserve">Breaching Party </w:t>
      </w:r>
      <w:r>
        <w:rPr>
          <w:color w:val="000000"/>
          <w:spacing w:val="-2"/>
        </w:rPr>
        <w:t xml:space="preserve">shall mean a Party that is in Breach of this Agreement.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188" w:line="276" w:lineRule="exact"/>
        <w:ind w:left="1440"/>
        <w:rPr>
          <w:color w:val="000000"/>
          <w:spacing w:val="-2"/>
        </w:rPr>
      </w:pPr>
      <w:r>
        <w:rPr>
          <w:rFonts w:ascii="Times New Roman Bold" w:hAnsi="Times New Roman Bold"/>
          <w:color w:val="000000"/>
          <w:spacing w:val="-2"/>
        </w:rPr>
        <w:t>Business</w:t>
      </w:r>
      <w:r>
        <w:rPr>
          <w:color w:val="000000"/>
          <w:spacing w:val="-2"/>
        </w:rPr>
        <w:t xml:space="preserve"> </w:t>
      </w:r>
      <w:r>
        <w:rPr>
          <w:rFonts w:ascii="Times New Roman Bold" w:hAnsi="Times New Roman Bold"/>
          <w:color w:val="000000"/>
          <w:spacing w:val="-2"/>
        </w:rPr>
        <w:t xml:space="preserve">Day </w:t>
      </w:r>
      <w:r>
        <w:rPr>
          <w:color w:val="000000"/>
          <w:spacing w:val="-2"/>
        </w:rPr>
        <w:t xml:space="preserve">shall mean Monday through Friday, excluding federal holidays.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Byway</w:t>
      </w:r>
      <w:r>
        <w:rPr>
          <w:color w:val="000000"/>
          <w:spacing w:val="-2"/>
        </w:rPr>
        <w:t xml:space="preserve"> shall mean all transmission facilities comprising the New York State Transmission </w:t>
      </w:r>
    </w:p>
    <w:p w:rsidR="00D35634" w:rsidRDefault="000E2AC8">
      <w:pPr>
        <w:autoSpaceDE w:val="0"/>
        <w:autoSpaceDN w:val="0"/>
        <w:adjustRightInd w:val="0"/>
        <w:spacing w:before="1" w:line="280" w:lineRule="exact"/>
        <w:ind w:left="1440" w:right="1615"/>
        <w:jc w:val="both"/>
        <w:rPr>
          <w:color w:val="000000"/>
          <w:spacing w:val="-3"/>
        </w:rPr>
      </w:pPr>
      <w:r>
        <w:rPr>
          <w:color w:val="000000"/>
          <w:spacing w:val="-2"/>
        </w:rPr>
        <w:t xml:space="preserve">System that are neither Highways nor Other Interfaces.  All transmission facilities Zone J and </w:t>
      </w:r>
      <w:r>
        <w:rPr>
          <w:color w:val="000000"/>
          <w:spacing w:val="-3"/>
        </w:rPr>
        <w:t>Zone K a</w:t>
      </w:r>
      <w:r>
        <w:rPr>
          <w:color w:val="000000"/>
          <w:spacing w:val="-3"/>
        </w:rPr>
        <w:t xml:space="preserve">re Byways.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 xml:space="preserve">Calendar Day </w:t>
      </w:r>
      <w:r>
        <w:rPr>
          <w:color w:val="000000"/>
          <w:spacing w:val="-2"/>
        </w:rPr>
        <w:t xml:space="preserve">shall mean any day including Saturday, Sunday or a federal holiday. </w:t>
      </w:r>
    </w:p>
    <w:p w:rsidR="00D35634" w:rsidRDefault="00D35634">
      <w:pPr>
        <w:autoSpaceDE w:val="0"/>
        <w:autoSpaceDN w:val="0"/>
        <w:adjustRightInd w:val="0"/>
        <w:spacing w:line="280" w:lineRule="exact"/>
        <w:ind w:left="1440"/>
        <w:jc w:val="both"/>
        <w:rPr>
          <w:color w:val="000000"/>
          <w:spacing w:val="-2"/>
        </w:rPr>
      </w:pPr>
    </w:p>
    <w:p w:rsidR="00D35634" w:rsidRDefault="000E2AC8">
      <w:pPr>
        <w:autoSpaceDE w:val="0"/>
        <w:autoSpaceDN w:val="0"/>
        <w:adjustRightInd w:val="0"/>
        <w:spacing w:before="181" w:line="280" w:lineRule="exact"/>
        <w:ind w:left="1440" w:right="1655"/>
        <w:jc w:val="both"/>
        <w:rPr>
          <w:color w:val="000000"/>
          <w:spacing w:val="-3"/>
        </w:rPr>
      </w:pPr>
      <w:r>
        <w:rPr>
          <w:rFonts w:ascii="Times New Roman Bold" w:hAnsi="Times New Roman Bold"/>
          <w:color w:val="000000"/>
          <w:spacing w:val="-2"/>
        </w:rPr>
        <w:t xml:space="preserve">Capacity Region </w:t>
      </w:r>
      <w:r>
        <w:rPr>
          <w:color w:val="000000"/>
          <w:spacing w:val="-2"/>
        </w:rPr>
        <w:t xml:space="preserve">shall mean one of three subsets of the Installed Capacity statewide markets </w:t>
      </w:r>
      <w:r>
        <w:rPr>
          <w:color w:val="000000"/>
          <w:spacing w:val="-2"/>
        </w:rPr>
        <w:br/>
      </w:r>
      <w:r>
        <w:rPr>
          <w:color w:val="000000"/>
          <w:spacing w:val="-2"/>
        </w:rPr>
        <w:t xml:space="preserve">comprised of Rest of State (Zones A through  I), Long Island (Zone K), and New York City </w:t>
      </w:r>
      <w:r>
        <w:rPr>
          <w:color w:val="000000"/>
          <w:spacing w:val="-2"/>
        </w:rPr>
        <w:br/>
      </w:r>
      <w:r>
        <w:rPr>
          <w:color w:val="000000"/>
          <w:spacing w:val="-3"/>
        </w:rPr>
        <w:t xml:space="preserve">(Zone J).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 xml:space="preserve">Capacity Resource Interconnection Service (“CRIS”) </w:t>
      </w:r>
      <w:r>
        <w:rPr>
          <w:color w:val="000000"/>
          <w:spacing w:val="-2"/>
        </w:rPr>
        <w:t xml:space="preserve">shall mean the service provided by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NYISO to interconnect the Developer’s Large Generating Facility to the New York State </w:t>
      </w:r>
    </w:p>
    <w:p w:rsidR="00D35634" w:rsidRDefault="000E2AC8">
      <w:pPr>
        <w:autoSpaceDE w:val="0"/>
        <w:autoSpaceDN w:val="0"/>
        <w:adjustRightInd w:val="0"/>
        <w:spacing w:line="280" w:lineRule="exact"/>
        <w:ind w:left="1440" w:right="1350"/>
        <w:rPr>
          <w:color w:val="000000"/>
          <w:spacing w:val="-3"/>
        </w:rPr>
      </w:pPr>
      <w:r>
        <w:rPr>
          <w:color w:val="000000"/>
          <w:spacing w:val="-2"/>
        </w:rPr>
        <w:t>Transmission System in accordance with the NYISO Deliverability Interconnection Standard, to enable the New York State Transmission System to deliver electric capacity f</w:t>
      </w:r>
      <w:r>
        <w:rPr>
          <w:color w:val="000000"/>
          <w:spacing w:val="-2"/>
        </w:rPr>
        <w:t xml:space="preserve">rom the Large </w:t>
      </w:r>
      <w:r>
        <w:rPr>
          <w:color w:val="000000"/>
          <w:spacing w:val="-3"/>
        </w:rPr>
        <w:t xml:space="preserve">Generating Facility, pursuant to the terms of the NYISO OATT. </w:t>
      </w:r>
    </w:p>
    <w:p w:rsidR="00D35634" w:rsidRDefault="00D35634">
      <w:pPr>
        <w:autoSpaceDE w:val="0"/>
        <w:autoSpaceDN w:val="0"/>
        <w:adjustRightInd w:val="0"/>
        <w:spacing w:line="275" w:lineRule="exact"/>
        <w:ind w:left="1440"/>
        <w:rPr>
          <w:color w:val="000000"/>
          <w:spacing w:val="-3"/>
        </w:rPr>
      </w:pPr>
    </w:p>
    <w:p w:rsidR="00D35634" w:rsidRDefault="000E2AC8">
      <w:pPr>
        <w:autoSpaceDE w:val="0"/>
        <w:autoSpaceDN w:val="0"/>
        <w:adjustRightInd w:val="0"/>
        <w:spacing w:before="191" w:line="275" w:lineRule="exact"/>
        <w:ind w:left="1440" w:right="1364"/>
        <w:rPr>
          <w:color w:val="000000"/>
          <w:spacing w:val="-3"/>
        </w:rPr>
      </w:pPr>
      <w:r>
        <w:rPr>
          <w:rFonts w:ascii="Times New Roman Bold" w:hAnsi="Times New Roman Bold"/>
          <w:color w:val="000000"/>
          <w:spacing w:val="-2"/>
        </w:rPr>
        <w:t xml:space="preserve">Class Year Deliverability Study </w:t>
      </w:r>
      <w:r>
        <w:rPr>
          <w:color w:val="000000"/>
          <w:spacing w:val="-2"/>
        </w:rPr>
        <w:t>shall mean an assessment, conducted by the NYISO staff in cooperation with Market Participants, to determine the System Deliverability Upgrades re</w:t>
      </w:r>
      <w:r>
        <w:rPr>
          <w:color w:val="000000"/>
          <w:spacing w:val="-2"/>
        </w:rPr>
        <w:t xml:space="preserve">quired for each generation and merchant transmission project included in the Class Year </w:t>
      </w:r>
      <w:r>
        <w:rPr>
          <w:color w:val="000000"/>
          <w:spacing w:val="-2"/>
        </w:rPr>
        <w:br/>
        <w:t xml:space="preserve">Interconnection Facilities Study to interconnect to the New York State Transmission System in </w:t>
      </w:r>
      <w:r>
        <w:rPr>
          <w:color w:val="000000"/>
          <w:spacing w:val="-3"/>
        </w:rPr>
        <w:t xml:space="preserve">compliance with the NYISO Deliverability Interconnection Standard.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9" w:line="276" w:lineRule="exact"/>
        <w:ind w:left="1440"/>
        <w:rPr>
          <w:color w:val="000000"/>
          <w:spacing w:val="-2"/>
        </w:rPr>
      </w:pPr>
      <w:r>
        <w:rPr>
          <w:rFonts w:ascii="Times New Roman Bold" w:hAnsi="Times New Roman Bold"/>
          <w:color w:val="000000"/>
          <w:spacing w:val="-2"/>
        </w:rPr>
        <w:t>Clus</w:t>
      </w:r>
      <w:r>
        <w:rPr>
          <w:rFonts w:ascii="Times New Roman Bold" w:hAnsi="Times New Roman Bold"/>
          <w:color w:val="000000"/>
          <w:spacing w:val="-2"/>
        </w:rPr>
        <w:t>tering</w:t>
      </w:r>
      <w:r>
        <w:rPr>
          <w:color w:val="000000"/>
          <w:spacing w:val="-2"/>
        </w:rPr>
        <w:t xml:space="preserve"> shall mean the process whereby a group of Interconnection Requests is studied </w:t>
      </w:r>
    </w:p>
    <w:p w:rsidR="00D35634" w:rsidRDefault="000E2AC8">
      <w:pPr>
        <w:autoSpaceDE w:val="0"/>
        <w:autoSpaceDN w:val="0"/>
        <w:adjustRightInd w:val="0"/>
        <w:spacing w:before="18" w:line="260" w:lineRule="exact"/>
        <w:ind w:left="1440" w:right="1276"/>
        <w:jc w:val="both"/>
        <w:rPr>
          <w:color w:val="000000"/>
          <w:spacing w:val="-3"/>
        </w:rPr>
      </w:pPr>
      <w:r>
        <w:rPr>
          <w:color w:val="000000"/>
          <w:spacing w:val="-2"/>
        </w:rPr>
        <w:t xml:space="preserve">together, instead of serially, for the purpose of conducting the Interconnection System Reliability </w:t>
      </w:r>
      <w:r>
        <w:rPr>
          <w:color w:val="000000"/>
          <w:spacing w:val="-3"/>
        </w:rPr>
        <w:t xml:space="preserve">Impact Study. </w:t>
      </w: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0E2AC8">
      <w:pPr>
        <w:autoSpaceDE w:val="0"/>
        <w:autoSpaceDN w:val="0"/>
        <w:adjustRightInd w:val="0"/>
        <w:spacing w:before="267" w:line="276" w:lineRule="exact"/>
        <w:ind w:left="6060"/>
        <w:rPr>
          <w:color w:val="000000"/>
          <w:spacing w:val="-3"/>
        </w:rPr>
      </w:pPr>
      <w:r>
        <w:rPr>
          <w:color w:val="000000"/>
          <w:spacing w:val="-3"/>
        </w:rPr>
        <w:t xml:space="preserve">3 </w:t>
      </w:r>
    </w:p>
    <w:p w:rsidR="00D35634" w:rsidRDefault="00D35634">
      <w:pPr>
        <w:autoSpaceDE w:val="0"/>
        <w:autoSpaceDN w:val="0"/>
        <w:adjustRightInd w:val="0"/>
        <w:rPr>
          <w:color w:val="000000"/>
          <w:spacing w:val="-3"/>
        </w:rPr>
        <w:sectPr w:rsidR="00D35634">
          <w:headerReference w:type="even" r:id="rId66"/>
          <w:headerReference w:type="default" r:id="rId67"/>
          <w:footerReference w:type="even" r:id="rId68"/>
          <w:footerReference w:type="default" r:id="rId69"/>
          <w:headerReference w:type="first" r:id="rId70"/>
          <w:footerReference w:type="first" r:id="rId7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1" w:name="Pg12"/>
      <w:bookmarkEnd w:id="1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9" w:line="270" w:lineRule="exact"/>
        <w:ind w:left="1440" w:right="2291"/>
        <w:jc w:val="both"/>
        <w:rPr>
          <w:color w:val="000000"/>
          <w:spacing w:val="-3"/>
        </w:rPr>
      </w:pPr>
      <w:r>
        <w:rPr>
          <w:rFonts w:ascii="Times New Roman Bold" w:hAnsi="Times New Roman Bold"/>
          <w:color w:val="000000"/>
          <w:spacing w:val="-2"/>
        </w:rPr>
        <w:t>Commercial Operation</w:t>
      </w:r>
      <w:r>
        <w:rPr>
          <w:color w:val="000000"/>
          <w:spacing w:val="-2"/>
        </w:rPr>
        <w:t xml:space="preserve"> shall mean the status of a Large Generating Facility that has </w:t>
      </w:r>
      <w:r>
        <w:rPr>
          <w:color w:val="000000"/>
          <w:spacing w:val="-2"/>
        </w:rPr>
        <w:br/>
        <w:t xml:space="preserve">commenced generating electricity for sale, excluding electricity generated during Trial </w:t>
      </w:r>
      <w:r>
        <w:rPr>
          <w:color w:val="000000"/>
          <w:spacing w:val="-2"/>
        </w:rPr>
        <w:br/>
      </w:r>
      <w:r>
        <w:rPr>
          <w:color w:val="000000"/>
          <w:spacing w:val="-3"/>
        </w:rPr>
        <w:t xml:space="preserve">Operation.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10" w:line="276" w:lineRule="exact"/>
        <w:ind w:left="1440"/>
        <w:rPr>
          <w:color w:val="000000"/>
          <w:spacing w:val="-2"/>
        </w:rPr>
      </w:pPr>
      <w:r>
        <w:rPr>
          <w:rFonts w:ascii="Times New Roman Bold" w:hAnsi="Times New Roman Bold"/>
          <w:color w:val="000000"/>
          <w:spacing w:val="-2"/>
        </w:rPr>
        <w:t xml:space="preserve">Commercial Operation Date </w:t>
      </w:r>
      <w:r>
        <w:rPr>
          <w:color w:val="000000"/>
          <w:spacing w:val="-2"/>
        </w:rPr>
        <w:t xml:space="preserve">of a unit shall mean the date on which the Large Generating </w:t>
      </w:r>
    </w:p>
    <w:p w:rsidR="00D35634" w:rsidRDefault="000E2AC8">
      <w:pPr>
        <w:autoSpaceDE w:val="0"/>
        <w:autoSpaceDN w:val="0"/>
        <w:adjustRightInd w:val="0"/>
        <w:spacing w:before="1" w:line="280" w:lineRule="exact"/>
        <w:ind w:left="1440" w:right="1251"/>
        <w:jc w:val="both"/>
        <w:rPr>
          <w:color w:val="000000"/>
          <w:spacing w:val="-3"/>
        </w:rPr>
      </w:pPr>
      <w:r>
        <w:rPr>
          <w:color w:val="000000"/>
          <w:spacing w:val="-2"/>
        </w:rPr>
        <w:t xml:space="preserve">Facility commences Commercial Operation as agreed to by the Parties pursuant to Appendix E to </w:t>
      </w:r>
      <w:r>
        <w:rPr>
          <w:color w:val="000000"/>
          <w:spacing w:val="-3"/>
        </w:rPr>
        <w:t xml:space="preserve">this Agreement.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88" w:line="276" w:lineRule="exact"/>
        <w:ind w:left="1440"/>
        <w:rPr>
          <w:color w:val="000000"/>
          <w:spacing w:val="-2"/>
        </w:rPr>
      </w:pPr>
      <w:r>
        <w:rPr>
          <w:rFonts w:ascii="Times New Roman Bold" w:hAnsi="Times New Roman Bold"/>
          <w:color w:val="000000"/>
          <w:spacing w:val="-2"/>
        </w:rPr>
        <w:t>Confidential Information</w:t>
      </w:r>
      <w:r>
        <w:rPr>
          <w:color w:val="000000"/>
          <w:spacing w:val="-2"/>
        </w:rPr>
        <w:t xml:space="preserve"> shall mean any information that is defined as confidential by Article </w:t>
      </w:r>
    </w:p>
    <w:p w:rsidR="00D35634" w:rsidRDefault="000E2AC8">
      <w:pPr>
        <w:autoSpaceDE w:val="0"/>
        <w:autoSpaceDN w:val="0"/>
        <w:adjustRightInd w:val="0"/>
        <w:spacing w:before="4" w:line="276" w:lineRule="exact"/>
        <w:ind w:left="1440"/>
        <w:rPr>
          <w:color w:val="000000"/>
          <w:spacing w:val="-3"/>
        </w:rPr>
      </w:pPr>
      <w:r>
        <w:rPr>
          <w:color w:val="000000"/>
          <w:spacing w:val="-3"/>
        </w:rPr>
        <w:t xml:space="preserve">22 of this Agreement. </w:t>
      </w:r>
    </w:p>
    <w:p w:rsidR="00D35634" w:rsidRDefault="00D35634">
      <w:pPr>
        <w:autoSpaceDE w:val="0"/>
        <w:autoSpaceDN w:val="0"/>
        <w:adjustRightInd w:val="0"/>
        <w:spacing w:line="275" w:lineRule="exact"/>
        <w:ind w:left="1440"/>
        <w:rPr>
          <w:color w:val="000000"/>
          <w:spacing w:val="-3"/>
        </w:rPr>
      </w:pPr>
    </w:p>
    <w:p w:rsidR="00D35634" w:rsidRDefault="000E2AC8">
      <w:pPr>
        <w:autoSpaceDE w:val="0"/>
        <w:autoSpaceDN w:val="0"/>
        <w:adjustRightInd w:val="0"/>
        <w:spacing w:before="210" w:line="275" w:lineRule="exact"/>
        <w:ind w:left="1440" w:right="1526"/>
        <w:rPr>
          <w:color w:val="000000"/>
          <w:spacing w:val="-2"/>
        </w:rPr>
      </w:pPr>
      <w:r>
        <w:rPr>
          <w:rFonts w:ascii="Times New Roman Bold" w:hAnsi="Times New Roman Bold"/>
          <w:color w:val="000000"/>
          <w:spacing w:val="-2"/>
        </w:rPr>
        <w:t xml:space="preserve">Connecting Transmission </w:t>
      </w:r>
      <w:r>
        <w:rPr>
          <w:rFonts w:ascii="Times New Roman Bold" w:hAnsi="Times New Roman Bold"/>
          <w:color w:val="000000"/>
          <w:spacing w:val="-2"/>
        </w:rPr>
        <w:t xml:space="preserve">Owner </w:t>
      </w:r>
      <w:r>
        <w:rPr>
          <w:color w:val="000000"/>
          <w:spacing w:val="-2"/>
        </w:rPr>
        <w:t xml:space="preserve">shall mean the New York public utility or authority (or its </w:t>
      </w:r>
      <w:r>
        <w:rPr>
          <w:color w:val="000000"/>
          <w:spacing w:val="-2"/>
        </w:rPr>
        <w:br/>
        <w:t xml:space="preserve">designated agent) that (i) owns facilities used for the transmission of Energy in interstate </w:t>
      </w:r>
      <w:r>
        <w:rPr>
          <w:color w:val="000000"/>
          <w:spacing w:val="-2"/>
        </w:rPr>
        <w:br/>
        <w:t xml:space="preserve">commerce and provides Transmission Service under the Tariff, (ii) owns, leases or otherwise </w:t>
      </w:r>
      <w:r>
        <w:rPr>
          <w:color w:val="000000"/>
          <w:spacing w:val="-2"/>
        </w:rPr>
        <w:br/>
        <w:t>po</w:t>
      </w:r>
      <w:r>
        <w:rPr>
          <w:color w:val="000000"/>
          <w:spacing w:val="-2"/>
        </w:rPr>
        <w:t xml:space="preserve">ssesses an interest in the portion of the New York State Transmission System at the Point of </w:t>
      </w:r>
      <w:r>
        <w:rPr>
          <w:color w:val="000000"/>
          <w:spacing w:val="-2"/>
        </w:rPr>
        <w:br/>
        <w:t xml:space="preserve">Interconnection, and (iii) is a Party to the Standard Large Interconnection Agreement.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9" w:line="276" w:lineRule="exact"/>
        <w:ind w:left="1440"/>
        <w:rPr>
          <w:color w:val="000000"/>
          <w:spacing w:val="-2"/>
        </w:rPr>
      </w:pPr>
      <w:r>
        <w:rPr>
          <w:rFonts w:ascii="Times New Roman Bold" w:hAnsi="Times New Roman Bold"/>
          <w:color w:val="000000"/>
          <w:spacing w:val="-2"/>
        </w:rPr>
        <w:t xml:space="preserve">Connecting Transmission Owner’s Attachment Facilities </w:t>
      </w:r>
      <w:r>
        <w:rPr>
          <w:color w:val="000000"/>
          <w:spacing w:val="-2"/>
        </w:rPr>
        <w:t>shall mean all faci</w:t>
      </w:r>
      <w:r>
        <w:rPr>
          <w:color w:val="000000"/>
          <w:spacing w:val="-2"/>
        </w:rPr>
        <w:t xml:space="preserve">lities and </w:t>
      </w:r>
    </w:p>
    <w:p w:rsidR="00D35634" w:rsidRDefault="000E2AC8">
      <w:pPr>
        <w:autoSpaceDE w:val="0"/>
        <w:autoSpaceDN w:val="0"/>
        <w:adjustRightInd w:val="0"/>
        <w:spacing w:before="4" w:line="276" w:lineRule="exact"/>
        <w:ind w:left="1440" w:right="1323"/>
        <w:rPr>
          <w:color w:val="000000"/>
          <w:spacing w:val="-3"/>
        </w:rPr>
      </w:pPr>
      <w:r>
        <w:rPr>
          <w:color w:val="000000"/>
          <w:spacing w:val="-2"/>
        </w:rPr>
        <w:t xml:space="preserve">equipment owned, controlled or operated by the Connecting Transmission Owner from the Point of Change of Ownership to the Point of Interconnection as identified in Appendix A to the </w:t>
      </w:r>
      <w:r>
        <w:rPr>
          <w:color w:val="000000"/>
          <w:spacing w:val="-2"/>
        </w:rPr>
        <w:br/>
      </w:r>
      <w:r>
        <w:rPr>
          <w:color w:val="000000"/>
          <w:spacing w:val="-2"/>
        </w:rPr>
        <w:t xml:space="preserve">Standard Large Generator Interconnection Agreement, including any modifications, additions or upgrades to such facilities and equipment.  Connecting Transmission Owner’s Attachment </w:t>
      </w:r>
      <w:r>
        <w:rPr>
          <w:color w:val="000000"/>
          <w:spacing w:val="-2"/>
        </w:rPr>
        <w:br/>
        <w:t>Facilities are sole use facilities and shall not include Stand Alone Syste</w:t>
      </w:r>
      <w:r>
        <w:rPr>
          <w:color w:val="000000"/>
          <w:spacing w:val="-2"/>
        </w:rPr>
        <w:t xml:space="preserve">m Upgrade Facilities or </w:t>
      </w:r>
      <w:r>
        <w:rPr>
          <w:color w:val="000000"/>
          <w:spacing w:val="-2"/>
        </w:rPr>
        <w:br/>
      </w:r>
      <w:r>
        <w:rPr>
          <w:color w:val="000000"/>
          <w:spacing w:val="-3"/>
        </w:rPr>
        <w:t xml:space="preserve">System Upgrade Facilities. </w:t>
      </w:r>
    </w:p>
    <w:p w:rsidR="00D35634" w:rsidRDefault="00D35634">
      <w:pPr>
        <w:autoSpaceDE w:val="0"/>
        <w:autoSpaceDN w:val="0"/>
        <w:adjustRightInd w:val="0"/>
        <w:spacing w:line="273" w:lineRule="exact"/>
        <w:ind w:left="1440"/>
        <w:rPr>
          <w:color w:val="000000"/>
          <w:spacing w:val="-3"/>
        </w:rPr>
      </w:pPr>
    </w:p>
    <w:p w:rsidR="00D35634" w:rsidRDefault="000E2AC8">
      <w:pPr>
        <w:autoSpaceDE w:val="0"/>
        <w:autoSpaceDN w:val="0"/>
        <w:adjustRightInd w:val="0"/>
        <w:spacing w:before="214" w:line="273" w:lineRule="exact"/>
        <w:ind w:left="1440" w:right="1437"/>
        <w:rPr>
          <w:color w:val="000000"/>
          <w:spacing w:val="-2"/>
        </w:rPr>
      </w:pPr>
      <w:r>
        <w:rPr>
          <w:rFonts w:ascii="Times New Roman Bold" w:hAnsi="Times New Roman Bold"/>
          <w:color w:val="000000"/>
          <w:spacing w:val="-2"/>
        </w:rPr>
        <w:t xml:space="preserve">Control Area </w:t>
      </w:r>
      <w:r>
        <w:rPr>
          <w:color w:val="000000"/>
          <w:spacing w:val="-2"/>
        </w:rPr>
        <w:t xml:space="preserve">shall mean an electric power system or combination of electric power systems to </w:t>
      </w:r>
      <w:r>
        <w:rPr>
          <w:color w:val="000000"/>
          <w:spacing w:val="-2"/>
        </w:rPr>
        <w:br/>
        <w:t xml:space="preserve">which a common automatic generation control scheme is applied in order to:  (1) match, at all </w:t>
      </w:r>
      <w:r>
        <w:rPr>
          <w:color w:val="000000"/>
          <w:spacing w:val="-2"/>
        </w:rPr>
        <w:br/>
      </w:r>
      <w:r>
        <w:rPr>
          <w:color w:val="000000"/>
          <w:spacing w:val="-2"/>
        </w:rPr>
        <w:t xml:space="preserve">times, the power output of the Generators within the electric power system(s) and capacity and </w:t>
      </w:r>
      <w:r>
        <w:rPr>
          <w:color w:val="000000"/>
          <w:spacing w:val="-2"/>
        </w:rPr>
        <w:br/>
        <w:t xml:space="preserve">energy purchased from entities outside the electric power system(s), with the Load within the </w:t>
      </w:r>
      <w:r>
        <w:rPr>
          <w:color w:val="000000"/>
          <w:spacing w:val="-2"/>
        </w:rPr>
        <w:br/>
        <w:t>electric power system(s); (2) maintain scheduled interchange with</w:t>
      </w:r>
      <w:r>
        <w:rPr>
          <w:color w:val="000000"/>
          <w:spacing w:val="-2"/>
        </w:rPr>
        <w:t xml:space="preserve"> other Control Areas, within </w:t>
      </w:r>
      <w:r>
        <w:rPr>
          <w:color w:val="000000"/>
          <w:spacing w:val="-2"/>
        </w:rPr>
        <w:br/>
        <w:t xml:space="preserve">the limits of Good Utility Practice; (3) maintain the frequency of the electric power system(s) </w:t>
      </w:r>
      <w:r>
        <w:rPr>
          <w:color w:val="000000"/>
          <w:spacing w:val="-2"/>
        </w:rPr>
        <w:br/>
        <w:t xml:space="preserve">within reasonable limits in accordance with Good Utility Practice; and (4) provide sufficient </w:t>
      </w:r>
    </w:p>
    <w:p w:rsidR="00D35634" w:rsidRDefault="000E2AC8">
      <w:pPr>
        <w:autoSpaceDE w:val="0"/>
        <w:autoSpaceDN w:val="0"/>
        <w:adjustRightInd w:val="0"/>
        <w:spacing w:before="2" w:line="280" w:lineRule="exact"/>
        <w:ind w:left="1440" w:right="1304"/>
        <w:jc w:val="both"/>
        <w:rPr>
          <w:color w:val="000000"/>
          <w:spacing w:val="-3"/>
        </w:rPr>
      </w:pPr>
      <w:r>
        <w:rPr>
          <w:color w:val="000000"/>
          <w:spacing w:val="-2"/>
        </w:rPr>
        <w:t>generating capacity to maintain Op</w:t>
      </w:r>
      <w:r>
        <w:rPr>
          <w:color w:val="000000"/>
          <w:spacing w:val="-2"/>
        </w:rPr>
        <w:t xml:space="preserve">erating Reserves in accordance with Good Utility Practice.  A </w:t>
      </w:r>
      <w:r>
        <w:rPr>
          <w:color w:val="000000"/>
          <w:spacing w:val="-3"/>
        </w:rPr>
        <w:t xml:space="preserve">Control Area must be certified by the NPCC. </w:t>
      </w:r>
    </w:p>
    <w:p w:rsidR="00D35634" w:rsidRDefault="00D35634">
      <w:pPr>
        <w:autoSpaceDE w:val="0"/>
        <w:autoSpaceDN w:val="0"/>
        <w:adjustRightInd w:val="0"/>
        <w:spacing w:line="260" w:lineRule="exact"/>
        <w:ind w:left="1440"/>
        <w:jc w:val="both"/>
        <w:rPr>
          <w:color w:val="000000"/>
          <w:spacing w:val="-3"/>
        </w:rPr>
      </w:pPr>
    </w:p>
    <w:p w:rsidR="00D35634" w:rsidRDefault="000E2AC8">
      <w:pPr>
        <w:autoSpaceDE w:val="0"/>
        <w:autoSpaceDN w:val="0"/>
        <w:adjustRightInd w:val="0"/>
        <w:spacing w:before="237" w:line="260" w:lineRule="exact"/>
        <w:ind w:left="1440" w:right="1735"/>
        <w:jc w:val="both"/>
        <w:rPr>
          <w:color w:val="000000"/>
          <w:spacing w:val="-3"/>
        </w:rPr>
      </w:pPr>
      <w:r>
        <w:rPr>
          <w:rFonts w:ascii="Times New Roman Bold" w:hAnsi="Times New Roman Bold"/>
          <w:color w:val="000000"/>
          <w:spacing w:val="-2"/>
        </w:rPr>
        <w:t xml:space="preserve">Default </w:t>
      </w:r>
      <w:r>
        <w:rPr>
          <w:color w:val="000000"/>
          <w:spacing w:val="-2"/>
        </w:rPr>
        <w:t xml:space="preserve">shall mean the failure of a Party in Breach of this Agreement to cure such Breach in </w:t>
      </w:r>
      <w:r>
        <w:rPr>
          <w:color w:val="000000"/>
          <w:spacing w:val="-3"/>
        </w:rPr>
        <w:t xml:space="preserve">accordance with Article 17 of this Agreement.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11" w:line="276" w:lineRule="exact"/>
        <w:ind w:left="1440"/>
        <w:rPr>
          <w:color w:val="000000"/>
          <w:spacing w:val="-2"/>
        </w:rPr>
      </w:pPr>
      <w:r>
        <w:rPr>
          <w:rFonts w:ascii="Times New Roman Bold" w:hAnsi="Times New Roman Bold"/>
          <w:color w:val="000000"/>
          <w:spacing w:val="-2"/>
        </w:rPr>
        <w:t>Deliver</w:t>
      </w:r>
      <w:r>
        <w:rPr>
          <w:rFonts w:ascii="Times New Roman Bold" w:hAnsi="Times New Roman Bold"/>
          <w:color w:val="000000"/>
          <w:spacing w:val="-2"/>
        </w:rPr>
        <w:t xml:space="preserve">ability Interconnection Standard </w:t>
      </w:r>
      <w:r>
        <w:rPr>
          <w:color w:val="000000"/>
          <w:spacing w:val="-2"/>
        </w:rPr>
        <w:t xml:space="preserve">shall mean the standard that must be met by any </w:t>
      </w:r>
    </w:p>
    <w:p w:rsidR="00D35634" w:rsidRDefault="000E2AC8">
      <w:pPr>
        <w:autoSpaceDE w:val="0"/>
        <w:autoSpaceDN w:val="0"/>
        <w:adjustRightInd w:val="0"/>
        <w:spacing w:before="1" w:line="280" w:lineRule="exact"/>
        <w:ind w:left="1440" w:right="1291"/>
        <w:jc w:val="both"/>
        <w:rPr>
          <w:color w:val="000000"/>
          <w:spacing w:val="-2"/>
        </w:rPr>
      </w:pPr>
      <w:r>
        <w:rPr>
          <w:color w:val="000000"/>
          <w:spacing w:val="-2"/>
        </w:rPr>
        <w:t>Large Generating Facility proposing to interconnect to the New York State Transmission System and become a qualified Installed Capacity Supplier. To meet the NYISO Deliverabi</w:t>
      </w:r>
      <w:r>
        <w:rPr>
          <w:color w:val="000000"/>
          <w:spacing w:val="-2"/>
        </w:rPr>
        <w:t xml:space="preserve">lity </w:t>
      </w:r>
    </w:p>
    <w:p w:rsidR="00D35634" w:rsidRDefault="00D35634">
      <w:pPr>
        <w:autoSpaceDE w:val="0"/>
        <w:autoSpaceDN w:val="0"/>
        <w:adjustRightInd w:val="0"/>
        <w:spacing w:line="276" w:lineRule="exact"/>
        <w:ind w:left="6060"/>
        <w:rPr>
          <w:color w:val="000000"/>
          <w:spacing w:val="-2"/>
        </w:rPr>
      </w:pPr>
    </w:p>
    <w:p w:rsidR="00D35634" w:rsidRDefault="00D35634">
      <w:pPr>
        <w:autoSpaceDE w:val="0"/>
        <w:autoSpaceDN w:val="0"/>
        <w:adjustRightInd w:val="0"/>
        <w:spacing w:line="276" w:lineRule="exact"/>
        <w:ind w:left="6060"/>
        <w:rPr>
          <w:color w:val="000000"/>
          <w:spacing w:val="-2"/>
        </w:rPr>
      </w:pPr>
    </w:p>
    <w:p w:rsidR="00D35634" w:rsidRDefault="000E2AC8">
      <w:pPr>
        <w:autoSpaceDE w:val="0"/>
        <w:autoSpaceDN w:val="0"/>
        <w:adjustRightInd w:val="0"/>
        <w:spacing w:before="112" w:line="276" w:lineRule="exact"/>
        <w:ind w:left="6060"/>
        <w:rPr>
          <w:color w:val="000000"/>
          <w:spacing w:val="-3"/>
        </w:rPr>
      </w:pPr>
      <w:r>
        <w:rPr>
          <w:color w:val="000000"/>
          <w:spacing w:val="-3"/>
        </w:rPr>
        <w:t xml:space="preserve">4 </w:t>
      </w:r>
    </w:p>
    <w:p w:rsidR="00D35634" w:rsidRDefault="00D35634">
      <w:pPr>
        <w:autoSpaceDE w:val="0"/>
        <w:autoSpaceDN w:val="0"/>
        <w:adjustRightInd w:val="0"/>
        <w:rPr>
          <w:color w:val="000000"/>
          <w:spacing w:val="-3"/>
        </w:rPr>
        <w:sectPr w:rsidR="00D35634">
          <w:headerReference w:type="even" r:id="rId72"/>
          <w:headerReference w:type="default" r:id="rId73"/>
          <w:footerReference w:type="even" r:id="rId74"/>
          <w:footerReference w:type="default" r:id="rId75"/>
          <w:headerReference w:type="first" r:id="rId76"/>
          <w:footerReference w:type="first" r:id="rId7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2" w:name="Pg13"/>
      <w:bookmarkEnd w:id="1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0" w:lineRule="exact"/>
        <w:ind w:left="1440"/>
        <w:rPr>
          <w:rFonts w:ascii="Times New Roman Bold" w:hAnsi="Times New Roman Bold"/>
          <w:color w:val="000000"/>
          <w:spacing w:val="-3"/>
        </w:rPr>
      </w:pPr>
    </w:p>
    <w:p w:rsidR="00D35634" w:rsidRDefault="000E2AC8">
      <w:pPr>
        <w:autoSpaceDE w:val="0"/>
        <w:autoSpaceDN w:val="0"/>
        <w:adjustRightInd w:val="0"/>
        <w:spacing w:before="179" w:line="270" w:lineRule="exact"/>
        <w:ind w:left="1440" w:right="1417"/>
        <w:rPr>
          <w:color w:val="000000"/>
          <w:spacing w:val="-2"/>
        </w:rPr>
      </w:pPr>
      <w:r>
        <w:rPr>
          <w:color w:val="000000"/>
          <w:spacing w:val="-2"/>
        </w:rPr>
        <w:t xml:space="preserve">Interconnection Standard, the Developer of the proposed Large Generating Facility must, in </w:t>
      </w:r>
      <w:r>
        <w:rPr>
          <w:color w:val="000000"/>
          <w:spacing w:val="-2"/>
        </w:rPr>
        <w:br/>
        <w:t xml:space="preserve">accordance with the rules in Attachment S to the NYISO OATT, fund or commit to fund the </w:t>
      </w:r>
      <w:r>
        <w:rPr>
          <w:color w:val="000000"/>
          <w:spacing w:val="-2"/>
        </w:rPr>
        <w:br/>
        <w:t>System Deliverability Upgrades identified for its project in the Class Year</w:t>
      </w:r>
      <w:r>
        <w:rPr>
          <w:color w:val="000000"/>
          <w:spacing w:val="-2"/>
        </w:rPr>
        <w:t xml:space="preserve"> Deliverability Study. </w:t>
      </w:r>
    </w:p>
    <w:p w:rsidR="00D35634" w:rsidRDefault="000E2AC8">
      <w:pPr>
        <w:autoSpaceDE w:val="0"/>
        <w:autoSpaceDN w:val="0"/>
        <w:adjustRightInd w:val="0"/>
        <w:spacing w:before="242" w:line="280" w:lineRule="exact"/>
        <w:ind w:left="1440" w:right="1461"/>
        <w:rPr>
          <w:color w:val="000000"/>
          <w:spacing w:val="-3"/>
        </w:rPr>
      </w:pPr>
      <w:r>
        <w:rPr>
          <w:rFonts w:ascii="Times New Roman Bold" w:hAnsi="Times New Roman Bold"/>
          <w:color w:val="000000"/>
          <w:spacing w:val="-2"/>
        </w:rPr>
        <w:t>Developer</w:t>
      </w:r>
      <w:r>
        <w:rPr>
          <w:color w:val="000000"/>
          <w:spacing w:val="-2"/>
        </w:rPr>
        <w:t xml:space="preserve"> shall mean an Eligible Customer developing a Large Generating Facility, proposing to connect to the New York State Transmission System, in compliance with the NYISO </w:t>
      </w:r>
      <w:r>
        <w:rPr>
          <w:color w:val="000000"/>
          <w:spacing w:val="-2"/>
        </w:rPr>
        <w:br/>
      </w:r>
      <w:r>
        <w:rPr>
          <w:color w:val="000000"/>
          <w:spacing w:val="-3"/>
        </w:rPr>
        <w:t xml:space="preserve">Minimum Interconnection Standard.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08" w:line="276" w:lineRule="exact"/>
        <w:ind w:left="1440"/>
        <w:rPr>
          <w:color w:val="000000"/>
          <w:spacing w:val="-2"/>
        </w:rPr>
      </w:pPr>
      <w:r>
        <w:rPr>
          <w:rFonts w:ascii="Times New Roman Bold" w:hAnsi="Times New Roman Bold"/>
          <w:color w:val="000000"/>
          <w:spacing w:val="-2"/>
        </w:rPr>
        <w:t>Developer’s Attachme</w:t>
      </w:r>
      <w:r>
        <w:rPr>
          <w:rFonts w:ascii="Times New Roman Bold" w:hAnsi="Times New Roman Bold"/>
          <w:color w:val="000000"/>
          <w:spacing w:val="-2"/>
        </w:rPr>
        <w:t>nt Facilities</w:t>
      </w:r>
      <w:r>
        <w:rPr>
          <w:color w:val="000000"/>
          <w:spacing w:val="-2"/>
        </w:rPr>
        <w:t xml:space="preserve"> shall mean all facilities and equipment, as identified in </w:t>
      </w:r>
    </w:p>
    <w:p w:rsidR="00D35634" w:rsidRDefault="000E2AC8">
      <w:pPr>
        <w:autoSpaceDE w:val="0"/>
        <w:autoSpaceDN w:val="0"/>
        <w:adjustRightInd w:val="0"/>
        <w:spacing w:before="5" w:line="275" w:lineRule="exact"/>
        <w:ind w:left="1440" w:right="1533"/>
        <w:rPr>
          <w:color w:val="000000"/>
          <w:spacing w:val="-3"/>
        </w:rPr>
      </w:pPr>
      <w:r>
        <w:rPr>
          <w:color w:val="000000"/>
          <w:spacing w:val="-2"/>
        </w:rPr>
        <w:t xml:space="preserve">Appendix A of this Agreement, that are located between the Large Generating Facility and the Point of Change of Ownership, including any modification, addition, or upgrades to such </w:t>
      </w:r>
      <w:r>
        <w:rPr>
          <w:color w:val="000000"/>
          <w:spacing w:val="-2"/>
        </w:rPr>
        <w:br/>
      </w:r>
      <w:r>
        <w:rPr>
          <w:color w:val="000000"/>
          <w:spacing w:val="-2"/>
        </w:rPr>
        <w:t xml:space="preserve">facilities and equipment necessary to physically and electrically interconnect the Large </w:t>
      </w:r>
      <w:r>
        <w:rPr>
          <w:color w:val="000000"/>
          <w:spacing w:val="-2"/>
        </w:rPr>
        <w:br/>
        <w:t xml:space="preserve">Generating Facility to the New York State Transmission System.  Developer’s Attachment </w:t>
      </w:r>
      <w:r>
        <w:rPr>
          <w:color w:val="000000"/>
          <w:spacing w:val="-2"/>
        </w:rPr>
        <w:br/>
      </w:r>
      <w:r>
        <w:rPr>
          <w:color w:val="000000"/>
          <w:spacing w:val="-3"/>
        </w:rPr>
        <w:t xml:space="preserve">Facilities are sole use facilities.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121" w:line="280" w:lineRule="exact"/>
        <w:ind w:left="1440" w:right="1816"/>
        <w:jc w:val="both"/>
        <w:rPr>
          <w:color w:val="000000"/>
          <w:spacing w:val="-3"/>
        </w:rPr>
      </w:pPr>
      <w:r>
        <w:rPr>
          <w:rFonts w:ascii="Times New Roman Bold" w:hAnsi="Times New Roman Bold"/>
          <w:color w:val="000000"/>
          <w:spacing w:val="-2"/>
        </w:rPr>
        <w:t>Dispute Resolution</w:t>
      </w:r>
      <w:r>
        <w:rPr>
          <w:color w:val="000000"/>
          <w:spacing w:val="-2"/>
        </w:rPr>
        <w:t xml:space="preserve"> shall mean the proced</w:t>
      </w:r>
      <w:r>
        <w:rPr>
          <w:color w:val="000000"/>
          <w:spacing w:val="-2"/>
        </w:rPr>
        <w:t xml:space="preserve">ure described in Article 27 of this Agreement for </w:t>
      </w:r>
      <w:r>
        <w:rPr>
          <w:color w:val="000000"/>
          <w:spacing w:val="-3"/>
        </w:rPr>
        <w:t xml:space="preserve">resolution of a dispute between the Parties. </w:t>
      </w:r>
    </w:p>
    <w:p w:rsidR="00D35634" w:rsidRDefault="00D35634">
      <w:pPr>
        <w:autoSpaceDE w:val="0"/>
        <w:autoSpaceDN w:val="0"/>
        <w:adjustRightInd w:val="0"/>
        <w:spacing w:line="270" w:lineRule="exact"/>
        <w:ind w:left="1440"/>
        <w:jc w:val="both"/>
        <w:rPr>
          <w:color w:val="000000"/>
          <w:spacing w:val="-3"/>
        </w:rPr>
      </w:pPr>
    </w:p>
    <w:p w:rsidR="00D35634" w:rsidRDefault="000E2AC8">
      <w:pPr>
        <w:autoSpaceDE w:val="0"/>
        <w:autoSpaceDN w:val="0"/>
        <w:adjustRightInd w:val="0"/>
        <w:spacing w:before="139" w:line="270" w:lineRule="exact"/>
        <w:ind w:left="1440" w:right="1445"/>
        <w:jc w:val="both"/>
        <w:rPr>
          <w:color w:val="000000"/>
          <w:spacing w:val="-3"/>
        </w:rPr>
      </w:pPr>
      <w:r>
        <w:rPr>
          <w:rFonts w:ascii="Times New Roman Bold" w:hAnsi="Times New Roman Bold"/>
          <w:color w:val="000000"/>
          <w:spacing w:val="-2"/>
        </w:rPr>
        <w:t xml:space="preserve">Effective Date </w:t>
      </w:r>
      <w:r>
        <w:rPr>
          <w:color w:val="000000"/>
          <w:spacing w:val="-2"/>
        </w:rPr>
        <w:t>shall mean the date on which this Agreement becomes effective upon execution by the Parties, subject to acceptance by the Commission, or if file</w:t>
      </w:r>
      <w:r>
        <w:rPr>
          <w:color w:val="000000"/>
          <w:spacing w:val="-2"/>
        </w:rPr>
        <w:t xml:space="preserve">d unexecuted, upon the date </w:t>
      </w:r>
      <w:r>
        <w:rPr>
          <w:color w:val="000000"/>
          <w:spacing w:val="-3"/>
        </w:rPr>
        <w:t xml:space="preserve">specified by the Commission. </w:t>
      </w:r>
    </w:p>
    <w:p w:rsidR="00D35634" w:rsidRDefault="00D35634">
      <w:pPr>
        <w:autoSpaceDE w:val="0"/>
        <w:autoSpaceDN w:val="0"/>
        <w:adjustRightInd w:val="0"/>
        <w:spacing w:line="280" w:lineRule="exact"/>
        <w:ind w:left="1440"/>
        <w:rPr>
          <w:color w:val="000000"/>
          <w:spacing w:val="-3"/>
        </w:rPr>
      </w:pPr>
    </w:p>
    <w:p w:rsidR="00D35634" w:rsidRDefault="000E2AC8">
      <w:pPr>
        <w:autoSpaceDE w:val="0"/>
        <w:autoSpaceDN w:val="0"/>
        <w:adjustRightInd w:val="0"/>
        <w:spacing w:before="122" w:line="280" w:lineRule="exact"/>
        <w:ind w:left="1440" w:right="1408"/>
        <w:rPr>
          <w:color w:val="000000"/>
          <w:spacing w:val="-3"/>
        </w:rPr>
      </w:pPr>
      <w:r>
        <w:rPr>
          <w:rFonts w:ascii="Times New Roman Bold" w:hAnsi="Times New Roman Bold"/>
          <w:color w:val="000000"/>
          <w:spacing w:val="-2"/>
        </w:rPr>
        <w:t xml:space="preserve">Emergency State </w:t>
      </w:r>
      <w:r>
        <w:rPr>
          <w:color w:val="000000"/>
          <w:spacing w:val="-2"/>
        </w:rPr>
        <w:t>shall</w:t>
      </w:r>
      <w:r>
        <w:rPr>
          <w:rFonts w:ascii="Times New Roman Bold" w:hAnsi="Times New Roman Bold"/>
          <w:color w:val="000000"/>
          <w:spacing w:val="-2"/>
        </w:rPr>
        <w:t xml:space="preserve"> </w:t>
      </w:r>
      <w:r>
        <w:rPr>
          <w:color w:val="000000"/>
          <w:spacing w:val="-2"/>
        </w:rPr>
        <w:t xml:space="preserve">mean the condition or state that the New York State Power System is in when an abnormal condition occurs that requires automatic or immediate manual action to </w:t>
      </w:r>
      <w:r>
        <w:rPr>
          <w:color w:val="000000"/>
          <w:spacing w:val="-2"/>
        </w:rPr>
        <w:br/>
        <w:t>prevent or limi</w:t>
      </w:r>
      <w:r>
        <w:rPr>
          <w:color w:val="000000"/>
          <w:spacing w:val="-2"/>
        </w:rPr>
        <w:t xml:space="preserve">t loss of the New York State Transmission System or Generators that could </w:t>
      </w:r>
      <w:r>
        <w:rPr>
          <w:color w:val="000000"/>
          <w:spacing w:val="-2"/>
        </w:rPr>
        <w:br/>
      </w:r>
      <w:r>
        <w:rPr>
          <w:color w:val="000000"/>
          <w:spacing w:val="-3"/>
        </w:rPr>
        <w:t xml:space="preserve">adversely affect the reliability of the New York State Power System. </w:t>
      </w:r>
    </w:p>
    <w:p w:rsidR="00D35634" w:rsidRDefault="00D35634">
      <w:pPr>
        <w:autoSpaceDE w:val="0"/>
        <w:autoSpaceDN w:val="0"/>
        <w:adjustRightInd w:val="0"/>
        <w:spacing w:line="280" w:lineRule="exact"/>
        <w:ind w:left="1440"/>
        <w:rPr>
          <w:color w:val="000000"/>
          <w:spacing w:val="-3"/>
        </w:rPr>
      </w:pPr>
    </w:p>
    <w:p w:rsidR="00D35634" w:rsidRDefault="000E2AC8">
      <w:pPr>
        <w:autoSpaceDE w:val="0"/>
        <w:autoSpaceDN w:val="0"/>
        <w:adjustRightInd w:val="0"/>
        <w:spacing w:before="100" w:line="280" w:lineRule="exact"/>
        <w:ind w:left="1440" w:right="1378"/>
        <w:rPr>
          <w:color w:val="000000"/>
          <w:spacing w:val="-2"/>
        </w:rPr>
      </w:pPr>
      <w:r>
        <w:rPr>
          <w:rFonts w:ascii="Times New Roman Bold" w:hAnsi="Times New Roman Bold"/>
          <w:color w:val="000000"/>
          <w:spacing w:val="-2"/>
        </w:rPr>
        <w:t xml:space="preserve">Energy Resource Interconnection Service (“ERIS”) </w:t>
      </w:r>
      <w:r>
        <w:rPr>
          <w:color w:val="000000"/>
          <w:spacing w:val="-2"/>
        </w:rPr>
        <w:t xml:space="preserve">shall mean the service provided by </w:t>
      </w:r>
      <w:r>
        <w:rPr>
          <w:color w:val="000000"/>
          <w:spacing w:val="-2"/>
        </w:rPr>
        <w:br/>
        <w:t>NYISO to interconnect the</w:t>
      </w:r>
      <w:r>
        <w:rPr>
          <w:color w:val="000000"/>
          <w:spacing w:val="-2"/>
        </w:rPr>
        <w:t xml:space="preserve"> Developer’s Large Generating Facility to the New York State </w:t>
      </w:r>
      <w:r>
        <w:rPr>
          <w:color w:val="000000"/>
          <w:spacing w:val="-2"/>
        </w:rPr>
        <w:br/>
        <w:t>Transmission System in accordance with the NYISO Minimum Interconnection Standard, to enable the New York State Transmission System to receive Energy and Ancillary Services from the Large Genera</w:t>
      </w:r>
      <w:r>
        <w:rPr>
          <w:color w:val="000000"/>
          <w:spacing w:val="-2"/>
        </w:rPr>
        <w:t xml:space="preserve">ting Facility, pursuant to the terms of the NYISO OATT.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108" w:line="276" w:lineRule="exact"/>
        <w:ind w:left="1440"/>
        <w:rPr>
          <w:color w:val="000000"/>
          <w:spacing w:val="-2"/>
        </w:rPr>
      </w:pPr>
      <w:r>
        <w:rPr>
          <w:rFonts w:ascii="Times New Roman Bold" w:hAnsi="Times New Roman Bold"/>
          <w:color w:val="000000"/>
          <w:spacing w:val="-2"/>
        </w:rPr>
        <w:t xml:space="preserve">Engineering &amp; Procurement (E&amp;P) Agreement </w:t>
      </w:r>
      <w:r>
        <w:rPr>
          <w:color w:val="000000"/>
          <w:spacing w:val="-2"/>
        </w:rPr>
        <w:t xml:space="preserve">shall mean an agreement that authorizes </w:t>
      </w:r>
    </w:p>
    <w:p w:rsidR="00D35634" w:rsidRDefault="000E2AC8">
      <w:pPr>
        <w:autoSpaceDE w:val="0"/>
        <w:autoSpaceDN w:val="0"/>
        <w:adjustRightInd w:val="0"/>
        <w:spacing w:before="1" w:line="280" w:lineRule="exact"/>
        <w:ind w:left="1440" w:right="1349"/>
        <w:jc w:val="both"/>
        <w:rPr>
          <w:color w:val="000000"/>
          <w:spacing w:val="-3"/>
        </w:rPr>
      </w:pPr>
      <w:r>
        <w:rPr>
          <w:color w:val="000000"/>
          <w:spacing w:val="-2"/>
        </w:rPr>
        <w:t xml:space="preserve">Connecting Transmission Owner to begin engineering and procurement of long lead-time items </w:t>
      </w:r>
      <w:r>
        <w:rPr>
          <w:color w:val="000000"/>
          <w:spacing w:val="-2"/>
        </w:rPr>
        <w:t xml:space="preserve">necessary for the establishment of the interconnection in order to advance the implementation of </w:t>
      </w:r>
      <w:r>
        <w:rPr>
          <w:color w:val="000000"/>
          <w:spacing w:val="-3"/>
        </w:rPr>
        <w:t xml:space="preserve">the Interconnection Request. </w:t>
      </w:r>
    </w:p>
    <w:p w:rsidR="00D35634" w:rsidRDefault="00D35634">
      <w:pPr>
        <w:autoSpaceDE w:val="0"/>
        <w:autoSpaceDN w:val="0"/>
        <w:adjustRightInd w:val="0"/>
        <w:spacing w:line="260" w:lineRule="exact"/>
        <w:ind w:left="1440"/>
        <w:jc w:val="both"/>
        <w:rPr>
          <w:color w:val="000000"/>
          <w:spacing w:val="-3"/>
        </w:rPr>
      </w:pPr>
    </w:p>
    <w:p w:rsidR="00D35634" w:rsidRDefault="000E2AC8">
      <w:pPr>
        <w:autoSpaceDE w:val="0"/>
        <w:autoSpaceDN w:val="0"/>
        <w:adjustRightInd w:val="0"/>
        <w:spacing w:before="157" w:line="260" w:lineRule="exact"/>
        <w:ind w:left="1440" w:right="2069"/>
        <w:jc w:val="both"/>
        <w:rPr>
          <w:color w:val="000000"/>
          <w:spacing w:val="-3"/>
        </w:rPr>
      </w:pPr>
      <w:r>
        <w:rPr>
          <w:rFonts w:ascii="Times New Roman Bold" w:hAnsi="Times New Roman Bold"/>
          <w:color w:val="000000"/>
          <w:spacing w:val="-2"/>
        </w:rPr>
        <w:t>Environmental Law</w:t>
      </w:r>
      <w:r>
        <w:rPr>
          <w:color w:val="000000"/>
          <w:spacing w:val="-2"/>
        </w:rPr>
        <w:t xml:space="preserve"> shall mean Applicable Laws or Regulations relating to pollution or </w:t>
      </w:r>
      <w:r>
        <w:rPr>
          <w:color w:val="000000"/>
          <w:spacing w:val="-3"/>
        </w:rPr>
        <w:t>protection of the environment or natural re</w:t>
      </w:r>
      <w:r>
        <w:rPr>
          <w:color w:val="000000"/>
          <w:spacing w:val="-3"/>
        </w:rPr>
        <w:t xml:space="preserve">sources. </w:t>
      </w: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0E2AC8">
      <w:pPr>
        <w:autoSpaceDE w:val="0"/>
        <w:autoSpaceDN w:val="0"/>
        <w:adjustRightInd w:val="0"/>
        <w:spacing w:before="167" w:line="276" w:lineRule="exact"/>
        <w:ind w:left="6060"/>
        <w:rPr>
          <w:color w:val="000000"/>
          <w:spacing w:val="-3"/>
        </w:rPr>
      </w:pPr>
      <w:r>
        <w:rPr>
          <w:color w:val="000000"/>
          <w:spacing w:val="-3"/>
        </w:rPr>
        <w:t xml:space="preserve">5 </w:t>
      </w:r>
    </w:p>
    <w:p w:rsidR="00D35634" w:rsidRDefault="00D35634">
      <w:pPr>
        <w:autoSpaceDE w:val="0"/>
        <w:autoSpaceDN w:val="0"/>
        <w:adjustRightInd w:val="0"/>
        <w:rPr>
          <w:color w:val="000000"/>
          <w:spacing w:val="-3"/>
        </w:rPr>
        <w:sectPr w:rsidR="00D35634">
          <w:headerReference w:type="even" r:id="rId78"/>
          <w:headerReference w:type="default" r:id="rId79"/>
          <w:footerReference w:type="even" r:id="rId80"/>
          <w:footerReference w:type="default" r:id="rId81"/>
          <w:headerReference w:type="first" r:id="rId82"/>
          <w:footerReference w:type="first" r:id="rId8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3" w:name="Pg14"/>
      <w:bookmarkEnd w:id="1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511"/>
        <w:jc w:val="both"/>
        <w:rPr>
          <w:color w:val="000000"/>
          <w:spacing w:val="-3"/>
        </w:rPr>
      </w:pPr>
      <w:r>
        <w:rPr>
          <w:rFonts w:ascii="Times New Roman Bold" w:hAnsi="Times New Roman Bold"/>
          <w:color w:val="000000"/>
          <w:spacing w:val="-2"/>
        </w:rPr>
        <w:t xml:space="preserve">Federal Power Act </w:t>
      </w:r>
      <w:r>
        <w:rPr>
          <w:color w:val="000000"/>
          <w:spacing w:val="-2"/>
        </w:rPr>
        <w:t xml:space="preserve">shall mean the Federal Power Act, as amended, 16 U.S.C.  §§ 791a </w:t>
      </w:r>
      <w:r>
        <w:rPr>
          <w:rFonts w:ascii="Times New Roman Italic" w:hAnsi="Times New Roman Italic"/>
          <w:color w:val="000000"/>
          <w:spacing w:val="-2"/>
        </w:rPr>
        <w:t xml:space="preserve">et seq. </w:t>
      </w:r>
      <w:r>
        <w:rPr>
          <w:color w:val="000000"/>
          <w:spacing w:val="-3"/>
        </w:rPr>
        <w:t xml:space="preserve">(“FPA”).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11" w:line="276" w:lineRule="exact"/>
        <w:ind w:left="1440"/>
        <w:rPr>
          <w:color w:val="000000"/>
          <w:spacing w:val="-2"/>
        </w:rPr>
      </w:pPr>
      <w:r>
        <w:rPr>
          <w:rFonts w:ascii="Times New Roman Bold" w:hAnsi="Times New Roman Bold"/>
          <w:color w:val="000000"/>
          <w:spacing w:val="-2"/>
        </w:rPr>
        <w:t xml:space="preserve">FERC </w:t>
      </w:r>
      <w:r>
        <w:rPr>
          <w:color w:val="000000"/>
          <w:spacing w:val="-2"/>
        </w:rPr>
        <w:t xml:space="preserve">shall mean the Federal Energy Regulatory Commission (“Commission”) or its successor.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ight="1366"/>
        <w:rPr>
          <w:color w:val="000000"/>
          <w:spacing w:val="-3"/>
        </w:rPr>
      </w:pPr>
      <w:r>
        <w:rPr>
          <w:rFonts w:ascii="Times New Roman Bold" w:hAnsi="Times New Roman Bold"/>
          <w:color w:val="000000"/>
          <w:spacing w:val="-2"/>
        </w:rPr>
        <w:t xml:space="preserve">Force Majeure </w:t>
      </w:r>
      <w:r>
        <w:rPr>
          <w:color w:val="000000"/>
          <w:spacing w:val="-2"/>
        </w:rPr>
        <w:t xml:space="preserve">shall mean any act of God, labor disturbance, act of the public enemy, war, </w:t>
      </w:r>
      <w:r>
        <w:rPr>
          <w:color w:val="000000"/>
          <w:spacing w:val="-2"/>
        </w:rPr>
        <w:br/>
        <w:t xml:space="preserve">insurrection, riot, fire, storm or flood, explosion, breakage or accident to machinery or </w:t>
      </w:r>
      <w:r>
        <w:rPr>
          <w:color w:val="000000"/>
          <w:spacing w:val="-2"/>
        </w:rPr>
        <w:br/>
        <w:t>equipment, any order, regulation or restriction imposed by governmental, military or law</w:t>
      </w:r>
      <w:r>
        <w:rPr>
          <w:color w:val="000000"/>
          <w:spacing w:val="-2"/>
        </w:rPr>
        <w:t xml:space="preserve">fully </w:t>
      </w:r>
      <w:r>
        <w:rPr>
          <w:color w:val="000000"/>
          <w:spacing w:val="-2"/>
        </w:rPr>
        <w:br/>
        <w:t xml:space="preserve">established civilian authorities, or any other cause beyond a Party’s control.  A Force Majeure </w:t>
      </w:r>
      <w:r>
        <w:rPr>
          <w:color w:val="000000"/>
          <w:spacing w:val="-2"/>
        </w:rPr>
        <w:br/>
        <w:t xml:space="preserve">event does not include acts of negligence or intentional wrongdoing by the Party claiming Force </w:t>
      </w:r>
      <w:r>
        <w:rPr>
          <w:color w:val="000000"/>
          <w:spacing w:val="-2"/>
        </w:rPr>
        <w:br/>
      </w:r>
      <w:r>
        <w:rPr>
          <w:color w:val="000000"/>
          <w:spacing w:val="-3"/>
        </w:rPr>
        <w:t xml:space="preserve">Majeure.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201" w:line="280" w:lineRule="exact"/>
        <w:ind w:left="1440" w:right="1305"/>
        <w:jc w:val="both"/>
        <w:rPr>
          <w:color w:val="000000"/>
          <w:spacing w:val="-2"/>
        </w:rPr>
      </w:pPr>
      <w:r>
        <w:rPr>
          <w:rFonts w:ascii="Times New Roman Bold" w:hAnsi="Times New Roman Bold"/>
          <w:color w:val="000000"/>
          <w:spacing w:val="-2"/>
        </w:rPr>
        <w:t>Generating Facility</w:t>
      </w:r>
      <w:r>
        <w:rPr>
          <w:color w:val="000000"/>
          <w:spacing w:val="-2"/>
        </w:rPr>
        <w:t xml:space="preserve"> shall mean Developer’s device for the production of electricity identified in the Interconnection Request, but shall not include the Developer’s Attachment Facilities. </w:t>
      </w:r>
    </w:p>
    <w:p w:rsidR="00D35634" w:rsidRDefault="00D35634">
      <w:pPr>
        <w:autoSpaceDE w:val="0"/>
        <w:autoSpaceDN w:val="0"/>
        <w:adjustRightInd w:val="0"/>
        <w:spacing w:line="280" w:lineRule="exact"/>
        <w:ind w:left="1440"/>
        <w:jc w:val="both"/>
        <w:rPr>
          <w:color w:val="000000"/>
          <w:spacing w:val="-2"/>
        </w:rPr>
      </w:pPr>
    </w:p>
    <w:p w:rsidR="00D35634" w:rsidRDefault="000E2AC8">
      <w:pPr>
        <w:autoSpaceDE w:val="0"/>
        <w:autoSpaceDN w:val="0"/>
        <w:adjustRightInd w:val="0"/>
        <w:spacing w:before="180" w:line="280" w:lineRule="exact"/>
        <w:ind w:left="1440" w:right="1570"/>
        <w:jc w:val="both"/>
        <w:rPr>
          <w:color w:val="000000"/>
          <w:spacing w:val="-3"/>
        </w:rPr>
      </w:pPr>
      <w:r>
        <w:rPr>
          <w:rFonts w:ascii="Times New Roman Bold" w:hAnsi="Times New Roman Bold"/>
          <w:color w:val="000000"/>
          <w:spacing w:val="-2"/>
        </w:rPr>
        <w:t>Generating Facility Capacity</w:t>
      </w:r>
      <w:r>
        <w:rPr>
          <w:color w:val="000000"/>
          <w:spacing w:val="-2"/>
        </w:rPr>
        <w:t xml:space="preserve"> shall mean the net seasonal capacity of the Generating F</w:t>
      </w:r>
      <w:r>
        <w:rPr>
          <w:color w:val="000000"/>
          <w:spacing w:val="-2"/>
        </w:rPr>
        <w:t xml:space="preserve">acility and the aggregate net seasonal capacity of the Generating Facility where it includes multiple </w:t>
      </w:r>
      <w:r>
        <w:rPr>
          <w:color w:val="000000"/>
          <w:spacing w:val="-3"/>
        </w:rPr>
        <w:t xml:space="preserve">energy production devices. </w:t>
      </w:r>
    </w:p>
    <w:p w:rsidR="00D35634" w:rsidRDefault="00D35634">
      <w:pPr>
        <w:autoSpaceDE w:val="0"/>
        <w:autoSpaceDN w:val="0"/>
        <w:adjustRightInd w:val="0"/>
        <w:spacing w:line="274" w:lineRule="exact"/>
        <w:ind w:left="1440"/>
        <w:rPr>
          <w:color w:val="000000"/>
          <w:spacing w:val="-3"/>
        </w:rPr>
      </w:pPr>
    </w:p>
    <w:p w:rsidR="00D35634" w:rsidRDefault="000E2AC8">
      <w:pPr>
        <w:autoSpaceDE w:val="0"/>
        <w:autoSpaceDN w:val="0"/>
        <w:adjustRightInd w:val="0"/>
        <w:spacing w:before="211" w:line="274" w:lineRule="exact"/>
        <w:ind w:left="1440" w:right="1317"/>
        <w:rPr>
          <w:color w:val="000000"/>
          <w:spacing w:val="-3"/>
        </w:rPr>
      </w:pPr>
      <w:r>
        <w:rPr>
          <w:rFonts w:ascii="Times New Roman Bold" w:hAnsi="Times New Roman Bold"/>
          <w:color w:val="000000"/>
          <w:spacing w:val="-2"/>
        </w:rPr>
        <w:t>Good Utility Practice</w:t>
      </w:r>
      <w:r>
        <w:rPr>
          <w:color w:val="000000"/>
          <w:spacing w:val="-2"/>
        </w:rPr>
        <w:t xml:space="preserve"> shall mean any of the practices, methods and acts engaged in or approved </w:t>
      </w:r>
      <w:r>
        <w:rPr>
          <w:color w:val="000000"/>
          <w:spacing w:val="-2"/>
        </w:rPr>
        <w:br/>
        <w:t>by a significant portion of t</w:t>
      </w:r>
      <w:r>
        <w:rPr>
          <w:color w:val="000000"/>
          <w:spacing w:val="-2"/>
        </w:rPr>
        <w:t xml:space="preserve">he electric industry during the relevant time period, or any of the </w:t>
      </w:r>
      <w:r>
        <w:rPr>
          <w:color w:val="000000"/>
          <w:spacing w:val="-2"/>
        </w:rPr>
        <w:br/>
        <w:t xml:space="preserve">practices, methods and acts which, in the exercise of reasonable judgment in light of the facts </w:t>
      </w:r>
      <w:r>
        <w:rPr>
          <w:color w:val="000000"/>
          <w:spacing w:val="-2"/>
        </w:rPr>
        <w:br/>
        <w:t>known at the time the decision was made, could have been expected to accomplish the desire</w:t>
      </w:r>
      <w:r>
        <w:rPr>
          <w:color w:val="000000"/>
          <w:spacing w:val="-2"/>
        </w:rPr>
        <w:t xml:space="preserve">d </w:t>
      </w:r>
      <w:r>
        <w:rPr>
          <w:color w:val="000000"/>
          <w:spacing w:val="-2"/>
        </w:rPr>
        <w:br/>
        <w:t xml:space="preserve">result at a reasonable cost consistent with good business practices, reliability, safety and </w:t>
      </w:r>
      <w:r>
        <w:rPr>
          <w:color w:val="000000"/>
          <w:spacing w:val="-2"/>
        </w:rPr>
        <w:br/>
        <w:t xml:space="preserve">expedition.  Good Utility Practice is not intended to be limited to the optimum practice, method, </w:t>
      </w:r>
      <w:r>
        <w:rPr>
          <w:color w:val="000000"/>
          <w:spacing w:val="-2"/>
        </w:rPr>
        <w:br/>
        <w:t>or act to the exclusion of all others, but rather to delinea</w:t>
      </w:r>
      <w:r>
        <w:rPr>
          <w:color w:val="000000"/>
          <w:spacing w:val="-2"/>
        </w:rPr>
        <w:t xml:space="preserve">te acceptable practices, methods, or acts </w:t>
      </w:r>
      <w:r>
        <w:rPr>
          <w:color w:val="000000"/>
          <w:spacing w:val="-2"/>
        </w:rPr>
        <w:br/>
      </w:r>
      <w:r>
        <w:rPr>
          <w:color w:val="000000"/>
          <w:spacing w:val="-3"/>
        </w:rPr>
        <w:t xml:space="preserve">generally accepted in the region.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9" w:line="276" w:lineRule="exact"/>
        <w:ind w:left="1440" w:right="1440"/>
        <w:rPr>
          <w:color w:val="000000"/>
          <w:spacing w:val="-2"/>
        </w:rPr>
      </w:pPr>
      <w:r>
        <w:rPr>
          <w:rFonts w:ascii="Times New Roman Bold" w:hAnsi="Times New Roman Bold"/>
          <w:color w:val="000000"/>
          <w:spacing w:val="-2"/>
        </w:rPr>
        <w:t>Governmental Authority</w:t>
      </w:r>
      <w:r>
        <w:rPr>
          <w:color w:val="000000"/>
          <w:spacing w:val="-2"/>
        </w:rPr>
        <w:t xml:space="preserve"> shall mean any federal, state, local or other governmental regulatory </w:t>
      </w:r>
      <w:r>
        <w:rPr>
          <w:color w:val="000000"/>
          <w:spacing w:val="-2"/>
        </w:rPr>
        <w:br/>
        <w:t>or administrative agency, court, commission, department, board, or other government</w:t>
      </w:r>
      <w:r>
        <w:rPr>
          <w:color w:val="000000"/>
          <w:spacing w:val="-2"/>
        </w:rPr>
        <w:t xml:space="preserve">al </w:t>
      </w:r>
      <w:r>
        <w:rPr>
          <w:color w:val="000000"/>
          <w:spacing w:val="-2"/>
        </w:rPr>
        <w:br/>
        <w:t xml:space="preserve">subdivision, legislature, rulemaking board, tribunal, or other governmental authority having </w:t>
      </w:r>
      <w:r>
        <w:rPr>
          <w:color w:val="000000"/>
          <w:spacing w:val="-2"/>
        </w:rPr>
        <w:br/>
        <w:t xml:space="preserve">jurisdiction over any of the Parties, their respective facilities, or the respective services they </w:t>
      </w:r>
      <w:r>
        <w:rPr>
          <w:color w:val="000000"/>
          <w:spacing w:val="-2"/>
        </w:rPr>
        <w:br/>
        <w:t>provide, and exercising or entitled to exercise any admini</w:t>
      </w:r>
      <w:r>
        <w:rPr>
          <w:color w:val="000000"/>
          <w:spacing w:val="-2"/>
        </w:rPr>
        <w:t xml:space="preserve">strative, executive, police, or taxing </w:t>
      </w:r>
      <w:r>
        <w:rPr>
          <w:color w:val="000000"/>
          <w:spacing w:val="-2"/>
        </w:rPr>
        <w:br/>
        <w:t xml:space="preserve">authority or power; provided, however, that such term does not include Developer, NYISO, </w:t>
      </w:r>
      <w:r>
        <w:rPr>
          <w:color w:val="000000"/>
          <w:spacing w:val="-2"/>
        </w:rPr>
        <w:br/>
        <w:t xml:space="preserve">Affected Transmission Owner, Connecting Transmission Owner, or any Affiliate thereof.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 xml:space="preserve">Hazardous Substances </w:t>
      </w:r>
      <w:r>
        <w:rPr>
          <w:color w:val="000000"/>
          <w:spacing w:val="-2"/>
        </w:rPr>
        <w:t>shall mean any ch</w:t>
      </w:r>
      <w:r>
        <w:rPr>
          <w:color w:val="000000"/>
          <w:spacing w:val="-2"/>
        </w:rPr>
        <w:t xml:space="preserve">emicals, materials or substances defined as or </w:t>
      </w:r>
    </w:p>
    <w:p w:rsidR="00D35634" w:rsidRDefault="000E2AC8">
      <w:pPr>
        <w:autoSpaceDE w:val="0"/>
        <w:autoSpaceDN w:val="0"/>
        <w:adjustRightInd w:val="0"/>
        <w:spacing w:line="280" w:lineRule="exact"/>
        <w:ind w:left="1440" w:right="1285"/>
        <w:rPr>
          <w:color w:val="000000"/>
          <w:spacing w:val="-2"/>
        </w:rPr>
      </w:pPr>
      <w:r>
        <w:rPr>
          <w:color w:val="000000"/>
          <w:spacing w:val="-2"/>
        </w:rPr>
        <w:t xml:space="preserve">included in the definition of “hazardous substances,” “hazardous wastes,” “hazardous materials,” </w:t>
      </w:r>
      <w:r>
        <w:rPr>
          <w:color w:val="000000"/>
          <w:spacing w:val="-2"/>
        </w:rPr>
        <w:br/>
        <w:t xml:space="preserve">“hazardous constituents,” “restricted hazardous materials,” “extremely hazardous substances,” </w:t>
      </w:r>
      <w:r>
        <w:rPr>
          <w:color w:val="000000"/>
          <w:spacing w:val="-2"/>
        </w:rPr>
        <w:br/>
        <w:t>“toxic substanc</w:t>
      </w:r>
      <w:r>
        <w:rPr>
          <w:color w:val="000000"/>
          <w:spacing w:val="-2"/>
        </w:rPr>
        <w:t xml:space="preserve">es,” “radioactive substances,” “contaminants,” “pollutants,” “toxic pollutants” or </w:t>
      </w:r>
      <w:r>
        <w:rPr>
          <w:color w:val="000000"/>
          <w:spacing w:val="-2"/>
        </w:rPr>
        <w:br/>
        <w:t xml:space="preserve">words of similar meaning and regulatory effect under any applicable Environmental Law, or any </w:t>
      </w:r>
    </w:p>
    <w:p w:rsidR="00D35634" w:rsidRDefault="00D35634">
      <w:pPr>
        <w:autoSpaceDE w:val="0"/>
        <w:autoSpaceDN w:val="0"/>
        <w:adjustRightInd w:val="0"/>
        <w:spacing w:line="276" w:lineRule="exact"/>
        <w:ind w:left="6060"/>
        <w:rPr>
          <w:color w:val="000000"/>
          <w:spacing w:val="-2"/>
        </w:rPr>
      </w:pPr>
    </w:p>
    <w:p w:rsidR="00D35634" w:rsidRDefault="00D35634">
      <w:pPr>
        <w:autoSpaceDE w:val="0"/>
        <w:autoSpaceDN w:val="0"/>
        <w:adjustRightInd w:val="0"/>
        <w:spacing w:line="276" w:lineRule="exact"/>
        <w:ind w:left="6060"/>
        <w:rPr>
          <w:color w:val="000000"/>
          <w:spacing w:val="-2"/>
        </w:rPr>
      </w:pPr>
    </w:p>
    <w:p w:rsidR="00D35634" w:rsidRDefault="000E2AC8">
      <w:pPr>
        <w:autoSpaceDE w:val="0"/>
        <w:autoSpaceDN w:val="0"/>
        <w:adjustRightInd w:val="0"/>
        <w:spacing w:before="93" w:line="276" w:lineRule="exact"/>
        <w:ind w:left="6060"/>
        <w:rPr>
          <w:color w:val="000000"/>
          <w:spacing w:val="-3"/>
        </w:rPr>
      </w:pPr>
      <w:r>
        <w:rPr>
          <w:color w:val="000000"/>
          <w:spacing w:val="-3"/>
        </w:rPr>
        <w:t xml:space="preserve">6 </w:t>
      </w:r>
    </w:p>
    <w:p w:rsidR="00D35634" w:rsidRDefault="00D35634">
      <w:pPr>
        <w:autoSpaceDE w:val="0"/>
        <w:autoSpaceDN w:val="0"/>
        <w:adjustRightInd w:val="0"/>
        <w:rPr>
          <w:color w:val="000000"/>
          <w:spacing w:val="-3"/>
        </w:rPr>
        <w:sectPr w:rsidR="00D35634">
          <w:headerReference w:type="even" r:id="rId84"/>
          <w:headerReference w:type="default" r:id="rId85"/>
          <w:footerReference w:type="even" r:id="rId86"/>
          <w:footerReference w:type="default" r:id="rId87"/>
          <w:headerReference w:type="first" r:id="rId88"/>
          <w:footerReference w:type="first" r:id="rId8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4" w:name="Pg15"/>
      <w:bookmarkEnd w:id="1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571"/>
        <w:jc w:val="both"/>
        <w:rPr>
          <w:color w:val="000000"/>
          <w:spacing w:val="-3"/>
        </w:rPr>
      </w:pPr>
      <w:r>
        <w:rPr>
          <w:color w:val="000000"/>
          <w:spacing w:val="-2"/>
        </w:rPr>
        <w:t xml:space="preserve">other chemical, material or substance, exposure to which is prohibited, limited or regulated by </w:t>
      </w:r>
      <w:r>
        <w:rPr>
          <w:color w:val="000000"/>
          <w:spacing w:val="-3"/>
        </w:rPr>
        <w:t xml:space="preserve">any applicable Environmental Law.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11" w:line="276" w:lineRule="exact"/>
        <w:ind w:left="1440"/>
        <w:rPr>
          <w:color w:val="000000"/>
          <w:spacing w:val="-2"/>
        </w:rPr>
      </w:pPr>
      <w:r>
        <w:rPr>
          <w:rFonts w:ascii="Times New Roman Bold" w:hAnsi="Times New Roman Bold"/>
          <w:color w:val="000000"/>
          <w:spacing w:val="-2"/>
        </w:rPr>
        <w:t xml:space="preserve">Highway </w:t>
      </w:r>
      <w:r>
        <w:rPr>
          <w:color w:val="000000"/>
          <w:spacing w:val="-2"/>
        </w:rPr>
        <w:t xml:space="preserve">shall mean 115 kV and higher transmission facilities that comprise the following </w:t>
      </w:r>
    </w:p>
    <w:p w:rsidR="00D35634" w:rsidRDefault="000E2AC8">
      <w:pPr>
        <w:autoSpaceDE w:val="0"/>
        <w:autoSpaceDN w:val="0"/>
        <w:adjustRightInd w:val="0"/>
        <w:spacing w:before="4" w:line="276" w:lineRule="exact"/>
        <w:ind w:left="1440" w:right="1264"/>
        <w:rPr>
          <w:color w:val="000000"/>
          <w:spacing w:val="-3"/>
        </w:rPr>
      </w:pPr>
      <w:r>
        <w:rPr>
          <w:color w:val="000000"/>
          <w:spacing w:val="-2"/>
        </w:rPr>
        <w:t xml:space="preserve">NYCA interfaces:  Dysinger East, West Central, Volney East, Moses South, Central East/Total </w:t>
      </w:r>
      <w:r>
        <w:rPr>
          <w:color w:val="000000"/>
          <w:spacing w:val="-2"/>
        </w:rPr>
        <w:br/>
      </w:r>
      <w:r>
        <w:rPr>
          <w:color w:val="000000"/>
          <w:spacing w:val="-2"/>
        </w:rPr>
        <w:t xml:space="preserve">East, UPNY-SENY and UPNY-ConEd, and their immediately connected, in series, Bulk Power </w:t>
      </w:r>
      <w:r>
        <w:rPr>
          <w:color w:val="000000"/>
          <w:spacing w:val="-2"/>
        </w:rPr>
        <w:br/>
        <w:t xml:space="preserve">System facilities in New York State.  Each interface shall be evaluated to determine additional </w:t>
      </w:r>
      <w:r>
        <w:rPr>
          <w:color w:val="000000"/>
          <w:spacing w:val="-2"/>
        </w:rPr>
        <w:br/>
        <w:t>“in series” facilities, defined as any transmission facility higher tha</w:t>
      </w:r>
      <w:r>
        <w:rPr>
          <w:color w:val="000000"/>
          <w:spacing w:val="-2"/>
        </w:rPr>
        <w:t xml:space="preserve">n 115 kV that (a) is located in </w:t>
      </w:r>
      <w:r>
        <w:rPr>
          <w:color w:val="000000"/>
          <w:spacing w:val="-2"/>
        </w:rPr>
        <w:br/>
        <w:t xml:space="preserve">an upstream or downstream zone adjacent to the interface and (b) has a power transfer </w:t>
      </w:r>
      <w:r>
        <w:rPr>
          <w:color w:val="000000"/>
          <w:spacing w:val="-2"/>
        </w:rPr>
        <w:br/>
        <w:t xml:space="preserve">distribution factor (DFAX) equal to or greater than five percent when the aggregate of generation </w:t>
      </w:r>
      <w:r>
        <w:rPr>
          <w:color w:val="000000"/>
          <w:spacing w:val="-2"/>
        </w:rPr>
        <w:br/>
        <w:t>in zones or systems adjacent to the u</w:t>
      </w:r>
      <w:r>
        <w:rPr>
          <w:color w:val="000000"/>
          <w:spacing w:val="-2"/>
        </w:rPr>
        <w:t xml:space="preserve">pstream zone or zones which define the interface is shifted </w:t>
      </w:r>
      <w:r>
        <w:rPr>
          <w:color w:val="000000"/>
          <w:spacing w:val="-2"/>
        </w:rPr>
        <w:br/>
        <w:t xml:space="preserve">to the aggregate of generation in zones or systems adjacent to the downstream zone or zones </w:t>
      </w:r>
      <w:r>
        <w:rPr>
          <w:color w:val="000000"/>
          <w:spacing w:val="-2"/>
        </w:rPr>
        <w:br/>
        <w:t xml:space="preserve">which define the interface.  In determining “in series” facilities for Dysinger East and West </w:t>
      </w:r>
      <w:r>
        <w:rPr>
          <w:color w:val="000000"/>
          <w:spacing w:val="-2"/>
        </w:rPr>
        <w:br/>
        <w:t>Central</w:t>
      </w:r>
      <w:r>
        <w:rPr>
          <w:color w:val="000000"/>
          <w:spacing w:val="-2"/>
        </w:rPr>
        <w:t xml:space="preserve"> interfaces, the 115 kV and 230 kV tie lines between NYCA and PJM located in LBMP </w:t>
      </w:r>
      <w:r>
        <w:rPr>
          <w:color w:val="000000"/>
          <w:spacing w:val="-2"/>
        </w:rPr>
        <w:br/>
        <w:t xml:space="preserve">Zones A and B shall not participate in the transfer.  Highway transmission facilities are listed in </w:t>
      </w:r>
      <w:r>
        <w:rPr>
          <w:color w:val="000000"/>
          <w:spacing w:val="-2"/>
        </w:rPr>
        <w:br/>
      </w:r>
      <w:r>
        <w:rPr>
          <w:color w:val="000000"/>
          <w:spacing w:val="-3"/>
        </w:rPr>
        <w:t xml:space="preserve">ISO Procedures. </w:t>
      </w:r>
    </w:p>
    <w:p w:rsidR="00D35634" w:rsidRDefault="00D35634">
      <w:pPr>
        <w:autoSpaceDE w:val="0"/>
        <w:autoSpaceDN w:val="0"/>
        <w:adjustRightInd w:val="0"/>
        <w:spacing w:line="260" w:lineRule="exact"/>
        <w:ind w:left="1440"/>
        <w:jc w:val="both"/>
        <w:rPr>
          <w:color w:val="000000"/>
          <w:spacing w:val="-3"/>
        </w:rPr>
      </w:pPr>
    </w:p>
    <w:p w:rsidR="00D35634" w:rsidRDefault="000E2AC8">
      <w:pPr>
        <w:autoSpaceDE w:val="0"/>
        <w:autoSpaceDN w:val="0"/>
        <w:adjustRightInd w:val="0"/>
        <w:spacing w:before="238" w:line="260" w:lineRule="exact"/>
        <w:ind w:left="1440" w:right="1494"/>
        <w:jc w:val="both"/>
        <w:rPr>
          <w:color w:val="000000"/>
          <w:spacing w:val="-3"/>
        </w:rPr>
      </w:pPr>
      <w:r>
        <w:rPr>
          <w:rFonts w:ascii="Times New Roman Bold" w:hAnsi="Times New Roman Bold"/>
          <w:color w:val="000000"/>
          <w:spacing w:val="-2"/>
        </w:rPr>
        <w:t>Initial Synchronization Date</w:t>
      </w:r>
      <w:r>
        <w:rPr>
          <w:color w:val="000000"/>
          <w:spacing w:val="-2"/>
        </w:rPr>
        <w:t xml:space="preserve"> shall mean the date upon </w:t>
      </w:r>
      <w:r>
        <w:rPr>
          <w:color w:val="000000"/>
          <w:spacing w:val="-2"/>
        </w:rPr>
        <w:t xml:space="preserve">which the Large Generating Facility is </w:t>
      </w:r>
      <w:r>
        <w:rPr>
          <w:color w:val="000000"/>
          <w:spacing w:val="-3"/>
        </w:rPr>
        <w:t xml:space="preserve">initially synchronized and upon which Trial Operation begins.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11" w:line="276" w:lineRule="exact"/>
        <w:ind w:left="1440"/>
        <w:rPr>
          <w:color w:val="000000"/>
          <w:spacing w:val="-2"/>
        </w:rPr>
      </w:pPr>
      <w:r>
        <w:rPr>
          <w:rFonts w:ascii="Times New Roman Bold" w:hAnsi="Times New Roman Bold"/>
          <w:color w:val="000000"/>
          <w:spacing w:val="-2"/>
        </w:rPr>
        <w:t>In-Service Date</w:t>
      </w:r>
      <w:r>
        <w:rPr>
          <w:color w:val="000000"/>
          <w:spacing w:val="-2"/>
        </w:rPr>
        <w:t xml:space="preserve"> shall mean the date upon which the Developer reasonably expects it will be </w:t>
      </w:r>
    </w:p>
    <w:p w:rsidR="00D35634" w:rsidRDefault="000E2AC8">
      <w:pPr>
        <w:autoSpaceDE w:val="0"/>
        <w:autoSpaceDN w:val="0"/>
        <w:adjustRightInd w:val="0"/>
        <w:spacing w:before="1" w:line="280" w:lineRule="exact"/>
        <w:ind w:left="1440" w:right="1297"/>
        <w:jc w:val="both"/>
        <w:rPr>
          <w:color w:val="000000"/>
          <w:spacing w:val="-3"/>
        </w:rPr>
      </w:pPr>
      <w:r>
        <w:rPr>
          <w:color w:val="000000"/>
          <w:spacing w:val="-2"/>
        </w:rPr>
        <w:t>ready to begin use of the Connecting Transmission Owner’s Att</w:t>
      </w:r>
      <w:r>
        <w:rPr>
          <w:color w:val="000000"/>
          <w:spacing w:val="-2"/>
        </w:rPr>
        <w:t xml:space="preserve">achment Facilities to obtain back </w:t>
      </w:r>
      <w:r>
        <w:rPr>
          <w:color w:val="000000"/>
          <w:spacing w:val="-3"/>
        </w:rPr>
        <w:t xml:space="preserve">feed power.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 xml:space="preserve">Interconnection Facilities Study </w:t>
      </w:r>
      <w:r>
        <w:rPr>
          <w:color w:val="000000"/>
          <w:spacing w:val="-2"/>
        </w:rPr>
        <w:t xml:space="preserve">shall mean a study conducted by NYISO or a third party </w:t>
      </w:r>
    </w:p>
    <w:p w:rsidR="00D35634" w:rsidRDefault="000E2AC8">
      <w:pPr>
        <w:autoSpaceDE w:val="0"/>
        <w:autoSpaceDN w:val="0"/>
        <w:adjustRightInd w:val="0"/>
        <w:spacing w:line="276" w:lineRule="exact"/>
        <w:ind w:left="1440" w:right="1324"/>
        <w:rPr>
          <w:color w:val="000000"/>
          <w:spacing w:val="-3"/>
        </w:rPr>
      </w:pPr>
      <w:r>
        <w:rPr>
          <w:color w:val="000000"/>
          <w:spacing w:val="-2"/>
        </w:rPr>
        <w:t xml:space="preserve">consultant for the Developer to determine a list of facilities (including Connecting Transmission </w:t>
      </w:r>
      <w:r>
        <w:rPr>
          <w:color w:val="000000"/>
          <w:spacing w:val="-2"/>
        </w:rPr>
        <w:t xml:space="preserve">Owner’s Attachment Facilities and System Upgrade Facilities and System Deliverability </w:t>
      </w:r>
      <w:r>
        <w:rPr>
          <w:color w:val="000000"/>
          <w:spacing w:val="-2"/>
        </w:rPr>
        <w:br/>
        <w:t xml:space="preserve">Upgrades as identified in the Interconnection System Reliability Impact Study), the cost of those facilities, and the time required to interconnect the Large Generating </w:t>
      </w:r>
      <w:r>
        <w:rPr>
          <w:color w:val="000000"/>
          <w:spacing w:val="-2"/>
        </w:rPr>
        <w:t xml:space="preserve">Facility with the New York State Transmission System.  The scope of the study is defined in Section 30.8 of the Standard </w:t>
      </w:r>
      <w:r>
        <w:rPr>
          <w:color w:val="000000"/>
          <w:spacing w:val="-3"/>
        </w:rPr>
        <w:t xml:space="preserve">Large Facility Interconnection Procedures. </w:t>
      </w:r>
    </w:p>
    <w:p w:rsidR="00D35634" w:rsidRDefault="00D35634">
      <w:pPr>
        <w:autoSpaceDE w:val="0"/>
        <w:autoSpaceDN w:val="0"/>
        <w:adjustRightInd w:val="0"/>
        <w:spacing w:line="280" w:lineRule="exact"/>
        <w:ind w:left="1440"/>
        <w:rPr>
          <w:color w:val="000000"/>
          <w:spacing w:val="-3"/>
        </w:rPr>
      </w:pPr>
    </w:p>
    <w:p w:rsidR="00D35634" w:rsidRDefault="000E2AC8">
      <w:pPr>
        <w:autoSpaceDE w:val="0"/>
        <w:autoSpaceDN w:val="0"/>
        <w:adjustRightInd w:val="0"/>
        <w:spacing w:before="185" w:line="280" w:lineRule="exact"/>
        <w:ind w:left="1440" w:right="1616"/>
        <w:rPr>
          <w:color w:val="000000"/>
          <w:spacing w:val="-3"/>
        </w:rPr>
      </w:pPr>
      <w:r>
        <w:rPr>
          <w:rFonts w:ascii="Times New Roman Bold" w:hAnsi="Times New Roman Bold"/>
          <w:color w:val="000000"/>
          <w:spacing w:val="-2"/>
        </w:rPr>
        <w:t>Interconnection Facilities Study Agreement</w:t>
      </w:r>
      <w:r>
        <w:rPr>
          <w:color w:val="000000"/>
          <w:spacing w:val="-2"/>
        </w:rPr>
        <w:t xml:space="preserve"> shall mean the form of agreement contained in </w:t>
      </w:r>
      <w:r>
        <w:rPr>
          <w:color w:val="000000"/>
          <w:spacing w:val="-2"/>
        </w:rPr>
        <w:t xml:space="preserve">Appendix 4 of the Standard Large Facility Interconnection Procedures for conducting the </w:t>
      </w:r>
      <w:r>
        <w:rPr>
          <w:color w:val="000000"/>
          <w:spacing w:val="-3"/>
        </w:rPr>
        <w:t xml:space="preserve">Interconnection Facilities Study. </w:t>
      </w:r>
    </w:p>
    <w:p w:rsidR="00D35634" w:rsidRDefault="00D35634">
      <w:pPr>
        <w:autoSpaceDE w:val="0"/>
        <w:autoSpaceDN w:val="0"/>
        <w:adjustRightInd w:val="0"/>
        <w:spacing w:line="280" w:lineRule="exact"/>
        <w:ind w:left="1440"/>
        <w:rPr>
          <w:color w:val="000000"/>
          <w:spacing w:val="-3"/>
        </w:rPr>
      </w:pPr>
    </w:p>
    <w:p w:rsidR="00D35634" w:rsidRDefault="000E2AC8">
      <w:pPr>
        <w:autoSpaceDE w:val="0"/>
        <w:autoSpaceDN w:val="0"/>
        <w:adjustRightInd w:val="0"/>
        <w:spacing w:before="180" w:line="280" w:lineRule="exact"/>
        <w:ind w:left="1440" w:right="1551"/>
        <w:rPr>
          <w:color w:val="000000"/>
          <w:spacing w:val="-3"/>
        </w:rPr>
      </w:pPr>
      <w:r>
        <w:rPr>
          <w:rFonts w:ascii="Times New Roman Bold" w:hAnsi="Times New Roman Bold"/>
          <w:color w:val="000000"/>
          <w:spacing w:val="-2"/>
        </w:rPr>
        <w:t xml:space="preserve">Interconnection Feasibility Study </w:t>
      </w:r>
      <w:r>
        <w:rPr>
          <w:color w:val="000000"/>
          <w:spacing w:val="-2"/>
        </w:rPr>
        <w:t>shall mean a preliminary evaluation of the system impact and cost of interconnecting the Large Gen</w:t>
      </w:r>
      <w:r>
        <w:rPr>
          <w:color w:val="000000"/>
          <w:spacing w:val="-2"/>
        </w:rPr>
        <w:t xml:space="preserve">erating Facility to the New York State Transmission System, the scope of which is described in Section 30.6 of the Standard Large Facility </w:t>
      </w:r>
      <w:r>
        <w:rPr>
          <w:color w:val="000000"/>
          <w:spacing w:val="-2"/>
        </w:rPr>
        <w:br/>
      </w:r>
      <w:r>
        <w:rPr>
          <w:color w:val="000000"/>
          <w:spacing w:val="-3"/>
        </w:rPr>
        <w:t xml:space="preserve">Interconnection Procedures. </w:t>
      </w: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0E2AC8">
      <w:pPr>
        <w:autoSpaceDE w:val="0"/>
        <w:autoSpaceDN w:val="0"/>
        <w:adjustRightInd w:val="0"/>
        <w:spacing w:before="40" w:line="276" w:lineRule="exact"/>
        <w:ind w:left="6060"/>
        <w:rPr>
          <w:color w:val="000000"/>
          <w:spacing w:val="-3"/>
        </w:rPr>
      </w:pPr>
      <w:r>
        <w:rPr>
          <w:color w:val="000000"/>
          <w:spacing w:val="-3"/>
        </w:rPr>
        <w:t xml:space="preserve">7 </w:t>
      </w:r>
    </w:p>
    <w:p w:rsidR="00D35634" w:rsidRDefault="00D35634">
      <w:pPr>
        <w:autoSpaceDE w:val="0"/>
        <w:autoSpaceDN w:val="0"/>
        <w:adjustRightInd w:val="0"/>
        <w:rPr>
          <w:color w:val="000000"/>
          <w:spacing w:val="-3"/>
        </w:rPr>
        <w:sectPr w:rsidR="00D35634">
          <w:headerReference w:type="even" r:id="rId90"/>
          <w:headerReference w:type="default" r:id="rId91"/>
          <w:footerReference w:type="even" r:id="rId92"/>
          <w:footerReference w:type="default" r:id="rId93"/>
          <w:headerReference w:type="first" r:id="rId94"/>
          <w:footerReference w:type="first" r:id="rId9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5" w:name="Pg16"/>
      <w:bookmarkEnd w:id="1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0" w:lineRule="exact"/>
        <w:ind w:left="1440"/>
        <w:rPr>
          <w:rFonts w:ascii="Times New Roman Bold" w:hAnsi="Times New Roman Bold"/>
          <w:color w:val="000000"/>
          <w:spacing w:val="-3"/>
        </w:rPr>
      </w:pPr>
    </w:p>
    <w:p w:rsidR="00D35634" w:rsidRDefault="000E2AC8">
      <w:pPr>
        <w:autoSpaceDE w:val="0"/>
        <w:autoSpaceDN w:val="0"/>
        <w:adjustRightInd w:val="0"/>
        <w:spacing w:before="179" w:line="270" w:lineRule="exact"/>
        <w:ind w:left="1440" w:right="1470"/>
        <w:rPr>
          <w:color w:val="000000"/>
          <w:spacing w:val="-3"/>
        </w:rPr>
      </w:pPr>
      <w:r>
        <w:rPr>
          <w:rFonts w:ascii="Times New Roman Bold" w:hAnsi="Times New Roman Bold"/>
          <w:color w:val="000000"/>
          <w:spacing w:val="-2"/>
        </w:rPr>
        <w:t>Interconnection Feasibility Study Agreement</w:t>
      </w:r>
      <w:r>
        <w:rPr>
          <w:color w:val="000000"/>
          <w:spacing w:val="-2"/>
        </w:rPr>
        <w:t xml:space="preserve"> shall mean the form of agreement contained in </w:t>
      </w:r>
      <w:r>
        <w:rPr>
          <w:color w:val="000000"/>
          <w:spacing w:val="-2"/>
        </w:rPr>
        <w:t xml:space="preserve">Appendix 2 of the Standard Large Facility Interconnection Procedures for conducting the </w:t>
      </w:r>
      <w:r>
        <w:rPr>
          <w:color w:val="000000"/>
          <w:spacing w:val="-2"/>
        </w:rPr>
        <w:br/>
      </w:r>
      <w:r>
        <w:rPr>
          <w:color w:val="000000"/>
          <w:spacing w:val="-3"/>
        </w:rPr>
        <w:t xml:space="preserve">Interconnection Feasibility Study.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10" w:line="276" w:lineRule="exact"/>
        <w:ind w:left="1440" w:right="1364"/>
        <w:rPr>
          <w:color w:val="000000"/>
          <w:spacing w:val="-3"/>
        </w:rPr>
      </w:pPr>
      <w:r>
        <w:rPr>
          <w:rFonts w:ascii="Times New Roman Bold" w:hAnsi="Times New Roman Bold"/>
          <w:color w:val="000000"/>
          <w:spacing w:val="-2"/>
        </w:rPr>
        <w:t>Interconnection Request</w:t>
      </w:r>
      <w:r>
        <w:rPr>
          <w:color w:val="000000"/>
          <w:spacing w:val="-2"/>
        </w:rPr>
        <w:t xml:space="preserve"> shall mean a Developer’s request, in the form of Appendix 1 to the </w:t>
      </w:r>
      <w:r>
        <w:rPr>
          <w:color w:val="000000"/>
          <w:spacing w:val="-2"/>
        </w:rPr>
        <w:br/>
        <w:t>Standard Large Facility Interconnectio</w:t>
      </w:r>
      <w:r>
        <w:rPr>
          <w:color w:val="000000"/>
          <w:spacing w:val="-2"/>
        </w:rPr>
        <w:t xml:space="preserve">n Procedures, in accordance with the Tariff, to </w:t>
      </w:r>
      <w:r>
        <w:rPr>
          <w:color w:val="000000"/>
          <w:spacing w:val="-2"/>
        </w:rPr>
        <w:br/>
        <w:t xml:space="preserve">interconnect a new Large Generating Facility to the New York State Transmission System, or to </w:t>
      </w:r>
      <w:r>
        <w:rPr>
          <w:color w:val="000000"/>
          <w:spacing w:val="-2"/>
        </w:rPr>
        <w:br/>
        <w:t xml:space="preserve">increase the capacity of, or make a material modification to the operating characteristics of, an </w:t>
      </w:r>
      <w:r>
        <w:rPr>
          <w:color w:val="000000"/>
          <w:spacing w:val="-2"/>
        </w:rPr>
        <w:br/>
        <w:t>existing Larg</w:t>
      </w:r>
      <w:r>
        <w:rPr>
          <w:color w:val="000000"/>
          <w:spacing w:val="-2"/>
        </w:rPr>
        <w:t xml:space="preserve">e Generating Facility that is interconnected with the New York State Transmission </w:t>
      </w:r>
      <w:r>
        <w:rPr>
          <w:color w:val="000000"/>
          <w:spacing w:val="-2"/>
        </w:rPr>
        <w:br/>
      </w:r>
      <w:r>
        <w:rPr>
          <w:color w:val="000000"/>
          <w:spacing w:val="-3"/>
        </w:rPr>
        <w:t xml:space="preserve">System. </w:t>
      </w:r>
    </w:p>
    <w:p w:rsidR="00D35634" w:rsidRDefault="00D35634">
      <w:pPr>
        <w:autoSpaceDE w:val="0"/>
        <w:autoSpaceDN w:val="0"/>
        <w:adjustRightInd w:val="0"/>
        <w:spacing w:line="270" w:lineRule="exact"/>
        <w:ind w:left="1440"/>
        <w:jc w:val="both"/>
        <w:rPr>
          <w:color w:val="000000"/>
          <w:spacing w:val="-3"/>
        </w:rPr>
      </w:pPr>
    </w:p>
    <w:p w:rsidR="00D35634" w:rsidRDefault="000E2AC8">
      <w:pPr>
        <w:autoSpaceDE w:val="0"/>
        <w:autoSpaceDN w:val="0"/>
        <w:adjustRightInd w:val="0"/>
        <w:spacing w:before="219" w:line="270" w:lineRule="exact"/>
        <w:ind w:left="1440" w:right="1428"/>
        <w:jc w:val="both"/>
        <w:rPr>
          <w:color w:val="000000"/>
          <w:spacing w:val="-2"/>
        </w:rPr>
      </w:pPr>
      <w:r>
        <w:rPr>
          <w:rFonts w:ascii="Times New Roman Bold" w:hAnsi="Times New Roman Bold"/>
          <w:color w:val="000000"/>
          <w:spacing w:val="-2"/>
        </w:rPr>
        <w:t xml:space="preserve">Interconnection Study </w:t>
      </w:r>
      <w:r>
        <w:rPr>
          <w:color w:val="000000"/>
          <w:spacing w:val="-2"/>
        </w:rPr>
        <w:t xml:space="preserve">shall mean any of the following studies: the Interconnection Feasibility Study, the Interconnection System Reliability Impact Study, and the </w:t>
      </w:r>
      <w:r>
        <w:rPr>
          <w:color w:val="000000"/>
          <w:spacing w:val="-2"/>
        </w:rPr>
        <w:t xml:space="preserve">Interconnection Facilities Study described in the Standard Large Facility Interconnection Procedures.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10" w:line="276" w:lineRule="exact"/>
        <w:ind w:left="1440" w:right="1253"/>
        <w:rPr>
          <w:color w:val="000000"/>
          <w:spacing w:val="-2"/>
        </w:rPr>
      </w:pPr>
      <w:r>
        <w:rPr>
          <w:rFonts w:ascii="Times New Roman Bold" w:hAnsi="Times New Roman Bold"/>
          <w:color w:val="000000"/>
          <w:spacing w:val="-2"/>
        </w:rPr>
        <w:t xml:space="preserve">Interconnection System Reliability Impact Study (“SRIS”) </w:t>
      </w:r>
      <w:r>
        <w:rPr>
          <w:color w:val="000000"/>
          <w:spacing w:val="-2"/>
        </w:rPr>
        <w:t>shall</w:t>
      </w:r>
      <w:r>
        <w:rPr>
          <w:rFonts w:ascii="Times New Roman Bold" w:hAnsi="Times New Roman Bold"/>
          <w:color w:val="000000"/>
          <w:spacing w:val="-2"/>
        </w:rPr>
        <w:t xml:space="preserve"> </w:t>
      </w:r>
      <w:r>
        <w:rPr>
          <w:color w:val="000000"/>
          <w:spacing w:val="-2"/>
        </w:rPr>
        <w:t xml:space="preserve">mean an engineering study, </w:t>
      </w:r>
      <w:r>
        <w:rPr>
          <w:color w:val="000000"/>
          <w:spacing w:val="-2"/>
        </w:rPr>
        <w:br/>
        <w:t>conducted in accordance with Section 30.7 of the Large Facili</w:t>
      </w:r>
      <w:r>
        <w:rPr>
          <w:color w:val="000000"/>
          <w:spacing w:val="-2"/>
        </w:rPr>
        <w:t xml:space="preserve">ty Interconnection Procedures, that </w:t>
      </w:r>
      <w:r>
        <w:rPr>
          <w:color w:val="000000"/>
          <w:spacing w:val="-2"/>
        </w:rPr>
        <w:br/>
        <w:t xml:space="preserve">evaluates the impact of the proposed Large Generating Facility on the safety and reliability of the </w:t>
      </w:r>
      <w:r>
        <w:rPr>
          <w:color w:val="000000"/>
          <w:spacing w:val="-2"/>
        </w:rPr>
        <w:br/>
        <w:t xml:space="preserve">New York State Transmission System and, if applicable, an Affected System, to determine what </w:t>
      </w:r>
      <w:r>
        <w:rPr>
          <w:color w:val="000000"/>
          <w:spacing w:val="-2"/>
        </w:rPr>
        <w:br/>
        <w:t>Attachment Facilities an</w:t>
      </w:r>
      <w:r>
        <w:rPr>
          <w:color w:val="000000"/>
          <w:spacing w:val="-2"/>
        </w:rPr>
        <w:t xml:space="preserve">d System Upgrade Facilities are needed for the proposed Large </w:t>
      </w:r>
      <w:r>
        <w:rPr>
          <w:color w:val="000000"/>
          <w:spacing w:val="-2"/>
        </w:rPr>
        <w:br/>
        <w:t xml:space="preserve">Generation Facility of the Developer to connect reliably to the New York State Transmission </w:t>
      </w:r>
      <w:r>
        <w:rPr>
          <w:color w:val="000000"/>
          <w:spacing w:val="-2"/>
        </w:rPr>
        <w:br/>
        <w:t xml:space="preserve">System in a manner that meets the NYISO Minimum Interconnection Standard.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 xml:space="preserve">Interconnection System Reliability Impact Study Agreement </w:t>
      </w:r>
      <w:r>
        <w:rPr>
          <w:color w:val="000000"/>
          <w:spacing w:val="-2"/>
        </w:rPr>
        <w:t xml:space="preserve">shall mean the form of </w:t>
      </w:r>
    </w:p>
    <w:p w:rsidR="00D35634" w:rsidRDefault="000E2AC8">
      <w:pPr>
        <w:autoSpaceDE w:val="0"/>
        <w:autoSpaceDN w:val="0"/>
        <w:adjustRightInd w:val="0"/>
        <w:spacing w:before="18" w:line="260" w:lineRule="exact"/>
        <w:ind w:left="1440" w:right="1550"/>
        <w:jc w:val="both"/>
        <w:rPr>
          <w:color w:val="000000"/>
          <w:spacing w:val="-3"/>
        </w:rPr>
      </w:pPr>
      <w:r>
        <w:rPr>
          <w:color w:val="000000"/>
          <w:spacing w:val="-2"/>
        </w:rPr>
        <w:t xml:space="preserve">agreement contained in Appendix 3 of the Standard Large Facility Interconnection Procedures </w:t>
      </w:r>
      <w:r>
        <w:rPr>
          <w:color w:val="000000"/>
          <w:spacing w:val="-3"/>
        </w:rPr>
        <w:t xml:space="preserve">for conducting the Interconnection System Reliability Impact Study.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11" w:line="276" w:lineRule="exact"/>
        <w:ind w:left="1440"/>
        <w:rPr>
          <w:color w:val="000000"/>
          <w:spacing w:val="-3"/>
        </w:rPr>
      </w:pPr>
      <w:r>
        <w:rPr>
          <w:rFonts w:ascii="Times New Roman Bold" w:hAnsi="Times New Roman Bold"/>
          <w:color w:val="000000"/>
          <w:spacing w:val="-3"/>
        </w:rPr>
        <w:t xml:space="preserve">IRS </w:t>
      </w:r>
      <w:r>
        <w:rPr>
          <w:color w:val="000000"/>
          <w:spacing w:val="-3"/>
        </w:rPr>
        <w:t>shall me</w:t>
      </w:r>
      <w:r>
        <w:rPr>
          <w:color w:val="000000"/>
          <w:spacing w:val="-3"/>
        </w:rPr>
        <w:t xml:space="preserve">an the Internal Revenue Service.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201" w:line="280" w:lineRule="exact"/>
        <w:ind w:left="1440" w:right="1962"/>
        <w:jc w:val="both"/>
        <w:rPr>
          <w:color w:val="000000"/>
          <w:spacing w:val="-3"/>
        </w:rPr>
      </w:pPr>
      <w:r>
        <w:rPr>
          <w:rFonts w:ascii="Times New Roman Bold" w:hAnsi="Times New Roman Bold"/>
          <w:color w:val="000000"/>
          <w:spacing w:val="-2"/>
        </w:rPr>
        <w:t xml:space="preserve">Large Generating Facility </w:t>
      </w:r>
      <w:r>
        <w:rPr>
          <w:color w:val="000000"/>
          <w:spacing w:val="-2"/>
        </w:rPr>
        <w:t xml:space="preserve">shall mean a Generating Facility having a Generating Facility </w:t>
      </w:r>
      <w:r>
        <w:rPr>
          <w:color w:val="000000"/>
          <w:spacing w:val="-3"/>
        </w:rPr>
        <w:t xml:space="preserve">Capacity of more than 20 MW.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 xml:space="preserve">Loss </w:t>
      </w:r>
      <w:r>
        <w:rPr>
          <w:color w:val="000000"/>
          <w:spacing w:val="-2"/>
        </w:rPr>
        <w:t>shall</w:t>
      </w:r>
      <w:r>
        <w:rPr>
          <w:rFonts w:ascii="Times New Roman Bold" w:hAnsi="Times New Roman Bold"/>
          <w:color w:val="000000"/>
          <w:spacing w:val="-2"/>
        </w:rPr>
        <w:t xml:space="preserve"> </w:t>
      </w:r>
      <w:r>
        <w:rPr>
          <w:color w:val="000000"/>
          <w:spacing w:val="-2"/>
        </w:rPr>
        <w:t xml:space="preserve">mean any and all losses relating to injury to or death of any person or damage to </w:t>
      </w:r>
    </w:p>
    <w:p w:rsidR="00D35634" w:rsidRDefault="000E2AC8">
      <w:pPr>
        <w:autoSpaceDE w:val="0"/>
        <w:autoSpaceDN w:val="0"/>
        <w:adjustRightInd w:val="0"/>
        <w:spacing w:line="275" w:lineRule="exact"/>
        <w:ind w:left="1440" w:right="1490"/>
        <w:rPr>
          <w:color w:val="000000"/>
          <w:spacing w:val="-3"/>
        </w:rPr>
      </w:pPr>
      <w:r>
        <w:rPr>
          <w:color w:val="000000"/>
          <w:spacing w:val="-2"/>
        </w:rPr>
        <w:t>property</w:t>
      </w:r>
      <w:r>
        <w:rPr>
          <w:color w:val="000000"/>
          <w:spacing w:val="-2"/>
        </w:rPr>
        <w:t xml:space="preserve">, demand, suits, recoveries, costs and expenses, court costs, attorney fees, and all other </w:t>
      </w:r>
      <w:r>
        <w:rPr>
          <w:color w:val="000000"/>
          <w:spacing w:val="-2"/>
        </w:rPr>
        <w:br/>
        <w:t xml:space="preserve">obligations by or to third parties, arising out of or resulting from the Indemnified Party’s </w:t>
      </w:r>
      <w:r>
        <w:rPr>
          <w:color w:val="000000"/>
          <w:spacing w:val="-2"/>
        </w:rPr>
        <w:br/>
        <w:t>performance or non-performance of its obligations under this Agreement</w:t>
      </w:r>
      <w:r>
        <w:rPr>
          <w:color w:val="000000"/>
          <w:spacing w:val="-2"/>
        </w:rPr>
        <w:t xml:space="preserve"> on behalf of the </w:t>
      </w:r>
      <w:r>
        <w:rPr>
          <w:color w:val="000000"/>
          <w:spacing w:val="-2"/>
        </w:rPr>
        <w:br/>
        <w:t xml:space="preserve">Indemnifying Party, except in cases of gross negligence or intentional wrongdoing by the </w:t>
      </w:r>
      <w:r>
        <w:rPr>
          <w:color w:val="000000"/>
          <w:spacing w:val="-2"/>
        </w:rPr>
        <w:br/>
      </w:r>
      <w:r>
        <w:rPr>
          <w:color w:val="000000"/>
          <w:spacing w:val="-3"/>
        </w:rPr>
        <w:t xml:space="preserve">Indemnified Party.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186" w:line="280" w:lineRule="exact"/>
        <w:ind w:left="1440" w:right="1278"/>
        <w:jc w:val="both"/>
        <w:rPr>
          <w:color w:val="000000"/>
          <w:spacing w:val="-2"/>
        </w:rPr>
      </w:pPr>
      <w:r>
        <w:rPr>
          <w:rFonts w:ascii="Times New Roman Bold" w:hAnsi="Times New Roman Bold"/>
          <w:color w:val="000000"/>
          <w:spacing w:val="-2"/>
        </w:rPr>
        <w:t>Material Modification</w:t>
      </w:r>
      <w:r>
        <w:rPr>
          <w:color w:val="000000"/>
          <w:spacing w:val="-2"/>
        </w:rPr>
        <w:t xml:space="preserve"> shall mean those modifications that have a material impact on the cost or timing of any Interconnection </w:t>
      </w:r>
      <w:r>
        <w:rPr>
          <w:color w:val="000000"/>
          <w:spacing w:val="-2"/>
        </w:rPr>
        <w:t xml:space="preserve">Request with a later queue priority date. </w:t>
      </w:r>
    </w:p>
    <w:p w:rsidR="00D35634" w:rsidRDefault="00D35634">
      <w:pPr>
        <w:autoSpaceDE w:val="0"/>
        <w:autoSpaceDN w:val="0"/>
        <w:adjustRightInd w:val="0"/>
        <w:spacing w:line="276" w:lineRule="exact"/>
        <w:ind w:left="6060"/>
        <w:rPr>
          <w:color w:val="000000"/>
          <w:spacing w:val="-2"/>
        </w:rPr>
      </w:pPr>
    </w:p>
    <w:p w:rsidR="00D35634" w:rsidRDefault="000E2AC8">
      <w:pPr>
        <w:autoSpaceDE w:val="0"/>
        <w:autoSpaceDN w:val="0"/>
        <w:adjustRightInd w:val="0"/>
        <w:spacing w:before="188" w:line="276" w:lineRule="exact"/>
        <w:ind w:left="6060"/>
        <w:rPr>
          <w:color w:val="000000"/>
          <w:spacing w:val="-3"/>
        </w:rPr>
      </w:pPr>
      <w:r>
        <w:rPr>
          <w:color w:val="000000"/>
          <w:spacing w:val="-3"/>
        </w:rPr>
        <w:t xml:space="preserve">8 </w:t>
      </w:r>
      <w:r w:rsidR="00D35634">
        <w:rPr>
          <w:color w:val="000000"/>
          <w:spacing w:val="-3"/>
        </w:rPr>
        <w:pict>
          <v:polyline id="_x0000_s1026" style="position:absolute;left:0;text-align:left;z-index:-251467776;mso-position-horizontal-relative:page;mso-position-vertical-relative:page" points="1in,652.8pt,76pt,652.8pt,76pt,651.8pt,1in,651.8pt,1in,652.8pt" coordsize="80,20" o:allowincell="f" fillcolor="black" stroked="f">
            <v:path arrowok="t"/>
            <w10:wrap anchorx="page" anchory="page"/>
          </v:polyline>
        </w:pict>
      </w:r>
      <w:r w:rsidR="00D35634">
        <w:rPr>
          <w:color w:val="000000"/>
          <w:spacing w:val="-3"/>
        </w:rPr>
        <w:pict>
          <v:polyline id="_x0000_s1027" style="position:absolute;left:0;text-align:left;z-index:-251465728;mso-position-horizontal-relative:page;mso-position-vertical-relative:page" points="1in,654.15pt,76pt,654.15pt,76pt,653.15pt,1in,653.15pt,1in,654.15pt" coordsize="80,2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96"/>
          <w:headerReference w:type="default" r:id="rId97"/>
          <w:footerReference w:type="even" r:id="rId98"/>
          <w:footerReference w:type="default" r:id="rId99"/>
          <w:headerReference w:type="first" r:id="rId100"/>
          <w:footerReference w:type="first" r:id="rId10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6" w:name="Pg17"/>
      <w:bookmarkEnd w:id="1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174" w:line="273" w:lineRule="exact"/>
        <w:ind w:left="1440" w:right="1331"/>
        <w:rPr>
          <w:color w:val="000000"/>
          <w:spacing w:val="-2"/>
        </w:rPr>
      </w:pPr>
      <w:r>
        <w:rPr>
          <w:rFonts w:ascii="Times New Roman Bold" w:hAnsi="Times New Roman Bold"/>
          <w:color w:val="000000"/>
          <w:spacing w:val="-2"/>
        </w:rPr>
        <w:t>Metering Equipment</w:t>
      </w:r>
      <w:r>
        <w:rPr>
          <w:color w:val="000000"/>
          <w:spacing w:val="-2"/>
        </w:rPr>
        <w:t xml:space="preserve"> shall mean all metering equipment installed or to be installed at the Large Generating Facility pursuant to this Agreement at the metering points, including but not limited </w:t>
      </w:r>
      <w:r>
        <w:rPr>
          <w:color w:val="000000"/>
          <w:spacing w:val="-2"/>
        </w:rPr>
        <w:t xml:space="preserve">to instrument transformers, MWh-meters, data acquisition equipment, transducers, remote </w:t>
      </w:r>
      <w:r>
        <w:rPr>
          <w:color w:val="000000"/>
          <w:spacing w:val="-2"/>
        </w:rPr>
        <w:br/>
        <w:t xml:space="preserve">terminal unit, communications equipment, phone lines, and fiber optics.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9" w:line="276" w:lineRule="exact"/>
        <w:ind w:left="1440"/>
        <w:rPr>
          <w:color w:val="000000"/>
          <w:spacing w:val="-2"/>
        </w:rPr>
      </w:pPr>
      <w:r>
        <w:rPr>
          <w:rFonts w:ascii="Times New Roman Bold" w:hAnsi="Times New Roman Bold"/>
          <w:color w:val="000000"/>
          <w:spacing w:val="-2"/>
        </w:rPr>
        <w:t>Minimum Interconnection Standard</w:t>
      </w:r>
      <w:r>
        <w:rPr>
          <w:color w:val="000000"/>
          <w:spacing w:val="-2"/>
        </w:rPr>
        <w:t xml:space="preserve"> shall mean the reliability standard that must be met by </w:t>
      </w:r>
    </w:p>
    <w:p w:rsidR="00D35634" w:rsidRDefault="000E2AC8">
      <w:pPr>
        <w:autoSpaceDE w:val="0"/>
        <w:autoSpaceDN w:val="0"/>
        <w:adjustRightInd w:val="0"/>
        <w:spacing w:before="7" w:line="273" w:lineRule="exact"/>
        <w:ind w:left="1440" w:right="1264"/>
        <w:rPr>
          <w:color w:val="000000"/>
          <w:spacing w:val="-3"/>
        </w:rPr>
      </w:pPr>
      <w:r>
        <w:rPr>
          <w:color w:val="000000"/>
          <w:spacing w:val="-2"/>
        </w:rPr>
        <w:t>any Large Generating Facility proposing to connect to the New York State Transmission System. The Standard is designed to ensure reliable access by the proposed project to the New York State Transmission System.  The Standard does not impose any deliverabi</w:t>
      </w:r>
      <w:r>
        <w:rPr>
          <w:color w:val="000000"/>
          <w:spacing w:val="-2"/>
        </w:rPr>
        <w:t xml:space="preserve">lity test or deliverability </w:t>
      </w:r>
      <w:r>
        <w:rPr>
          <w:color w:val="000000"/>
          <w:spacing w:val="-3"/>
        </w:rPr>
        <w:t xml:space="preserve">requirement on the proposed interconnection.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9" w:line="276" w:lineRule="exact"/>
        <w:ind w:left="1440"/>
        <w:rPr>
          <w:color w:val="000000"/>
          <w:spacing w:val="-2"/>
        </w:rPr>
      </w:pPr>
      <w:r>
        <w:rPr>
          <w:rFonts w:ascii="Times New Roman Bold" w:hAnsi="Times New Roman Bold"/>
          <w:color w:val="000000"/>
          <w:spacing w:val="-2"/>
        </w:rPr>
        <w:t xml:space="preserve">NERC </w:t>
      </w:r>
      <w:r>
        <w:rPr>
          <w:color w:val="000000"/>
          <w:spacing w:val="-2"/>
        </w:rPr>
        <w:t xml:space="preserve">shall mean the North American Electric Reliability Council or its successor organization.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D35634" w:rsidRDefault="000E2AC8">
      <w:pPr>
        <w:autoSpaceDE w:val="0"/>
        <w:autoSpaceDN w:val="0"/>
        <w:adjustRightInd w:val="0"/>
        <w:spacing w:line="280" w:lineRule="exact"/>
        <w:ind w:left="1440" w:right="1895"/>
        <w:jc w:val="both"/>
        <w:rPr>
          <w:color w:val="000000"/>
          <w:spacing w:val="-3"/>
        </w:rPr>
      </w:pPr>
      <w:r>
        <w:rPr>
          <w:color w:val="000000"/>
          <w:spacing w:val="-2"/>
        </w:rPr>
        <w:t xml:space="preserve">transmission system, which includes (i) the Transmission Facilities under ISO Operational Control; (ii) the Transmission Facilities Requiring ISO Notification; and (iii) all remaining </w:t>
      </w:r>
      <w:r>
        <w:rPr>
          <w:color w:val="000000"/>
          <w:spacing w:val="-3"/>
        </w:rPr>
        <w:t xml:space="preserve">transmission facilities within the New York Control Area.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181" w:line="280" w:lineRule="exact"/>
        <w:ind w:left="1440" w:right="2011"/>
        <w:jc w:val="both"/>
        <w:rPr>
          <w:color w:val="000000"/>
          <w:spacing w:val="-3"/>
        </w:rPr>
      </w:pPr>
      <w:r>
        <w:rPr>
          <w:rFonts w:ascii="Times New Roman Bold" w:hAnsi="Times New Roman Bold"/>
          <w:color w:val="000000"/>
          <w:spacing w:val="-2"/>
        </w:rPr>
        <w:t>Notice of Di</w:t>
      </w:r>
      <w:r>
        <w:rPr>
          <w:rFonts w:ascii="Times New Roman Bold" w:hAnsi="Times New Roman Bold"/>
          <w:color w:val="000000"/>
          <w:spacing w:val="-2"/>
        </w:rPr>
        <w:t xml:space="preserve">spute </w:t>
      </w:r>
      <w:r>
        <w:rPr>
          <w:color w:val="000000"/>
          <w:spacing w:val="-2"/>
        </w:rPr>
        <w:t xml:space="preserve">shall mean a written notice of a dispute or claim that arises out of or in </w:t>
      </w:r>
      <w:r>
        <w:rPr>
          <w:color w:val="000000"/>
          <w:spacing w:val="-3"/>
        </w:rPr>
        <w:t xml:space="preserve">connection with this Agreement or its performance.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88" w:line="276" w:lineRule="exact"/>
        <w:ind w:left="1440"/>
        <w:rPr>
          <w:color w:val="000000"/>
          <w:spacing w:val="-2"/>
        </w:rPr>
      </w:pPr>
      <w:r>
        <w:rPr>
          <w:rFonts w:ascii="Times New Roman Bold" w:hAnsi="Times New Roman Bold"/>
          <w:color w:val="000000"/>
          <w:spacing w:val="-2"/>
        </w:rPr>
        <w:t>NPCC</w:t>
      </w:r>
      <w:r>
        <w:rPr>
          <w:color w:val="000000"/>
          <w:spacing w:val="-2"/>
        </w:rPr>
        <w:t xml:space="preserve"> shall mean the Northeast Power Coordinating Council or its successor organization.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NYSRC</w:t>
      </w:r>
      <w:r>
        <w:rPr>
          <w:color w:val="000000"/>
          <w:spacing w:val="-2"/>
        </w:rPr>
        <w:t xml:space="preserve"> shall mean the New York St</w:t>
      </w:r>
      <w:r>
        <w:rPr>
          <w:color w:val="000000"/>
          <w:spacing w:val="-2"/>
        </w:rPr>
        <w:t xml:space="preserve">ate Reliability Council or its successor organization. </w:t>
      </w:r>
    </w:p>
    <w:p w:rsidR="00D35634" w:rsidRDefault="00D35634">
      <w:pPr>
        <w:autoSpaceDE w:val="0"/>
        <w:autoSpaceDN w:val="0"/>
        <w:adjustRightInd w:val="0"/>
        <w:spacing w:line="280" w:lineRule="exact"/>
        <w:ind w:left="1440"/>
        <w:jc w:val="both"/>
        <w:rPr>
          <w:color w:val="000000"/>
          <w:spacing w:val="-2"/>
        </w:rPr>
      </w:pPr>
    </w:p>
    <w:p w:rsidR="00D35634" w:rsidRDefault="000E2AC8">
      <w:pPr>
        <w:autoSpaceDE w:val="0"/>
        <w:autoSpaceDN w:val="0"/>
        <w:adjustRightInd w:val="0"/>
        <w:spacing w:before="201" w:line="280" w:lineRule="exact"/>
        <w:ind w:left="1440" w:right="2062"/>
        <w:jc w:val="both"/>
        <w:rPr>
          <w:color w:val="000000"/>
          <w:spacing w:val="-2"/>
        </w:rPr>
      </w:pPr>
      <w:r>
        <w:rPr>
          <w:rFonts w:ascii="Times New Roman Bold" w:hAnsi="Times New Roman Bold"/>
          <w:color w:val="000000"/>
          <w:spacing w:val="-2"/>
        </w:rPr>
        <w:t xml:space="preserve">Optional Interconnection Study </w:t>
      </w:r>
      <w:r>
        <w:rPr>
          <w:color w:val="000000"/>
          <w:spacing w:val="-2"/>
        </w:rPr>
        <w:t xml:space="preserve">shall mean a sensitivity analysis based on assumptions specified by the Developer in the Optional Interconnection Study Agreement. </w:t>
      </w:r>
    </w:p>
    <w:p w:rsidR="00D35634" w:rsidRDefault="00D35634">
      <w:pPr>
        <w:autoSpaceDE w:val="0"/>
        <w:autoSpaceDN w:val="0"/>
        <w:adjustRightInd w:val="0"/>
        <w:spacing w:line="270" w:lineRule="exact"/>
        <w:ind w:left="1440"/>
        <w:rPr>
          <w:color w:val="000000"/>
          <w:spacing w:val="-2"/>
        </w:rPr>
      </w:pPr>
    </w:p>
    <w:p w:rsidR="00D35634" w:rsidRDefault="000E2AC8">
      <w:pPr>
        <w:autoSpaceDE w:val="0"/>
        <w:autoSpaceDN w:val="0"/>
        <w:adjustRightInd w:val="0"/>
        <w:spacing w:before="219" w:line="270" w:lineRule="exact"/>
        <w:ind w:left="1440" w:right="1629"/>
        <w:rPr>
          <w:color w:val="000000"/>
          <w:spacing w:val="-3"/>
        </w:rPr>
      </w:pPr>
      <w:r>
        <w:rPr>
          <w:rFonts w:ascii="Times New Roman Bold" w:hAnsi="Times New Roman Bold"/>
          <w:color w:val="000000"/>
          <w:spacing w:val="-2"/>
        </w:rPr>
        <w:t xml:space="preserve">Optional Interconnection Study Agreement </w:t>
      </w:r>
      <w:r>
        <w:rPr>
          <w:color w:val="000000"/>
          <w:spacing w:val="-2"/>
        </w:rPr>
        <w:t xml:space="preserve">shall mean the form of agreement contained in Appendix 5 of the Standard Large Facility Interconnection Procedures for conducting the </w:t>
      </w:r>
      <w:r>
        <w:rPr>
          <w:color w:val="000000"/>
          <w:spacing w:val="-3"/>
        </w:rPr>
        <w:t xml:space="preserve">Optional Interconnection Study.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202" w:line="280" w:lineRule="exact"/>
        <w:ind w:left="1440" w:right="1270"/>
        <w:jc w:val="both"/>
        <w:rPr>
          <w:color w:val="000000"/>
          <w:spacing w:val="-3"/>
        </w:rPr>
      </w:pPr>
      <w:r>
        <w:rPr>
          <w:rFonts w:ascii="Times New Roman Bold" w:hAnsi="Times New Roman Bold"/>
          <w:color w:val="000000"/>
          <w:spacing w:val="-2"/>
        </w:rPr>
        <w:t>Other Interfaces</w:t>
      </w:r>
      <w:r>
        <w:rPr>
          <w:color w:val="000000"/>
          <w:spacing w:val="-2"/>
        </w:rPr>
        <w:t xml:space="preserve"> shall mean interfaces into New</w:t>
      </w:r>
      <w:r>
        <w:rPr>
          <w:color w:val="000000"/>
          <w:spacing w:val="-2"/>
        </w:rPr>
        <w:t xml:space="preserve"> York capacity regions, Zone J and Zone K, and </w:t>
      </w:r>
      <w:r>
        <w:rPr>
          <w:color w:val="000000"/>
          <w:spacing w:val="-3"/>
        </w:rPr>
        <w:t xml:space="preserve">external ties into the New York Control Area. </w:t>
      </w:r>
    </w:p>
    <w:p w:rsidR="00D35634" w:rsidRDefault="00D35634">
      <w:pPr>
        <w:autoSpaceDE w:val="0"/>
        <w:autoSpaceDN w:val="0"/>
        <w:adjustRightInd w:val="0"/>
        <w:spacing w:line="260" w:lineRule="exact"/>
        <w:ind w:left="1440"/>
        <w:jc w:val="both"/>
        <w:rPr>
          <w:color w:val="000000"/>
          <w:spacing w:val="-3"/>
        </w:rPr>
      </w:pPr>
    </w:p>
    <w:p w:rsidR="00D35634" w:rsidRDefault="000E2AC8">
      <w:pPr>
        <w:autoSpaceDE w:val="0"/>
        <w:autoSpaceDN w:val="0"/>
        <w:adjustRightInd w:val="0"/>
        <w:spacing w:before="237" w:line="260" w:lineRule="exact"/>
        <w:ind w:left="1440" w:right="1743"/>
        <w:jc w:val="both"/>
        <w:rPr>
          <w:color w:val="000000"/>
          <w:spacing w:val="-3"/>
        </w:rPr>
      </w:pPr>
      <w:r>
        <w:rPr>
          <w:rFonts w:ascii="Times New Roman Bold" w:hAnsi="Times New Roman Bold"/>
          <w:color w:val="000000"/>
          <w:spacing w:val="-2"/>
        </w:rPr>
        <w:t xml:space="preserve">Party or Parties </w:t>
      </w:r>
      <w:r>
        <w:rPr>
          <w:color w:val="000000"/>
          <w:spacing w:val="-2"/>
        </w:rPr>
        <w:t xml:space="preserve">shall mean NYISO, Connecting Transmission Owner, or Developer or any </w:t>
      </w:r>
      <w:r>
        <w:rPr>
          <w:color w:val="000000"/>
          <w:spacing w:val="-3"/>
        </w:rPr>
        <w:t xml:space="preserve">combination of the above. </w:t>
      </w: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D35634">
      <w:pPr>
        <w:autoSpaceDE w:val="0"/>
        <w:autoSpaceDN w:val="0"/>
        <w:adjustRightInd w:val="0"/>
        <w:spacing w:line="276" w:lineRule="exact"/>
        <w:ind w:left="6060"/>
        <w:rPr>
          <w:color w:val="000000"/>
          <w:spacing w:val="-3"/>
        </w:rPr>
      </w:pPr>
    </w:p>
    <w:p w:rsidR="00D35634" w:rsidRDefault="000E2AC8">
      <w:pPr>
        <w:autoSpaceDE w:val="0"/>
        <w:autoSpaceDN w:val="0"/>
        <w:adjustRightInd w:val="0"/>
        <w:spacing w:before="63" w:line="276" w:lineRule="exact"/>
        <w:ind w:left="6060"/>
        <w:rPr>
          <w:color w:val="000000"/>
          <w:spacing w:val="-3"/>
        </w:rPr>
      </w:pPr>
      <w:r>
        <w:rPr>
          <w:color w:val="000000"/>
          <w:spacing w:val="-3"/>
        </w:rPr>
        <w:t xml:space="preserve">9 </w:t>
      </w:r>
    </w:p>
    <w:p w:rsidR="00D35634" w:rsidRDefault="00D35634">
      <w:pPr>
        <w:autoSpaceDE w:val="0"/>
        <w:autoSpaceDN w:val="0"/>
        <w:adjustRightInd w:val="0"/>
        <w:rPr>
          <w:color w:val="000000"/>
          <w:spacing w:val="-3"/>
        </w:rPr>
        <w:sectPr w:rsidR="00D35634">
          <w:headerReference w:type="even" r:id="rId102"/>
          <w:headerReference w:type="default" r:id="rId103"/>
          <w:footerReference w:type="even" r:id="rId104"/>
          <w:footerReference w:type="default" r:id="rId105"/>
          <w:headerReference w:type="first" r:id="rId106"/>
          <w:footerReference w:type="first" r:id="rId10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7" w:name="Pg18"/>
      <w:bookmarkEnd w:id="1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0" w:lineRule="exact"/>
        <w:ind w:left="1440"/>
        <w:rPr>
          <w:rFonts w:ascii="Times New Roman Bold" w:hAnsi="Times New Roman Bold"/>
          <w:color w:val="000000"/>
          <w:spacing w:val="-3"/>
        </w:rPr>
      </w:pPr>
    </w:p>
    <w:p w:rsidR="00D35634" w:rsidRDefault="000E2AC8">
      <w:pPr>
        <w:autoSpaceDE w:val="0"/>
        <w:autoSpaceDN w:val="0"/>
        <w:adjustRightInd w:val="0"/>
        <w:spacing w:before="179" w:line="270" w:lineRule="exact"/>
        <w:ind w:left="1440" w:right="2187"/>
        <w:rPr>
          <w:color w:val="000000"/>
          <w:spacing w:val="-3"/>
        </w:rPr>
      </w:pPr>
      <w:r>
        <w:rPr>
          <w:rFonts w:ascii="Times New Roman Bold" w:hAnsi="Times New Roman Bold"/>
          <w:color w:val="000000"/>
          <w:spacing w:val="-2"/>
        </w:rPr>
        <w:t>Point of Change of Ownership</w:t>
      </w:r>
      <w:r>
        <w:rPr>
          <w:color w:val="000000"/>
          <w:spacing w:val="-2"/>
        </w:rPr>
        <w:t xml:space="preserve"> shall mean the point, as set forth in Appendix </w:t>
      </w:r>
      <w:r>
        <w:rPr>
          <w:color w:val="000000"/>
          <w:spacing w:val="-2"/>
        </w:rPr>
        <w:t xml:space="preserve">A to this Agreement, where the Developer’s Attachment Facilities connect to the Connecting </w:t>
      </w:r>
      <w:r>
        <w:rPr>
          <w:color w:val="000000"/>
          <w:spacing w:val="-3"/>
        </w:rPr>
        <w:t xml:space="preserve">Transmission Owner’s Attachment Facilities.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202" w:line="280" w:lineRule="exact"/>
        <w:ind w:left="1440" w:right="1617"/>
        <w:jc w:val="both"/>
        <w:rPr>
          <w:color w:val="000000"/>
          <w:spacing w:val="-2"/>
        </w:rPr>
      </w:pPr>
      <w:r>
        <w:rPr>
          <w:rFonts w:ascii="Times New Roman Bold" w:hAnsi="Times New Roman Bold"/>
          <w:color w:val="000000"/>
          <w:spacing w:val="-2"/>
        </w:rPr>
        <w:t>Point of Interconnection</w:t>
      </w:r>
      <w:r>
        <w:rPr>
          <w:color w:val="000000"/>
          <w:spacing w:val="-2"/>
        </w:rPr>
        <w:t xml:space="preserve"> shall mean the point, as set forth in Appendix A to this Agreement, </w:t>
      </w:r>
      <w:r>
        <w:rPr>
          <w:color w:val="000000"/>
          <w:spacing w:val="-2"/>
        </w:rPr>
        <w:t xml:space="preserve">where the Attachment Facilities connect to the New York State Transmission System. </w:t>
      </w:r>
    </w:p>
    <w:p w:rsidR="00D35634" w:rsidRDefault="00D35634">
      <w:pPr>
        <w:autoSpaceDE w:val="0"/>
        <w:autoSpaceDN w:val="0"/>
        <w:adjustRightInd w:val="0"/>
        <w:spacing w:line="270" w:lineRule="exact"/>
        <w:ind w:left="1440"/>
        <w:jc w:val="both"/>
        <w:rPr>
          <w:color w:val="000000"/>
          <w:spacing w:val="-2"/>
        </w:rPr>
      </w:pPr>
    </w:p>
    <w:p w:rsidR="00D35634" w:rsidRDefault="000E2AC8">
      <w:pPr>
        <w:autoSpaceDE w:val="0"/>
        <w:autoSpaceDN w:val="0"/>
        <w:adjustRightInd w:val="0"/>
        <w:spacing w:before="219" w:line="270" w:lineRule="exact"/>
        <w:ind w:left="1440" w:right="1736"/>
        <w:jc w:val="both"/>
        <w:rPr>
          <w:color w:val="000000"/>
          <w:spacing w:val="-3"/>
        </w:rPr>
      </w:pPr>
      <w:r>
        <w:rPr>
          <w:rFonts w:ascii="Times New Roman Bold" w:hAnsi="Times New Roman Bold"/>
          <w:color w:val="000000"/>
          <w:spacing w:val="-2"/>
        </w:rPr>
        <w:t xml:space="preserve">Queue Position </w:t>
      </w:r>
      <w:r>
        <w:rPr>
          <w:color w:val="000000"/>
          <w:spacing w:val="-2"/>
        </w:rPr>
        <w:t>shall mean the order of a valid Interconnection Request, relative to all other pending valid Interconnection Requests, that is established based upon the da</w:t>
      </w:r>
      <w:r>
        <w:rPr>
          <w:color w:val="000000"/>
          <w:spacing w:val="-2"/>
        </w:rPr>
        <w:t xml:space="preserve">te and time of </w:t>
      </w:r>
      <w:r>
        <w:rPr>
          <w:color w:val="000000"/>
          <w:spacing w:val="-3"/>
        </w:rPr>
        <w:t xml:space="preserve">receipt of the valid Interconnection Request by NYISO.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202" w:line="280" w:lineRule="exact"/>
        <w:ind w:left="1440" w:right="1335"/>
        <w:jc w:val="both"/>
        <w:rPr>
          <w:color w:val="000000"/>
          <w:spacing w:val="-2"/>
        </w:rPr>
      </w:pPr>
      <w:r>
        <w:rPr>
          <w:rFonts w:ascii="Times New Roman Bold" w:hAnsi="Times New Roman Bold"/>
          <w:color w:val="000000"/>
          <w:spacing w:val="-2"/>
        </w:rPr>
        <w:t>Reasonable Efforts</w:t>
      </w:r>
      <w:r>
        <w:rPr>
          <w:color w:val="000000"/>
          <w:spacing w:val="-2"/>
        </w:rPr>
        <w:t xml:space="preserve"> shall mean, with respect to an action required to be attempted or taken by a </w:t>
      </w:r>
      <w:r>
        <w:rPr>
          <w:color w:val="000000"/>
          <w:spacing w:val="-2"/>
        </w:rPr>
        <w:br/>
        <w:t>Party under this Agreement, efforts that are timely and consistent with Good Utility Pr</w:t>
      </w:r>
      <w:r>
        <w:rPr>
          <w:color w:val="000000"/>
          <w:spacing w:val="-2"/>
        </w:rPr>
        <w:t xml:space="preserve">actice and </w:t>
      </w:r>
      <w:r>
        <w:rPr>
          <w:color w:val="000000"/>
          <w:spacing w:val="-2"/>
        </w:rPr>
        <w:br/>
        <w:t xml:space="preserve">are otherwise substantially equivalent to those a Party would use to protect its own interests. </w:t>
      </w:r>
    </w:p>
    <w:p w:rsidR="00D35634" w:rsidRDefault="00D35634">
      <w:pPr>
        <w:autoSpaceDE w:val="0"/>
        <w:autoSpaceDN w:val="0"/>
        <w:adjustRightInd w:val="0"/>
        <w:spacing w:line="280" w:lineRule="exact"/>
        <w:ind w:left="1440"/>
        <w:rPr>
          <w:color w:val="000000"/>
          <w:spacing w:val="-2"/>
        </w:rPr>
      </w:pPr>
    </w:p>
    <w:p w:rsidR="00D35634" w:rsidRDefault="000E2AC8">
      <w:pPr>
        <w:autoSpaceDE w:val="0"/>
        <w:autoSpaceDN w:val="0"/>
        <w:adjustRightInd w:val="0"/>
        <w:spacing w:before="180" w:line="280" w:lineRule="exact"/>
        <w:ind w:left="1440" w:right="1323"/>
        <w:rPr>
          <w:color w:val="000000"/>
          <w:spacing w:val="-2"/>
        </w:rPr>
      </w:pPr>
      <w:r>
        <w:rPr>
          <w:rFonts w:ascii="Times New Roman Bold" w:hAnsi="Times New Roman Bold"/>
          <w:color w:val="000000"/>
          <w:spacing w:val="-2"/>
        </w:rPr>
        <w:t xml:space="preserve">Scoping Meeting </w:t>
      </w:r>
      <w:r>
        <w:rPr>
          <w:color w:val="000000"/>
          <w:spacing w:val="-2"/>
        </w:rPr>
        <w:t xml:space="preserve">shall mean the meeting between representatives of the Developer, NYISO and </w:t>
      </w:r>
      <w:r>
        <w:rPr>
          <w:color w:val="000000"/>
          <w:spacing w:val="-2"/>
        </w:rPr>
        <w:br/>
      </w:r>
      <w:r>
        <w:rPr>
          <w:color w:val="000000"/>
          <w:spacing w:val="-2"/>
        </w:rPr>
        <w:t xml:space="preserve">Connecting Transmission Owner conducted for the purpose of discussing alternative </w:t>
      </w:r>
      <w:r>
        <w:rPr>
          <w:color w:val="000000"/>
          <w:spacing w:val="-2"/>
        </w:rPr>
        <w:br/>
        <w:t xml:space="preserve">interconnection options, to exchange information including any transmission data and earlier </w:t>
      </w:r>
      <w:r>
        <w:rPr>
          <w:color w:val="000000"/>
          <w:spacing w:val="-2"/>
        </w:rPr>
        <w:br/>
        <w:t>study evaluations that would be reasonably expected to impact such interconnect</w:t>
      </w:r>
      <w:r>
        <w:rPr>
          <w:color w:val="000000"/>
          <w:spacing w:val="-2"/>
        </w:rPr>
        <w:t xml:space="preserve">ion options, to </w:t>
      </w:r>
      <w:r>
        <w:rPr>
          <w:color w:val="000000"/>
          <w:spacing w:val="-2"/>
        </w:rPr>
        <w:br/>
        <w:t xml:space="preserve">analyze such information, and to determine the potential feasible Points of Interconnection. </w:t>
      </w:r>
    </w:p>
    <w:p w:rsidR="00D35634" w:rsidRDefault="00D35634">
      <w:pPr>
        <w:autoSpaceDE w:val="0"/>
        <w:autoSpaceDN w:val="0"/>
        <w:adjustRightInd w:val="0"/>
        <w:spacing w:line="280" w:lineRule="exact"/>
        <w:ind w:left="1440"/>
        <w:jc w:val="both"/>
        <w:rPr>
          <w:color w:val="000000"/>
          <w:spacing w:val="-2"/>
        </w:rPr>
      </w:pPr>
    </w:p>
    <w:p w:rsidR="00D35634" w:rsidRDefault="000E2AC8">
      <w:pPr>
        <w:autoSpaceDE w:val="0"/>
        <w:autoSpaceDN w:val="0"/>
        <w:adjustRightInd w:val="0"/>
        <w:spacing w:before="180" w:line="280" w:lineRule="exact"/>
        <w:ind w:left="1440" w:right="1257"/>
        <w:jc w:val="both"/>
        <w:rPr>
          <w:color w:val="000000"/>
          <w:spacing w:val="-3"/>
        </w:rPr>
      </w:pPr>
      <w:r>
        <w:rPr>
          <w:rFonts w:ascii="Times New Roman Bold" w:hAnsi="Times New Roman Bold"/>
          <w:color w:val="000000"/>
          <w:spacing w:val="-2"/>
        </w:rPr>
        <w:t>Services Tariff</w:t>
      </w:r>
      <w:r>
        <w:rPr>
          <w:color w:val="000000"/>
          <w:spacing w:val="-2"/>
        </w:rPr>
        <w:t xml:space="preserve"> shall mean the NYISO Market Administration and Control Area Tariff, as filed </w:t>
      </w:r>
      <w:r>
        <w:rPr>
          <w:color w:val="000000"/>
          <w:spacing w:val="-2"/>
        </w:rPr>
        <w:br/>
        <w:t>with the Commission, and as amended or supplemente</w:t>
      </w:r>
      <w:r>
        <w:rPr>
          <w:color w:val="000000"/>
          <w:spacing w:val="-2"/>
        </w:rPr>
        <w:t xml:space="preserve">d from time to time, or any successor tariff </w:t>
      </w:r>
      <w:r>
        <w:rPr>
          <w:color w:val="000000"/>
          <w:spacing w:val="-2"/>
        </w:rPr>
        <w:br/>
      </w:r>
      <w:r>
        <w:rPr>
          <w:color w:val="000000"/>
          <w:spacing w:val="-3"/>
        </w:rPr>
        <w:t xml:space="preserve">thereto. </w:t>
      </w:r>
    </w:p>
    <w:p w:rsidR="00D35634" w:rsidRDefault="00D35634">
      <w:pPr>
        <w:autoSpaceDE w:val="0"/>
        <w:autoSpaceDN w:val="0"/>
        <w:adjustRightInd w:val="0"/>
        <w:spacing w:line="275" w:lineRule="exact"/>
        <w:ind w:left="1440"/>
        <w:rPr>
          <w:color w:val="000000"/>
          <w:spacing w:val="-3"/>
        </w:rPr>
      </w:pPr>
    </w:p>
    <w:p w:rsidR="00D35634" w:rsidRDefault="000E2AC8">
      <w:pPr>
        <w:autoSpaceDE w:val="0"/>
        <w:autoSpaceDN w:val="0"/>
        <w:adjustRightInd w:val="0"/>
        <w:spacing w:before="210" w:line="275" w:lineRule="exact"/>
        <w:ind w:left="1440" w:right="1331"/>
        <w:rPr>
          <w:color w:val="000000"/>
          <w:spacing w:val="-2"/>
        </w:rPr>
      </w:pPr>
      <w:r>
        <w:rPr>
          <w:rFonts w:ascii="Times New Roman Bold" w:hAnsi="Times New Roman Bold"/>
          <w:color w:val="000000"/>
          <w:spacing w:val="-2"/>
        </w:rPr>
        <w:t xml:space="preserve">Site Control </w:t>
      </w:r>
      <w:r>
        <w:rPr>
          <w:color w:val="000000"/>
          <w:spacing w:val="-2"/>
        </w:rPr>
        <w:t xml:space="preserve">shall mean documentation reasonably demonstrating: (1) ownership of, a leasehold interest in, or a right to develop a site for the purpose of constructing the Large Generating </w:t>
      </w:r>
      <w:r>
        <w:rPr>
          <w:color w:val="000000"/>
          <w:spacing w:val="-2"/>
        </w:rPr>
        <w:br/>
      </w:r>
      <w:r>
        <w:rPr>
          <w:color w:val="000000"/>
          <w:spacing w:val="-2"/>
        </w:rPr>
        <w:t xml:space="preserve">Facility; (2) an option to purchase or acquire a leasehold site for such purpose; or (3) an </w:t>
      </w:r>
      <w:r>
        <w:rPr>
          <w:color w:val="000000"/>
          <w:spacing w:val="-2"/>
        </w:rPr>
        <w:br/>
        <w:t>exclusivity or other business relationship between Developer and the entity having the right to sell, lease or grant Developer the right to possess or occupy a sit</w:t>
      </w:r>
      <w:r>
        <w:rPr>
          <w:color w:val="000000"/>
          <w:spacing w:val="-2"/>
        </w:rPr>
        <w:t xml:space="preserve">e for such purpose. </w:t>
      </w:r>
    </w:p>
    <w:p w:rsidR="00D35634" w:rsidRDefault="00D35634">
      <w:pPr>
        <w:autoSpaceDE w:val="0"/>
        <w:autoSpaceDN w:val="0"/>
        <w:adjustRightInd w:val="0"/>
        <w:spacing w:line="275" w:lineRule="exact"/>
        <w:ind w:left="1440"/>
        <w:rPr>
          <w:color w:val="000000"/>
          <w:spacing w:val="-2"/>
        </w:rPr>
      </w:pPr>
    </w:p>
    <w:p w:rsidR="00D35634" w:rsidRDefault="000E2AC8">
      <w:pPr>
        <w:autoSpaceDE w:val="0"/>
        <w:autoSpaceDN w:val="0"/>
        <w:adjustRightInd w:val="0"/>
        <w:spacing w:before="210" w:line="275" w:lineRule="exact"/>
        <w:ind w:left="1440" w:right="1289"/>
        <w:rPr>
          <w:color w:val="000000"/>
          <w:spacing w:val="-3"/>
        </w:rPr>
      </w:pPr>
      <w:r>
        <w:rPr>
          <w:rFonts w:ascii="Times New Roman Bold" w:hAnsi="Times New Roman Bold"/>
          <w:color w:val="000000"/>
          <w:spacing w:val="-2"/>
        </w:rPr>
        <w:t xml:space="preserve">Stand Alone System Upgrade Facilities </w:t>
      </w:r>
      <w:r>
        <w:rPr>
          <w:color w:val="000000"/>
          <w:spacing w:val="-2"/>
        </w:rPr>
        <w:t xml:space="preserve">shall mean System Upgrade Facilities that a Developer may construct without affecting day-to-day operations of the New York State Transmission </w:t>
      </w:r>
      <w:r>
        <w:rPr>
          <w:color w:val="000000"/>
          <w:spacing w:val="-2"/>
        </w:rPr>
        <w:br/>
        <w:t>System during their construction.  NYISO, the Connec</w:t>
      </w:r>
      <w:r>
        <w:rPr>
          <w:color w:val="000000"/>
          <w:spacing w:val="-2"/>
        </w:rPr>
        <w:t xml:space="preserve">ting Transmission Owner and the </w:t>
      </w:r>
      <w:r>
        <w:rPr>
          <w:color w:val="000000"/>
          <w:spacing w:val="-2"/>
        </w:rPr>
        <w:br/>
        <w:t xml:space="preserve">Developer must agree as to what constitutes Stand Alone System Upgrade Facilities and identify </w:t>
      </w:r>
      <w:r>
        <w:rPr>
          <w:color w:val="000000"/>
          <w:spacing w:val="-3"/>
        </w:rPr>
        <w:t xml:space="preserve">them in Appendix A to this Agreement.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9" w:line="276" w:lineRule="exact"/>
        <w:ind w:left="1440"/>
        <w:rPr>
          <w:color w:val="000000"/>
          <w:spacing w:val="-2"/>
        </w:rPr>
      </w:pPr>
      <w:r>
        <w:rPr>
          <w:rFonts w:ascii="Times New Roman Bold" w:hAnsi="Times New Roman Bold"/>
          <w:color w:val="000000"/>
          <w:spacing w:val="-2"/>
        </w:rPr>
        <w:t>Standard Large Facility Interconnection Procedures (“LFIP”)</w:t>
      </w:r>
      <w:r>
        <w:rPr>
          <w:color w:val="000000"/>
          <w:spacing w:val="-2"/>
        </w:rPr>
        <w:t xml:space="preserve"> shall mean the </w:t>
      </w:r>
    </w:p>
    <w:p w:rsidR="00D35634" w:rsidRDefault="000E2AC8">
      <w:pPr>
        <w:autoSpaceDE w:val="0"/>
        <w:autoSpaceDN w:val="0"/>
        <w:adjustRightInd w:val="0"/>
        <w:spacing w:line="280" w:lineRule="exact"/>
        <w:ind w:left="1440" w:right="1957"/>
        <w:jc w:val="both"/>
        <w:rPr>
          <w:color w:val="000000"/>
          <w:spacing w:val="-2"/>
        </w:rPr>
      </w:pPr>
      <w:r>
        <w:rPr>
          <w:color w:val="000000"/>
          <w:spacing w:val="-2"/>
        </w:rPr>
        <w:t>interconnect</w:t>
      </w:r>
      <w:r>
        <w:rPr>
          <w:color w:val="000000"/>
          <w:spacing w:val="-2"/>
        </w:rPr>
        <w:t xml:space="preserve">ion procedures applicable to an Interconnection Request pertaining to a Large Generating Facility that are included in Attachment X of the NYISO OATT.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73" w:line="276" w:lineRule="exact"/>
        <w:ind w:left="6000"/>
        <w:rPr>
          <w:color w:val="000000"/>
          <w:spacing w:val="-3"/>
        </w:rPr>
      </w:pPr>
      <w:r>
        <w:rPr>
          <w:color w:val="000000"/>
          <w:spacing w:val="-3"/>
        </w:rPr>
        <w:t xml:space="preserve">10 </w:t>
      </w:r>
    </w:p>
    <w:p w:rsidR="00D35634" w:rsidRDefault="00D35634">
      <w:pPr>
        <w:autoSpaceDE w:val="0"/>
        <w:autoSpaceDN w:val="0"/>
        <w:adjustRightInd w:val="0"/>
        <w:rPr>
          <w:color w:val="000000"/>
          <w:spacing w:val="-3"/>
        </w:rPr>
        <w:sectPr w:rsidR="00D35634">
          <w:headerReference w:type="even" r:id="rId108"/>
          <w:headerReference w:type="default" r:id="rId109"/>
          <w:footerReference w:type="even" r:id="rId110"/>
          <w:footerReference w:type="default" r:id="rId111"/>
          <w:headerReference w:type="first" r:id="rId112"/>
          <w:footerReference w:type="first" r:id="rId11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8" w:name="Pg19"/>
      <w:bookmarkEnd w:id="1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2"/>
        </w:rPr>
      </w:pPr>
      <w:r>
        <w:rPr>
          <w:rFonts w:ascii="Times New Roman Bold" w:hAnsi="Times New Roman Bold"/>
          <w:color w:val="000000"/>
          <w:spacing w:val="-2"/>
        </w:rPr>
        <w:t xml:space="preserve">Standard Large Generator Interconnection Agreement (“LGIA”) </w:t>
      </w:r>
      <w:r>
        <w:rPr>
          <w:color w:val="000000"/>
          <w:spacing w:val="-2"/>
        </w:rPr>
        <w:t xml:space="preserve">shall mean this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Agreement, the form of interconnection agreement applicable to an Interconnection Request </w:t>
      </w:r>
    </w:p>
    <w:p w:rsidR="00D35634" w:rsidRDefault="000E2AC8">
      <w:pPr>
        <w:autoSpaceDE w:val="0"/>
        <w:autoSpaceDN w:val="0"/>
        <w:adjustRightInd w:val="0"/>
        <w:spacing w:before="8" w:line="276" w:lineRule="exact"/>
        <w:ind w:left="1440"/>
        <w:rPr>
          <w:color w:val="000000"/>
          <w:spacing w:val="-2"/>
        </w:rPr>
      </w:pPr>
      <w:r>
        <w:rPr>
          <w:color w:val="000000"/>
          <w:spacing w:val="-2"/>
        </w:rPr>
        <w:t xml:space="preserve">pertaining to a Large Generating Facility, that is included in Attachment X of the NYISO OATT.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ight="1343"/>
        <w:rPr>
          <w:color w:val="000000"/>
          <w:spacing w:val="-3"/>
        </w:rPr>
      </w:pPr>
      <w:r>
        <w:rPr>
          <w:rFonts w:ascii="Times New Roman Bold" w:hAnsi="Times New Roman Bold"/>
          <w:color w:val="000000"/>
          <w:spacing w:val="-2"/>
        </w:rPr>
        <w:t>System Deliverability Upgrades</w:t>
      </w:r>
      <w:r>
        <w:rPr>
          <w:color w:val="000000"/>
          <w:spacing w:val="-2"/>
        </w:rPr>
        <w:t xml:space="preserve"> shall mean the least costly configura</w:t>
      </w:r>
      <w:r>
        <w:rPr>
          <w:color w:val="000000"/>
          <w:spacing w:val="-2"/>
        </w:rPr>
        <w:t xml:space="preserve">tion of commercially </w:t>
      </w:r>
      <w:r>
        <w:rPr>
          <w:color w:val="000000"/>
          <w:spacing w:val="-2"/>
        </w:rPr>
        <w:br/>
        <w:t xml:space="preserve">available components of electrical equipment that can be used, consistent with Good Utility </w:t>
      </w:r>
      <w:r>
        <w:rPr>
          <w:color w:val="000000"/>
          <w:spacing w:val="-2"/>
        </w:rPr>
        <w:br/>
        <w:t xml:space="preserve">Practice and Applicable Reliability Requirements, to make the modifications or additions to </w:t>
      </w:r>
      <w:r>
        <w:rPr>
          <w:color w:val="000000"/>
          <w:spacing w:val="-2"/>
        </w:rPr>
        <w:br/>
        <w:t xml:space="preserve">Byways and Highways and Other Interfaces on the </w:t>
      </w:r>
      <w:r>
        <w:rPr>
          <w:color w:val="000000"/>
          <w:spacing w:val="-2"/>
        </w:rPr>
        <w:t xml:space="preserve">existing New York State Transmission </w:t>
      </w:r>
      <w:r>
        <w:rPr>
          <w:color w:val="000000"/>
          <w:spacing w:val="-2"/>
        </w:rPr>
        <w:br/>
        <w:t xml:space="preserve">System that are required for the proposed project to connect reliably to the system in a manner </w:t>
      </w:r>
      <w:r>
        <w:rPr>
          <w:color w:val="000000"/>
          <w:spacing w:val="-2"/>
        </w:rPr>
        <w:br/>
        <w:t xml:space="preserve">that meets the NYISO Deliverability Interconnection Standard at the requested level of Capacity </w:t>
      </w:r>
      <w:r>
        <w:rPr>
          <w:color w:val="000000"/>
          <w:spacing w:val="-3"/>
        </w:rPr>
        <w:t xml:space="preserve">Resource Interconnection </w:t>
      </w:r>
      <w:r>
        <w:rPr>
          <w:color w:val="000000"/>
          <w:spacing w:val="-3"/>
        </w:rPr>
        <w:t xml:space="preserve">Service.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8" w:line="276" w:lineRule="exact"/>
        <w:ind w:left="1440" w:right="1561"/>
        <w:rPr>
          <w:color w:val="000000"/>
          <w:spacing w:val="-2"/>
        </w:rPr>
      </w:pPr>
      <w:r>
        <w:rPr>
          <w:rFonts w:ascii="Times New Roman Bold" w:hAnsi="Times New Roman Bold"/>
          <w:color w:val="000000"/>
          <w:spacing w:val="-2"/>
        </w:rPr>
        <w:t>System Protection Facilities</w:t>
      </w:r>
      <w:r>
        <w:rPr>
          <w:color w:val="000000"/>
          <w:spacing w:val="-2"/>
        </w:rPr>
        <w:t xml:space="preserve"> shall mean the equipment, including necessary protection signal </w:t>
      </w:r>
      <w:r>
        <w:rPr>
          <w:color w:val="000000"/>
          <w:spacing w:val="-2"/>
        </w:rPr>
        <w:br/>
        <w:t xml:space="preserve">communications equipment, required to (1) protect the New York State Transmission System </w:t>
      </w:r>
      <w:r>
        <w:rPr>
          <w:color w:val="000000"/>
          <w:spacing w:val="-2"/>
        </w:rPr>
        <w:br/>
      </w:r>
      <w:r>
        <w:rPr>
          <w:color w:val="000000"/>
          <w:spacing w:val="-2"/>
        </w:rPr>
        <w:t xml:space="preserve">from faults or other electrical disturbances occurring at the Large Generating Facility and (2) </w:t>
      </w:r>
      <w:r>
        <w:rPr>
          <w:color w:val="000000"/>
          <w:spacing w:val="-2"/>
        </w:rPr>
        <w:br/>
        <w:t xml:space="preserve">protect the Large Generating Facility from faults or other electrical system disturbances </w:t>
      </w:r>
      <w:r>
        <w:rPr>
          <w:color w:val="000000"/>
          <w:spacing w:val="-2"/>
        </w:rPr>
        <w:br/>
        <w:t>occurring on the New York State Transmission System or on other deli</w:t>
      </w:r>
      <w:r>
        <w:rPr>
          <w:color w:val="000000"/>
          <w:spacing w:val="-2"/>
        </w:rPr>
        <w:t xml:space="preserve">very systems or other </w:t>
      </w:r>
      <w:r>
        <w:rPr>
          <w:color w:val="000000"/>
          <w:spacing w:val="-2"/>
        </w:rPr>
        <w:br/>
        <w:t xml:space="preserve">generating systems to which the New York State Transmission System is directly connected. </w:t>
      </w:r>
    </w:p>
    <w:p w:rsidR="00D35634" w:rsidRDefault="00D35634">
      <w:pPr>
        <w:autoSpaceDE w:val="0"/>
        <w:autoSpaceDN w:val="0"/>
        <w:adjustRightInd w:val="0"/>
        <w:spacing w:line="277" w:lineRule="exact"/>
        <w:ind w:left="1440"/>
        <w:rPr>
          <w:color w:val="000000"/>
          <w:spacing w:val="-2"/>
        </w:rPr>
      </w:pPr>
    </w:p>
    <w:p w:rsidR="00D35634" w:rsidRDefault="000E2AC8">
      <w:pPr>
        <w:autoSpaceDE w:val="0"/>
        <w:autoSpaceDN w:val="0"/>
        <w:adjustRightInd w:val="0"/>
        <w:spacing w:before="187" w:line="277" w:lineRule="exact"/>
        <w:ind w:left="1440" w:right="1281"/>
        <w:rPr>
          <w:color w:val="000000"/>
          <w:spacing w:val="-3"/>
        </w:rPr>
      </w:pPr>
      <w:r>
        <w:rPr>
          <w:rFonts w:ascii="Times New Roman Bold" w:hAnsi="Times New Roman Bold"/>
          <w:color w:val="000000"/>
          <w:spacing w:val="-2"/>
        </w:rPr>
        <w:t>System Upgrade Facilities</w:t>
      </w:r>
      <w:r>
        <w:rPr>
          <w:color w:val="000000"/>
          <w:spacing w:val="-2"/>
        </w:rPr>
        <w:t xml:space="preserve"> shall mean the least costly configuration of commercially available </w:t>
      </w:r>
      <w:r>
        <w:rPr>
          <w:color w:val="000000"/>
          <w:spacing w:val="-2"/>
        </w:rPr>
        <w:br/>
        <w:t>components of electrical equipment that can be</w:t>
      </w:r>
      <w:r>
        <w:rPr>
          <w:color w:val="000000"/>
          <w:spacing w:val="-2"/>
        </w:rPr>
        <w:t xml:space="preserve"> used, consistent with Good Utility Practice and </w:t>
      </w:r>
      <w:r>
        <w:rPr>
          <w:color w:val="000000"/>
          <w:spacing w:val="-2"/>
        </w:rPr>
        <w:br/>
        <w:t xml:space="preserve">Applicable Reliability Requirements, to make the modifications to the existing transmission </w:t>
      </w:r>
      <w:r>
        <w:rPr>
          <w:color w:val="000000"/>
          <w:spacing w:val="-2"/>
        </w:rPr>
        <w:br/>
        <w:t xml:space="preserve">system that are required to maintain system reliability due to:  (i) changes in the system, </w:t>
      </w:r>
      <w:r>
        <w:rPr>
          <w:color w:val="000000"/>
          <w:spacing w:val="-2"/>
        </w:rPr>
        <w:br/>
        <w:t>including such chang</w:t>
      </w:r>
      <w:r>
        <w:rPr>
          <w:color w:val="000000"/>
          <w:spacing w:val="-2"/>
        </w:rPr>
        <w:t xml:space="preserve">es as load growth and changes in load pattern, to be addressed in the form </w:t>
      </w:r>
      <w:r>
        <w:rPr>
          <w:color w:val="000000"/>
          <w:spacing w:val="-2"/>
        </w:rPr>
        <w:br/>
        <w:t xml:space="preserve">of generic generation or transmission projects; and (ii) proposed interconnections.  In the case of </w:t>
      </w:r>
      <w:r>
        <w:rPr>
          <w:color w:val="000000"/>
          <w:spacing w:val="-2"/>
        </w:rPr>
        <w:br/>
        <w:t>proposed interconnection projects, System Upgrade Facilities are the modificati</w:t>
      </w:r>
      <w:r>
        <w:rPr>
          <w:color w:val="000000"/>
          <w:spacing w:val="-2"/>
        </w:rPr>
        <w:t xml:space="preserve">ons or additions </w:t>
      </w:r>
      <w:r>
        <w:rPr>
          <w:color w:val="000000"/>
          <w:spacing w:val="-2"/>
        </w:rPr>
        <w:br/>
        <w:t xml:space="preserve">to the existing New York State Transmission System that are required for the proposed project to </w:t>
      </w:r>
      <w:r>
        <w:rPr>
          <w:color w:val="000000"/>
          <w:spacing w:val="-2"/>
        </w:rPr>
        <w:br/>
        <w:t xml:space="preserve">connect reliably to the system in a manner that meets the NYISO Minimum Interconnection </w:t>
      </w:r>
      <w:r>
        <w:rPr>
          <w:color w:val="000000"/>
          <w:spacing w:val="-2"/>
        </w:rPr>
        <w:br/>
      </w:r>
      <w:r>
        <w:rPr>
          <w:color w:val="000000"/>
          <w:spacing w:val="-3"/>
        </w:rPr>
        <w:t xml:space="preserve">Standard. </w:t>
      </w:r>
    </w:p>
    <w:p w:rsidR="00D35634" w:rsidRDefault="00D35634">
      <w:pPr>
        <w:autoSpaceDE w:val="0"/>
        <w:autoSpaceDN w:val="0"/>
        <w:adjustRightInd w:val="0"/>
        <w:spacing w:line="280" w:lineRule="exact"/>
        <w:ind w:left="1440"/>
        <w:jc w:val="both"/>
        <w:rPr>
          <w:color w:val="000000"/>
          <w:spacing w:val="-3"/>
        </w:rPr>
      </w:pPr>
    </w:p>
    <w:p w:rsidR="00D35634" w:rsidRDefault="000E2AC8">
      <w:pPr>
        <w:autoSpaceDE w:val="0"/>
        <w:autoSpaceDN w:val="0"/>
        <w:adjustRightInd w:val="0"/>
        <w:spacing w:before="181" w:line="280" w:lineRule="exact"/>
        <w:ind w:left="1440" w:right="1727"/>
        <w:jc w:val="both"/>
        <w:rPr>
          <w:color w:val="000000"/>
          <w:spacing w:val="-2"/>
        </w:rPr>
      </w:pPr>
      <w:r>
        <w:rPr>
          <w:rFonts w:ascii="Times New Roman Bold" w:hAnsi="Times New Roman Bold"/>
          <w:color w:val="000000"/>
          <w:spacing w:val="-2"/>
        </w:rPr>
        <w:t>Tariff</w:t>
      </w:r>
      <w:r>
        <w:rPr>
          <w:color w:val="000000"/>
          <w:spacing w:val="-2"/>
        </w:rPr>
        <w:t xml:space="preserve"> shall mean the NYISO Open Access</w:t>
      </w:r>
      <w:r>
        <w:rPr>
          <w:color w:val="000000"/>
          <w:spacing w:val="-2"/>
        </w:rPr>
        <w:t xml:space="preserve"> Transmission Tariff (“OATT”), as filed with the </w:t>
      </w:r>
      <w:r>
        <w:rPr>
          <w:color w:val="000000"/>
          <w:spacing w:val="-2"/>
        </w:rPr>
        <w:br/>
        <w:t xml:space="preserve">Commission, and as amended or supplemented from time to time, or any successor tariff.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208" w:line="276" w:lineRule="exact"/>
        <w:ind w:left="1440"/>
        <w:rPr>
          <w:color w:val="000000"/>
          <w:spacing w:val="-2"/>
        </w:rPr>
      </w:pPr>
      <w:r>
        <w:rPr>
          <w:rFonts w:ascii="Times New Roman Bold" w:hAnsi="Times New Roman Bold"/>
          <w:color w:val="000000"/>
          <w:spacing w:val="-2"/>
        </w:rPr>
        <w:t>Trial Operation</w:t>
      </w:r>
      <w:r>
        <w:rPr>
          <w:color w:val="000000"/>
          <w:spacing w:val="-2"/>
        </w:rPr>
        <w:t xml:space="preserve"> shall mean the period during which Developer is engaged in on-site test </w:t>
      </w:r>
    </w:p>
    <w:p w:rsidR="00D35634" w:rsidRDefault="000E2AC8">
      <w:pPr>
        <w:autoSpaceDE w:val="0"/>
        <w:autoSpaceDN w:val="0"/>
        <w:adjustRightInd w:val="0"/>
        <w:spacing w:before="4" w:line="276" w:lineRule="exact"/>
        <w:ind w:left="1440"/>
        <w:rPr>
          <w:color w:val="000000"/>
          <w:spacing w:val="-2"/>
        </w:rPr>
      </w:pPr>
      <w:r>
        <w:rPr>
          <w:color w:val="000000"/>
          <w:spacing w:val="-2"/>
        </w:rPr>
        <w:t>operations and commissioning</w:t>
      </w:r>
      <w:r>
        <w:rPr>
          <w:color w:val="000000"/>
          <w:spacing w:val="-2"/>
        </w:rPr>
        <w:t xml:space="preserve"> of the Large Generating Facility prior to Commercial Operation.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40" w:line="276" w:lineRule="exact"/>
        <w:ind w:left="6000"/>
        <w:rPr>
          <w:color w:val="000000"/>
          <w:spacing w:val="-3"/>
        </w:rPr>
      </w:pPr>
      <w:r>
        <w:rPr>
          <w:color w:val="000000"/>
          <w:spacing w:val="-3"/>
        </w:rPr>
        <w:t xml:space="preserve">11 </w:t>
      </w:r>
    </w:p>
    <w:p w:rsidR="00D35634" w:rsidRDefault="00D35634">
      <w:pPr>
        <w:autoSpaceDE w:val="0"/>
        <w:autoSpaceDN w:val="0"/>
        <w:adjustRightInd w:val="0"/>
        <w:rPr>
          <w:color w:val="000000"/>
          <w:spacing w:val="-3"/>
        </w:rPr>
        <w:sectPr w:rsidR="00D35634">
          <w:headerReference w:type="even" r:id="rId114"/>
          <w:headerReference w:type="default" r:id="rId115"/>
          <w:footerReference w:type="even" r:id="rId116"/>
          <w:footerReference w:type="default" r:id="rId117"/>
          <w:headerReference w:type="first" r:id="rId118"/>
          <w:footerReference w:type="first" r:id="rId11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9" w:name="Pg20"/>
      <w:bookmarkEnd w:id="1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746"/>
        <w:rPr>
          <w:rFonts w:ascii="Times New Roman Bold" w:hAnsi="Times New Roman Bold"/>
          <w:color w:val="000000"/>
          <w:spacing w:val="-3"/>
        </w:rPr>
      </w:pPr>
    </w:p>
    <w:p w:rsidR="00D35634" w:rsidRDefault="000E2AC8">
      <w:pPr>
        <w:autoSpaceDE w:val="0"/>
        <w:autoSpaceDN w:val="0"/>
        <w:adjustRightInd w:val="0"/>
        <w:spacing w:before="168" w:line="276" w:lineRule="exact"/>
        <w:ind w:left="2746"/>
        <w:rPr>
          <w:rFonts w:ascii="Times New Roman Bold" w:hAnsi="Times New Roman Bold"/>
          <w:color w:val="000000"/>
          <w:spacing w:val="-3"/>
        </w:rPr>
      </w:pPr>
      <w:r>
        <w:rPr>
          <w:rFonts w:ascii="Times New Roman Bold" w:hAnsi="Times New Roman Bold"/>
          <w:color w:val="000000"/>
          <w:spacing w:val="-3"/>
        </w:rPr>
        <w:t xml:space="preserve">ARTICLE 2. EFFECTIVE DATE, TERM AND TERMINATION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p>
    <w:p w:rsidR="00D35634" w:rsidRDefault="000E2AC8">
      <w:pPr>
        <w:autoSpaceDE w:val="0"/>
        <w:autoSpaceDN w:val="0"/>
        <w:adjustRightInd w:val="0"/>
        <w:spacing w:before="225" w:line="276" w:lineRule="exact"/>
        <w:ind w:left="2160"/>
        <w:rPr>
          <w:color w:val="000000"/>
          <w:spacing w:val="-2"/>
        </w:rPr>
      </w:pPr>
      <w:r>
        <w:rPr>
          <w:color w:val="000000"/>
          <w:spacing w:val="-2"/>
        </w:rPr>
        <w:t xml:space="preserve">This Agreement shall become effective upon execution by the Parties, subject to </w:t>
      </w:r>
    </w:p>
    <w:p w:rsidR="00D35634" w:rsidRDefault="000E2AC8">
      <w:pPr>
        <w:autoSpaceDE w:val="0"/>
        <w:autoSpaceDN w:val="0"/>
        <w:adjustRightInd w:val="0"/>
        <w:spacing w:before="1" w:line="280" w:lineRule="exact"/>
        <w:ind w:left="1440" w:right="1364"/>
        <w:jc w:val="both"/>
        <w:rPr>
          <w:color w:val="000000"/>
          <w:spacing w:val="-3"/>
        </w:rPr>
      </w:pPr>
      <w:r>
        <w:rPr>
          <w:color w:val="000000"/>
          <w:spacing w:val="-2"/>
        </w:rPr>
        <w:t xml:space="preserve">acceptance by FERC, or if filed unexecuted, upon the date specified by FERC.  The NYISO and Connecting Transmission Owner shall promptly file this Agreement with FERC upon execution </w:t>
      </w:r>
      <w:r>
        <w:rPr>
          <w:color w:val="000000"/>
          <w:spacing w:val="-3"/>
        </w:rPr>
        <w:t xml:space="preserve">in accordance with Article 3.1.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p>
    <w:p w:rsidR="00D35634" w:rsidRDefault="000E2AC8">
      <w:pPr>
        <w:autoSpaceDE w:val="0"/>
        <w:autoSpaceDN w:val="0"/>
        <w:adjustRightInd w:val="0"/>
        <w:spacing w:before="237" w:line="276" w:lineRule="exact"/>
        <w:ind w:left="1440" w:firstLine="720"/>
        <w:rPr>
          <w:color w:val="000000"/>
          <w:spacing w:val="-2"/>
        </w:rPr>
      </w:pPr>
      <w:r>
        <w:rPr>
          <w:color w:val="000000"/>
          <w:spacing w:val="-2"/>
        </w:rPr>
        <w:t>Subject to the pro</w:t>
      </w:r>
      <w:r>
        <w:rPr>
          <w:color w:val="000000"/>
          <w:spacing w:val="-2"/>
        </w:rPr>
        <w:t>visions of Article 2.3, this Agreement shall remain in effect for a period</w:t>
      </w:r>
    </w:p>
    <w:p w:rsidR="00D35634" w:rsidRDefault="000E2AC8">
      <w:pPr>
        <w:autoSpaceDE w:val="0"/>
        <w:autoSpaceDN w:val="0"/>
        <w:adjustRightInd w:val="0"/>
        <w:spacing w:line="276" w:lineRule="exact"/>
        <w:ind w:left="1440"/>
        <w:rPr>
          <w:color w:val="000000"/>
          <w:spacing w:val="-2"/>
        </w:rPr>
      </w:pPr>
      <w:r>
        <w:rPr>
          <w:color w:val="000000"/>
          <w:spacing w:val="-2"/>
        </w:rPr>
        <w:t>of thirty (30) years from the Effective Date and shall be automatically renewed for each</w:t>
      </w:r>
    </w:p>
    <w:p w:rsidR="00D35634" w:rsidRDefault="000E2AC8">
      <w:pPr>
        <w:autoSpaceDE w:val="0"/>
        <w:autoSpaceDN w:val="0"/>
        <w:adjustRightInd w:val="0"/>
        <w:spacing w:line="276" w:lineRule="exact"/>
        <w:ind w:left="1440"/>
        <w:rPr>
          <w:color w:val="000000"/>
          <w:spacing w:val="-3"/>
        </w:rPr>
      </w:pPr>
      <w:r>
        <w:rPr>
          <w:color w:val="000000"/>
          <w:spacing w:val="-3"/>
        </w:rPr>
        <w:t>successive one-year period thereafter.</w:t>
      </w:r>
    </w:p>
    <w:p w:rsidR="00D35634" w:rsidRDefault="000E2AC8">
      <w:pPr>
        <w:tabs>
          <w:tab w:val="left" w:pos="2519"/>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2.3.1</w:t>
      </w:r>
      <w:r>
        <w:rPr>
          <w:rFonts w:ascii="Times New Roman Bold" w:hAnsi="Times New Roman Bold"/>
          <w:color w:val="000000"/>
          <w:spacing w:val="-3"/>
        </w:rPr>
        <w:tab/>
        <w:t>Written Notice.</w:t>
      </w:r>
    </w:p>
    <w:p w:rsidR="00D35634" w:rsidRDefault="000E2AC8">
      <w:pPr>
        <w:autoSpaceDE w:val="0"/>
        <w:autoSpaceDN w:val="0"/>
        <w:adjustRightInd w:val="0"/>
        <w:spacing w:before="225" w:line="276" w:lineRule="exact"/>
        <w:ind w:left="2160"/>
        <w:rPr>
          <w:color w:val="000000"/>
          <w:spacing w:val="-2"/>
        </w:rPr>
      </w:pPr>
      <w:r>
        <w:rPr>
          <w:color w:val="000000"/>
          <w:spacing w:val="-2"/>
        </w:rPr>
        <w:t xml:space="preserve">This Agreement may be terminated by the Developer after giving the NYISO and </w:t>
      </w:r>
    </w:p>
    <w:p w:rsidR="00D35634" w:rsidRDefault="000E2AC8">
      <w:pPr>
        <w:autoSpaceDE w:val="0"/>
        <w:autoSpaceDN w:val="0"/>
        <w:adjustRightInd w:val="0"/>
        <w:spacing w:before="1" w:line="280" w:lineRule="exact"/>
        <w:ind w:left="1440" w:right="1629"/>
        <w:rPr>
          <w:color w:val="000000"/>
          <w:spacing w:val="-3"/>
        </w:rPr>
      </w:pPr>
      <w:r>
        <w:rPr>
          <w:color w:val="000000"/>
          <w:spacing w:val="-2"/>
        </w:rPr>
        <w:t xml:space="preserve">Connecting Transmission Owner ninety (90) Calendar Days advance written notice, or by the NYISO and Connecting Transmission Owner notifying FERC after the Large Generating </w:t>
      </w:r>
      <w:r>
        <w:rPr>
          <w:color w:val="000000"/>
          <w:spacing w:val="-3"/>
        </w:rPr>
        <w:t xml:space="preserve">Facility permanently ceases Commercial Operations. </w:t>
      </w:r>
    </w:p>
    <w:p w:rsidR="00D35634" w:rsidRDefault="000E2AC8">
      <w:pPr>
        <w:autoSpaceDE w:val="0"/>
        <w:autoSpaceDN w:val="0"/>
        <w:adjustRightInd w:val="0"/>
        <w:spacing w:before="224" w:line="276" w:lineRule="exact"/>
        <w:ind w:left="2160"/>
        <w:rPr>
          <w:rFonts w:ascii="Times New Roman Bold" w:hAnsi="Times New Roman Bold"/>
          <w:color w:val="000000"/>
          <w:spacing w:val="-3"/>
        </w:rPr>
      </w:pPr>
      <w:r>
        <w:rPr>
          <w:rFonts w:ascii="Times New Roman Bold" w:hAnsi="Times New Roman Bold"/>
          <w:color w:val="000000"/>
          <w:spacing w:val="-3"/>
        </w:rPr>
        <w:t xml:space="preserve">2.3.1.1 Non-Acceptance of Project Cost Allocation.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8" w:line="276" w:lineRule="exact"/>
        <w:ind w:left="1440" w:right="1251" w:firstLine="720"/>
        <w:rPr>
          <w:color w:val="000000"/>
          <w:spacing w:val="-2"/>
        </w:rPr>
      </w:pPr>
      <w:r>
        <w:rPr>
          <w:color w:val="000000"/>
          <w:spacing w:val="-2"/>
        </w:rPr>
        <w:t xml:space="preserve">Developer’s election not to accept its Project Cost Allocation for Class Year 2009 shall </w:t>
      </w:r>
      <w:r>
        <w:rPr>
          <w:color w:val="000000"/>
          <w:spacing w:val="-2"/>
        </w:rPr>
        <w:br/>
        <w:t xml:space="preserve">be deemed a termination of this Agreement by Developer under </w:t>
      </w:r>
      <w:r>
        <w:rPr>
          <w:color w:val="000000"/>
          <w:spacing w:val="-2"/>
        </w:rPr>
        <w:t xml:space="preserve">Article 2.3.1.  Developer may </w:t>
      </w:r>
      <w:r>
        <w:rPr>
          <w:color w:val="000000"/>
          <w:spacing w:val="-2"/>
        </w:rPr>
        <w:br/>
        <w:t xml:space="preserve">effect such election not to accept its Project Cost Allocation for Class Year 2009 by (i) providing </w:t>
      </w:r>
      <w:r>
        <w:rPr>
          <w:color w:val="000000"/>
          <w:spacing w:val="-2"/>
        </w:rPr>
        <w:br/>
        <w:t xml:space="preserve">Notice of Non-Acceptance of the Project Cost Allocation, or (ii) failing to post Security for SUFs </w:t>
      </w:r>
      <w:r>
        <w:rPr>
          <w:color w:val="000000"/>
          <w:spacing w:val="-2"/>
        </w:rPr>
        <w:br/>
        <w:t>for which it is responsi</w:t>
      </w:r>
      <w:r>
        <w:rPr>
          <w:color w:val="000000"/>
          <w:spacing w:val="-2"/>
        </w:rPr>
        <w:t>ble in accordance with Attachment S.  Developer’s Notice of Non-</w:t>
      </w:r>
      <w:r>
        <w:rPr>
          <w:color w:val="000000"/>
          <w:spacing w:val="-2"/>
        </w:rPr>
        <w:br/>
        <w:t xml:space="preserve">Acceptance of the Project Cost Allocation shall be delivered to both NYISO and CTO </w:t>
      </w:r>
      <w:r>
        <w:rPr>
          <w:color w:val="000000"/>
          <w:spacing w:val="-2"/>
        </w:rPr>
        <w:br/>
        <w:t xml:space="preserve">concurrently and shall be deemed Developer’s notice of termination for purposes of Article </w:t>
      </w:r>
    </w:p>
    <w:p w:rsidR="00D35634" w:rsidRDefault="000E2AC8">
      <w:pPr>
        <w:autoSpaceDE w:val="0"/>
        <w:autoSpaceDN w:val="0"/>
        <w:adjustRightInd w:val="0"/>
        <w:spacing w:before="7" w:line="273" w:lineRule="exact"/>
        <w:ind w:left="1440" w:right="1504"/>
        <w:rPr>
          <w:color w:val="000000"/>
          <w:spacing w:val="-2"/>
        </w:rPr>
      </w:pPr>
      <w:r>
        <w:rPr>
          <w:color w:val="000000"/>
          <w:spacing w:val="-2"/>
        </w:rPr>
        <w:t>2.3.1.  No noti</w:t>
      </w:r>
      <w:r>
        <w:rPr>
          <w:color w:val="000000"/>
          <w:spacing w:val="-2"/>
        </w:rPr>
        <w:t xml:space="preserve">ce of termination under Article 2.3.1 shall be required if Developer accepts its Project Cost Allocation for Class Year 2009 but fails to post Security in accordance with </w:t>
      </w:r>
      <w:r>
        <w:rPr>
          <w:color w:val="000000"/>
          <w:spacing w:val="-2"/>
        </w:rPr>
        <w:br/>
        <w:t>Attachment S.  In such case, the 90-day period for termination shall commence to run</w:t>
      </w:r>
      <w:r>
        <w:rPr>
          <w:color w:val="000000"/>
          <w:spacing w:val="-2"/>
        </w:rPr>
        <w:t xml:space="preserve"> from the last day on which Developer could have posted Security under Attachment S. </w:t>
      </w:r>
    </w:p>
    <w:p w:rsidR="00D35634" w:rsidRDefault="000E2AC8">
      <w:pPr>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2.3.1.2 Post Termination Responsibilities. </w:t>
      </w:r>
    </w:p>
    <w:p w:rsidR="00D35634" w:rsidRDefault="000E2AC8">
      <w:pPr>
        <w:autoSpaceDE w:val="0"/>
        <w:autoSpaceDN w:val="0"/>
        <w:adjustRightInd w:val="0"/>
        <w:spacing w:before="265" w:line="275" w:lineRule="exact"/>
        <w:ind w:left="1440" w:right="1371" w:firstLine="720"/>
        <w:rPr>
          <w:color w:val="000000"/>
          <w:spacing w:val="-2"/>
        </w:rPr>
      </w:pPr>
      <w:r>
        <w:rPr>
          <w:color w:val="000000"/>
          <w:spacing w:val="-2"/>
        </w:rPr>
        <w:t xml:space="preserve">Once Developer elects not to accept its Project Cost Allocation for Class Year 2009, it </w:t>
      </w:r>
      <w:r>
        <w:rPr>
          <w:color w:val="000000"/>
          <w:spacing w:val="-2"/>
        </w:rPr>
        <w:br/>
        <w:t>shall promptly (i) demobilize and cea</w:t>
      </w:r>
      <w:r>
        <w:rPr>
          <w:color w:val="000000"/>
          <w:spacing w:val="-2"/>
        </w:rPr>
        <w:t xml:space="preserve">se further construction at the Gowanus Substation site, and </w:t>
      </w:r>
      <w:r>
        <w:rPr>
          <w:color w:val="000000"/>
          <w:spacing w:val="-2"/>
        </w:rPr>
        <w:br/>
        <w:t xml:space="preserve">(ii) remove or cause the removal of all equipment, tools and materials of Developer, its </w:t>
      </w:r>
      <w:r>
        <w:rPr>
          <w:color w:val="000000"/>
          <w:spacing w:val="-2"/>
        </w:rPr>
        <w:br/>
        <w:t xml:space="preserve">contractors and vendors from the Gowanus Substation site.  CTO shall take such steps as </w:t>
      </w:r>
      <w:r>
        <w:rPr>
          <w:color w:val="000000"/>
          <w:spacing w:val="-2"/>
        </w:rPr>
        <w:br/>
        <w:t>reasonably neces</w:t>
      </w:r>
      <w:r>
        <w:rPr>
          <w:color w:val="000000"/>
          <w:spacing w:val="-2"/>
        </w:rPr>
        <w:t xml:space="preserve">sary to return the Gowanus Substation location to a safe and reliable condition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7" w:line="276" w:lineRule="exact"/>
        <w:ind w:left="6000"/>
        <w:rPr>
          <w:color w:val="000000"/>
          <w:spacing w:val="-3"/>
        </w:rPr>
      </w:pPr>
      <w:r>
        <w:rPr>
          <w:color w:val="000000"/>
          <w:spacing w:val="-3"/>
        </w:rPr>
        <w:t xml:space="preserve">12 </w:t>
      </w:r>
    </w:p>
    <w:p w:rsidR="00D35634" w:rsidRDefault="00D35634">
      <w:pPr>
        <w:autoSpaceDE w:val="0"/>
        <w:autoSpaceDN w:val="0"/>
        <w:adjustRightInd w:val="0"/>
        <w:rPr>
          <w:color w:val="000000"/>
          <w:spacing w:val="-3"/>
        </w:rPr>
        <w:sectPr w:rsidR="00D35634">
          <w:headerReference w:type="even" r:id="rId120"/>
          <w:headerReference w:type="default" r:id="rId121"/>
          <w:footerReference w:type="even" r:id="rId122"/>
          <w:footerReference w:type="default" r:id="rId123"/>
          <w:headerReference w:type="first" r:id="rId124"/>
          <w:footerReference w:type="first" r:id="rId12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0" w:name="Pg21"/>
      <w:bookmarkEnd w:id="2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371"/>
        <w:jc w:val="both"/>
        <w:rPr>
          <w:color w:val="000000"/>
          <w:spacing w:val="-3"/>
        </w:rPr>
      </w:pPr>
      <w:r>
        <w:rPr>
          <w:color w:val="000000"/>
          <w:spacing w:val="-2"/>
        </w:rPr>
        <w:t xml:space="preserve">in accordance with Article 5.16 of this Agreement and bill Developer for the reasonable costs of </w:t>
      </w:r>
      <w:r>
        <w:rPr>
          <w:color w:val="000000"/>
          <w:spacing w:val="-3"/>
        </w:rPr>
        <w:t xml:space="preserve">same under Article 12 of this Agreement. </w:t>
      </w:r>
    </w:p>
    <w:p w:rsidR="00D35634" w:rsidRDefault="00D35634">
      <w:pPr>
        <w:autoSpaceDE w:val="0"/>
        <w:autoSpaceDN w:val="0"/>
        <w:adjustRightInd w:val="0"/>
        <w:spacing w:line="276" w:lineRule="exact"/>
        <w:ind w:left="1440"/>
        <w:rPr>
          <w:color w:val="000000"/>
          <w:spacing w:val="-3"/>
        </w:rPr>
      </w:pPr>
    </w:p>
    <w:p w:rsidR="00D35634" w:rsidRDefault="000E2AC8">
      <w:pPr>
        <w:tabs>
          <w:tab w:val="left" w:pos="2520"/>
        </w:tabs>
        <w:autoSpaceDE w:val="0"/>
        <w:autoSpaceDN w:val="0"/>
        <w:adjustRightInd w:val="0"/>
        <w:spacing w:before="226" w:line="276" w:lineRule="exact"/>
        <w:ind w:left="1440"/>
        <w:rPr>
          <w:rFonts w:ascii="Times New Roman Bold" w:hAnsi="Times New Roman Bold"/>
          <w:color w:val="000000"/>
          <w:spacing w:val="-3"/>
        </w:rPr>
      </w:pPr>
      <w:r>
        <w:rPr>
          <w:rFonts w:ascii="Times New Roman Bold" w:hAnsi="Times New Roman Bold"/>
          <w:color w:val="000000"/>
          <w:spacing w:val="-3"/>
        </w:rPr>
        <w:t>2.3.2</w:t>
      </w:r>
      <w:r>
        <w:rPr>
          <w:rFonts w:ascii="Times New Roman Bold" w:hAnsi="Times New Roman Bold"/>
          <w:color w:val="000000"/>
          <w:spacing w:val="-3"/>
        </w:rPr>
        <w:tab/>
        <w:t>Default.</w:t>
      </w:r>
    </w:p>
    <w:p w:rsidR="00D35634" w:rsidRDefault="000E2AC8">
      <w:pPr>
        <w:autoSpaceDE w:val="0"/>
        <w:autoSpaceDN w:val="0"/>
        <w:adjustRightInd w:val="0"/>
        <w:spacing w:before="229" w:line="276" w:lineRule="exact"/>
        <w:ind w:left="2160"/>
        <w:rPr>
          <w:color w:val="000000"/>
          <w:spacing w:val="-3"/>
        </w:rPr>
      </w:pPr>
      <w:r>
        <w:rPr>
          <w:color w:val="000000"/>
          <w:spacing w:val="-3"/>
        </w:rPr>
        <w:t xml:space="preserve">Any Party may terminate this Agreement in accordance with Article 17. </w:t>
      </w:r>
    </w:p>
    <w:p w:rsidR="00D35634" w:rsidRDefault="00D35634">
      <w:pPr>
        <w:autoSpaceDE w:val="0"/>
        <w:autoSpaceDN w:val="0"/>
        <w:adjustRightInd w:val="0"/>
        <w:spacing w:line="276" w:lineRule="exact"/>
        <w:ind w:left="1440"/>
        <w:rPr>
          <w:color w:val="000000"/>
          <w:spacing w:val="-3"/>
        </w:rPr>
      </w:pP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2.3.3</w:t>
      </w:r>
      <w:r>
        <w:rPr>
          <w:rFonts w:ascii="Times New Roman Bold" w:hAnsi="Times New Roman Bold"/>
          <w:color w:val="000000"/>
          <w:spacing w:val="-3"/>
        </w:rPr>
        <w:tab/>
        <w:t>Compliance.</w:t>
      </w:r>
    </w:p>
    <w:p w:rsidR="00D35634" w:rsidRDefault="000E2AC8">
      <w:pPr>
        <w:autoSpaceDE w:val="0"/>
        <w:autoSpaceDN w:val="0"/>
        <w:adjustRightInd w:val="0"/>
        <w:spacing w:before="218" w:line="280" w:lineRule="exact"/>
        <w:ind w:left="1440" w:right="1344" w:firstLine="720"/>
        <w:rPr>
          <w:color w:val="000000"/>
          <w:spacing w:val="-3"/>
        </w:rPr>
      </w:pPr>
      <w:r>
        <w:rPr>
          <w:color w:val="000000"/>
          <w:spacing w:val="-2"/>
        </w:rPr>
        <w:t>Notwithstanding Articles 2.3.1 and 2.3.2, no termination of this Agreement shall become effective until the Parties have complied with all Applicable Laws and Regulat</w:t>
      </w:r>
      <w:r>
        <w:rPr>
          <w:color w:val="000000"/>
          <w:spacing w:val="-2"/>
        </w:rPr>
        <w:t xml:space="preserve">ions applicable to such termination, including the filing with FERC of a notice of termination of this Agreement, </w:t>
      </w:r>
      <w:r>
        <w:rPr>
          <w:color w:val="000000"/>
          <w:spacing w:val="-3"/>
        </w:rPr>
        <w:t xml:space="preserve">which notice has been accepted for filing by FERC. </w:t>
      </w:r>
    </w:p>
    <w:p w:rsidR="00D35634" w:rsidRDefault="000E2AC8">
      <w:pPr>
        <w:tabs>
          <w:tab w:val="left" w:pos="2519"/>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Termination Costs.</w:t>
      </w:r>
    </w:p>
    <w:p w:rsidR="00D35634" w:rsidRDefault="000E2AC8">
      <w:pPr>
        <w:autoSpaceDE w:val="0"/>
        <w:autoSpaceDN w:val="0"/>
        <w:adjustRightInd w:val="0"/>
        <w:spacing w:before="221" w:line="276" w:lineRule="exact"/>
        <w:ind w:left="2160"/>
        <w:rPr>
          <w:color w:val="000000"/>
          <w:spacing w:val="-2"/>
        </w:rPr>
      </w:pPr>
      <w:r>
        <w:rPr>
          <w:color w:val="000000"/>
          <w:spacing w:val="-2"/>
        </w:rPr>
        <w:t>If a Party elects to terminate this Agreement pursuant to Article 2</w:t>
      </w:r>
      <w:r>
        <w:rPr>
          <w:color w:val="000000"/>
          <w:spacing w:val="-2"/>
        </w:rPr>
        <w:t xml:space="preserve">.3.1 above, the </w:t>
      </w:r>
    </w:p>
    <w:p w:rsidR="00D35634" w:rsidRDefault="000E2AC8">
      <w:pPr>
        <w:autoSpaceDE w:val="0"/>
        <w:autoSpaceDN w:val="0"/>
        <w:adjustRightInd w:val="0"/>
        <w:spacing w:before="4" w:line="276" w:lineRule="exact"/>
        <w:ind w:left="1440" w:right="1276"/>
        <w:rPr>
          <w:color w:val="000000"/>
          <w:spacing w:val="-3"/>
        </w:rPr>
      </w:pPr>
      <w:r>
        <w:rPr>
          <w:color w:val="000000"/>
          <w:spacing w:val="-2"/>
        </w:rPr>
        <w:t xml:space="preserve">terminating Party shall pay all costs incurred (including any cancellation costs relating to orders </w:t>
      </w:r>
      <w:r>
        <w:rPr>
          <w:color w:val="000000"/>
          <w:spacing w:val="-2"/>
        </w:rPr>
        <w:br/>
        <w:t xml:space="preserve">or contracts for Attachment Facilities and equipment) or charges assessed by the other Parties, as </w:t>
      </w:r>
      <w:r>
        <w:rPr>
          <w:color w:val="000000"/>
          <w:spacing w:val="-2"/>
        </w:rPr>
        <w:br/>
        <w:t>of the date of the other Parties’ rece</w:t>
      </w:r>
      <w:r>
        <w:rPr>
          <w:color w:val="000000"/>
          <w:spacing w:val="-2"/>
        </w:rPr>
        <w:t xml:space="preserve">ipt of such notice of termination, that are the responsibility of </w:t>
      </w:r>
      <w:r>
        <w:rPr>
          <w:color w:val="000000"/>
          <w:spacing w:val="-2"/>
        </w:rPr>
        <w:br/>
        <w:t xml:space="preserve">the terminating Party under this Agreement.  In the event of termination by a Party, all Parties </w:t>
      </w:r>
      <w:r>
        <w:rPr>
          <w:color w:val="000000"/>
          <w:spacing w:val="-2"/>
        </w:rPr>
        <w:br/>
        <w:t>shall use commercially Reasonable Efforts to mitigate the costs, damages and charges arisin</w:t>
      </w:r>
      <w:r>
        <w:rPr>
          <w:color w:val="000000"/>
          <w:spacing w:val="-2"/>
        </w:rPr>
        <w:t xml:space="preserve">g as </w:t>
      </w:r>
      <w:r>
        <w:rPr>
          <w:color w:val="000000"/>
          <w:spacing w:val="-2"/>
        </w:rPr>
        <w:br/>
        <w:t xml:space="preserve">a consequence of termination.  Upon termination of this Agreement, unless otherwise ordered or </w:t>
      </w:r>
      <w:r>
        <w:rPr>
          <w:color w:val="000000"/>
          <w:spacing w:val="-2"/>
        </w:rPr>
        <w:br/>
      </w:r>
      <w:r>
        <w:rPr>
          <w:color w:val="000000"/>
          <w:spacing w:val="-3"/>
        </w:rPr>
        <w:t xml:space="preserve">approved by FERC: </w:t>
      </w:r>
    </w:p>
    <w:p w:rsidR="00D35634" w:rsidRDefault="000E2AC8">
      <w:pPr>
        <w:autoSpaceDE w:val="0"/>
        <w:autoSpaceDN w:val="0"/>
        <w:adjustRightInd w:val="0"/>
        <w:spacing w:before="244" w:line="276" w:lineRule="exact"/>
        <w:ind w:left="1440" w:right="1342" w:firstLine="720"/>
        <w:rPr>
          <w:color w:val="000000"/>
          <w:spacing w:val="-2"/>
        </w:rPr>
      </w:pPr>
      <w:r>
        <w:rPr>
          <w:rFonts w:ascii="Times New Roman Bold" w:hAnsi="Times New Roman Bold"/>
          <w:color w:val="000000"/>
          <w:spacing w:val="-1"/>
        </w:rPr>
        <w:t>2.4.1</w:t>
      </w:r>
      <w:r>
        <w:rPr>
          <w:color w:val="000000"/>
          <w:spacing w:val="-1"/>
        </w:rPr>
        <w:t xml:space="preserve">   With respect to any portion of the Connecting Transmission Owner’s Attachment </w:t>
      </w:r>
      <w:r>
        <w:rPr>
          <w:color w:val="000000"/>
          <w:spacing w:val="-1"/>
        </w:rPr>
        <w:br/>
      </w:r>
      <w:r>
        <w:rPr>
          <w:color w:val="000000"/>
          <w:spacing w:val="-2"/>
        </w:rPr>
        <w:t xml:space="preserve">Facilities that have not yet been constructed or installed, the Connecting Transmission Owner </w:t>
      </w:r>
      <w:r>
        <w:rPr>
          <w:color w:val="000000"/>
          <w:spacing w:val="-2"/>
        </w:rPr>
        <w:br/>
        <w:t xml:space="preserve">shall to the extent possible and with Developer’s authorization cancel any pending orders of, or </w:t>
      </w:r>
      <w:r>
        <w:rPr>
          <w:color w:val="000000"/>
          <w:spacing w:val="-2"/>
        </w:rPr>
        <w:br/>
        <w:t>return, any materials or equipment for, or contracts for constr</w:t>
      </w:r>
      <w:r>
        <w:rPr>
          <w:color w:val="000000"/>
          <w:spacing w:val="-2"/>
        </w:rPr>
        <w:t xml:space="preserve">uction of, such facilities; provided </w:t>
      </w:r>
      <w:r>
        <w:rPr>
          <w:color w:val="000000"/>
          <w:spacing w:val="-2"/>
        </w:rPr>
        <w:br/>
        <w:t xml:space="preserve">that in the event Developer elects not to authorize such cancellation, Developer shall assume all </w:t>
      </w:r>
      <w:r>
        <w:rPr>
          <w:color w:val="000000"/>
          <w:spacing w:val="-2"/>
        </w:rPr>
        <w:br/>
        <w:t xml:space="preserve">payment obligations with respect to such materials, equipment, and contracts, and the </w:t>
      </w:r>
    </w:p>
    <w:p w:rsidR="00D35634" w:rsidRDefault="000E2AC8">
      <w:pPr>
        <w:autoSpaceDE w:val="0"/>
        <w:autoSpaceDN w:val="0"/>
        <w:adjustRightInd w:val="0"/>
        <w:spacing w:before="4" w:line="276" w:lineRule="exact"/>
        <w:ind w:left="1440"/>
        <w:rPr>
          <w:color w:val="000000"/>
          <w:spacing w:val="-2"/>
        </w:rPr>
      </w:pPr>
      <w:r>
        <w:rPr>
          <w:color w:val="000000"/>
          <w:spacing w:val="-2"/>
        </w:rPr>
        <w:t>Connecting Transmission Owner sh</w:t>
      </w:r>
      <w:r>
        <w:rPr>
          <w:color w:val="000000"/>
          <w:spacing w:val="-2"/>
        </w:rPr>
        <w:t xml:space="preserve">all deliver such material and equipment, and, if necessary, </w:t>
      </w:r>
    </w:p>
    <w:p w:rsidR="00D35634" w:rsidRDefault="000E2AC8">
      <w:pPr>
        <w:autoSpaceDE w:val="0"/>
        <w:autoSpaceDN w:val="0"/>
        <w:adjustRightInd w:val="0"/>
        <w:spacing w:line="276" w:lineRule="exact"/>
        <w:ind w:left="1440" w:right="1257"/>
        <w:rPr>
          <w:color w:val="000000"/>
          <w:spacing w:val="-3"/>
        </w:rPr>
      </w:pPr>
      <w:r>
        <w:rPr>
          <w:color w:val="000000"/>
          <w:spacing w:val="-2"/>
        </w:rPr>
        <w:t xml:space="preserve">assign such contracts, to Developer as soon as practicable, at Developer’s expense.  To the extent </w:t>
      </w:r>
      <w:r>
        <w:rPr>
          <w:color w:val="000000"/>
          <w:spacing w:val="-2"/>
        </w:rPr>
        <w:br/>
        <w:t xml:space="preserve">that Developer has already paid Connecting Transmission Owner for any or all such costs of </w:t>
      </w:r>
      <w:r>
        <w:rPr>
          <w:color w:val="000000"/>
          <w:spacing w:val="-2"/>
        </w:rPr>
        <w:br/>
        <w:t>mat</w:t>
      </w:r>
      <w:r>
        <w:rPr>
          <w:color w:val="000000"/>
          <w:spacing w:val="-2"/>
        </w:rPr>
        <w:t>erials or equipment</w:t>
      </w:r>
      <w:r>
        <w:rPr>
          <w:rFonts w:ascii="Times New Roman Bold" w:hAnsi="Times New Roman Bold"/>
          <w:color w:val="000000"/>
          <w:spacing w:val="-2"/>
        </w:rPr>
        <w:t xml:space="preserve"> </w:t>
      </w:r>
      <w:r>
        <w:rPr>
          <w:color w:val="000000"/>
          <w:spacing w:val="-2"/>
        </w:rPr>
        <w:t xml:space="preserve">not taken by Developer, Connecting Transmission Owner shall promptly </w:t>
      </w:r>
      <w:r>
        <w:rPr>
          <w:color w:val="000000"/>
          <w:spacing w:val="-2"/>
        </w:rPr>
        <w:br/>
        <w:t xml:space="preserve">refund such amounts to Developer, less any costs, including penalties incurred by the Connecting </w:t>
      </w:r>
      <w:r>
        <w:rPr>
          <w:color w:val="000000"/>
          <w:spacing w:val="-2"/>
        </w:rPr>
        <w:br/>
        <w:t>Transmission Owner to cancel any pending orders of or return such ma</w:t>
      </w:r>
      <w:r>
        <w:rPr>
          <w:color w:val="000000"/>
          <w:spacing w:val="-2"/>
        </w:rPr>
        <w:t xml:space="preserve">terials, equipment, or </w:t>
      </w:r>
      <w:r>
        <w:rPr>
          <w:color w:val="000000"/>
          <w:spacing w:val="-2"/>
        </w:rPr>
        <w:br/>
      </w:r>
      <w:r>
        <w:rPr>
          <w:color w:val="000000"/>
          <w:spacing w:val="-3"/>
        </w:rPr>
        <w:t xml:space="preserve">contracts. </w:t>
      </w:r>
    </w:p>
    <w:p w:rsidR="00D35634" w:rsidRDefault="000E2AC8">
      <w:pPr>
        <w:autoSpaceDE w:val="0"/>
        <w:autoSpaceDN w:val="0"/>
        <w:adjustRightInd w:val="0"/>
        <w:spacing w:before="229" w:line="275" w:lineRule="exact"/>
        <w:ind w:left="1440" w:right="1374" w:firstLine="720"/>
        <w:rPr>
          <w:color w:val="000000"/>
          <w:spacing w:val="-2"/>
        </w:rPr>
      </w:pPr>
      <w:r>
        <w:rPr>
          <w:color w:val="000000"/>
          <w:spacing w:val="-2"/>
        </w:rPr>
        <w:t>If Developer terminates this Agreement, it shall be responsible for all costs incurred in association with Developer’s interconnection, including any cancellation costs relating to orders or contracts for Attachment Faci</w:t>
      </w:r>
      <w:r>
        <w:rPr>
          <w:color w:val="000000"/>
          <w:spacing w:val="-2"/>
        </w:rPr>
        <w:t xml:space="preserve">lities and equipment, and other expenses including any System Upgrade Facilities and System Deliverability Upgrades for which the Connecting Transmission Owner has incurred expenses and has not been reimbursed by the Developer.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17" w:line="276" w:lineRule="exact"/>
        <w:ind w:left="6000"/>
        <w:rPr>
          <w:color w:val="000000"/>
          <w:spacing w:val="-3"/>
        </w:rPr>
      </w:pPr>
      <w:r>
        <w:rPr>
          <w:color w:val="000000"/>
          <w:spacing w:val="-3"/>
        </w:rPr>
        <w:t xml:space="preserve">13 </w:t>
      </w:r>
    </w:p>
    <w:p w:rsidR="00D35634" w:rsidRDefault="00D35634">
      <w:pPr>
        <w:autoSpaceDE w:val="0"/>
        <w:autoSpaceDN w:val="0"/>
        <w:adjustRightInd w:val="0"/>
        <w:rPr>
          <w:color w:val="000000"/>
          <w:spacing w:val="-3"/>
        </w:rPr>
        <w:sectPr w:rsidR="00D35634">
          <w:headerReference w:type="even" r:id="rId126"/>
          <w:headerReference w:type="default" r:id="rId127"/>
          <w:footerReference w:type="even" r:id="rId128"/>
          <w:footerReference w:type="default" r:id="rId129"/>
          <w:headerReference w:type="first" r:id="rId130"/>
          <w:footerReference w:type="first" r:id="rId13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1" w:name="Pg22"/>
      <w:bookmarkEnd w:id="2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68" w:line="276" w:lineRule="exact"/>
        <w:ind w:left="2160"/>
        <w:rPr>
          <w:color w:val="000000"/>
          <w:spacing w:val="-1"/>
        </w:rPr>
      </w:pPr>
      <w:r>
        <w:rPr>
          <w:rFonts w:ascii="Times New Roman Bold" w:hAnsi="Times New Roman Bold"/>
          <w:color w:val="000000"/>
          <w:spacing w:val="-1"/>
        </w:rPr>
        <w:t>2.4.2</w:t>
      </w:r>
      <w:r>
        <w:rPr>
          <w:color w:val="000000"/>
          <w:spacing w:val="-1"/>
        </w:rPr>
        <w:t xml:space="preserve">   Connecting Transmission Owner may, at its option, retain any portion of such </w:t>
      </w:r>
    </w:p>
    <w:p w:rsidR="00D35634" w:rsidRDefault="000E2AC8">
      <w:pPr>
        <w:autoSpaceDE w:val="0"/>
        <w:autoSpaceDN w:val="0"/>
        <w:adjustRightInd w:val="0"/>
        <w:spacing w:line="280" w:lineRule="exact"/>
        <w:ind w:left="1440" w:right="1269"/>
        <w:jc w:val="both"/>
        <w:rPr>
          <w:color w:val="000000"/>
          <w:spacing w:val="-3"/>
        </w:rPr>
      </w:pPr>
      <w:r>
        <w:rPr>
          <w:color w:val="000000"/>
          <w:spacing w:val="-2"/>
        </w:rPr>
        <w:t>materials, equipment, or facilities that Developer chooses not to accept delivery of, in which case Connecting Transmission Owner shall be responsible for all costs associated</w:t>
      </w:r>
      <w:r>
        <w:rPr>
          <w:color w:val="000000"/>
          <w:spacing w:val="-2"/>
        </w:rPr>
        <w:t xml:space="preserve"> with procuring such </w:t>
      </w:r>
      <w:r>
        <w:rPr>
          <w:color w:val="000000"/>
          <w:spacing w:val="-3"/>
        </w:rPr>
        <w:t xml:space="preserve">materials, equipment, or facilities. </w:t>
      </w:r>
    </w:p>
    <w:p w:rsidR="00D35634" w:rsidRDefault="000E2AC8">
      <w:pPr>
        <w:autoSpaceDE w:val="0"/>
        <w:autoSpaceDN w:val="0"/>
        <w:adjustRightInd w:val="0"/>
        <w:spacing w:before="227" w:line="273" w:lineRule="exact"/>
        <w:ind w:left="1440" w:right="1290" w:firstLine="720"/>
        <w:rPr>
          <w:color w:val="000000"/>
          <w:spacing w:val="-3"/>
        </w:rPr>
      </w:pPr>
      <w:r>
        <w:rPr>
          <w:rFonts w:ascii="Times New Roman Bold" w:hAnsi="Times New Roman Bold"/>
          <w:color w:val="000000"/>
          <w:spacing w:val="-1"/>
        </w:rPr>
        <w:t>2.4.3</w:t>
      </w:r>
      <w:r>
        <w:rPr>
          <w:color w:val="000000"/>
          <w:spacing w:val="-1"/>
        </w:rPr>
        <w:t xml:space="preserve">   With respect to any portion of the Attachment Facilities, and any other facilities </w:t>
      </w:r>
      <w:r>
        <w:rPr>
          <w:color w:val="000000"/>
          <w:spacing w:val="-2"/>
        </w:rPr>
        <w:t xml:space="preserve">already installed or constructed pursuant to the terms of this Agreement, Developer shall be </w:t>
      </w:r>
      <w:r>
        <w:rPr>
          <w:color w:val="000000"/>
          <w:spacing w:val="-2"/>
        </w:rPr>
        <w:br/>
      </w:r>
      <w:r>
        <w:rPr>
          <w:color w:val="000000"/>
          <w:spacing w:val="-2"/>
        </w:rPr>
        <w:t xml:space="preserve">responsible for all costs associated with the removal, relocation or other disposition or retirement </w:t>
      </w:r>
      <w:r>
        <w:rPr>
          <w:color w:val="000000"/>
          <w:spacing w:val="-3"/>
        </w:rPr>
        <w:t xml:space="preserve">of such materials, equipment, or facilities. </w:t>
      </w:r>
    </w:p>
    <w:p w:rsidR="00D35634" w:rsidRDefault="000E2AC8">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Disconnection.</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7" w:line="276" w:lineRule="exact"/>
        <w:ind w:left="1440" w:right="1393" w:firstLine="720"/>
        <w:rPr>
          <w:color w:val="000000"/>
          <w:spacing w:val="-3"/>
        </w:rPr>
      </w:pPr>
      <w:r>
        <w:rPr>
          <w:color w:val="000000"/>
          <w:spacing w:val="-2"/>
        </w:rPr>
        <w:t>Upon termination of this Agreement, Developer and Connecting Transmission Owner will take</w:t>
      </w:r>
      <w:r>
        <w:rPr>
          <w:color w:val="000000"/>
          <w:spacing w:val="-2"/>
        </w:rPr>
        <w:t xml:space="preserve"> all appropriate steps to disconnect the Developer’s Large Generating Facility from the New York State Transmission System.  All costs required to effectuate such disconnection shall be borne by the terminating Party, unless such termination resulted from </w:t>
      </w:r>
      <w:r>
        <w:rPr>
          <w:color w:val="000000"/>
          <w:spacing w:val="-2"/>
        </w:rPr>
        <w:t xml:space="preserve">the non-terminating </w:t>
      </w:r>
      <w:r>
        <w:rPr>
          <w:color w:val="000000"/>
          <w:spacing w:val="-2"/>
        </w:rPr>
        <w:br/>
        <w:t xml:space="preserve">Party’s Default of this Agreement or such non-terminating Party otherwise is responsible for </w:t>
      </w:r>
      <w:r>
        <w:rPr>
          <w:color w:val="000000"/>
          <w:spacing w:val="-2"/>
        </w:rPr>
        <w:br/>
      </w:r>
      <w:r>
        <w:rPr>
          <w:color w:val="000000"/>
          <w:spacing w:val="-3"/>
        </w:rPr>
        <w:t xml:space="preserve">these costs under this Agreement.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This Agreement shall continue in effect after termination to the extent necessary to </w:t>
      </w:r>
    </w:p>
    <w:p w:rsidR="00D35634" w:rsidRDefault="000E2AC8">
      <w:pPr>
        <w:autoSpaceDE w:val="0"/>
        <w:autoSpaceDN w:val="0"/>
        <w:adjustRightInd w:val="0"/>
        <w:spacing w:before="4" w:line="276" w:lineRule="exact"/>
        <w:ind w:left="1440" w:right="1344"/>
        <w:rPr>
          <w:color w:val="000000"/>
          <w:spacing w:val="-3"/>
        </w:rPr>
      </w:pPr>
      <w:r>
        <w:rPr>
          <w:color w:val="000000"/>
          <w:spacing w:val="-2"/>
        </w:rPr>
        <w:t xml:space="preserve">provide for final billings and payments and for costs incurred hereunder; including billings and payments pursuant to this Agreement; to permit the determination and enforcement of liability and indemnification obligations arising from acts or events that </w:t>
      </w:r>
      <w:r>
        <w:rPr>
          <w:color w:val="000000"/>
          <w:spacing w:val="-2"/>
        </w:rPr>
        <w:t xml:space="preserve">occurred while this Agreement was in effect; and to permit Developer and Connecting Transmission Owner each to have access to the lands of the other pursuant to this Agreement or other applicable agreements, to </w:t>
      </w:r>
      <w:r>
        <w:rPr>
          <w:color w:val="000000"/>
          <w:spacing w:val="-2"/>
        </w:rPr>
        <w:br/>
      </w:r>
      <w:r>
        <w:rPr>
          <w:color w:val="000000"/>
          <w:spacing w:val="-3"/>
        </w:rPr>
        <w:t>disconnect, remove or salvage its own facili</w:t>
      </w:r>
      <w:r>
        <w:rPr>
          <w:color w:val="000000"/>
          <w:spacing w:val="-3"/>
        </w:rPr>
        <w:t xml:space="preserve">ties and equipment. </w:t>
      </w:r>
    </w:p>
    <w:p w:rsidR="00D35634" w:rsidRDefault="000E2AC8">
      <w:pPr>
        <w:autoSpaceDE w:val="0"/>
        <w:autoSpaceDN w:val="0"/>
        <w:adjustRightInd w:val="0"/>
        <w:spacing w:before="244" w:line="276" w:lineRule="exact"/>
        <w:ind w:left="3693"/>
        <w:rPr>
          <w:rFonts w:ascii="Times New Roman Bold" w:hAnsi="Times New Roman Bold"/>
          <w:color w:val="000000"/>
          <w:spacing w:val="-3"/>
        </w:rPr>
      </w:pPr>
      <w:r>
        <w:rPr>
          <w:rFonts w:ascii="Times New Roman Bold" w:hAnsi="Times New Roman Bold"/>
          <w:color w:val="000000"/>
          <w:spacing w:val="-3"/>
        </w:rPr>
        <w:t xml:space="preserve">ARTICLE 3.  REGULATORY FILINGS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5" w:line="276" w:lineRule="exact"/>
        <w:ind w:left="1440"/>
        <w:rPr>
          <w:rFonts w:ascii="Times New Roman Bold" w:hAnsi="Times New Roman Bold"/>
          <w:color w:val="000000"/>
          <w:spacing w:val="-3"/>
        </w:rPr>
      </w:pPr>
      <w:r>
        <w:rPr>
          <w:rFonts w:ascii="Times New Roman Bold" w:hAnsi="Times New Roman Bold"/>
          <w:color w:val="000000"/>
          <w:spacing w:val="-3"/>
        </w:rPr>
        <w:t>3.1</w:t>
      </w:r>
      <w:r>
        <w:rPr>
          <w:rFonts w:ascii="Times New Roman Bold" w:hAnsi="Times New Roman Bold"/>
          <w:color w:val="000000"/>
          <w:spacing w:val="-3"/>
        </w:rPr>
        <w:tab/>
        <w:t>Filing.</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 xml:space="preserve">NYISO and Connecting Transmission Owner shall file this Agreement (and any </w:t>
      </w:r>
    </w:p>
    <w:p w:rsidR="00D35634" w:rsidRDefault="000E2AC8">
      <w:pPr>
        <w:autoSpaceDE w:val="0"/>
        <w:autoSpaceDN w:val="0"/>
        <w:adjustRightInd w:val="0"/>
        <w:spacing w:line="276" w:lineRule="exact"/>
        <w:ind w:left="1440" w:right="1280"/>
        <w:rPr>
          <w:color w:val="000000"/>
          <w:spacing w:val="-2"/>
        </w:rPr>
      </w:pPr>
      <w:r>
        <w:rPr>
          <w:color w:val="000000"/>
          <w:spacing w:val="-2"/>
        </w:rPr>
        <w:t xml:space="preserve">amendment hereto) with the appropriate Governmental Authority, if required.  Any information </w:t>
      </w:r>
      <w:r>
        <w:rPr>
          <w:color w:val="000000"/>
          <w:spacing w:val="-2"/>
        </w:rPr>
        <w:br/>
        <w:t xml:space="preserve">related to studies </w:t>
      </w:r>
      <w:r>
        <w:rPr>
          <w:color w:val="000000"/>
          <w:spacing w:val="-2"/>
        </w:rPr>
        <w:t xml:space="preserve">for interconnection asserted by Developer to contain Confidential Information </w:t>
      </w:r>
      <w:r>
        <w:rPr>
          <w:color w:val="000000"/>
          <w:spacing w:val="-2"/>
        </w:rPr>
        <w:br/>
        <w:t xml:space="preserve">shall be treated in accordance with Article 22 of this Agreement and Attachment F to the NYISO </w:t>
      </w:r>
      <w:r>
        <w:rPr>
          <w:color w:val="000000"/>
          <w:spacing w:val="-2"/>
        </w:rPr>
        <w:br/>
        <w:t>OATT.  If the Developer has executed this Agreement, or any amendment thereto, th</w:t>
      </w:r>
      <w:r>
        <w:rPr>
          <w:color w:val="000000"/>
          <w:spacing w:val="-2"/>
        </w:rPr>
        <w:t xml:space="preserve">e Developer </w:t>
      </w:r>
      <w:r>
        <w:rPr>
          <w:color w:val="000000"/>
          <w:spacing w:val="-2"/>
        </w:rPr>
        <w:br/>
        <w:t xml:space="preserve">shall reasonably cooperate with NYISO and Connecting Transmission Owner with respect to </w:t>
      </w:r>
      <w:r>
        <w:rPr>
          <w:color w:val="000000"/>
          <w:spacing w:val="-2"/>
        </w:rPr>
        <w:br/>
        <w:t xml:space="preserve">such filing and to provide any information reasonably requested by NYISO and Connecting </w:t>
      </w:r>
      <w:r>
        <w:rPr>
          <w:color w:val="000000"/>
          <w:spacing w:val="-2"/>
        </w:rPr>
        <w:br/>
        <w:t>Transmission Owner needed to comply with Applicable Laws and Regu</w:t>
      </w:r>
      <w:r>
        <w:rPr>
          <w:color w:val="000000"/>
          <w:spacing w:val="-2"/>
        </w:rPr>
        <w:t xml:space="preserve">lations.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8" w:line="276" w:lineRule="exact"/>
        <w:ind w:left="6000"/>
        <w:rPr>
          <w:color w:val="000000"/>
          <w:spacing w:val="-3"/>
        </w:rPr>
      </w:pPr>
      <w:r>
        <w:rPr>
          <w:color w:val="000000"/>
          <w:spacing w:val="-3"/>
        </w:rPr>
        <w:t xml:space="preserve">14 </w:t>
      </w:r>
    </w:p>
    <w:p w:rsidR="00D35634" w:rsidRDefault="00D35634">
      <w:pPr>
        <w:autoSpaceDE w:val="0"/>
        <w:autoSpaceDN w:val="0"/>
        <w:adjustRightInd w:val="0"/>
        <w:rPr>
          <w:color w:val="000000"/>
          <w:spacing w:val="-3"/>
        </w:rPr>
        <w:sectPr w:rsidR="00D35634">
          <w:headerReference w:type="even" r:id="rId132"/>
          <w:headerReference w:type="default" r:id="rId133"/>
          <w:footerReference w:type="even" r:id="rId134"/>
          <w:footerReference w:type="default" r:id="rId135"/>
          <w:headerReference w:type="first" r:id="rId136"/>
          <w:footerReference w:type="first" r:id="rId13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2" w:name="Pg23"/>
      <w:bookmarkEnd w:id="2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679"/>
        <w:rPr>
          <w:rFonts w:ascii="Times New Roman Bold" w:hAnsi="Times New Roman Bold"/>
          <w:color w:val="000000"/>
          <w:spacing w:val="-3"/>
        </w:rPr>
      </w:pPr>
    </w:p>
    <w:p w:rsidR="00D35634" w:rsidRDefault="000E2AC8">
      <w:pPr>
        <w:autoSpaceDE w:val="0"/>
        <w:autoSpaceDN w:val="0"/>
        <w:adjustRightInd w:val="0"/>
        <w:spacing w:before="168" w:line="276" w:lineRule="exact"/>
        <w:ind w:left="2679"/>
        <w:rPr>
          <w:rFonts w:ascii="Times New Roman Bold" w:hAnsi="Times New Roman Bold"/>
          <w:color w:val="000000"/>
          <w:spacing w:val="-3"/>
        </w:rPr>
      </w:pPr>
      <w:r>
        <w:rPr>
          <w:rFonts w:ascii="Times New Roman Bold" w:hAnsi="Times New Roman Bold"/>
          <w:color w:val="000000"/>
          <w:spacing w:val="-3"/>
        </w:rPr>
        <w:t xml:space="preserve">ARTICLE 4.  SCOPE OF INTERCONNECTION SERVICE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p>
    <w:p w:rsidR="00D35634" w:rsidRDefault="000E2AC8">
      <w:pPr>
        <w:autoSpaceDE w:val="0"/>
        <w:autoSpaceDN w:val="0"/>
        <w:adjustRightInd w:val="0"/>
        <w:spacing w:before="222" w:line="280" w:lineRule="exact"/>
        <w:ind w:left="1440" w:right="1316" w:firstLine="720"/>
        <w:jc w:val="both"/>
        <w:rPr>
          <w:color w:val="000000"/>
          <w:spacing w:val="-3"/>
        </w:rPr>
      </w:pPr>
      <w:r>
        <w:rPr>
          <w:color w:val="000000"/>
          <w:spacing w:val="-2"/>
        </w:rPr>
        <w:t xml:space="preserve">NYISO will provide Developer with interconnection service of the following type for the </w:t>
      </w:r>
      <w:r>
        <w:rPr>
          <w:color w:val="000000"/>
          <w:spacing w:val="-3"/>
        </w:rPr>
        <w:t xml:space="preserve">term of this Agreement.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4.1.1</w:t>
      </w:r>
      <w:r>
        <w:rPr>
          <w:rFonts w:ascii="Times New Roman Bold" w:hAnsi="Times New Roman Bold"/>
          <w:color w:val="000000"/>
          <w:spacing w:val="-3"/>
        </w:rPr>
        <w:tab/>
        <w:t>Product.</w:t>
      </w:r>
    </w:p>
    <w:p w:rsidR="00D35634" w:rsidRDefault="000E2AC8">
      <w:pPr>
        <w:autoSpaceDE w:val="0"/>
        <w:autoSpaceDN w:val="0"/>
        <w:adjustRightInd w:val="0"/>
        <w:spacing w:before="251" w:line="260" w:lineRule="exact"/>
        <w:ind w:left="1440" w:right="1514" w:firstLine="720"/>
        <w:jc w:val="both"/>
        <w:rPr>
          <w:color w:val="000000"/>
          <w:spacing w:val="-3"/>
        </w:rPr>
      </w:pPr>
      <w:r>
        <w:rPr>
          <w:color w:val="000000"/>
          <w:spacing w:val="-2"/>
        </w:rPr>
        <w:t>NYISO will provide ERIS and CRIS to Developer at the Po</w:t>
      </w:r>
      <w:r>
        <w:rPr>
          <w:color w:val="000000"/>
          <w:spacing w:val="-2"/>
        </w:rPr>
        <w:t xml:space="preserve">int of Interconnection, with </w:t>
      </w:r>
      <w:r>
        <w:rPr>
          <w:color w:val="000000"/>
          <w:spacing w:val="-3"/>
        </w:rPr>
        <w:t xml:space="preserve">CRIS subject to the requirements of Section 5 of Appendix A. </w:t>
      </w:r>
    </w:p>
    <w:p w:rsidR="00D35634" w:rsidRDefault="000E2AC8">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4.1.2</w:t>
      </w:r>
      <w:r>
        <w:rPr>
          <w:rFonts w:ascii="Times New Roman Bold" w:hAnsi="Times New Roman Bold"/>
          <w:color w:val="000000"/>
          <w:spacing w:val="-3"/>
        </w:rPr>
        <w:tab/>
        <w:t>Developer</w:t>
      </w:r>
    </w:p>
    <w:p w:rsidR="00D35634" w:rsidRDefault="000E2AC8">
      <w:pPr>
        <w:autoSpaceDE w:val="0"/>
        <w:autoSpaceDN w:val="0"/>
        <w:adjustRightInd w:val="0"/>
        <w:spacing w:before="229" w:line="276" w:lineRule="exact"/>
        <w:ind w:left="1440" w:right="1335" w:firstLine="720"/>
        <w:rPr>
          <w:color w:val="000000"/>
          <w:spacing w:val="-3"/>
        </w:rPr>
      </w:pPr>
      <w:r>
        <w:rPr>
          <w:color w:val="000000"/>
          <w:spacing w:val="-2"/>
        </w:rPr>
        <w:t>is responsible for ensuring that its actual Large Generating Facility output matches the scheduled delivery from the Large Generating Facility to the</w:t>
      </w:r>
      <w:r>
        <w:rPr>
          <w:color w:val="000000"/>
          <w:spacing w:val="-2"/>
        </w:rPr>
        <w:t xml:space="preserve"> New York State Transmission </w:t>
      </w:r>
      <w:r>
        <w:rPr>
          <w:color w:val="000000"/>
          <w:spacing w:val="-2"/>
        </w:rPr>
        <w:br/>
        <w:t>System, consistent with the scheduling requirements of the NYISO’s FERC-approved market structure, including ramping into and out of such scheduled delivery, as measured at the Point of Interconnection, consistent with the sch</w:t>
      </w:r>
      <w:r>
        <w:rPr>
          <w:color w:val="000000"/>
          <w:spacing w:val="-2"/>
        </w:rPr>
        <w:t xml:space="preserve">eduling requirements of the NYISO OATT and any </w:t>
      </w:r>
      <w:r>
        <w:rPr>
          <w:color w:val="000000"/>
          <w:spacing w:val="-2"/>
        </w:rPr>
        <w:br/>
      </w:r>
      <w:r>
        <w:rPr>
          <w:color w:val="000000"/>
          <w:spacing w:val="-3"/>
        </w:rPr>
        <w:t xml:space="preserve">applicable FERC-approved market structure. </w:t>
      </w:r>
    </w:p>
    <w:p w:rsidR="00D35634" w:rsidRDefault="000E2AC8">
      <w:pPr>
        <w:tabs>
          <w:tab w:val="left" w:pos="2519"/>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 xml:space="preserve">The execution of this Agreement does not constitute a request for, nor agreement to </w:t>
      </w:r>
    </w:p>
    <w:p w:rsidR="00D35634" w:rsidRDefault="000E2AC8">
      <w:pPr>
        <w:autoSpaceDE w:val="0"/>
        <w:autoSpaceDN w:val="0"/>
        <w:adjustRightInd w:val="0"/>
        <w:spacing w:line="280" w:lineRule="exact"/>
        <w:ind w:left="1440" w:right="1282"/>
        <w:rPr>
          <w:color w:val="000000"/>
          <w:spacing w:val="-2"/>
        </w:rPr>
      </w:pPr>
      <w:r>
        <w:rPr>
          <w:color w:val="000000"/>
          <w:spacing w:val="-2"/>
        </w:rPr>
        <w:t xml:space="preserve">provide, any Transmission Service under the NYISO OATT, and does not convey any right to deliver electricity to any specific customer or Point of Delivery.  If Developer wishes to obtain Transmission Service on the New York State Transmission System, then </w:t>
      </w:r>
      <w:r>
        <w:rPr>
          <w:color w:val="000000"/>
          <w:spacing w:val="-2"/>
        </w:rPr>
        <w:t xml:space="preserve">Developer must request such Transmission Service in accordance with the provisions of the NYISO OATT. </w:t>
      </w:r>
    </w:p>
    <w:p w:rsidR="00D35634" w:rsidRDefault="000E2AC8">
      <w:pPr>
        <w:tabs>
          <w:tab w:val="left" w:pos="2520"/>
        </w:tabs>
        <w:autoSpaceDE w:val="0"/>
        <w:autoSpaceDN w:val="0"/>
        <w:adjustRightInd w:val="0"/>
        <w:spacing w:before="228" w:line="276" w:lineRule="exact"/>
        <w:ind w:left="14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The execution of this Agreement does not constitute a request for, nor agreement to </w:t>
      </w:r>
    </w:p>
    <w:p w:rsidR="00D35634" w:rsidRDefault="000E2AC8">
      <w:pPr>
        <w:autoSpaceDE w:val="0"/>
        <w:autoSpaceDN w:val="0"/>
        <w:adjustRightInd w:val="0"/>
        <w:spacing w:before="4" w:line="276" w:lineRule="exact"/>
        <w:ind w:left="1440"/>
        <w:rPr>
          <w:color w:val="000000"/>
          <w:spacing w:val="-2"/>
        </w:rPr>
      </w:pPr>
      <w:r>
        <w:rPr>
          <w:color w:val="000000"/>
          <w:spacing w:val="-2"/>
        </w:rPr>
        <w:t>provide Energy, any Ancillary Services or In</w:t>
      </w:r>
      <w:r>
        <w:rPr>
          <w:color w:val="000000"/>
          <w:spacing w:val="-2"/>
        </w:rPr>
        <w:t xml:space="preserve">stalled Capacity under the NYISO Market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Administration and Control Area Services Tariff (“Services Tariff”).  If Developer wishes to </w:t>
      </w:r>
    </w:p>
    <w:p w:rsidR="00D35634" w:rsidRDefault="000E2AC8">
      <w:pPr>
        <w:autoSpaceDE w:val="0"/>
        <w:autoSpaceDN w:val="0"/>
        <w:adjustRightInd w:val="0"/>
        <w:spacing w:before="1" w:line="280" w:lineRule="exact"/>
        <w:ind w:left="1440" w:right="1277"/>
        <w:jc w:val="both"/>
        <w:rPr>
          <w:color w:val="000000"/>
          <w:spacing w:val="-3"/>
        </w:rPr>
      </w:pPr>
      <w:r>
        <w:rPr>
          <w:color w:val="000000"/>
          <w:spacing w:val="-2"/>
        </w:rPr>
        <w:t xml:space="preserve">supply Energy, Installed Capacity or Ancillary Services, then Developer will make application to </w:t>
      </w:r>
      <w:r>
        <w:rPr>
          <w:color w:val="000000"/>
          <w:spacing w:val="-3"/>
        </w:rPr>
        <w:t>do so in accordance with</w:t>
      </w:r>
      <w:r>
        <w:rPr>
          <w:color w:val="000000"/>
          <w:spacing w:val="-3"/>
        </w:rPr>
        <w:t xml:space="preserve"> the NYISO Services Tariff.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68" w:line="276" w:lineRule="exact"/>
        <w:ind w:left="6000"/>
        <w:rPr>
          <w:color w:val="000000"/>
          <w:spacing w:val="-3"/>
        </w:rPr>
      </w:pPr>
      <w:r>
        <w:rPr>
          <w:color w:val="000000"/>
          <w:spacing w:val="-3"/>
        </w:rPr>
        <w:t xml:space="preserve">15 </w:t>
      </w:r>
    </w:p>
    <w:p w:rsidR="00D35634" w:rsidRDefault="00D35634">
      <w:pPr>
        <w:autoSpaceDE w:val="0"/>
        <w:autoSpaceDN w:val="0"/>
        <w:adjustRightInd w:val="0"/>
        <w:rPr>
          <w:color w:val="000000"/>
          <w:spacing w:val="-3"/>
        </w:rPr>
        <w:sectPr w:rsidR="00D35634">
          <w:headerReference w:type="even" r:id="rId138"/>
          <w:headerReference w:type="default" r:id="rId139"/>
          <w:footerReference w:type="even" r:id="rId140"/>
          <w:footerReference w:type="default" r:id="rId141"/>
          <w:headerReference w:type="first" r:id="rId142"/>
          <w:footerReference w:type="first" r:id="rId14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3" w:name="Pg24"/>
      <w:bookmarkEnd w:id="2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522"/>
        <w:rPr>
          <w:rFonts w:ascii="Times New Roman Bold" w:hAnsi="Times New Roman Bold"/>
          <w:color w:val="000000"/>
          <w:spacing w:val="-3"/>
        </w:rPr>
      </w:pPr>
    </w:p>
    <w:p w:rsidR="00D35634" w:rsidRDefault="000E2AC8">
      <w:pPr>
        <w:tabs>
          <w:tab w:val="left" w:pos="4849"/>
        </w:tabs>
        <w:autoSpaceDE w:val="0"/>
        <w:autoSpaceDN w:val="0"/>
        <w:adjustRightInd w:val="0"/>
        <w:spacing w:before="198" w:line="260" w:lineRule="exact"/>
        <w:ind w:left="1522" w:right="1332"/>
        <w:rPr>
          <w:rFonts w:ascii="Times New Roman Bold" w:hAnsi="Times New Roman Bold"/>
          <w:color w:val="000000"/>
          <w:spacing w:val="-3"/>
        </w:rPr>
      </w:pPr>
      <w:r>
        <w:rPr>
          <w:rFonts w:ascii="Times New Roman Bold" w:hAnsi="Times New Roman Bold"/>
          <w:color w:val="000000"/>
          <w:spacing w:val="-3"/>
        </w:rPr>
        <w:t xml:space="preserve">ARTICLE 5.  INTERCONNECTION FACILITIES ENGINEERING, PROCUREMENT, </w:t>
      </w:r>
      <w:r>
        <w:rPr>
          <w:rFonts w:ascii="Times New Roman Bold" w:hAnsi="Times New Roman Bold"/>
          <w:color w:val="000000"/>
          <w:spacing w:val="-3"/>
        </w:rPr>
        <w:br/>
      </w:r>
      <w:r>
        <w:rPr>
          <w:rFonts w:ascii="Times New Roman Bold" w:hAnsi="Times New Roman Bold"/>
          <w:color w:val="000000"/>
          <w:spacing w:val="-3"/>
        </w:rPr>
        <w:tab/>
        <w:t xml:space="preserve">AND CONSTRUCTION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26"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3" w:line="276" w:lineRule="exact"/>
        <w:ind w:left="1440" w:right="1324" w:firstLine="720"/>
        <w:rPr>
          <w:color w:val="000000"/>
          <w:spacing w:val="-3"/>
        </w:rPr>
      </w:pPr>
      <w:r>
        <w:rPr>
          <w:color w:val="000000"/>
          <w:spacing w:val="-2"/>
        </w:rPr>
        <w:t xml:space="preserve">Unless otherwise mutually agreed to by Developer and Connecting Transmission Owner, </w:t>
      </w:r>
      <w:r>
        <w:rPr>
          <w:color w:val="000000"/>
          <w:spacing w:val="-2"/>
        </w:rPr>
        <w:t xml:space="preserve">Developer shall select the In-Service Date, Initial Synchronization Date, and Commercial </w:t>
      </w:r>
      <w:r>
        <w:rPr>
          <w:color w:val="000000"/>
          <w:spacing w:val="-2"/>
        </w:rPr>
        <w:br/>
        <w:t xml:space="preserve">Operation Date; and either Standard Option or Alternate Option set forth below for completion of the Connecting Transmission Owner’s Attachment Facilities and System </w:t>
      </w:r>
      <w:r>
        <w:rPr>
          <w:color w:val="000000"/>
          <w:spacing w:val="-2"/>
        </w:rPr>
        <w:t xml:space="preserve">Upgrade Facilities and System Deliverability Upgrades as set forth in Appendix A hereto, and such dates and </w:t>
      </w:r>
      <w:r>
        <w:rPr>
          <w:color w:val="000000"/>
          <w:spacing w:val="-2"/>
        </w:rPr>
        <w:br/>
      </w:r>
      <w:r>
        <w:rPr>
          <w:color w:val="000000"/>
          <w:spacing w:val="-3"/>
        </w:rPr>
        <w:t xml:space="preserve">selected option shall be set forth in Appendix B hereto.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5.1.1</w:t>
      </w:r>
      <w:r>
        <w:rPr>
          <w:rFonts w:ascii="Times New Roman Bold" w:hAnsi="Times New Roman Bold"/>
          <w:color w:val="000000"/>
          <w:spacing w:val="-3"/>
        </w:rPr>
        <w:tab/>
        <w:t>Standard Option.</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203" w:line="275" w:lineRule="exact"/>
        <w:ind w:left="1440" w:right="1304" w:firstLine="720"/>
        <w:rPr>
          <w:color w:val="000000"/>
          <w:spacing w:val="-3"/>
        </w:rPr>
      </w:pPr>
      <w:r>
        <w:rPr>
          <w:color w:val="000000"/>
          <w:spacing w:val="-2"/>
        </w:rPr>
        <w:t>The Connecting Transmission Owner shall design, procure, and cons</w:t>
      </w:r>
      <w:r>
        <w:rPr>
          <w:color w:val="000000"/>
          <w:spacing w:val="-2"/>
        </w:rPr>
        <w:t xml:space="preserve">truct the Connecting Transmission Owner’s Attachment Facilities and System Upgrade Facilities and System </w:t>
      </w:r>
      <w:r>
        <w:rPr>
          <w:color w:val="000000"/>
          <w:spacing w:val="-2"/>
        </w:rPr>
        <w:br/>
        <w:t xml:space="preserve">Deliverability Upgrades, using Reasonable Efforts to complete the Connecting Transmission </w:t>
      </w:r>
      <w:r>
        <w:rPr>
          <w:color w:val="000000"/>
          <w:spacing w:val="-2"/>
        </w:rPr>
        <w:br/>
        <w:t>Owner’s Attachment Facilities and System Upgrade Facilities</w:t>
      </w:r>
      <w:r>
        <w:rPr>
          <w:color w:val="000000"/>
          <w:spacing w:val="-2"/>
        </w:rPr>
        <w:t xml:space="preserve"> and System Deliverability </w:t>
      </w:r>
      <w:r>
        <w:rPr>
          <w:color w:val="000000"/>
          <w:spacing w:val="-2"/>
        </w:rPr>
        <w:br/>
        <w:t xml:space="preserve">Upgrades by the dates set forth in Appendix B hereto.  The Connecting Transmission Owner </w:t>
      </w:r>
      <w:r>
        <w:rPr>
          <w:color w:val="000000"/>
          <w:spacing w:val="-2"/>
        </w:rPr>
        <w:br/>
        <w:t xml:space="preserve">shall not be required to undertake any action which is inconsistent with its standard safety </w:t>
      </w:r>
      <w:r>
        <w:rPr>
          <w:color w:val="000000"/>
          <w:spacing w:val="-2"/>
        </w:rPr>
        <w:br/>
        <w:t>practices, its material and equipment specif</w:t>
      </w:r>
      <w:r>
        <w:rPr>
          <w:color w:val="000000"/>
          <w:spacing w:val="-2"/>
        </w:rPr>
        <w:t xml:space="preserve">ications, its design criteria and construction </w:t>
      </w:r>
      <w:r>
        <w:rPr>
          <w:color w:val="000000"/>
          <w:spacing w:val="-2"/>
        </w:rPr>
        <w:br/>
        <w:t xml:space="preserve">procedures, its labor agreements, and Applicable Laws and Regulations.  In the event the </w:t>
      </w:r>
      <w:r>
        <w:rPr>
          <w:color w:val="000000"/>
          <w:spacing w:val="-2"/>
        </w:rPr>
        <w:br/>
        <w:t xml:space="preserve">Connecting Transmission Owner reasonably expects that it will not be able to complete the </w:t>
      </w:r>
      <w:r>
        <w:rPr>
          <w:color w:val="000000"/>
          <w:spacing w:val="-2"/>
        </w:rPr>
        <w:br/>
        <w:t>Connecting Transmission Own</w:t>
      </w:r>
      <w:r>
        <w:rPr>
          <w:color w:val="000000"/>
          <w:spacing w:val="-2"/>
        </w:rPr>
        <w:t xml:space="preserve">er’s Attachment Facilities and System Upgrade Facilities and </w:t>
      </w:r>
      <w:r>
        <w:rPr>
          <w:color w:val="000000"/>
          <w:spacing w:val="-2"/>
        </w:rPr>
        <w:br/>
        <w:t xml:space="preserve">System Deliverability Upgrades by the specified dates, the Connecting Transmission Owner </w:t>
      </w:r>
      <w:r>
        <w:rPr>
          <w:color w:val="000000"/>
          <w:spacing w:val="-2"/>
        </w:rPr>
        <w:br/>
        <w:t xml:space="preserve">shall promptly provide written notice to the Developer and NYISO, and shall undertake </w:t>
      </w:r>
      <w:r>
        <w:rPr>
          <w:color w:val="000000"/>
          <w:spacing w:val="-2"/>
        </w:rPr>
        <w:br/>
      </w:r>
      <w:r>
        <w:rPr>
          <w:color w:val="000000"/>
          <w:spacing w:val="-3"/>
        </w:rPr>
        <w:t>Reasonable Effort</w:t>
      </w:r>
      <w:r>
        <w:rPr>
          <w:color w:val="000000"/>
          <w:spacing w:val="-3"/>
        </w:rPr>
        <w:t xml:space="preserve">s to meet the earliest dates thereafter. </w:t>
      </w:r>
    </w:p>
    <w:p w:rsidR="00D35634" w:rsidRDefault="000E2AC8">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Alternate Option.</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9" w:line="275" w:lineRule="exact"/>
        <w:ind w:left="1440" w:right="1255" w:firstLine="720"/>
        <w:rPr>
          <w:color w:val="000000"/>
          <w:spacing w:val="-2"/>
        </w:rPr>
      </w:pPr>
      <w:r>
        <w:rPr>
          <w:color w:val="000000"/>
          <w:spacing w:val="-2"/>
        </w:rPr>
        <w:t xml:space="preserve">If the dates designated by Developer are acceptable to Connecting Transmission Owner, </w:t>
      </w:r>
      <w:r>
        <w:rPr>
          <w:color w:val="000000"/>
          <w:spacing w:val="-2"/>
        </w:rPr>
        <w:br/>
        <w:t xml:space="preserve">the Connecting Transmission Owner shall so notify Developer and NYISO within thirty (30) </w:t>
      </w:r>
      <w:r>
        <w:rPr>
          <w:color w:val="000000"/>
          <w:spacing w:val="-2"/>
        </w:rPr>
        <w:br/>
      </w:r>
      <w:r>
        <w:rPr>
          <w:color w:val="000000"/>
          <w:spacing w:val="-2"/>
        </w:rPr>
        <w:t xml:space="preserve">Calendar Days, and shall assume responsibility for the design, procurement and construction of </w:t>
      </w:r>
      <w:r>
        <w:rPr>
          <w:color w:val="000000"/>
          <w:spacing w:val="-2"/>
        </w:rPr>
        <w:br/>
        <w:t xml:space="preserve">the Connecting Transmission Owner’s Attachment Facilities by the designated dates. If </w:t>
      </w:r>
      <w:r>
        <w:rPr>
          <w:color w:val="000000"/>
          <w:spacing w:val="-2"/>
        </w:rPr>
        <w:br/>
        <w:t>Connecting Transmission Owner subsequently fails to complete Connecting T</w:t>
      </w:r>
      <w:r>
        <w:rPr>
          <w:color w:val="000000"/>
          <w:spacing w:val="-2"/>
        </w:rPr>
        <w:t xml:space="preserve">ransmission </w:t>
      </w:r>
      <w:r>
        <w:rPr>
          <w:color w:val="000000"/>
          <w:spacing w:val="-2"/>
        </w:rPr>
        <w:br/>
        <w:t xml:space="preserve">Owner’s Attachment Facilities by the In-Service Date, to the extent necessary to provide back </w:t>
      </w:r>
      <w:r>
        <w:rPr>
          <w:color w:val="000000"/>
          <w:spacing w:val="-2"/>
        </w:rPr>
        <w:br/>
        <w:t xml:space="preserve">feed power; or fails to complete System Upgrade Facilities or System Deliverability Upgrades by </w:t>
      </w:r>
      <w:r>
        <w:rPr>
          <w:color w:val="000000"/>
          <w:spacing w:val="-2"/>
        </w:rPr>
        <w:br/>
        <w:t>the Initial Synchronization Date to the extent nece</w:t>
      </w:r>
      <w:r>
        <w:rPr>
          <w:color w:val="000000"/>
          <w:spacing w:val="-2"/>
        </w:rPr>
        <w:t xml:space="preserve">ssary to allow for Trial Operation at full power </w:t>
      </w:r>
      <w:r>
        <w:rPr>
          <w:color w:val="000000"/>
          <w:spacing w:val="-2"/>
        </w:rPr>
        <w:br/>
        <w:t xml:space="preserve">output, unless other arrangements are made by the Developer and Connecting Transmission </w:t>
      </w:r>
      <w:r>
        <w:rPr>
          <w:color w:val="000000"/>
          <w:spacing w:val="-2"/>
        </w:rPr>
        <w:br/>
        <w:t xml:space="preserve">Owner for such Trial Operation; or fails to complete the System Upgrade Facilities and System </w:t>
      </w:r>
      <w:r>
        <w:rPr>
          <w:color w:val="000000"/>
          <w:spacing w:val="-2"/>
        </w:rPr>
        <w:br/>
        <w:t>Deliverability Upgrade</w:t>
      </w:r>
      <w:r>
        <w:rPr>
          <w:color w:val="000000"/>
          <w:spacing w:val="-2"/>
        </w:rPr>
        <w:t xml:space="preserve">s by the Commercial Operation Date, as such dates are reflected in </w:t>
      </w:r>
      <w:r>
        <w:rPr>
          <w:color w:val="000000"/>
          <w:spacing w:val="-2"/>
        </w:rPr>
        <w:br/>
        <w:t xml:space="preserve">Appendix B hereto; Connecting Transmission Owner shall pay Developer liquidated damages in </w:t>
      </w:r>
      <w:r>
        <w:rPr>
          <w:color w:val="000000"/>
          <w:spacing w:val="-2"/>
        </w:rPr>
        <w:br/>
        <w:t xml:space="preserve">accordance with Article 5.3, Liquidated Damages, provided, however, the dates designated by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53" w:line="276" w:lineRule="exact"/>
        <w:ind w:left="6000"/>
        <w:rPr>
          <w:color w:val="000000"/>
          <w:spacing w:val="-3"/>
        </w:rPr>
      </w:pPr>
      <w:r>
        <w:rPr>
          <w:color w:val="000000"/>
          <w:spacing w:val="-3"/>
        </w:rPr>
        <w:t>1</w:t>
      </w:r>
      <w:r>
        <w:rPr>
          <w:color w:val="000000"/>
          <w:spacing w:val="-3"/>
        </w:rPr>
        <w:t xml:space="preserve">6 </w:t>
      </w:r>
    </w:p>
    <w:p w:rsidR="00D35634" w:rsidRDefault="00D35634">
      <w:pPr>
        <w:autoSpaceDE w:val="0"/>
        <w:autoSpaceDN w:val="0"/>
        <w:adjustRightInd w:val="0"/>
        <w:rPr>
          <w:color w:val="000000"/>
          <w:spacing w:val="-3"/>
        </w:rPr>
        <w:sectPr w:rsidR="00D35634">
          <w:headerReference w:type="even" r:id="rId144"/>
          <w:headerReference w:type="default" r:id="rId145"/>
          <w:footerReference w:type="even" r:id="rId146"/>
          <w:footerReference w:type="default" r:id="rId147"/>
          <w:headerReference w:type="first" r:id="rId148"/>
          <w:footerReference w:type="first" r:id="rId14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4" w:name="Pg25"/>
      <w:bookmarkEnd w:id="2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422"/>
        <w:jc w:val="both"/>
        <w:rPr>
          <w:color w:val="000000"/>
          <w:spacing w:val="-3"/>
        </w:rPr>
      </w:pPr>
      <w:r>
        <w:rPr>
          <w:color w:val="000000"/>
          <w:spacing w:val="-2"/>
        </w:rPr>
        <w:t xml:space="preserve">Developer shall be extended day for day for each day that NYISO refuses to grant clearances to </w:t>
      </w:r>
      <w:r>
        <w:rPr>
          <w:color w:val="000000"/>
          <w:spacing w:val="-3"/>
        </w:rPr>
        <w:t xml:space="preserve">install equipment. </w:t>
      </w:r>
    </w:p>
    <w:p w:rsidR="00D35634" w:rsidRDefault="000E2AC8">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Option to Build.</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3" w:line="276" w:lineRule="exact"/>
        <w:ind w:left="1440" w:right="1348" w:firstLine="720"/>
        <w:rPr>
          <w:color w:val="000000"/>
          <w:spacing w:val="-3"/>
        </w:rPr>
      </w:pPr>
      <w:r>
        <w:rPr>
          <w:color w:val="000000"/>
          <w:spacing w:val="-2"/>
        </w:rPr>
        <w:t xml:space="preserve">If the dates designated by Developer are not acceptable to Connecting Transmission </w:t>
      </w:r>
      <w:r>
        <w:rPr>
          <w:color w:val="000000"/>
          <w:spacing w:val="-2"/>
        </w:rPr>
        <w:br/>
        <w:t>Owner, the Connecting Transmissio</w:t>
      </w:r>
      <w:r>
        <w:rPr>
          <w:color w:val="000000"/>
          <w:spacing w:val="-2"/>
        </w:rPr>
        <w:t xml:space="preserve">n Owner shall so notify the Developer and NYISO within </w:t>
      </w:r>
      <w:r>
        <w:rPr>
          <w:color w:val="000000"/>
          <w:spacing w:val="-2"/>
        </w:rPr>
        <w:br/>
        <w:t xml:space="preserve">thirty (30) Calendar Days, and unless the Developer and Connecting Transmission Owner agree </w:t>
      </w:r>
      <w:r>
        <w:rPr>
          <w:color w:val="000000"/>
          <w:spacing w:val="-2"/>
        </w:rPr>
        <w:br/>
        <w:t xml:space="preserve">otherwise, Developer shall have the option to assume responsibility for the design, procurement </w:t>
      </w:r>
      <w:r>
        <w:rPr>
          <w:color w:val="000000"/>
          <w:spacing w:val="-2"/>
        </w:rPr>
        <w:br/>
        <w:t>and constr</w:t>
      </w:r>
      <w:r>
        <w:rPr>
          <w:color w:val="000000"/>
          <w:spacing w:val="-2"/>
        </w:rPr>
        <w:t xml:space="preserve">uction of Connecting Transmission Owner’s Attachment Facilities and Stand Alone </w:t>
      </w:r>
      <w:r>
        <w:rPr>
          <w:color w:val="000000"/>
          <w:spacing w:val="-2"/>
        </w:rPr>
        <w:br/>
        <w:t xml:space="preserve">System Upgrade Facilities on the dates specified in Article 5.1.2; provided that if an Attachment </w:t>
      </w:r>
      <w:r>
        <w:rPr>
          <w:color w:val="000000"/>
          <w:spacing w:val="-2"/>
        </w:rPr>
        <w:br/>
        <w:t xml:space="preserve">Facility or Stand Alone System Upgrade Facility is needed for more than one </w:t>
      </w:r>
      <w:r>
        <w:rPr>
          <w:color w:val="000000"/>
          <w:spacing w:val="-2"/>
        </w:rPr>
        <w:t xml:space="preserve">Developer’s </w:t>
      </w:r>
      <w:r>
        <w:rPr>
          <w:color w:val="000000"/>
          <w:spacing w:val="-2"/>
        </w:rPr>
        <w:br/>
        <w:t xml:space="preserve">project, Developer’s option to build such Facility shall be contingent on the agreement of all </w:t>
      </w:r>
      <w:r>
        <w:rPr>
          <w:color w:val="000000"/>
          <w:spacing w:val="-2"/>
        </w:rPr>
        <w:br/>
        <w:t xml:space="preserve">other affected Developers.  NYISO, Connecting Transmission Owner and Developer must agree </w:t>
      </w:r>
      <w:r>
        <w:rPr>
          <w:color w:val="000000"/>
          <w:spacing w:val="-2"/>
        </w:rPr>
        <w:br/>
        <w:t>as to what constitutes Stand Alone System Upgrade Facili</w:t>
      </w:r>
      <w:r>
        <w:rPr>
          <w:color w:val="000000"/>
          <w:spacing w:val="-2"/>
        </w:rPr>
        <w:t xml:space="preserve">ties and identify such Stand Alone </w:t>
      </w:r>
      <w:r>
        <w:rPr>
          <w:color w:val="000000"/>
          <w:spacing w:val="-2"/>
        </w:rPr>
        <w:br/>
        <w:t xml:space="preserve">System Upgrade Facilities in Appendix A hereto.  Except for Stand Alone System Upgrade </w:t>
      </w:r>
      <w:r>
        <w:rPr>
          <w:color w:val="000000"/>
          <w:spacing w:val="-2"/>
        </w:rPr>
        <w:br/>
        <w:t xml:space="preserve">Facilities, Developer shall have no right to construct System Upgrade Facilities under this </w:t>
      </w:r>
      <w:r>
        <w:rPr>
          <w:color w:val="000000"/>
          <w:spacing w:val="-2"/>
        </w:rPr>
        <w:br/>
      </w:r>
      <w:r>
        <w:rPr>
          <w:color w:val="000000"/>
          <w:spacing w:val="-3"/>
        </w:rPr>
        <w:t xml:space="preserve">option.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Negotiated Option.</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9" w:line="276" w:lineRule="exact"/>
        <w:ind w:left="1440" w:right="1356" w:firstLine="720"/>
        <w:rPr>
          <w:color w:val="000000"/>
          <w:spacing w:val="-2"/>
        </w:rPr>
      </w:pPr>
      <w:r>
        <w:rPr>
          <w:color w:val="000000"/>
          <w:spacing w:val="-2"/>
        </w:rPr>
        <w:t>If t</w:t>
      </w:r>
      <w:r>
        <w:rPr>
          <w:color w:val="000000"/>
          <w:spacing w:val="-2"/>
        </w:rPr>
        <w:t xml:space="preserve">he Developer elects not to exercise its option under Article 5.1.3, Option to Build, </w:t>
      </w:r>
      <w:r>
        <w:rPr>
          <w:color w:val="000000"/>
          <w:spacing w:val="-2"/>
        </w:rPr>
        <w:br/>
        <w:t xml:space="preserve">Developer shall so notify Connecting Transmission Owner and NYISO within thirty (30) </w:t>
      </w:r>
      <w:r>
        <w:rPr>
          <w:color w:val="000000"/>
          <w:spacing w:val="-2"/>
        </w:rPr>
        <w:br/>
        <w:t>Calendar Days, and the Developer and Connecting Transmission Owner shall in good fai</w:t>
      </w:r>
      <w:r>
        <w:rPr>
          <w:color w:val="000000"/>
          <w:spacing w:val="-2"/>
        </w:rPr>
        <w:t xml:space="preserve">th </w:t>
      </w:r>
      <w:r>
        <w:rPr>
          <w:color w:val="000000"/>
          <w:spacing w:val="-2"/>
        </w:rPr>
        <w:br/>
        <w:t xml:space="preserve">attempt to negotiate terms and conditions (including revision of the specified dates and </w:t>
      </w:r>
      <w:r>
        <w:rPr>
          <w:color w:val="000000"/>
          <w:spacing w:val="-2"/>
        </w:rPr>
        <w:br/>
        <w:t xml:space="preserve">liquidated damages, the provision of incentives or the procurement and construction of a portion </w:t>
      </w:r>
      <w:r>
        <w:rPr>
          <w:color w:val="000000"/>
          <w:spacing w:val="-2"/>
        </w:rPr>
        <w:br/>
        <w:t>of the Connecting Transmission Owner’s Attachment Facilities and</w:t>
      </w:r>
      <w:r>
        <w:rPr>
          <w:color w:val="000000"/>
          <w:spacing w:val="-2"/>
        </w:rPr>
        <w:t xml:space="preserve"> Stand Alone System </w:t>
      </w:r>
      <w:r>
        <w:rPr>
          <w:color w:val="000000"/>
          <w:spacing w:val="-2"/>
        </w:rPr>
        <w:br/>
        <w:t xml:space="preserve">Upgrade Facilities by Developer) pursuant to which Connecting Transmission Owner is </w:t>
      </w:r>
      <w:r>
        <w:rPr>
          <w:color w:val="000000"/>
          <w:spacing w:val="-2"/>
        </w:rPr>
        <w:br/>
        <w:t xml:space="preserve">responsible for the design, procurement and construction of the Connecting Transmission </w:t>
      </w:r>
      <w:r>
        <w:rPr>
          <w:color w:val="000000"/>
          <w:spacing w:val="-2"/>
        </w:rPr>
        <w:br/>
        <w:t>Owner’s Attachment Facilities and System Upgrade Facilities a</w:t>
      </w:r>
      <w:r>
        <w:rPr>
          <w:color w:val="000000"/>
          <w:spacing w:val="-2"/>
        </w:rPr>
        <w:t xml:space="preserve">nd System Deliverability </w:t>
      </w:r>
      <w:r>
        <w:rPr>
          <w:color w:val="000000"/>
          <w:spacing w:val="-2"/>
        </w:rPr>
        <w:br/>
        <w:t xml:space="preserve">Upgrades.  If the two Parties are unable to reach agreement on such terms and conditions, </w:t>
      </w:r>
      <w:r>
        <w:rPr>
          <w:color w:val="000000"/>
          <w:spacing w:val="-2"/>
        </w:rPr>
        <w:br/>
        <w:t xml:space="preserve">Connecting Transmission Owner shall assume responsibility for the design, procurement and </w:t>
      </w:r>
      <w:r>
        <w:rPr>
          <w:color w:val="000000"/>
          <w:spacing w:val="-2"/>
        </w:rPr>
        <w:br/>
        <w:t>construction of the Connecting Transmission Owne</w:t>
      </w:r>
      <w:r>
        <w:rPr>
          <w:color w:val="000000"/>
          <w:spacing w:val="-2"/>
        </w:rPr>
        <w:t xml:space="preserve">r’s Attachment Facilities and System </w:t>
      </w:r>
      <w:r>
        <w:rPr>
          <w:color w:val="000000"/>
          <w:spacing w:val="-2"/>
        </w:rPr>
        <w:br/>
        <w:t xml:space="preserve">Upgrades Facilities and System Deliverability Upgrades pursuant to 5.1.1, Standard Option. </w:t>
      </w:r>
    </w:p>
    <w:p w:rsidR="00D35634" w:rsidRDefault="000E2AC8">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 to Option to Build.</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80" w:line="280" w:lineRule="exact"/>
        <w:ind w:left="1440" w:right="1463" w:firstLine="720"/>
        <w:rPr>
          <w:color w:val="000000"/>
          <w:spacing w:val="-3"/>
        </w:rPr>
      </w:pPr>
      <w:r>
        <w:rPr>
          <w:color w:val="000000"/>
          <w:spacing w:val="-2"/>
        </w:rPr>
        <w:t xml:space="preserve">If Developer assumes responsibility for the design, procurement and construction of the </w:t>
      </w:r>
      <w:r>
        <w:rPr>
          <w:color w:val="000000"/>
          <w:spacing w:val="-2"/>
        </w:rPr>
        <w:br/>
        <w:t xml:space="preserve">Connecting Transmission Owner’s Attachment Facilities and Stand Alone System Upgrade </w:t>
      </w:r>
      <w:r>
        <w:rPr>
          <w:color w:val="000000"/>
          <w:spacing w:val="-2"/>
        </w:rPr>
        <w:br/>
      </w:r>
      <w:r>
        <w:rPr>
          <w:color w:val="000000"/>
          <w:spacing w:val="-3"/>
        </w:rPr>
        <w:t xml:space="preserve">Facilities, </w:t>
      </w:r>
    </w:p>
    <w:p w:rsidR="00D35634" w:rsidRDefault="000E2AC8">
      <w:pPr>
        <w:tabs>
          <w:tab w:val="left" w:pos="2880"/>
        </w:tabs>
        <w:autoSpaceDE w:val="0"/>
        <w:autoSpaceDN w:val="0"/>
        <w:adjustRightInd w:val="0"/>
        <w:spacing w:before="246" w:line="273" w:lineRule="exact"/>
        <w:ind w:left="1440" w:right="1409" w:firstLine="720"/>
        <w:rPr>
          <w:color w:val="000000"/>
          <w:spacing w:val="-3"/>
        </w:rPr>
      </w:pPr>
      <w:r>
        <w:rPr>
          <w:color w:val="000000"/>
          <w:spacing w:val="-3"/>
        </w:rPr>
        <w:t xml:space="preserve">(1) </w:t>
      </w:r>
      <w:r>
        <w:rPr>
          <w:color w:val="000000"/>
          <w:spacing w:val="-3"/>
        </w:rPr>
        <w:tab/>
      </w:r>
      <w:r>
        <w:rPr>
          <w:color w:val="000000"/>
          <w:spacing w:val="-2"/>
        </w:rPr>
        <w:t xml:space="preserve">Developer shall engineer, procure equipment, and construct the </w:t>
      </w:r>
      <w:r>
        <w:rPr>
          <w:color w:val="000000"/>
          <w:spacing w:val="-2"/>
        </w:rPr>
        <w:t xml:space="preserve">Connecting </w:t>
      </w:r>
      <w:r>
        <w:rPr>
          <w:color w:val="000000"/>
          <w:spacing w:val="-2"/>
        </w:rPr>
        <w:br/>
        <w:t xml:space="preserve">Transmission Owner’s Attachment Facilities and Stand Alone System Upgrade Facilities (or portions thereof) using Good Utility Practice and using standards and specifications provided in </w:t>
      </w:r>
      <w:r>
        <w:rPr>
          <w:color w:val="000000"/>
          <w:spacing w:val="-3"/>
        </w:rPr>
        <w:t xml:space="preserve">advance by the Connecting Transmission Owner; </w:t>
      </w: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249" w:line="276" w:lineRule="exact"/>
        <w:ind w:left="6000"/>
        <w:rPr>
          <w:color w:val="000000"/>
          <w:spacing w:val="-3"/>
        </w:rPr>
      </w:pPr>
      <w:r>
        <w:rPr>
          <w:color w:val="000000"/>
          <w:spacing w:val="-3"/>
        </w:rPr>
        <w:t xml:space="preserve">17 </w:t>
      </w:r>
    </w:p>
    <w:p w:rsidR="00D35634" w:rsidRDefault="00D35634">
      <w:pPr>
        <w:autoSpaceDE w:val="0"/>
        <w:autoSpaceDN w:val="0"/>
        <w:adjustRightInd w:val="0"/>
        <w:rPr>
          <w:color w:val="000000"/>
          <w:spacing w:val="-3"/>
        </w:rPr>
        <w:sectPr w:rsidR="00D35634">
          <w:headerReference w:type="even" r:id="rId150"/>
          <w:headerReference w:type="default" r:id="rId151"/>
          <w:footerReference w:type="even" r:id="rId152"/>
          <w:footerReference w:type="default" r:id="rId153"/>
          <w:headerReference w:type="first" r:id="rId154"/>
          <w:footerReference w:type="first" r:id="rId15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5" w:name="Pg26"/>
      <w:bookmarkEnd w:id="2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tabs>
          <w:tab w:val="left" w:pos="2880"/>
        </w:tabs>
        <w:autoSpaceDE w:val="0"/>
        <w:autoSpaceDN w:val="0"/>
        <w:adjustRightInd w:val="0"/>
        <w:spacing w:before="168" w:line="276" w:lineRule="exact"/>
        <w:ind w:left="2160"/>
        <w:rPr>
          <w:color w:val="000000"/>
          <w:spacing w:val="-2"/>
        </w:rPr>
      </w:pPr>
      <w:r>
        <w:rPr>
          <w:color w:val="000000"/>
          <w:spacing w:val="-3"/>
        </w:rPr>
        <w:t xml:space="preserve">(2) </w:t>
      </w:r>
      <w:r>
        <w:rPr>
          <w:color w:val="000000"/>
          <w:spacing w:val="-3"/>
        </w:rPr>
        <w:tab/>
      </w:r>
      <w:r>
        <w:rPr>
          <w:color w:val="000000"/>
          <w:spacing w:val="-2"/>
        </w:rPr>
        <w:t xml:space="preserve">Developer’s engineering, procurement and construction of the Connecting </w:t>
      </w:r>
    </w:p>
    <w:p w:rsidR="00D35634" w:rsidRDefault="000E2AC8">
      <w:pPr>
        <w:autoSpaceDE w:val="0"/>
        <w:autoSpaceDN w:val="0"/>
        <w:adjustRightInd w:val="0"/>
        <w:spacing w:line="280" w:lineRule="exact"/>
        <w:ind w:left="1440" w:right="1308"/>
        <w:rPr>
          <w:color w:val="000000"/>
          <w:spacing w:val="-3"/>
        </w:rPr>
      </w:pPr>
      <w:r>
        <w:rPr>
          <w:color w:val="000000"/>
          <w:spacing w:val="-2"/>
        </w:rPr>
        <w:t xml:space="preserve">Transmission Owner’s Attachment Facilities and Stand Alone System Upgrade Facilities shall comply with all requirements of law to which Connecting Transmission Owner would be subject </w:t>
      </w:r>
      <w:r>
        <w:rPr>
          <w:color w:val="000000"/>
          <w:spacing w:val="-2"/>
        </w:rPr>
        <w:t xml:space="preserve">in the engineering, procurement or construction of the Connecting Transmission Owner’s </w:t>
      </w:r>
      <w:r>
        <w:rPr>
          <w:color w:val="000000"/>
          <w:spacing w:val="-2"/>
        </w:rPr>
        <w:br/>
      </w:r>
      <w:r>
        <w:rPr>
          <w:color w:val="000000"/>
          <w:spacing w:val="-3"/>
        </w:rPr>
        <w:t xml:space="preserve">Attachment Facilities and Stand Alone System Upgrade Facilities; </w:t>
      </w:r>
    </w:p>
    <w:p w:rsidR="00D35634" w:rsidRDefault="000E2AC8">
      <w:pPr>
        <w:tabs>
          <w:tab w:val="left" w:pos="2880"/>
        </w:tabs>
        <w:autoSpaceDE w:val="0"/>
        <w:autoSpaceDN w:val="0"/>
        <w:adjustRightInd w:val="0"/>
        <w:spacing w:before="230" w:line="270" w:lineRule="exact"/>
        <w:ind w:left="1440" w:right="1982" w:firstLine="720"/>
        <w:jc w:val="both"/>
        <w:rPr>
          <w:color w:val="000000"/>
          <w:spacing w:val="-2"/>
        </w:rPr>
      </w:pPr>
      <w:r>
        <w:rPr>
          <w:color w:val="000000"/>
          <w:spacing w:val="-3"/>
        </w:rPr>
        <w:t xml:space="preserve">(3) </w:t>
      </w:r>
      <w:r>
        <w:rPr>
          <w:color w:val="000000"/>
          <w:spacing w:val="-3"/>
        </w:rPr>
        <w:tab/>
        <w:t xml:space="preserve">Connecting Transmission Owner shall review and approve the engineering </w:t>
      </w:r>
      <w:r>
        <w:rPr>
          <w:color w:val="000000"/>
          <w:spacing w:val="-2"/>
        </w:rPr>
        <w:t>design, equipment acceptan</w:t>
      </w:r>
      <w:r>
        <w:rPr>
          <w:color w:val="000000"/>
          <w:spacing w:val="-2"/>
        </w:rPr>
        <w:t xml:space="preserve">ce tests, and the construction of the Connecting Transmission Owner’s Attachment Facilities and Stand Alone System Upgrade Facilities; </w:t>
      </w:r>
    </w:p>
    <w:p w:rsidR="00D35634" w:rsidRDefault="000E2AC8">
      <w:pPr>
        <w:tabs>
          <w:tab w:val="left" w:pos="2880"/>
        </w:tabs>
        <w:autoSpaceDE w:val="0"/>
        <w:autoSpaceDN w:val="0"/>
        <w:adjustRightInd w:val="0"/>
        <w:spacing w:before="248" w:line="273" w:lineRule="exact"/>
        <w:ind w:left="1440" w:right="1490" w:firstLine="720"/>
        <w:jc w:val="both"/>
        <w:rPr>
          <w:color w:val="000000"/>
          <w:spacing w:val="-2"/>
        </w:rPr>
      </w:pPr>
      <w:r>
        <w:rPr>
          <w:color w:val="000000"/>
          <w:spacing w:val="-3"/>
        </w:rPr>
        <w:t xml:space="preserve">(4) </w:t>
      </w:r>
      <w:r>
        <w:rPr>
          <w:color w:val="000000"/>
          <w:spacing w:val="-3"/>
        </w:rPr>
        <w:tab/>
      </w:r>
      <w:r>
        <w:rPr>
          <w:color w:val="000000"/>
          <w:spacing w:val="-2"/>
        </w:rPr>
        <w:t xml:space="preserve">Prior to commencement of construction, Developer shall provide to Connecting </w:t>
      </w:r>
      <w:r>
        <w:rPr>
          <w:color w:val="000000"/>
          <w:spacing w:val="-2"/>
        </w:rPr>
        <w:br/>
        <w:t>Transmission Owner and NYISO a schedu</w:t>
      </w:r>
      <w:r>
        <w:rPr>
          <w:color w:val="000000"/>
          <w:spacing w:val="-2"/>
        </w:rPr>
        <w:t xml:space="preserve">le for construction of the Connecting Transmission </w:t>
      </w:r>
      <w:r>
        <w:rPr>
          <w:color w:val="000000"/>
          <w:spacing w:val="-2"/>
        </w:rPr>
        <w:br/>
        <w:t xml:space="preserve">Owner’s Attachment Facilities and Stand Alone System Upgrade Facilities, and shall promptly </w:t>
      </w:r>
      <w:r>
        <w:rPr>
          <w:color w:val="000000"/>
          <w:spacing w:val="-2"/>
        </w:rPr>
        <w:br/>
        <w:t xml:space="preserve">respond to requests for information from Connecting Transmission Owner or NYISO; </w:t>
      </w:r>
    </w:p>
    <w:p w:rsidR="00D35634" w:rsidRDefault="000E2AC8">
      <w:pPr>
        <w:tabs>
          <w:tab w:val="left" w:pos="2880"/>
        </w:tabs>
        <w:autoSpaceDE w:val="0"/>
        <w:autoSpaceDN w:val="0"/>
        <w:adjustRightInd w:val="0"/>
        <w:spacing w:before="242" w:line="280" w:lineRule="exact"/>
        <w:ind w:left="1440" w:right="1428" w:firstLine="720"/>
        <w:jc w:val="both"/>
        <w:rPr>
          <w:color w:val="000000"/>
          <w:spacing w:val="-2"/>
        </w:rPr>
      </w:pPr>
      <w:r>
        <w:rPr>
          <w:color w:val="000000"/>
          <w:spacing w:val="-3"/>
        </w:rPr>
        <w:t xml:space="preserve">(5) </w:t>
      </w:r>
      <w:r>
        <w:rPr>
          <w:color w:val="000000"/>
          <w:spacing w:val="-3"/>
        </w:rPr>
        <w:tab/>
      </w:r>
      <w:r>
        <w:rPr>
          <w:color w:val="000000"/>
          <w:spacing w:val="-2"/>
        </w:rPr>
        <w:t>At any time during const</w:t>
      </w:r>
      <w:r>
        <w:rPr>
          <w:color w:val="000000"/>
          <w:spacing w:val="-2"/>
        </w:rPr>
        <w:t xml:space="preserve">ruction, Connecting Transmission Owner shall have the right to gain unrestricted access to the Connecting Transmission Owner’s Attachment Facilities and Stand Alone System Upgrade Facilities and to conduct inspections of the same; </w:t>
      </w:r>
    </w:p>
    <w:p w:rsidR="00D35634" w:rsidRDefault="000E2AC8">
      <w:pPr>
        <w:tabs>
          <w:tab w:val="left" w:pos="2880"/>
        </w:tabs>
        <w:autoSpaceDE w:val="0"/>
        <w:autoSpaceDN w:val="0"/>
        <w:adjustRightInd w:val="0"/>
        <w:spacing w:before="244" w:line="276" w:lineRule="exact"/>
        <w:ind w:left="1440" w:right="1282" w:firstLine="720"/>
        <w:rPr>
          <w:color w:val="000000"/>
          <w:spacing w:val="-3"/>
        </w:rPr>
      </w:pPr>
      <w:r>
        <w:rPr>
          <w:color w:val="000000"/>
          <w:spacing w:val="-3"/>
        </w:rPr>
        <w:t xml:space="preserve">(6) </w:t>
      </w:r>
      <w:r>
        <w:rPr>
          <w:color w:val="000000"/>
          <w:spacing w:val="-3"/>
        </w:rPr>
        <w:tab/>
      </w:r>
      <w:r>
        <w:rPr>
          <w:color w:val="000000"/>
          <w:spacing w:val="-2"/>
        </w:rPr>
        <w:t xml:space="preserve">At any time during construction, should any phase of the engineering, equipment </w:t>
      </w:r>
      <w:r>
        <w:rPr>
          <w:color w:val="000000"/>
          <w:spacing w:val="-2"/>
        </w:rPr>
        <w:br/>
        <w:t xml:space="preserve">procurement, or construction of the Connecting Transmission Owner’s Attachment Facilities and </w:t>
      </w:r>
      <w:r>
        <w:rPr>
          <w:color w:val="000000"/>
          <w:spacing w:val="-2"/>
        </w:rPr>
        <w:br/>
        <w:t xml:space="preserve">Stand Alone System Upgrade Facilities not meet the standards and specifications </w:t>
      </w:r>
      <w:r>
        <w:rPr>
          <w:color w:val="000000"/>
          <w:spacing w:val="-2"/>
        </w:rPr>
        <w:t xml:space="preserve">provided by </w:t>
      </w:r>
      <w:r>
        <w:rPr>
          <w:color w:val="000000"/>
          <w:spacing w:val="-2"/>
        </w:rPr>
        <w:br/>
        <w:t xml:space="preserve">Connecting Transmission Owner, the Developer shall be obligated to remedy deficiencies in that </w:t>
      </w:r>
      <w:r>
        <w:rPr>
          <w:color w:val="000000"/>
          <w:spacing w:val="-2"/>
        </w:rPr>
        <w:br/>
        <w:t xml:space="preserve">portion of the Connecting Transmission Owner’s Attachment Facilities and Stand Alone System </w:t>
      </w:r>
      <w:r>
        <w:rPr>
          <w:color w:val="000000"/>
          <w:spacing w:val="-2"/>
        </w:rPr>
        <w:br/>
      </w:r>
      <w:r>
        <w:rPr>
          <w:color w:val="000000"/>
          <w:spacing w:val="-3"/>
        </w:rPr>
        <w:t xml:space="preserve">Upgrade Facilities; </w:t>
      </w:r>
    </w:p>
    <w:p w:rsidR="00D35634" w:rsidRDefault="000E2AC8">
      <w:pPr>
        <w:tabs>
          <w:tab w:val="left" w:pos="2880"/>
        </w:tabs>
        <w:autoSpaceDE w:val="0"/>
        <w:autoSpaceDN w:val="0"/>
        <w:adjustRightInd w:val="0"/>
        <w:spacing w:before="224" w:line="276" w:lineRule="exact"/>
        <w:ind w:left="2160"/>
        <w:rPr>
          <w:color w:val="000000"/>
          <w:spacing w:val="-3"/>
        </w:rPr>
      </w:pPr>
      <w:r>
        <w:rPr>
          <w:color w:val="000000"/>
          <w:spacing w:val="-3"/>
        </w:rPr>
        <w:t xml:space="preserve">(7) </w:t>
      </w:r>
      <w:r>
        <w:rPr>
          <w:color w:val="000000"/>
          <w:spacing w:val="-3"/>
        </w:rPr>
        <w:tab/>
        <w:t>Developer shall indemnify Co</w:t>
      </w:r>
      <w:r>
        <w:rPr>
          <w:color w:val="000000"/>
          <w:spacing w:val="-3"/>
        </w:rPr>
        <w:t xml:space="preserve">nnecting Transmission Owner and NYISO for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claims arising from the Developer’s construction of Connecting Transmission Owner’s </w:t>
      </w:r>
    </w:p>
    <w:p w:rsidR="00D35634" w:rsidRDefault="000E2AC8">
      <w:pPr>
        <w:autoSpaceDE w:val="0"/>
        <w:autoSpaceDN w:val="0"/>
        <w:adjustRightInd w:val="0"/>
        <w:spacing w:before="1" w:line="280" w:lineRule="exact"/>
        <w:ind w:left="1440" w:right="1282"/>
        <w:jc w:val="both"/>
        <w:rPr>
          <w:color w:val="000000"/>
          <w:spacing w:val="-3"/>
        </w:rPr>
      </w:pPr>
      <w:r>
        <w:rPr>
          <w:color w:val="000000"/>
          <w:spacing w:val="-2"/>
        </w:rPr>
        <w:t xml:space="preserve">Attachment Facilities and Stand Alone System Upgrade Facilities under procedures applicable to </w:t>
      </w:r>
      <w:r>
        <w:rPr>
          <w:color w:val="000000"/>
          <w:spacing w:val="-3"/>
        </w:rPr>
        <w:t xml:space="preserve">Article 18.1 Indemnity; </w:t>
      </w:r>
    </w:p>
    <w:p w:rsidR="00D35634" w:rsidRDefault="000E2AC8">
      <w:pPr>
        <w:tabs>
          <w:tab w:val="left" w:pos="2880"/>
        </w:tabs>
        <w:autoSpaceDE w:val="0"/>
        <w:autoSpaceDN w:val="0"/>
        <w:adjustRightInd w:val="0"/>
        <w:spacing w:before="257" w:line="260" w:lineRule="exact"/>
        <w:ind w:left="1440" w:right="1278" w:firstLine="720"/>
        <w:jc w:val="both"/>
        <w:rPr>
          <w:color w:val="000000"/>
          <w:spacing w:val="-2"/>
        </w:rPr>
      </w:pPr>
      <w:r>
        <w:rPr>
          <w:color w:val="000000"/>
          <w:spacing w:val="-3"/>
        </w:rPr>
        <w:t xml:space="preserve">(8) </w:t>
      </w:r>
      <w:r>
        <w:rPr>
          <w:color w:val="000000"/>
          <w:spacing w:val="-3"/>
        </w:rPr>
        <w:tab/>
      </w:r>
      <w:r>
        <w:rPr>
          <w:color w:val="000000"/>
          <w:spacing w:val="-2"/>
        </w:rPr>
        <w:t>Dev</w:t>
      </w:r>
      <w:r>
        <w:rPr>
          <w:color w:val="000000"/>
          <w:spacing w:val="-2"/>
        </w:rPr>
        <w:t xml:space="preserve">eloper shall transfer control of Connecting Transmission Owner’s Attachment </w:t>
      </w:r>
      <w:r>
        <w:rPr>
          <w:color w:val="000000"/>
          <w:spacing w:val="-2"/>
        </w:rPr>
        <w:br/>
        <w:t xml:space="preserve">Facilities and Stand Alone System Upgrade Facilities to the Connecting Transmission Owner; </w:t>
      </w:r>
    </w:p>
    <w:p w:rsidR="00D35634" w:rsidRDefault="000E2AC8">
      <w:pPr>
        <w:tabs>
          <w:tab w:val="left" w:pos="2880"/>
        </w:tabs>
        <w:autoSpaceDE w:val="0"/>
        <w:autoSpaceDN w:val="0"/>
        <w:adjustRightInd w:val="0"/>
        <w:spacing w:before="247" w:line="276" w:lineRule="exact"/>
        <w:ind w:left="2160"/>
        <w:rPr>
          <w:color w:val="000000"/>
          <w:spacing w:val="-2"/>
        </w:rPr>
      </w:pPr>
      <w:r>
        <w:rPr>
          <w:color w:val="000000"/>
          <w:spacing w:val="-3"/>
        </w:rPr>
        <w:t xml:space="preserve">(9) </w:t>
      </w:r>
      <w:r>
        <w:rPr>
          <w:color w:val="000000"/>
          <w:spacing w:val="-3"/>
        </w:rPr>
        <w:tab/>
      </w:r>
      <w:r>
        <w:rPr>
          <w:color w:val="000000"/>
          <w:spacing w:val="-2"/>
        </w:rPr>
        <w:t xml:space="preserve">Unless the Developer and Connecting Transmission Owner otherwise agree, </w:t>
      </w:r>
    </w:p>
    <w:p w:rsidR="00D35634" w:rsidRDefault="000E2AC8">
      <w:pPr>
        <w:autoSpaceDE w:val="0"/>
        <w:autoSpaceDN w:val="0"/>
        <w:adjustRightInd w:val="0"/>
        <w:spacing w:before="1" w:line="280" w:lineRule="exact"/>
        <w:ind w:left="1440" w:right="1455"/>
        <w:jc w:val="both"/>
        <w:rPr>
          <w:color w:val="000000"/>
          <w:spacing w:val="-2"/>
        </w:rPr>
      </w:pPr>
      <w:r>
        <w:rPr>
          <w:color w:val="000000"/>
          <w:spacing w:val="-2"/>
        </w:rPr>
        <w:t xml:space="preserve">Developer shall transfer ownership of Connecting Transmission Owner’s Attachment Facilities and Stand Alone System Upgrade Facilities to Connecting Transmission Owner; </w:t>
      </w:r>
    </w:p>
    <w:p w:rsidR="00D35634" w:rsidRDefault="000E2AC8">
      <w:pPr>
        <w:tabs>
          <w:tab w:val="left" w:pos="2880"/>
        </w:tabs>
        <w:autoSpaceDE w:val="0"/>
        <w:autoSpaceDN w:val="0"/>
        <w:adjustRightInd w:val="0"/>
        <w:spacing w:before="220" w:line="280" w:lineRule="exact"/>
        <w:ind w:left="1440" w:right="1724" w:firstLine="720"/>
        <w:jc w:val="both"/>
        <w:rPr>
          <w:color w:val="000000"/>
          <w:spacing w:val="-3"/>
        </w:rPr>
      </w:pPr>
      <w:r>
        <w:rPr>
          <w:color w:val="000000"/>
          <w:spacing w:val="-3"/>
        </w:rPr>
        <w:t xml:space="preserve">(10) </w:t>
      </w:r>
      <w:r>
        <w:rPr>
          <w:color w:val="000000"/>
          <w:spacing w:val="-3"/>
        </w:rPr>
        <w:tab/>
      </w:r>
      <w:r>
        <w:rPr>
          <w:color w:val="000000"/>
          <w:spacing w:val="-2"/>
        </w:rPr>
        <w:t>Connecting Transmission Owner shall approve and accept for operation and maintena</w:t>
      </w:r>
      <w:r>
        <w:rPr>
          <w:color w:val="000000"/>
          <w:spacing w:val="-2"/>
        </w:rPr>
        <w:t xml:space="preserve">nce the Connecting Transmission Owner’s Attachment Facilities and Stand Alone System Upgrade Facilities to the extent engineered, procured, and constructed in accordance </w:t>
      </w:r>
      <w:r>
        <w:rPr>
          <w:color w:val="000000"/>
          <w:spacing w:val="-3"/>
        </w:rPr>
        <w:t xml:space="preserve">with this Article 5.2; and </w:t>
      </w:r>
    </w:p>
    <w:p w:rsidR="00D35634" w:rsidRDefault="000E2AC8">
      <w:pPr>
        <w:tabs>
          <w:tab w:val="left" w:pos="2880"/>
        </w:tabs>
        <w:autoSpaceDE w:val="0"/>
        <w:autoSpaceDN w:val="0"/>
        <w:adjustRightInd w:val="0"/>
        <w:spacing w:before="245" w:line="275" w:lineRule="exact"/>
        <w:ind w:left="1440" w:right="1274" w:firstLine="720"/>
        <w:rPr>
          <w:color w:val="000000"/>
          <w:spacing w:val="-3"/>
        </w:rPr>
      </w:pPr>
      <w:r>
        <w:rPr>
          <w:color w:val="000000"/>
          <w:spacing w:val="-3"/>
        </w:rPr>
        <w:t xml:space="preserve">(11) </w:t>
      </w:r>
      <w:r>
        <w:rPr>
          <w:color w:val="000000"/>
          <w:spacing w:val="-3"/>
        </w:rPr>
        <w:tab/>
      </w:r>
      <w:r>
        <w:rPr>
          <w:color w:val="000000"/>
          <w:spacing w:val="-2"/>
        </w:rPr>
        <w:t xml:space="preserve">Developer shall deliver to NYISO and Connecting Transmission Owner “as built” drawings, information, and any other documents that are reasonably required by NYISO or </w:t>
      </w:r>
      <w:r>
        <w:rPr>
          <w:color w:val="000000"/>
          <w:spacing w:val="-2"/>
        </w:rPr>
        <w:br/>
        <w:t>Connecting</w:t>
      </w:r>
      <w:r>
        <w:rPr>
          <w:rFonts w:ascii="Times New Roman Bold" w:hAnsi="Times New Roman Bold"/>
          <w:color w:val="000000"/>
          <w:spacing w:val="-2"/>
        </w:rPr>
        <w:t xml:space="preserve"> </w:t>
      </w:r>
      <w:r>
        <w:rPr>
          <w:color w:val="000000"/>
          <w:spacing w:val="-2"/>
        </w:rPr>
        <w:t xml:space="preserve">Transmission Owner to assure that the Attachment Facilities and Stand Alone </w:t>
      </w:r>
      <w:r>
        <w:rPr>
          <w:color w:val="000000"/>
          <w:spacing w:val="-2"/>
        </w:rPr>
        <w:br/>
        <w:t>S</w:t>
      </w:r>
      <w:r>
        <w:rPr>
          <w:color w:val="000000"/>
          <w:spacing w:val="-2"/>
        </w:rPr>
        <w:t xml:space="preserve">ystem Upgrade Facilities are built to the standards and specifications required by Connecting </w:t>
      </w:r>
      <w:r>
        <w:rPr>
          <w:color w:val="000000"/>
          <w:spacing w:val="-2"/>
        </w:rPr>
        <w:br/>
      </w:r>
      <w:r>
        <w:rPr>
          <w:color w:val="000000"/>
          <w:spacing w:val="-3"/>
        </w:rPr>
        <w:t xml:space="preserve">Transmission Owner. </w:t>
      </w: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209" w:line="276" w:lineRule="exact"/>
        <w:ind w:left="6000"/>
        <w:rPr>
          <w:color w:val="000000"/>
          <w:spacing w:val="-3"/>
        </w:rPr>
      </w:pPr>
      <w:r>
        <w:rPr>
          <w:color w:val="000000"/>
          <w:spacing w:val="-3"/>
        </w:rPr>
        <w:t xml:space="preserve">18 </w:t>
      </w:r>
    </w:p>
    <w:p w:rsidR="00D35634" w:rsidRDefault="00D35634">
      <w:pPr>
        <w:autoSpaceDE w:val="0"/>
        <w:autoSpaceDN w:val="0"/>
        <w:adjustRightInd w:val="0"/>
        <w:rPr>
          <w:color w:val="000000"/>
          <w:spacing w:val="-3"/>
        </w:rPr>
        <w:sectPr w:rsidR="00D35634">
          <w:headerReference w:type="even" r:id="rId156"/>
          <w:headerReference w:type="default" r:id="rId157"/>
          <w:footerReference w:type="even" r:id="rId158"/>
          <w:footerReference w:type="default" r:id="rId159"/>
          <w:headerReference w:type="first" r:id="rId160"/>
          <w:footerReference w:type="first" r:id="rId16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6" w:name="Pg27"/>
      <w:bookmarkEnd w:id="2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t>Liquidated Damages.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5" w:line="276" w:lineRule="exact"/>
        <w:ind w:left="1440" w:right="1321" w:firstLine="720"/>
        <w:rPr>
          <w:color w:val="000000"/>
          <w:spacing w:val="-3"/>
        </w:rPr>
      </w:pPr>
      <w:r>
        <w:rPr>
          <w:color w:val="000000"/>
          <w:spacing w:val="-2"/>
        </w:rPr>
        <w:t xml:space="preserve">The actual damages to the Developer, in the event the Connecting Transmission Owner’s </w:t>
      </w:r>
      <w:r>
        <w:rPr>
          <w:color w:val="000000"/>
          <w:spacing w:val="-2"/>
        </w:rPr>
        <w:t xml:space="preserve">Attachment Facilities or System Upgrade Facilities or System Deliverability Upgrades are not </w:t>
      </w:r>
      <w:r>
        <w:rPr>
          <w:color w:val="000000"/>
          <w:spacing w:val="-2"/>
        </w:rPr>
        <w:br/>
        <w:t xml:space="preserve">completed by the dates designated by the Developer and accepted by the Connecting </w:t>
      </w:r>
      <w:r>
        <w:rPr>
          <w:color w:val="000000"/>
          <w:spacing w:val="-2"/>
        </w:rPr>
        <w:br/>
        <w:t>Transmission Owner pursuant to subparagraphs 5.1.2 or 5.1.4, above, may include</w:t>
      </w:r>
      <w:r>
        <w:rPr>
          <w:color w:val="000000"/>
          <w:spacing w:val="-2"/>
        </w:rPr>
        <w:t xml:space="preserve"> Developer’s fixed operation and maintenance costs and lost opportunity costs.  Such actual damages are </w:t>
      </w:r>
      <w:r>
        <w:rPr>
          <w:color w:val="000000"/>
          <w:spacing w:val="-2"/>
        </w:rPr>
        <w:br/>
        <w:t>uncertain and impossible to determine at this time.  Because of such uncertainty, any liquidated damages paid by the Connecting Transmission Owner to t</w:t>
      </w:r>
      <w:r>
        <w:rPr>
          <w:color w:val="000000"/>
          <w:spacing w:val="-2"/>
        </w:rPr>
        <w:t xml:space="preserve">he Developer in the event that </w:t>
      </w:r>
      <w:r>
        <w:rPr>
          <w:color w:val="000000"/>
          <w:spacing w:val="-2"/>
        </w:rPr>
        <w:br/>
        <w:t>Connecting Transmission Owner does not complete any portion of the Connecting Transmission Owner’s Attachment Facilities or System Upgrade Facilities or System Deliverability Upgrades by the applicable dates, shall be an amo</w:t>
      </w:r>
      <w:r>
        <w:rPr>
          <w:color w:val="000000"/>
          <w:spacing w:val="-2"/>
        </w:rPr>
        <w:t xml:space="preserve">unt equal to 1/2 of 1 percent per day of the actual cost of the Connecting Transmission Owner’s Attachment Facilities and System Upgrade Facilities and System Deliverability Upgrades, in the aggregate, for which Connecting Transmission Owner </w:t>
      </w:r>
      <w:r>
        <w:rPr>
          <w:color w:val="000000"/>
          <w:spacing w:val="-2"/>
        </w:rPr>
        <w:br/>
      </w:r>
      <w:r>
        <w:rPr>
          <w:color w:val="000000"/>
          <w:spacing w:val="-3"/>
        </w:rPr>
        <w:t>has assumed r</w:t>
      </w:r>
      <w:r>
        <w:rPr>
          <w:color w:val="000000"/>
          <w:spacing w:val="-3"/>
        </w:rPr>
        <w:t xml:space="preserve">esponsibility to design, procure and construct. </w:t>
      </w:r>
    </w:p>
    <w:p w:rsidR="00D35634" w:rsidRDefault="000E2AC8">
      <w:pPr>
        <w:autoSpaceDE w:val="0"/>
        <w:autoSpaceDN w:val="0"/>
        <w:adjustRightInd w:val="0"/>
        <w:spacing w:before="244" w:line="276" w:lineRule="exact"/>
        <w:ind w:left="2160"/>
        <w:rPr>
          <w:color w:val="000000"/>
          <w:spacing w:val="-2"/>
        </w:rPr>
      </w:pPr>
      <w:r>
        <w:rPr>
          <w:color w:val="000000"/>
          <w:spacing w:val="-2"/>
        </w:rPr>
        <w:t xml:space="preserve">However, in no event shall the total liquidated damages exceed 20 percent of the actual </w:t>
      </w:r>
    </w:p>
    <w:p w:rsidR="00D35634" w:rsidRDefault="000E2AC8">
      <w:pPr>
        <w:autoSpaceDE w:val="0"/>
        <w:autoSpaceDN w:val="0"/>
        <w:adjustRightInd w:val="0"/>
        <w:spacing w:before="5" w:line="275" w:lineRule="exact"/>
        <w:ind w:left="1440" w:right="1254"/>
        <w:rPr>
          <w:color w:val="000000"/>
          <w:spacing w:val="-3"/>
        </w:rPr>
      </w:pPr>
      <w:r>
        <w:rPr>
          <w:color w:val="000000"/>
          <w:spacing w:val="-2"/>
        </w:rPr>
        <w:t xml:space="preserve">cost of the Connecting Transmission Owner Attachment Facilities and System Upgrade Facilities </w:t>
      </w:r>
      <w:r>
        <w:rPr>
          <w:color w:val="000000"/>
          <w:spacing w:val="-2"/>
        </w:rPr>
        <w:br/>
        <w:t>and System Deliverabili</w:t>
      </w:r>
      <w:r>
        <w:rPr>
          <w:color w:val="000000"/>
          <w:spacing w:val="-2"/>
        </w:rPr>
        <w:t xml:space="preserve">ty Upgrades for which the Connecting Transmission Owner has assumed </w:t>
      </w:r>
      <w:r>
        <w:rPr>
          <w:color w:val="000000"/>
          <w:spacing w:val="-2"/>
        </w:rPr>
        <w:br/>
        <w:t xml:space="preserve">responsibility to design, procure, and construct.  The foregoing payments will be made by the </w:t>
      </w:r>
      <w:r>
        <w:rPr>
          <w:color w:val="000000"/>
          <w:spacing w:val="-2"/>
        </w:rPr>
        <w:br/>
        <w:t xml:space="preserve">Connecting Transmission Owner to the Developer as just compensation for the damages caused </w:t>
      </w:r>
      <w:r>
        <w:rPr>
          <w:color w:val="000000"/>
          <w:spacing w:val="-2"/>
        </w:rPr>
        <w:br/>
      </w:r>
      <w:r>
        <w:rPr>
          <w:color w:val="000000"/>
          <w:spacing w:val="-2"/>
        </w:rPr>
        <w:t xml:space="preserve">to the Developer, which actual damages are uncertain and impossible to determine at this time, </w:t>
      </w:r>
      <w:r>
        <w:rPr>
          <w:color w:val="000000"/>
          <w:spacing w:val="-2"/>
        </w:rPr>
        <w:br/>
        <w:t xml:space="preserve">and as reasonable liquidated damages, but not as a penalty or a method to secure performance of </w:t>
      </w:r>
      <w:r>
        <w:rPr>
          <w:color w:val="000000"/>
          <w:spacing w:val="-2"/>
        </w:rPr>
        <w:br/>
        <w:t>this Agreement.  Liquidated damages, when the Developer and Con</w:t>
      </w:r>
      <w:r>
        <w:rPr>
          <w:color w:val="000000"/>
          <w:spacing w:val="-2"/>
        </w:rPr>
        <w:t xml:space="preserve">necting Transmission Owner </w:t>
      </w:r>
      <w:r>
        <w:rPr>
          <w:color w:val="000000"/>
          <w:spacing w:val="-2"/>
        </w:rPr>
        <w:br/>
        <w:t xml:space="preserve">agree to them, are the exclusive remedy for the Connecting Transmission Owner’s failure to </w:t>
      </w:r>
      <w:r>
        <w:rPr>
          <w:color w:val="000000"/>
          <w:spacing w:val="-2"/>
        </w:rPr>
        <w:br/>
      </w:r>
      <w:r>
        <w:rPr>
          <w:color w:val="000000"/>
          <w:spacing w:val="-3"/>
        </w:rPr>
        <w:t xml:space="preserve">meet its schedule. </w:t>
      </w:r>
    </w:p>
    <w:p w:rsidR="00D35634" w:rsidRDefault="000E2AC8">
      <w:pPr>
        <w:autoSpaceDE w:val="0"/>
        <w:autoSpaceDN w:val="0"/>
        <w:adjustRightInd w:val="0"/>
        <w:spacing w:before="245" w:line="275" w:lineRule="exact"/>
        <w:ind w:left="1440" w:right="1365" w:firstLine="720"/>
        <w:rPr>
          <w:color w:val="000000"/>
          <w:spacing w:val="-2"/>
        </w:rPr>
      </w:pPr>
      <w:r>
        <w:rPr>
          <w:color w:val="000000"/>
          <w:spacing w:val="-2"/>
        </w:rPr>
        <w:t xml:space="preserve">Further, Connecting Transmission Owner shall not pay liquidated damages to Developer </w:t>
      </w:r>
      <w:r>
        <w:rPr>
          <w:color w:val="000000"/>
          <w:spacing w:val="-2"/>
        </w:rPr>
        <w:br/>
      </w:r>
      <w:r>
        <w:rPr>
          <w:color w:val="000000"/>
          <w:spacing w:val="-3"/>
        </w:rPr>
        <w:t xml:space="preserve">if: </w:t>
      </w:r>
      <w:r>
        <w:rPr>
          <w:color w:val="000000"/>
          <w:spacing w:val="-2"/>
        </w:rPr>
        <w:t>(1) Developer is not ready</w:t>
      </w:r>
      <w:r>
        <w:rPr>
          <w:color w:val="000000"/>
          <w:spacing w:val="-2"/>
        </w:rPr>
        <w:t xml:space="preserve"> to commence use of the Connecting Transmission Owner’s </w:t>
      </w:r>
      <w:r>
        <w:rPr>
          <w:color w:val="000000"/>
          <w:spacing w:val="-2"/>
        </w:rPr>
        <w:br/>
        <w:t xml:space="preserve">Attachment Facilities or System Upgrade Facilities or System Deliverability Upgrades to take </w:t>
      </w:r>
      <w:r>
        <w:rPr>
          <w:color w:val="000000"/>
          <w:spacing w:val="-2"/>
        </w:rPr>
        <w:br/>
        <w:t xml:space="preserve">the delivery of power for the Developer’s Large Generating Facility’s Trial Operation or to </w:t>
      </w:r>
      <w:r>
        <w:rPr>
          <w:color w:val="000000"/>
          <w:spacing w:val="-2"/>
        </w:rPr>
        <w:br/>
        <w:t>export power</w:t>
      </w:r>
      <w:r>
        <w:rPr>
          <w:color w:val="000000"/>
          <w:spacing w:val="-2"/>
        </w:rPr>
        <w:t xml:space="preserve"> from the Developer’s Large Generating Facility on the specified dates, unless the </w:t>
      </w:r>
      <w:r>
        <w:rPr>
          <w:color w:val="000000"/>
          <w:spacing w:val="-2"/>
        </w:rPr>
        <w:br/>
        <w:t xml:space="preserve">Developer would have been able to commence use of the Connecting Transmission Owner’s </w:t>
      </w:r>
      <w:r>
        <w:rPr>
          <w:color w:val="000000"/>
          <w:spacing w:val="-2"/>
        </w:rPr>
        <w:br/>
        <w:t xml:space="preserve">Attachment Facilities or System Upgrade Facilities or System Deliverability Upgrades </w:t>
      </w:r>
      <w:r>
        <w:rPr>
          <w:color w:val="000000"/>
          <w:spacing w:val="-2"/>
        </w:rPr>
        <w:t xml:space="preserve">to take </w:t>
      </w:r>
      <w:r>
        <w:rPr>
          <w:color w:val="000000"/>
          <w:spacing w:val="-2"/>
        </w:rPr>
        <w:br/>
        <w:t xml:space="preserve">the delivery of power for Developer’s Large Generating Facility’s Trial Operation or to export </w:t>
      </w:r>
      <w:r>
        <w:rPr>
          <w:color w:val="000000"/>
          <w:spacing w:val="-2"/>
        </w:rPr>
        <w:br/>
        <w:t xml:space="preserve">power from the Developer’s Large Generating Facility, but for Connecting Transmission </w:t>
      </w:r>
      <w:r>
        <w:rPr>
          <w:color w:val="000000"/>
          <w:spacing w:val="-2"/>
        </w:rPr>
        <w:br/>
        <w:t>Owner’s delay; (2) the Connecting Transmission Owner’s failure t</w:t>
      </w:r>
      <w:r>
        <w:rPr>
          <w:color w:val="000000"/>
          <w:spacing w:val="-2"/>
        </w:rPr>
        <w:t xml:space="preserve">o meet the specified dates is </w:t>
      </w:r>
      <w:r>
        <w:rPr>
          <w:color w:val="000000"/>
          <w:spacing w:val="-2"/>
        </w:rPr>
        <w:br/>
        <w:t xml:space="preserve">the result of the action or inaction of the Developer or any other Developer who has entered into </w:t>
      </w:r>
      <w:r>
        <w:rPr>
          <w:color w:val="000000"/>
          <w:spacing w:val="-2"/>
        </w:rPr>
        <w:br/>
        <w:t xml:space="preserve">a Standard Large Generator Interconnection Agreement with the Connecting Transmission </w:t>
      </w:r>
      <w:r>
        <w:rPr>
          <w:color w:val="000000"/>
          <w:spacing w:val="-2"/>
        </w:rPr>
        <w:br/>
        <w:t xml:space="preserve">Owner and NYISO, or action or inaction </w:t>
      </w:r>
      <w:r>
        <w:rPr>
          <w:color w:val="000000"/>
          <w:spacing w:val="-2"/>
        </w:rPr>
        <w:t xml:space="preserve">by any other Party, or any other cause beyond </w:t>
      </w:r>
      <w:r>
        <w:rPr>
          <w:color w:val="000000"/>
          <w:spacing w:val="-2"/>
        </w:rPr>
        <w:br/>
        <w:t xml:space="preserve">Connecting Transmission Owner’s reasonable control or reasonable ability to cure; (3) the </w:t>
      </w:r>
      <w:r>
        <w:rPr>
          <w:color w:val="000000"/>
          <w:spacing w:val="-2"/>
        </w:rPr>
        <w:br/>
        <w:t xml:space="preserve">Developer has assumed responsibility for the design, procurement and construction of the </w:t>
      </w:r>
      <w:r>
        <w:rPr>
          <w:color w:val="000000"/>
          <w:spacing w:val="-2"/>
        </w:rPr>
        <w:br/>
        <w:t>Connecting Transmission Owne</w:t>
      </w:r>
      <w:r>
        <w:rPr>
          <w:color w:val="000000"/>
          <w:spacing w:val="-2"/>
        </w:rPr>
        <w:t xml:space="preserve">r’s Attachment Facilities and Stand Alone System Upgrade </w:t>
      </w:r>
      <w:r>
        <w:rPr>
          <w:color w:val="000000"/>
          <w:spacing w:val="-2"/>
        </w:rPr>
        <w:br/>
        <w:t xml:space="preserve">Facilities; or (4) the Connecting Transmission Owner and Developer have otherwise agreed. In </w:t>
      </w:r>
      <w:r>
        <w:rPr>
          <w:color w:val="000000"/>
          <w:spacing w:val="-2"/>
        </w:rPr>
        <w:br/>
        <w:t xml:space="preserve">no event shall NYISO have any liability whatever to Developer for liquidated damages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37" w:line="276" w:lineRule="exact"/>
        <w:ind w:left="6000"/>
        <w:rPr>
          <w:color w:val="000000"/>
          <w:spacing w:val="-3"/>
        </w:rPr>
      </w:pPr>
      <w:r>
        <w:rPr>
          <w:color w:val="000000"/>
          <w:spacing w:val="-3"/>
        </w:rPr>
        <w:t xml:space="preserve">19 </w:t>
      </w:r>
    </w:p>
    <w:p w:rsidR="00D35634" w:rsidRDefault="00D35634">
      <w:pPr>
        <w:autoSpaceDE w:val="0"/>
        <w:autoSpaceDN w:val="0"/>
        <w:adjustRightInd w:val="0"/>
        <w:rPr>
          <w:color w:val="000000"/>
          <w:spacing w:val="-3"/>
        </w:rPr>
        <w:sectPr w:rsidR="00D35634">
          <w:headerReference w:type="even" r:id="rId162"/>
          <w:headerReference w:type="default" r:id="rId163"/>
          <w:footerReference w:type="even" r:id="rId164"/>
          <w:footerReference w:type="default" r:id="rId165"/>
          <w:headerReference w:type="first" r:id="rId166"/>
          <w:footerReference w:type="first" r:id="rId16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7" w:name="Pg28"/>
      <w:bookmarkEnd w:id="2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344"/>
        <w:jc w:val="both"/>
        <w:rPr>
          <w:color w:val="000000"/>
          <w:spacing w:val="-3"/>
        </w:rPr>
      </w:pPr>
      <w:r>
        <w:rPr>
          <w:color w:val="000000"/>
          <w:spacing w:val="-2"/>
        </w:rPr>
        <w:t xml:space="preserve">associated with the engineering, procurement or construction of Attachment Facilities or System </w:t>
      </w:r>
      <w:r>
        <w:rPr>
          <w:color w:val="000000"/>
          <w:spacing w:val="-3"/>
        </w:rPr>
        <w:t xml:space="preserve">Upgrade Facilities or System Deliverability Upgrades. </w:t>
      </w:r>
    </w:p>
    <w:p w:rsidR="00D35634" w:rsidRDefault="000E2AC8">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5" w:line="275" w:lineRule="exact"/>
        <w:ind w:left="1440" w:right="1548" w:firstLine="720"/>
        <w:rPr>
          <w:color w:val="000000"/>
          <w:spacing w:val="-3"/>
        </w:rPr>
      </w:pPr>
      <w:r>
        <w:rPr>
          <w:color w:val="000000"/>
          <w:spacing w:val="-2"/>
        </w:rPr>
        <w:t xml:space="preserve">The Developer shall procure, install, maintain and operate Power System Stabilizers in </w:t>
      </w:r>
      <w:r>
        <w:rPr>
          <w:color w:val="000000"/>
          <w:spacing w:val="-2"/>
        </w:rPr>
        <w:br/>
        <w:t xml:space="preserve">accordance with the requirements identified in the Interconnection Studies conducted for </w:t>
      </w:r>
      <w:r>
        <w:rPr>
          <w:color w:val="000000"/>
          <w:spacing w:val="-2"/>
        </w:rPr>
        <w:br/>
        <w:t>Developer’s Large Generating Facility.  NYISO and Connecting Transmission Owne</w:t>
      </w:r>
      <w:r>
        <w:rPr>
          <w:color w:val="000000"/>
          <w:spacing w:val="-2"/>
        </w:rPr>
        <w:t xml:space="preserve">r reserve </w:t>
      </w:r>
      <w:r>
        <w:rPr>
          <w:color w:val="000000"/>
          <w:spacing w:val="-2"/>
        </w:rPr>
        <w:br/>
        <w:t xml:space="preserve">the right to reasonably establish minimum acceptable settings for any installed Power System </w:t>
      </w:r>
      <w:r>
        <w:rPr>
          <w:color w:val="000000"/>
          <w:spacing w:val="-2"/>
        </w:rPr>
        <w:br/>
        <w:t xml:space="preserve">Stabilizers, subject to the design and operating limitations of the Large Generating Facility.  If </w:t>
      </w:r>
      <w:r>
        <w:rPr>
          <w:color w:val="000000"/>
          <w:spacing w:val="-2"/>
        </w:rPr>
        <w:br/>
        <w:t>the Large Generating Facility’s Power System Stabil</w:t>
      </w:r>
      <w:r>
        <w:rPr>
          <w:color w:val="000000"/>
          <w:spacing w:val="-2"/>
        </w:rPr>
        <w:t xml:space="preserve">izers are removed from service or not </w:t>
      </w:r>
      <w:r>
        <w:rPr>
          <w:color w:val="000000"/>
          <w:spacing w:val="-2"/>
        </w:rPr>
        <w:br/>
        <w:t xml:space="preserve">capable of automatic operation, the Developer shall immediately notify the Connecting </w:t>
      </w:r>
      <w:r>
        <w:rPr>
          <w:color w:val="000000"/>
          <w:spacing w:val="-2"/>
        </w:rPr>
        <w:br/>
        <w:t xml:space="preserve">Transmission Owner and NYISO.  The requirements of this paragraph shall not apply to wind </w:t>
      </w:r>
      <w:r>
        <w:rPr>
          <w:color w:val="000000"/>
          <w:spacing w:val="-2"/>
        </w:rPr>
        <w:br/>
      </w:r>
      <w:r>
        <w:rPr>
          <w:color w:val="000000"/>
          <w:spacing w:val="-3"/>
        </w:rPr>
        <w:t xml:space="preserve">generators. </w:t>
      </w:r>
    </w:p>
    <w:p w:rsidR="00D35634" w:rsidRDefault="000E2AC8">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3" w:line="276" w:lineRule="exact"/>
        <w:ind w:left="1440" w:right="1463" w:firstLine="720"/>
        <w:rPr>
          <w:color w:val="000000"/>
          <w:spacing w:val="-3"/>
        </w:rPr>
      </w:pPr>
      <w:r>
        <w:rPr>
          <w:color w:val="000000"/>
          <w:spacing w:val="-2"/>
        </w:rPr>
        <w:t>If responsibility for construction of the Connecting Transmission Owner’s Attachment Facilities or System Upgrade Facilities or System Deliverability Upgrades is to be borne by the Connecting Transmission Owner, then the Connecting Transmission Owner sha</w:t>
      </w:r>
      <w:r>
        <w:rPr>
          <w:color w:val="000000"/>
          <w:spacing w:val="-2"/>
        </w:rPr>
        <w:t xml:space="preserve">ll commence design of the Connecting Transmission Owner’s Attachment Facilities or System Upgrade Facilities or System Deliverability Upgrades and procure necessary equipment as soon as </w:t>
      </w:r>
      <w:r>
        <w:rPr>
          <w:color w:val="000000"/>
          <w:spacing w:val="-2"/>
        </w:rPr>
        <w:br/>
        <w:t>practicable after all of the following conditions are satisfied, unle</w:t>
      </w:r>
      <w:r>
        <w:rPr>
          <w:color w:val="000000"/>
          <w:spacing w:val="-2"/>
        </w:rPr>
        <w:t xml:space="preserve">ss the Developer and </w:t>
      </w:r>
      <w:r>
        <w:rPr>
          <w:color w:val="000000"/>
          <w:spacing w:val="-2"/>
        </w:rPr>
        <w:br/>
      </w:r>
      <w:r>
        <w:rPr>
          <w:color w:val="000000"/>
          <w:spacing w:val="-3"/>
        </w:rPr>
        <w:t xml:space="preserve">Connecting Transmission Owner otherwise agree in writing: </w:t>
      </w:r>
    </w:p>
    <w:p w:rsidR="00D35634" w:rsidRDefault="000E2AC8">
      <w:pPr>
        <w:autoSpaceDE w:val="0"/>
        <w:autoSpaceDN w:val="0"/>
        <w:adjustRightInd w:val="0"/>
        <w:spacing w:before="258" w:line="260" w:lineRule="exact"/>
        <w:ind w:left="1440" w:right="1301" w:firstLine="720"/>
        <w:jc w:val="both"/>
        <w:rPr>
          <w:color w:val="000000"/>
          <w:spacing w:val="-1"/>
        </w:rPr>
      </w:pPr>
      <w:r>
        <w:rPr>
          <w:rFonts w:ascii="Times New Roman Bold" w:hAnsi="Times New Roman Bold"/>
          <w:color w:val="000000"/>
          <w:spacing w:val="-1"/>
        </w:rPr>
        <w:t>5.5.1</w:t>
      </w:r>
      <w:r>
        <w:rPr>
          <w:color w:val="000000"/>
          <w:spacing w:val="-1"/>
        </w:rPr>
        <w:t xml:space="preserve">   NYISO and Connecting Transmission Owner have completed the Interconnection Facilities Study pursuant to the Interconnection Facilities Study Agreement; </w:t>
      </w:r>
    </w:p>
    <w:p w:rsidR="00D35634" w:rsidRDefault="000E2AC8">
      <w:pPr>
        <w:autoSpaceDE w:val="0"/>
        <w:autoSpaceDN w:val="0"/>
        <w:adjustRightInd w:val="0"/>
        <w:spacing w:before="244" w:line="280" w:lineRule="exact"/>
        <w:ind w:left="1440" w:right="1492" w:firstLine="720"/>
        <w:rPr>
          <w:color w:val="000000"/>
          <w:spacing w:val="-3"/>
        </w:rPr>
      </w:pPr>
      <w:r>
        <w:rPr>
          <w:rFonts w:ascii="Times New Roman Bold" w:hAnsi="Times New Roman Bold"/>
          <w:color w:val="000000"/>
          <w:spacing w:val="-1"/>
        </w:rPr>
        <w:t>5.5.2</w:t>
      </w:r>
      <w:r>
        <w:rPr>
          <w:color w:val="000000"/>
          <w:spacing w:val="-1"/>
        </w:rPr>
        <w:t xml:space="preserve">   The NY</w:t>
      </w:r>
      <w:r>
        <w:rPr>
          <w:color w:val="000000"/>
          <w:spacing w:val="-1"/>
        </w:rPr>
        <w:t xml:space="preserve">ISO has completed the required cost allocation analyses, and Developer </w:t>
      </w:r>
      <w:r>
        <w:rPr>
          <w:color w:val="000000"/>
          <w:spacing w:val="-1"/>
        </w:rPr>
        <w:br/>
      </w:r>
      <w:r>
        <w:rPr>
          <w:color w:val="000000"/>
          <w:spacing w:val="-2"/>
        </w:rPr>
        <w:t xml:space="preserve">has accepted his share of the costs for necessary System Upgrade Facilities and System </w:t>
      </w:r>
      <w:r>
        <w:rPr>
          <w:color w:val="000000"/>
          <w:spacing w:val="-2"/>
        </w:rPr>
        <w:br/>
        <w:t xml:space="preserve">Deliverability Upgrades in accordance with the provisions of Attachment S of the NYISO </w:t>
      </w:r>
      <w:r>
        <w:rPr>
          <w:color w:val="000000"/>
          <w:spacing w:val="-2"/>
        </w:rPr>
        <w:br/>
      </w:r>
      <w:r>
        <w:rPr>
          <w:color w:val="000000"/>
          <w:spacing w:val="-3"/>
        </w:rPr>
        <w:t xml:space="preserve">OATT; </w:t>
      </w:r>
    </w:p>
    <w:p w:rsidR="00D35634" w:rsidRDefault="000E2AC8">
      <w:pPr>
        <w:autoSpaceDE w:val="0"/>
        <w:autoSpaceDN w:val="0"/>
        <w:adjustRightInd w:val="0"/>
        <w:spacing w:before="224" w:line="276" w:lineRule="exact"/>
        <w:ind w:left="2160"/>
        <w:rPr>
          <w:color w:val="000000"/>
          <w:spacing w:val="-1"/>
        </w:rPr>
      </w:pPr>
      <w:r>
        <w:rPr>
          <w:rFonts w:ascii="Times New Roman Bold" w:hAnsi="Times New Roman Bold"/>
          <w:color w:val="000000"/>
          <w:spacing w:val="-1"/>
        </w:rPr>
        <w:t>5</w:t>
      </w:r>
      <w:r>
        <w:rPr>
          <w:rFonts w:ascii="Times New Roman Bold" w:hAnsi="Times New Roman Bold"/>
          <w:color w:val="000000"/>
          <w:spacing w:val="-1"/>
        </w:rPr>
        <w:t>.5.3</w:t>
      </w:r>
      <w:r>
        <w:rPr>
          <w:color w:val="000000"/>
          <w:spacing w:val="-1"/>
        </w:rPr>
        <w:t xml:space="preserve">   The Connecting Transmission Owner has received written authorization to </w:t>
      </w:r>
    </w:p>
    <w:p w:rsidR="00D35634" w:rsidRDefault="000E2AC8">
      <w:pPr>
        <w:autoSpaceDE w:val="0"/>
        <w:autoSpaceDN w:val="0"/>
        <w:adjustRightInd w:val="0"/>
        <w:spacing w:before="1" w:line="280" w:lineRule="exact"/>
        <w:ind w:left="1440" w:right="1545"/>
        <w:jc w:val="both"/>
        <w:rPr>
          <w:color w:val="000000"/>
          <w:spacing w:val="-3"/>
        </w:rPr>
      </w:pPr>
      <w:r>
        <w:rPr>
          <w:color w:val="000000"/>
          <w:spacing w:val="-2"/>
        </w:rPr>
        <w:t xml:space="preserve">proceed with design and procurement from the Developer by the date specified in Appendix B </w:t>
      </w:r>
      <w:r>
        <w:rPr>
          <w:color w:val="000000"/>
          <w:spacing w:val="-3"/>
        </w:rPr>
        <w:t xml:space="preserve">hereto; and </w:t>
      </w:r>
    </w:p>
    <w:p w:rsidR="00D35634" w:rsidRDefault="000E2AC8">
      <w:pPr>
        <w:autoSpaceDE w:val="0"/>
        <w:autoSpaceDN w:val="0"/>
        <w:adjustRightInd w:val="0"/>
        <w:spacing w:before="257" w:line="260" w:lineRule="exact"/>
        <w:ind w:left="1440" w:right="1543" w:firstLine="720"/>
        <w:jc w:val="both"/>
        <w:rPr>
          <w:color w:val="000000"/>
          <w:spacing w:val="-1"/>
        </w:rPr>
      </w:pPr>
      <w:r>
        <w:rPr>
          <w:rFonts w:ascii="Times New Roman Bold" w:hAnsi="Times New Roman Bold"/>
          <w:color w:val="000000"/>
          <w:spacing w:val="-1"/>
        </w:rPr>
        <w:t>5.5.4</w:t>
      </w:r>
      <w:r>
        <w:rPr>
          <w:color w:val="000000"/>
          <w:spacing w:val="-1"/>
        </w:rPr>
        <w:t xml:space="preserve">   The Developer has provided security to the Connecting Transmission Owner in accordance with Article 11.5 by the dates specified in Appendix B hereto. </w:t>
      </w:r>
    </w:p>
    <w:p w:rsidR="00D35634" w:rsidRDefault="000E2AC8">
      <w:pPr>
        <w:tabs>
          <w:tab w:val="left" w:pos="2520"/>
        </w:tabs>
        <w:autoSpaceDE w:val="0"/>
        <w:autoSpaceDN w:val="0"/>
        <w:adjustRightInd w:val="0"/>
        <w:spacing w:before="265" w:line="276" w:lineRule="exact"/>
        <w:ind w:left="14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3" w:line="280" w:lineRule="exact"/>
        <w:ind w:left="1440" w:right="1643" w:firstLine="720"/>
        <w:jc w:val="both"/>
        <w:rPr>
          <w:color w:val="000000"/>
          <w:spacing w:val="-2"/>
        </w:rPr>
      </w:pPr>
      <w:r>
        <w:rPr>
          <w:color w:val="000000"/>
          <w:spacing w:val="-2"/>
        </w:rPr>
        <w:t>The Connecting Transmission Owner shall commence construction of the C</w:t>
      </w:r>
      <w:r>
        <w:rPr>
          <w:color w:val="000000"/>
          <w:spacing w:val="-2"/>
        </w:rPr>
        <w:t xml:space="preserve">onnecting </w:t>
      </w:r>
      <w:r>
        <w:rPr>
          <w:color w:val="000000"/>
          <w:spacing w:val="-2"/>
        </w:rPr>
        <w:br/>
        <w:t xml:space="preserve">Transmission Owner’s Attachment Facilities and System Upgrade Facilities and System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76" w:line="276" w:lineRule="exact"/>
        <w:ind w:left="6000"/>
        <w:rPr>
          <w:color w:val="000000"/>
          <w:spacing w:val="-3"/>
        </w:rPr>
      </w:pPr>
      <w:r>
        <w:rPr>
          <w:color w:val="000000"/>
          <w:spacing w:val="-3"/>
        </w:rPr>
        <w:t xml:space="preserve">20 </w:t>
      </w:r>
    </w:p>
    <w:p w:rsidR="00D35634" w:rsidRDefault="00D35634">
      <w:pPr>
        <w:autoSpaceDE w:val="0"/>
        <w:autoSpaceDN w:val="0"/>
        <w:adjustRightInd w:val="0"/>
        <w:rPr>
          <w:color w:val="000000"/>
          <w:spacing w:val="-3"/>
        </w:rPr>
        <w:sectPr w:rsidR="00D35634">
          <w:headerReference w:type="even" r:id="rId168"/>
          <w:headerReference w:type="default" r:id="rId169"/>
          <w:footerReference w:type="even" r:id="rId170"/>
          <w:footerReference w:type="default" r:id="rId171"/>
          <w:headerReference w:type="first" r:id="rId172"/>
          <w:footerReference w:type="first" r:id="rId17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8" w:name="Pg29"/>
      <w:bookmarkEnd w:id="2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749"/>
        <w:jc w:val="both"/>
        <w:rPr>
          <w:color w:val="000000"/>
          <w:spacing w:val="-3"/>
        </w:rPr>
      </w:pPr>
      <w:r>
        <w:rPr>
          <w:color w:val="000000"/>
          <w:spacing w:val="-2"/>
        </w:rPr>
        <w:t xml:space="preserve">Deliverability Upgrades for which it is responsible as soon as practicable after the following </w:t>
      </w:r>
      <w:r>
        <w:rPr>
          <w:color w:val="000000"/>
          <w:spacing w:val="-3"/>
        </w:rPr>
        <w:t xml:space="preserve">additional conditions are satisfied: </w:t>
      </w:r>
    </w:p>
    <w:p w:rsidR="00D35634" w:rsidRDefault="000E2AC8">
      <w:pPr>
        <w:autoSpaceDE w:val="0"/>
        <w:autoSpaceDN w:val="0"/>
        <w:adjustRightInd w:val="0"/>
        <w:spacing w:before="244" w:line="280" w:lineRule="exact"/>
        <w:ind w:left="1440" w:right="1543" w:firstLine="720"/>
        <w:jc w:val="both"/>
        <w:rPr>
          <w:color w:val="000000"/>
          <w:spacing w:val="-2"/>
        </w:rPr>
      </w:pPr>
      <w:r>
        <w:rPr>
          <w:rFonts w:ascii="Times New Roman Bold" w:hAnsi="Times New Roman Bold"/>
          <w:color w:val="000000"/>
          <w:spacing w:val="-1"/>
        </w:rPr>
        <w:t>5.6.1</w:t>
      </w:r>
      <w:r>
        <w:rPr>
          <w:color w:val="000000"/>
          <w:spacing w:val="-1"/>
        </w:rPr>
        <w:t xml:space="preserve">   Approval of the appropriate Governmental Authority has been obtained for any </w:t>
      </w:r>
      <w:r>
        <w:rPr>
          <w:color w:val="000000"/>
          <w:spacing w:val="-2"/>
        </w:rPr>
        <w:t xml:space="preserve">facilities requiring regulatory approval; </w:t>
      </w:r>
    </w:p>
    <w:p w:rsidR="00D35634" w:rsidRDefault="000E2AC8">
      <w:pPr>
        <w:autoSpaceDE w:val="0"/>
        <w:autoSpaceDN w:val="0"/>
        <w:adjustRightInd w:val="0"/>
        <w:spacing w:before="249" w:line="270" w:lineRule="exact"/>
        <w:ind w:left="1440" w:right="1291" w:firstLine="720"/>
        <w:rPr>
          <w:color w:val="000000"/>
          <w:spacing w:val="-2"/>
        </w:rPr>
      </w:pPr>
      <w:r>
        <w:rPr>
          <w:rFonts w:ascii="Times New Roman Bold" w:hAnsi="Times New Roman Bold"/>
          <w:color w:val="000000"/>
          <w:spacing w:val="-1"/>
        </w:rPr>
        <w:t>5.6.2</w:t>
      </w:r>
      <w:r>
        <w:rPr>
          <w:color w:val="000000"/>
          <w:spacing w:val="-1"/>
        </w:rPr>
        <w:t xml:space="preserve">   Necessary real property rights and rights-of-way have been obtained, to the extent </w:t>
      </w:r>
      <w:r>
        <w:rPr>
          <w:color w:val="000000"/>
          <w:spacing w:val="-1"/>
        </w:rPr>
        <w:br/>
      </w:r>
      <w:r>
        <w:rPr>
          <w:color w:val="000000"/>
          <w:spacing w:val="-2"/>
        </w:rPr>
        <w:t xml:space="preserve">required for the construction of a discrete aspect of the Connecting Transmission Owner’s </w:t>
      </w:r>
      <w:r>
        <w:rPr>
          <w:color w:val="000000"/>
          <w:spacing w:val="-2"/>
        </w:rPr>
        <w:br/>
        <w:t xml:space="preserve">Attachment Facilities and System Upgrade Facilities and System Deliverability Upgrades; </w:t>
      </w:r>
    </w:p>
    <w:p w:rsidR="00D35634" w:rsidRDefault="000E2AC8">
      <w:pPr>
        <w:autoSpaceDE w:val="0"/>
        <w:autoSpaceDN w:val="0"/>
        <w:adjustRightInd w:val="0"/>
        <w:spacing w:before="246" w:line="276" w:lineRule="exact"/>
        <w:ind w:left="2160"/>
        <w:rPr>
          <w:color w:val="000000"/>
          <w:spacing w:val="-1"/>
        </w:rPr>
      </w:pPr>
      <w:r>
        <w:rPr>
          <w:rFonts w:ascii="Times New Roman Bold" w:hAnsi="Times New Roman Bold"/>
          <w:color w:val="000000"/>
          <w:spacing w:val="-1"/>
        </w:rPr>
        <w:t>5.6.3</w:t>
      </w:r>
      <w:r>
        <w:rPr>
          <w:color w:val="000000"/>
          <w:spacing w:val="-1"/>
        </w:rPr>
        <w:t xml:space="preserve">   The Connecting Transmission Owner has received written authorization</w:t>
      </w:r>
      <w:r>
        <w:rPr>
          <w:color w:val="000000"/>
          <w:spacing w:val="-1"/>
        </w:rPr>
        <w:t xml:space="preserve"> to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proceed with construction from the Developer by the date specified in Appendix B hereto; and </w:t>
      </w:r>
    </w:p>
    <w:p w:rsidR="00D35634" w:rsidRDefault="000E2AC8">
      <w:pPr>
        <w:autoSpaceDE w:val="0"/>
        <w:autoSpaceDN w:val="0"/>
        <w:adjustRightInd w:val="0"/>
        <w:spacing w:before="241" w:line="280" w:lineRule="exact"/>
        <w:ind w:left="1440" w:right="1543" w:firstLine="720"/>
        <w:jc w:val="both"/>
        <w:rPr>
          <w:color w:val="000000"/>
          <w:spacing w:val="-1"/>
        </w:rPr>
      </w:pPr>
      <w:r>
        <w:rPr>
          <w:rFonts w:ascii="Times New Roman Bold" w:hAnsi="Times New Roman Bold"/>
          <w:color w:val="000000"/>
          <w:spacing w:val="-1"/>
        </w:rPr>
        <w:t>5.6.4</w:t>
      </w:r>
      <w:r>
        <w:rPr>
          <w:color w:val="000000"/>
          <w:spacing w:val="-1"/>
        </w:rPr>
        <w:t xml:space="preserve">   The Developer has provided security to the Connecting Transmission Owner in </w:t>
      </w:r>
      <w:r>
        <w:rPr>
          <w:color w:val="000000"/>
          <w:spacing w:val="-1"/>
        </w:rPr>
        <w:t xml:space="preserve">accordance with Article 11.5 by the dates specified in Appendix B hereto.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 Progress.</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8" w:line="277" w:lineRule="exact"/>
        <w:ind w:left="1440" w:right="1311" w:firstLine="720"/>
        <w:rPr>
          <w:color w:val="000000"/>
          <w:spacing w:val="-2"/>
        </w:rPr>
      </w:pPr>
      <w:r>
        <w:rPr>
          <w:color w:val="000000"/>
          <w:spacing w:val="-2"/>
        </w:rPr>
        <w:t xml:space="preserve">The Developer and Connecting Transmission Owner will keep each other, and NYISO, advised periodically as to the progress of their respective design, procurement </w:t>
      </w:r>
      <w:r>
        <w:rPr>
          <w:color w:val="000000"/>
          <w:spacing w:val="-2"/>
        </w:rPr>
        <w:t xml:space="preserve">and construction efforts.  Any Party may, at any time, request a progress report from the Developer or Connecting Transmission Owner.  If, at any time, the Developer determines that the completion of the </w:t>
      </w:r>
      <w:r>
        <w:rPr>
          <w:color w:val="000000"/>
          <w:spacing w:val="-2"/>
        </w:rPr>
        <w:br/>
        <w:t>Connecting Transmission Owner’s Attachment Faciliti</w:t>
      </w:r>
      <w:r>
        <w:rPr>
          <w:color w:val="000000"/>
          <w:spacing w:val="-2"/>
        </w:rPr>
        <w:t xml:space="preserve">es will not be required until after the </w:t>
      </w:r>
      <w:r>
        <w:rPr>
          <w:color w:val="000000"/>
          <w:spacing w:val="-2"/>
        </w:rPr>
        <w:br/>
        <w:t xml:space="preserve">specified In-Service Date, the Developer will provide written notice to the Connecting </w:t>
      </w:r>
      <w:r>
        <w:rPr>
          <w:color w:val="000000"/>
          <w:spacing w:val="-2"/>
        </w:rPr>
        <w:br/>
        <w:t xml:space="preserve">Transmission Owner and NYISO of such later date upon which the completion of the </w:t>
      </w:r>
      <w:r>
        <w:rPr>
          <w:color w:val="000000"/>
          <w:spacing w:val="-2"/>
        </w:rPr>
        <w:br/>
        <w:t>Connecting Transmission Owner’s Attachment Fa</w:t>
      </w:r>
      <w:r>
        <w:rPr>
          <w:color w:val="000000"/>
          <w:spacing w:val="-2"/>
        </w:rPr>
        <w:t xml:space="preserve">cilities will be required. </w:t>
      </w:r>
    </w:p>
    <w:p w:rsidR="00D35634" w:rsidRDefault="000E2AC8">
      <w:pPr>
        <w:tabs>
          <w:tab w:val="left" w:pos="2519"/>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5.8</w:t>
      </w:r>
      <w:r>
        <w:rPr>
          <w:rFonts w:ascii="Times New Roman Bold" w:hAnsi="Times New Roman Bold"/>
          <w:color w:val="000000"/>
          <w:spacing w:val="-3"/>
        </w:rPr>
        <w:tab/>
        <w:t>Information Exchange.</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283" w:firstLine="720"/>
        <w:rPr>
          <w:color w:val="000000"/>
          <w:spacing w:val="-2"/>
        </w:rPr>
      </w:pPr>
      <w:r>
        <w:rPr>
          <w:color w:val="000000"/>
          <w:spacing w:val="-2"/>
        </w:rPr>
        <w:t xml:space="preserve">As soon as reasonably practicable after the Effective Date, the Developer and Connecting Transmission Owner shall exchange information, and provide NYISO the same information, regarding the design and </w:t>
      </w:r>
      <w:r>
        <w:rPr>
          <w:color w:val="000000"/>
          <w:spacing w:val="-2"/>
        </w:rPr>
        <w:t xml:space="preserve">compatibility of their respective Attachment Facilities and </w:t>
      </w:r>
      <w:r>
        <w:rPr>
          <w:color w:val="000000"/>
          <w:spacing w:val="-2"/>
        </w:rPr>
        <w:br/>
        <w:t xml:space="preserve">compatibility of the Attachment Facilities with the New York State Transmission System, and shall work diligently and in good faith to make any necessary design changes. </w:t>
      </w:r>
    </w:p>
    <w:p w:rsidR="00D35634" w:rsidRDefault="000E2AC8">
      <w:pPr>
        <w:tabs>
          <w:tab w:val="left" w:pos="2520"/>
        </w:tabs>
        <w:autoSpaceDE w:val="0"/>
        <w:autoSpaceDN w:val="0"/>
        <w:adjustRightInd w:val="0"/>
        <w:spacing w:before="242" w:line="276" w:lineRule="exact"/>
        <w:ind w:left="14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Limited Operation.</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9" w:line="277" w:lineRule="exact"/>
        <w:ind w:left="1440" w:right="1269" w:firstLine="720"/>
        <w:rPr>
          <w:color w:val="000000"/>
          <w:spacing w:val="-2"/>
        </w:rPr>
      </w:pPr>
      <w:r>
        <w:rPr>
          <w:color w:val="000000"/>
          <w:spacing w:val="-2"/>
        </w:rPr>
        <w:t xml:space="preserve">If any of the Connecting Transmission Owner’s Attachment Facilities or System Upgrade </w:t>
      </w:r>
      <w:r>
        <w:rPr>
          <w:color w:val="000000"/>
          <w:spacing w:val="-2"/>
        </w:rPr>
        <w:br/>
        <w:t xml:space="preserve">Facilities or System Deliverability Upgrades are not reasonably expected to be completed prior </w:t>
      </w:r>
      <w:r>
        <w:rPr>
          <w:color w:val="000000"/>
          <w:spacing w:val="-2"/>
        </w:rPr>
        <w:br/>
        <w:t>to the Commercial Operation Date of the Developer’s Large Generating Faci</w:t>
      </w:r>
      <w:r>
        <w:rPr>
          <w:color w:val="000000"/>
          <w:spacing w:val="-2"/>
        </w:rPr>
        <w:t xml:space="preserve">lity, NYISO shall, </w:t>
      </w:r>
      <w:r>
        <w:rPr>
          <w:color w:val="000000"/>
          <w:spacing w:val="-2"/>
        </w:rPr>
        <w:br/>
        <w:t xml:space="preserve">upon the request and at the expense of Developer, in conjunction with the Connecting </w:t>
      </w:r>
      <w:r>
        <w:rPr>
          <w:color w:val="000000"/>
          <w:spacing w:val="-2"/>
        </w:rPr>
        <w:br/>
        <w:t xml:space="preserve">Transmission Owner, perform operating studies on a timely basis to determine the extent to </w:t>
      </w:r>
      <w:r>
        <w:rPr>
          <w:color w:val="000000"/>
          <w:spacing w:val="-2"/>
        </w:rPr>
        <w:br/>
        <w:t>which the Developer’s Large Generating Facility and the De</w:t>
      </w:r>
      <w:r>
        <w:rPr>
          <w:color w:val="000000"/>
          <w:spacing w:val="-2"/>
        </w:rPr>
        <w:t xml:space="preserve">veloper’s Attachment Facilities may </w:t>
      </w:r>
      <w:r>
        <w:rPr>
          <w:color w:val="000000"/>
          <w:spacing w:val="-2"/>
        </w:rPr>
        <w:br/>
        <w:t xml:space="preserve">operate prior to the completion of the Connecting Transmission Owner’s Attachment Facilities </w:t>
      </w:r>
      <w:r>
        <w:rPr>
          <w:color w:val="000000"/>
          <w:spacing w:val="-2"/>
        </w:rPr>
        <w:br/>
        <w:t xml:space="preserve">or System Upgrade Facilities or System Deliverability Upgrades consistent with Applicable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72" w:line="276" w:lineRule="exact"/>
        <w:ind w:left="6000"/>
        <w:rPr>
          <w:color w:val="000000"/>
          <w:spacing w:val="-3"/>
        </w:rPr>
      </w:pPr>
      <w:r>
        <w:rPr>
          <w:color w:val="000000"/>
          <w:spacing w:val="-3"/>
        </w:rPr>
        <w:t xml:space="preserve">21 </w:t>
      </w:r>
    </w:p>
    <w:p w:rsidR="00D35634" w:rsidRDefault="00D35634">
      <w:pPr>
        <w:autoSpaceDE w:val="0"/>
        <w:autoSpaceDN w:val="0"/>
        <w:adjustRightInd w:val="0"/>
        <w:rPr>
          <w:color w:val="000000"/>
          <w:spacing w:val="-3"/>
        </w:rPr>
        <w:sectPr w:rsidR="00D35634">
          <w:headerReference w:type="even" r:id="rId174"/>
          <w:headerReference w:type="default" r:id="rId175"/>
          <w:footerReference w:type="even" r:id="rId176"/>
          <w:footerReference w:type="default" r:id="rId177"/>
          <w:headerReference w:type="first" r:id="rId178"/>
          <w:footerReference w:type="first" r:id="rId17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29" w:name="Pg30"/>
      <w:bookmarkEnd w:id="2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2"/>
        </w:rPr>
      </w:pPr>
      <w:r>
        <w:rPr>
          <w:color w:val="000000"/>
          <w:spacing w:val="-2"/>
        </w:rPr>
        <w:t xml:space="preserve">Laws and Regulations, Applicable Reliability Standards, Good Utility Practice, and this </w:t>
      </w:r>
    </w:p>
    <w:p w:rsidR="00D35634" w:rsidRDefault="000E2AC8">
      <w:pPr>
        <w:autoSpaceDE w:val="0"/>
        <w:autoSpaceDN w:val="0"/>
        <w:adjustRightInd w:val="0"/>
        <w:spacing w:line="280" w:lineRule="exact"/>
        <w:ind w:left="1440" w:right="1363"/>
        <w:jc w:val="both"/>
        <w:rPr>
          <w:color w:val="000000"/>
          <w:spacing w:val="-3"/>
        </w:rPr>
      </w:pPr>
      <w:r>
        <w:rPr>
          <w:color w:val="000000"/>
          <w:spacing w:val="-2"/>
        </w:rPr>
        <w:t>Agreement.  Connecting Transmission Owner and NYISO shall permit Developer to operate the Developer’s Large Generating Facility and the Developer’s Attachment Faciliti</w:t>
      </w:r>
      <w:r>
        <w:rPr>
          <w:color w:val="000000"/>
          <w:spacing w:val="-2"/>
        </w:rPr>
        <w:t xml:space="preserve">es in accordance </w:t>
      </w:r>
      <w:r>
        <w:rPr>
          <w:color w:val="000000"/>
          <w:spacing w:val="-3"/>
        </w:rPr>
        <w:t xml:space="preserve">with the results of such studies. </w:t>
      </w:r>
    </w:p>
    <w:p w:rsidR="00D35634" w:rsidRDefault="000E2AC8">
      <w:pPr>
        <w:tabs>
          <w:tab w:val="left" w:pos="2520"/>
        </w:tabs>
        <w:autoSpaceDE w:val="0"/>
        <w:autoSpaceDN w:val="0"/>
        <w:adjustRightInd w:val="0"/>
        <w:spacing w:before="232" w:line="276" w:lineRule="exact"/>
        <w:ind w:left="14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Facilities (“DAF”).</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231" w:line="260" w:lineRule="exact"/>
        <w:ind w:left="1440" w:right="1564" w:firstLine="720"/>
        <w:jc w:val="both"/>
        <w:rPr>
          <w:color w:val="000000"/>
          <w:spacing w:val="-3"/>
        </w:rPr>
      </w:pPr>
      <w:r>
        <w:rPr>
          <w:color w:val="000000"/>
          <w:spacing w:val="-2"/>
        </w:rPr>
        <w:t xml:space="preserve">Developer shall, at its expense, design, procure, construct, own and install the DAF, as </w:t>
      </w:r>
      <w:r>
        <w:rPr>
          <w:color w:val="000000"/>
          <w:spacing w:val="-3"/>
        </w:rPr>
        <w:t xml:space="preserve">set forth in Appendix A hereto. </w:t>
      </w:r>
    </w:p>
    <w:p w:rsidR="00D35634" w:rsidRDefault="000E2AC8">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5.10.1</w:t>
      </w:r>
      <w:r>
        <w:rPr>
          <w:rFonts w:ascii="Times New Roman Bold" w:hAnsi="Times New Roman Bold"/>
          <w:color w:val="000000"/>
          <w:spacing w:val="-3"/>
        </w:rPr>
        <w:tab/>
        <w:t>DAF Specifications.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5" w:line="275" w:lineRule="exact"/>
        <w:ind w:left="1440" w:right="1422" w:firstLine="720"/>
        <w:rPr>
          <w:color w:val="000000"/>
          <w:spacing w:val="-3"/>
        </w:rPr>
      </w:pPr>
      <w:r>
        <w:rPr>
          <w:color w:val="000000"/>
          <w:spacing w:val="-2"/>
        </w:rPr>
        <w:t>Devel</w:t>
      </w:r>
      <w:r>
        <w:rPr>
          <w:color w:val="000000"/>
          <w:spacing w:val="-2"/>
        </w:rPr>
        <w:t>oper shall submit initial specifications for the DAF, including System Protection Facilities, to Connecting Transmission Owner and NYISO at least one hundred eighty (180) Calendar Days prior to the Initial Synchronization Date; and final specifications for</w:t>
      </w:r>
      <w:r>
        <w:rPr>
          <w:color w:val="000000"/>
          <w:spacing w:val="-2"/>
        </w:rPr>
        <w:t xml:space="preserve"> review and comment at least ninety (90) Calendar Days prior to the Initial Synchronization Date. </w:t>
      </w:r>
      <w:r>
        <w:rPr>
          <w:color w:val="000000"/>
          <w:spacing w:val="-2"/>
        </w:rPr>
        <w:br/>
        <w:t>Connecting Transmission Owner and NYISO shall review such specifications to ensure that the DAF are compatible with the technical specifications, operational</w:t>
      </w:r>
      <w:r>
        <w:rPr>
          <w:color w:val="000000"/>
          <w:spacing w:val="-2"/>
        </w:rPr>
        <w:t xml:space="preserve"> control, and safety </w:t>
      </w:r>
      <w:r>
        <w:rPr>
          <w:color w:val="000000"/>
          <w:spacing w:val="-2"/>
        </w:rPr>
        <w:br/>
        <w:t xml:space="preserve">requirements of the Connecting Transmission Owner and NYISO and comment on such </w:t>
      </w:r>
      <w:r>
        <w:rPr>
          <w:color w:val="000000"/>
          <w:spacing w:val="-2"/>
        </w:rPr>
        <w:br/>
        <w:t xml:space="preserve">specifications within thirty (30) Calendar Days of Developer’s submission.  All specifications </w:t>
      </w:r>
      <w:r>
        <w:rPr>
          <w:color w:val="000000"/>
          <w:spacing w:val="-3"/>
        </w:rPr>
        <w:t>provided hereunder shall be deemed to be Confidential Info</w:t>
      </w:r>
      <w:r>
        <w:rPr>
          <w:color w:val="000000"/>
          <w:spacing w:val="-3"/>
        </w:rPr>
        <w:t xml:space="preserve">rmation. </w:t>
      </w:r>
    </w:p>
    <w:p w:rsidR="00D35634" w:rsidRDefault="000E2AC8">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5.10.2</w:t>
      </w:r>
      <w:r>
        <w:rPr>
          <w:rFonts w:ascii="Times New Roman Bold" w:hAnsi="Times New Roman Bold"/>
          <w:color w:val="000000"/>
          <w:spacing w:val="-3"/>
        </w:rPr>
        <w:tab/>
        <w:t>No Warranty.</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3" w:line="276" w:lineRule="exact"/>
        <w:ind w:left="1440" w:right="1264" w:firstLine="720"/>
        <w:rPr>
          <w:color w:val="000000"/>
          <w:spacing w:val="-3"/>
        </w:rPr>
      </w:pPr>
      <w:r>
        <w:rPr>
          <w:color w:val="000000"/>
          <w:spacing w:val="-2"/>
        </w:rPr>
        <w:t xml:space="preserve">The review of Developer’s final specifications by Connecting Transmission Owner and NYISO shall not be construed as confirming, endorsing, or providing a warranty as to the design, </w:t>
      </w:r>
      <w:r>
        <w:rPr>
          <w:color w:val="000000"/>
          <w:spacing w:val="-2"/>
        </w:rPr>
        <w:t>fitness, safety, durability or reliability of the Large Generating Facility, or the DAF.  Developer shall make such changes to the DAF as may reasonably be required by Connecting Transmission Owner or NYISO, in accordance with Good Utility Practice, to ens</w:t>
      </w:r>
      <w:r>
        <w:rPr>
          <w:color w:val="000000"/>
          <w:spacing w:val="-2"/>
        </w:rPr>
        <w:t xml:space="preserve">ure that the DAF are </w:t>
      </w:r>
      <w:r>
        <w:rPr>
          <w:color w:val="000000"/>
          <w:spacing w:val="-2"/>
        </w:rPr>
        <w:br/>
        <w:t xml:space="preserve">compatible with the technical specifications, operational control, and safety requirements of the </w:t>
      </w:r>
      <w:r>
        <w:rPr>
          <w:color w:val="000000"/>
          <w:spacing w:val="-3"/>
        </w:rPr>
        <w:t xml:space="preserve">Connecting Transmission Owner and NYISO.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5.10.3</w:t>
      </w:r>
      <w:r>
        <w:rPr>
          <w:rFonts w:ascii="Times New Roman Bold" w:hAnsi="Times New Roman Bold"/>
          <w:color w:val="000000"/>
          <w:spacing w:val="-3"/>
        </w:rPr>
        <w:tab/>
        <w:t>DAF Construction.</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87" w:line="275" w:lineRule="exact"/>
        <w:ind w:left="1440" w:right="1287" w:firstLine="720"/>
        <w:rPr>
          <w:color w:val="000000"/>
          <w:spacing w:val="-2"/>
        </w:rPr>
      </w:pPr>
      <w:r>
        <w:rPr>
          <w:color w:val="000000"/>
          <w:spacing w:val="-2"/>
        </w:rPr>
        <w:t>The DAF shall be designed and constructed in accordance with Good Ut</w:t>
      </w:r>
      <w:r>
        <w:rPr>
          <w:color w:val="000000"/>
          <w:spacing w:val="-2"/>
        </w:rPr>
        <w:t xml:space="preserve">ility Practice. </w:t>
      </w:r>
      <w:r>
        <w:rPr>
          <w:color w:val="000000"/>
          <w:spacing w:val="-2"/>
        </w:rPr>
        <w:br/>
        <w:t xml:space="preserve">Within one hundred twenty (120) Calendar Days after the Commercial Operation Date, unless </w:t>
      </w:r>
      <w:r>
        <w:rPr>
          <w:color w:val="000000"/>
          <w:spacing w:val="-2"/>
        </w:rPr>
        <w:br/>
        <w:t xml:space="preserve">the Developer and Connecting Transmission Owner agree on another mutually acceptable </w:t>
      </w:r>
      <w:r>
        <w:rPr>
          <w:color w:val="000000"/>
          <w:spacing w:val="-2"/>
        </w:rPr>
        <w:br/>
        <w:t>deadline, the Developer shall deliver to the Connecting Transm</w:t>
      </w:r>
      <w:r>
        <w:rPr>
          <w:color w:val="000000"/>
          <w:spacing w:val="-2"/>
        </w:rPr>
        <w:t>ission Owner and NYISO “as-</w:t>
      </w:r>
      <w:r>
        <w:rPr>
          <w:color w:val="000000"/>
          <w:spacing w:val="-2"/>
        </w:rPr>
        <w:br/>
        <w:t xml:space="preserve">built” drawings, information and documents for the DAF, such as: a one-line diagram, a site plan </w:t>
      </w:r>
      <w:r>
        <w:rPr>
          <w:color w:val="000000"/>
          <w:spacing w:val="-2"/>
        </w:rPr>
        <w:br/>
        <w:t xml:space="preserve">showing the Large Generating Facility and the DAF, plan and elevation drawings showing the </w:t>
      </w:r>
      <w:r>
        <w:rPr>
          <w:color w:val="000000"/>
          <w:spacing w:val="-2"/>
        </w:rPr>
        <w:br/>
        <w:t xml:space="preserve">layout of the DAF, a relay functional </w:t>
      </w:r>
      <w:r>
        <w:rPr>
          <w:color w:val="000000"/>
          <w:spacing w:val="-2"/>
        </w:rPr>
        <w:t xml:space="preserve">diagram, relaying AC and DC schematic wiring diagrams </w:t>
      </w:r>
      <w:r>
        <w:rPr>
          <w:color w:val="000000"/>
          <w:spacing w:val="-2"/>
        </w:rPr>
        <w:br/>
        <w:t xml:space="preserve">and relay settings for all facilities associated with the Developer’s step-up transformers, the </w:t>
      </w:r>
      <w:r>
        <w:rPr>
          <w:color w:val="000000"/>
          <w:spacing w:val="-2"/>
        </w:rPr>
        <w:br/>
        <w:t xml:space="preserve">facilities connecting the Large Generating Facility to the step-up transformers and the DAF, and </w:t>
      </w:r>
      <w:r>
        <w:rPr>
          <w:color w:val="000000"/>
          <w:spacing w:val="-2"/>
        </w:rPr>
        <w:br/>
        <w:t>the im</w:t>
      </w:r>
      <w:r>
        <w:rPr>
          <w:color w:val="000000"/>
          <w:spacing w:val="-2"/>
        </w:rPr>
        <w:t xml:space="preserve">pedances (determined by factory tests) for the associated step-up transformers and the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53" w:line="276" w:lineRule="exact"/>
        <w:ind w:left="6000"/>
        <w:rPr>
          <w:color w:val="000000"/>
          <w:spacing w:val="-3"/>
        </w:rPr>
      </w:pPr>
      <w:r>
        <w:rPr>
          <w:color w:val="000000"/>
          <w:spacing w:val="-3"/>
        </w:rPr>
        <w:t xml:space="preserve">22 </w:t>
      </w:r>
    </w:p>
    <w:p w:rsidR="00D35634" w:rsidRDefault="00D35634">
      <w:pPr>
        <w:autoSpaceDE w:val="0"/>
        <w:autoSpaceDN w:val="0"/>
        <w:adjustRightInd w:val="0"/>
        <w:rPr>
          <w:color w:val="000000"/>
          <w:spacing w:val="-3"/>
        </w:rPr>
        <w:sectPr w:rsidR="00D35634">
          <w:headerReference w:type="even" r:id="rId180"/>
          <w:headerReference w:type="default" r:id="rId181"/>
          <w:footerReference w:type="even" r:id="rId182"/>
          <w:footerReference w:type="default" r:id="rId183"/>
          <w:headerReference w:type="first" r:id="rId184"/>
          <w:footerReference w:type="first" r:id="rId18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0" w:name="Pg31"/>
      <w:bookmarkEnd w:id="3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174" w:line="273" w:lineRule="exact"/>
        <w:ind w:left="1440" w:right="1551"/>
        <w:rPr>
          <w:color w:val="000000"/>
          <w:spacing w:val="-3"/>
        </w:rPr>
      </w:pPr>
      <w:r>
        <w:rPr>
          <w:color w:val="000000"/>
          <w:spacing w:val="-2"/>
        </w:rPr>
        <w:t xml:space="preserve">Large Generating Facility.  The Developer shall provide to, and coordinate with, Connecting Transmission Owner and NYISO with respect to proposed specifications for the excitation </w:t>
      </w:r>
      <w:r>
        <w:rPr>
          <w:color w:val="000000"/>
          <w:spacing w:val="-2"/>
        </w:rPr>
        <w:t xml:space="preserve">system, automatic voltage regulator, Large Generating Facility control and protection settings, </w:t>
      </w:r>
      <w:r>
        <w:rPr>
          <w:color w:val="000000"/>
          <w:spacing w:val="-3"/>
        </w:rPr>
        <w:t xml:space="preserve">transformer tap settings, and communications, if applicable. </w:t>
      </w:r>
    </w:p>
    <w:p w:rsidR="00D35634" w:rsidRDefault="000E2AC8">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5.11 </w:t>
      </w:r>
      <w:r>
        <w:rPr>
          <w:rFonts w:ascii="Times New Roman Bold" w:hAnsi="Times New Roman Bold"/>
          <w:color w:val="000000"/>
          <w:spacing w:val="-3"/>
        </w:rPr>
        <w:tab/>
        <w:t xml:space="preserve">Connecting Transmission Owner’s Attachment Facilities Construction.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8" w:line="276" w:lineRule="exact"/>
        <w:ind w:left="2160"/>
        <w:rPr>
          <w:color w:val="000000"/>
          <w:spacing w:val="-2"/>
        </w:rPr>
      </w:pPr>
      <w:r>
        <w:rPr>
          <w:color w:val="000000"/>
          <w:spacing w:val="-2"/>
        </w:rPr>
        <w:t>The Connecting Transmi</w:t>
      </w:r>
      <w:r>
        <w:rPr>
          <w:color w:val="000000"/>
          <w:spacing w:val="-2"/>
        </w:rPr>
        <w:t xml:space="preserve">ssion Owner’s Attachment Facilities shall be designed and </w:t>
      </w:r>
    </w:p>
    <w:p w:rsidR="00D35634" w:rsidRDefault="000E2AC8">
      <w:pPr>
        <w:autoSpaceDE w:val="0"/>
        <w:autoSpaceDN w:val="0"/>
        <w:adjustRightInd w:val="0"/>
        <w:spacing w:line="276" w:lineRule="exact"/>
        <w:ind w:left="1440" w:right="1349"/>
        <w:rPr>
          <w:color w:val="000000"/>
          <w:spacing w:val="-3"/>
        </w:rPr>
      </w:pPr>
      <w:r>
        <w:rPr>
          <w:color w:val="000000"/>
          <w:spacing w:val="-2"/>
        </w:rPr>
        <w:t xml:space="preserve">constructed in accordance with Good Utility Practice.  Upon request, within one hundred twenty </w:t>
      </w:r>
      <w:r>
        <w:rPr>
          <w:color w:val="000000"/>
          <w:spacing w:val="-2"/>
        </w:rPr>
        <w:br/>
        <w:t xml:space="preserve">(120) Calendar Days after the Commercial Operation Date, unless the Connecting Transmission </w:t>
      </w:r>
      <w:r>
        <w:rPr>
          <w:color w:val="000000"/>
          <w:spacing w:val="-2"/>
        </w:rPr>
        <w:br/>
      </w:r>
      <w:r>
        <w:rPr>
          <w:color w:val="000000"/>
          <w:spacing w:val="-2"/>
        </w:rPr>
        <w:t xml:space="preserve">Owner and Developer agree on another mutually acceptable deadline, the Connecting </w:t>
      </w:r>
      <w:r>
        <w:rPr>
          <w:color w:val="000000"/>
          <w:spacing w:val="-2"/>
        </w:rPr>
        <w:br/>
        <w:t xml:space="preserve">Transmission Owner shall deliver to the Developer “as-built” drawings, relay diagrams, </w:t>
      </w:r>
      <w:r>
        <w:rPr>
          <w:color w:val="000000"/>
          <w:spacing w:val="-2"/>
        </w:rPr>
        <w:br/>
        <w:t>information and documents for the Connecting Transmission Owner’s Attachment Faciliti</w:t>
      </w:r>
      <w:r>
        <w:rPr>
          <w:color w:val="000000"/>
          <w:spacing w:val="-2"/>
        </w:rPr>
        <w:t xml:space="preserve">es set </w:t>
      </w:r>
      <w:r>
        <w:rPr>
          <w:color w:val="000000"/>
          <w:spacing w:val="-2"/>
        </w:rPr>
        <w:br/>
      </w:r>
      <w:r>
        <w:rPr>
          <w:color w:val="000000"/>
          <w:spacing w:val="-3"/>
        </w:rPr>
        <w:t xml:space="preserve">forth in Appendix A. </w:t>
      </w:r>
    </w:p>
    <w:p w:rsidR="00D35634" w:rsidRDefault="000E2AC8">
      <w:pPr>
        <w:autoSpaceDE w:val="0"/>
        <w:autoSpaceDN w:val="0"/>
        <w:adjustRightInd w:val="0"/>
        <w:spacing w:before="225" w:line="280" w:lineRule="exact"/>
        <w:ind w:left="1440" w:right="1736" w:firstLine="720"/>
        <w:jc w:val="both"/>
        <w:rPr>
          <w:color w:val="000000"/>
          <w:spacing w:val="-2"/>
        </w:rPr>
      </w:pPr>
      <w:r>
        <w:rPr>
          <w:color w:val="000000"/>
          <w:spacing w:val="-2"/>
        </w:rPr>
        <w:t xml:space="preserve">The Connecting Transmission Owner Attachment Facilities and Stand Alone System </w:t>
      </w:r>
      <w:r>
        <w:rPr>
          <w:color w:val="000000"/>
          <w:spacing w:val="-2"/>
        </w:rPr>
        <w:br/>
        <w:t xml:space="preserve">Upgrade Facilities shall be treated as Transmission Facilities Requiring ISO Notification.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 xml:space="preserve">Upon reasonable notice and supervision by the Granting Party, and subject to any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required or necessary regulatory approvals, either the Connecting Transmission Owner or </w:t>
      </w:r>
    </w:p>
    <w:p w:rsidR="00D35634" w:rsidRDefault="000E2AC8">
      <w:pPr>
        <w:autoSpaceDE w:val="0"/>
        <w:autoSpaceDN w:val="0"/>
        <w:adjustRightInd w:val="0"/>
        <w:spacing w:before="8" w:line="276" w:lineRule="exact"/>
        <w:ind w:left="1440" w:right="1282"/>
        <w:rPr>
          <w:color w:val="000000"/>
          <w:spacing w:val="-2"/>
        </w:rPr>
      </w:pPr>
      <w:r>
        <w:rPr>
          <w:color w:val="000000"/>
          <w:spacing w:val="-2"/>
        </w:rPr>
        <w:t>Developer (“Granting Party”) shall furnish to the other of those two Parties (“Access</w:t>
      </w:r>
      <w:r>
        <w:rPr>
          <w:color w:val="000000"/>
          <w:spacing w:val="-2"/>
        </w:rPr>
        <w:t xml:space="preserve"> Party”) at </w:t>
      </w:r>
      <w:r>
        <w:rPr>
          <w:color w:val="000000"/>
          <w:spacing w:val="-2"/>
        </w:rPr>
        <w:br/>
        <w:t xml:space="preserve">no cost any rights of use, licenses, rights of way and easements with respect to lands owned or </w:t>
      </w:r>
      <w:r>
        <w:rPr>
          <w:color w:val="000000"/>
          <w:spacing w:val="-2"/>
        </w:rPr>
        <w:br/>
        <w:t xml:space="preserve">controlled by the Granting Party, its agents (if allowed under the applicable agency agreement), </w:t>
      </w:r>
      <w:r>
        <w:rPr>
          <w:color w:val="000000"/>
          <w:spacing w:val="-2"/>
        </w:rPr>
        <w:br/>
        <w:t>or any Affiliate, that are necessary to enable t</w:t>
      </w:r>
      <w:r>
        <w:rPr>
          <w:color w:val="000000"/>
          <w:spacing w:val="-2"/>
        </w:rPr>
        <w:t xml:space="preserve">he Access Party to obtain ingress and egress at the </w:t>
      </w:r>
      <w:r>
        <w:rPr>
          <w:color w:val="000000"/>
          <w:spacing w:val="-2"/>
        </w:rPr>
        <w:br/>
        <w:t xml:space="preserve">Point of Interconnection to construct, operate, maintain, repair, test (or witness testing), inspect, </w:t>
      </w:r>
      <w:r>
        <w:rPr>
          <w:color w:val="000000"/>
          <w:spacing w:val="-2"/>
        </w:rPr>
        <w:br/>
        <w:t xml:space="preserve">replace or remove facilities and equipment to: (i) interconnect the Large Generating Facility with </w:t>
      </w:r>
      <w:r>
        <w:rPr>
          <w:color w:val="000000"/>
          <w:spacing w:val="-2"/>
        </w:rPr>
        <w:br/>
      </w:r>
      <w:r>
        <w:rPr>
          <w:color w:val="000000"/>
          <w:spacing w:val="-2"/>
        </w:rPr>
        <w:t xml:space="preserve">the New York State Transmission System; (ii) operate and maintain the Large Generating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Facility, the Attachment Facilities and the New York State Transmission System; and (iii) </w:t>
      </w:r>
    </w:p>
    <w:p w:rsidR="00D35634" w:rsidRDefault="000E2AC8">
      <w:pPr>
        <w:autoSpaceDE w:val="0"/>
        <w:autoSpaceDN w:val="0"/>
        <w:adjustRightInd w:val="0"/>
        <w:spacing w:before="4" w:line="276" w:lineRule="exact"/>
        <w:ind w:left="1440"/>
        <w:rPr>
          <w:color w:val="000000"/>
          <w:spacing w:val="-2"/>
        </w:rPr>
      </w:pPr>
      <w:r>
        <w:rPr>
          <w:color w:val="000000"/>
          <w:spacing w:val="-2"/>
        </w:rPr>
        <w:t>disconnect or remove the Access Party’s facilities and equipment upon termina</w:t>
      </w:r>
      <w:r>
        <w:rPr>
          <w:color w:val="000000"/>
          <w:spacing w:val="-2"/>
        </w:rPr>
        <w:t xml:space="preserve">tion of this </w:t>
      </w:r>
    </w:p>
    <w:p w:rsidR="00D35634" w:rsidRDefault="000E2AC8">
      <w:pPr>
        <w:autoSpaceDE w:val="0"/>
        <w:autoSpaceDN w:val="0"/>
        <w:adjustRightInd w:val="0"/>
        <w:spacing w:line="276" w:lineRule="exact"/>
        <w:ind w:left="1440" w:right="1356"/>
        <w:rPr>
          <w:color w:val="000000"/>
          <w:spacing w:val="-3"/>
        </w:rPr>
      </w:pPr>
      <w:r>
        <w:rPr>
          <w:color w:val="000000"/>
          <w:spacing w:val="-2"/>
        </w:rPr>
        <w:t>Agreement.  In exercising such licenses, rights of way and easements, the Access Party shall not unreasonably disrupt or interfere with normal operation of the Granting Party’s business and shall adhere to the safety rules and procedures esta</w:t>
      </w:r>
      <w:r>
        <w:rPr>
          <w:color w:val="000000"/>
          <w:spacing w:val="-2"/>
        </w:rPr>
        <w:t xml:space="preserve">blished in advance, as may be changed from time to time, by the Granting Party and provided to the Access Party.  The Access Party shall indemnify the Granting Party against all claims of injury or damage from third parties resulting </w:t>
      </w:r>
      <w:r>
        <w:rPr>
          <w:color w:val="000000"/>
          <w:spacing w:val="-3"/>
        </w:rPr>
        <w:t>from the exercise of t</w:t>
      </w:r>
      <w:r>
        <w:rPr>
          <w:color w:val="000000"/>
          <w:spacing w:val="-3"/>
        </w:rPr>
        <w:t xml:space="preserve">he access rights provided for herein. </w:t>
      </w:r>
    </w:p>
    <w:p w:rsidR="00D35634" w:rsidRDefault="000E2AC8">
      <w:pPr>
        <w:tabs>
          <w:tab w:val="left" w:pos="2520"/>
        </w:tabs>
        <w:autoSpaceDE w:val="0"/>
        <w:autoSpaceDN w:val="0"/>
        <w:adjustRightInd w:val="0"/>
        <w:spacing w:before="242" w:line="276" w:lineRule="exact"/>
        <w:ind w:left="14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6" w:line="275" w:lineRule="exact"/>
        <w:ind w:left="1440" w:right="1310" w:firstLine="720"/>
        <w:rPr>
          <w:color w:val="000000"/>
          <w:spacing w:val="-2"/>
        </w:rPr>
      </w:pPr>
      <w:r>
        <w:rPr>
          <w:color w:val="000000"/>
          <w:spacing w:val="-2"/>
        </w:rPr>
        <w:t xml:space="preserve">If any part of the Connecting Transmission Owner’s Attachment Facilities and/or System </w:t>
      </w:r>
      <w:r>
        <w:rPr>
          <w:color w:val="000000"/>
          <w:spacing w:val="-2"/>
        </w:rPr>
        <w:br/>
      </w:r>
      <w:r>
        <w:rPr>
          <w:color w:val="000000"/>
          <w:spacing w:val="-2"/>
        </w:rPr>
        <w:t xml:space="preserve">Upgrade Facilities and/or System Deliverability Upgrades is to be installed on property owned </w:t>
      </w:r>
      <w:r>
        <w:rPr>
          <w:color w:val="000000"/>
          <w:spacing w:val="-2"/>
        </w:rPr>
        <w:br/>
        <w:t xml:space="preserve">by persons other than Developer or Connecting Transmission Owner, the Connecting </w:t>
      </w:r>
      <w:r>
        <w:rPr>
          <w:color w:val="000000"/>
          <w:spacing w:val="-2"/>
        </w:rPr>
        <w:br/>
        <w:t xml:space="preserve">Transmission Owner shall at Developer’s expense use efforts, similar in nature </w:t>
      </w:r>
      <w:r>
        <w:rPr>
          <w:color w:val="000000"/>
          <w:spacing w:val="-2"/>
        </w:rPr>
        <w:t xml:space="preserve">and extent to </w:t>
      </w:r>
      <w:r>
        <w:rPr>
          <w:color w:val="000000"/>
          <w:spacing w:val="-2"/>
        </w:rPr>
        <w:br/>
        <w:t xml:space="preserve">those that it typically undertakes for its own or affiliated generation, including use of its eminent </w:t>
      </w: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49" w:line="276" w:lineRule="exact"/>
        <w:ind w:left="6000"/>
        <w:rPr>
          <w:color w:val="000000"/>
          <w:spacing w:val="-3"/>
        </w:rPr>
      </w:pPr>
      <w:r>
        <w:rPr>
          <w:color w:val="000000"/>
          <w:spacing w:val="-3"/>
        </w:rPr>
        <w:t xml:space="preserve">23 </w:t>
      </w:r>
    </w:p>
    <w:p w:rsidR="00D35634" w:rsidRDefault="00D35634">
      <w:pPr>
        <w:autoSpaceDE w:val="0"/>
        <w:autoSpaceDN w:val="0"/>
        <w:adjustRightInd w:val="0"/>
        <w:rPr>
          <w:color w:val="000000"/>
          <w:spacing w:val="-3"/>
        </w:rPr>
        <w:sectPr w:rsidR="00D35634">
          <w:headerReference w:type="even" r:id="rId186"/>
          <w:headerReference w:type="default" r:id="rId187"/>
          <w:footerReference w:type="even" r:id="rId188"/>
          <w:footerReference w:type="default" r:id="rId189"/>
          <w:headerReference w:type="first" r:id="rId190"/>
          <w:footerReference w:type="first" r:id="rId19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1" w:name="Pg32"/>
      <w:bookmarkEnd w:id="3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70" w:line="275" w:lineRule="exact"/>
        <w:ind w:left="1440" w:right="1508"/>
        <w:rPr>
          <w:color w:val="000000"/>
          <w:spacing w:val="-3"/>
        </w:rPr>
      </w:pPr>
      <w:r>
        <w:rPr>
          <w:color w:val="000000"/>
          <w:spacing w:val="-2"/>
        </w:rPr>
        <w:t xml:space="preserve">domain authority, and to the extent consistent with state law, to procure from such persons any </w:t>
      </w:r>
      <w:r>
        <w:rPr>
          <w:color w:val="000000"/>
          <w:spacing w:val="-2"/>
        </w:rPr>
        <w:br/>
      </w:r>
      <w:r>
        <w:rPr>
          <w:color w:val="000000"/>
          <w:spacing w:val="-2"/>
        </w:rPr>
        <w:t xml:space="preserve">rights of use, licenses, rights of way and easements that are necessary to construct, operate, </w:t>
      </w:r>
      <w:r>
        <w:rPr>
          <w:color w:val="000000"/>
          <w:spacing w:val="-2"/>
        </w:rPr>
        <w:br/>
        <w:t xml:space="preserve">maintain, test, inspect, replace or remove the Connecting Transmission Owner’s Attachment </w:t>
      </w:r>
      <w:r>
        <w:rPr>
          <w:color w:val="000000"/>
          <w:spacing w:val="-2"/>
        </w:rPr>
        <w:br/>
        <w:t>Facilities and/or System Upgrade Facilities and/or System Deliverabil</w:t>
      </w:r>
      <w:r>
        <w:rPr>
          <w:color w:val="000000"/>
          <w:spacing w:val="-2"/>
        </w:rPr>
        <w:t xml:space="preserve">ity Upgrades upon such </w:t>
      </w:r>
      <w:r>
        <w:rPr>
          <w:color w:val="000000"/>
          <w:spacing w:val="-2"/>
        </w:rPr>
        <w:br/>
      </w:r>
      <w:r>
        <w:rPr>
          <w:color w:val="000000"/>
          <w:spacing w:val="-3"/>
        </w:rPr>
        <w:t xml:space="preserve">property. </w:t>
      </w:r>
    </w:p>
    <w:p w:rsidR="00D35634" w:rsidRDefault="000E2AC8">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Permits.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5" w:line="276" w:lineRule="exact"/>
        <w:ind w:left="1440" w:right="1326" w:firstLine="720"/>
        <w:rPr>
          <w:color w:val="000000"/>
          <w:spacing w:val="-3"/>
        </w:rPr>
      </w:pPr>
      <w:r>
        <w:rPr>
          <w:color w:val="000000"/>
          <w:spacing w:val="-2"/>
        </w:rPr>
        <w:t xml:space="preserve">NYISO, Connecting Transmission Owner and the Developer shall cooperate with each </w:t>
      </w:r>
      <w:r>
        <w:rPr>
          <w:color w:val="000000"/>
          <w:spacing w:val="-2"/>
        </w:rPr>
        <w:br/>
        <w:t xml:space="preserve">other in good faith in obtaining all permits, licenses and authorizations that are necessary to </w:t>
      </w:r>
      <w:r>
        <w:rPr>
          <w:color w:val="000000"/>
          <w:spacing w:val="-2"/>
        </w:rPr>
        <w:br/>
        <w:t>accomplish the interconnect</w:t>
      </w:r>
      <w:r>
        <w:rPr>
          <w:color w:val="000000"/>
          <w:spacing w:val="-2"/>
        </w:rPr>
        <w:t xml:space="preserve">ion in compliance with Applicable Laws and Regulations. With </w:t>
      </w:r>
      <w:r>
        <w:rPr>
          <w:color w:val="000000"/>
          <w:spacing w:val="-2"/>
        </w:rPr>
        <w:br/>
        <w:t xml:space="preserve">respect to this paragraph, Connecting Transmission Owner shall provide permitting assistance to the Developer comparable to that provided to the Connecting Transmission Owner’s own, or an </w:t>
      </w:r>
      <w:r>
        <w:rPr>
          <w:color w:val="000000"/>
          <w:spacing w:val="-3"/>
        </w:rPr>
        <w:t>Affili</w:t>
      </w:r>
      <w:r>
        <w:rPr>
          <w:color w:val="000000"/>
          <w:spacing w:val="-3"/>
        </w:rPr>
        <w:t xml:space="preserve">ate’s generation, if any. </w:t>
      </w:r>
    </w:p>
    <w:p w:rsidR="00D35634" w:rsidRDefault="000E2AC8">
      <w:pPr>
        <w:tabs>
          <w:tab w:val="left" w:pos="2519"/>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Construction of Base Case Facilities.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5" w:line="275" w:lineRule="exact"/>
        <w:ind w:left="1440" w:right="1329" w:firstLine="720"/>
        <w:rPr>
          <w:color w:val="000000"/>
          <w:spacing w:val="-3"/>
        </w:rPr>
      </w:pPr>
      <w:r>
        <w:rPr>
          <w:color w:val="000000"/>
          <w:spacing w:val="-2"/>
        </w:rPr>
        <w:t xml:space="preserve">Developer may request Connecting Transmission Owner to construct, and Connecting </w:t>
      </w:r>
      <w:r>
        <w:rPr>
          <w:color w:val="000000"/>
          <w:spacing w:val="-2"/>
        </w:rPr>
        <w:br/>
        <w:t xml:space="preserve">Transmission Owner shall construct, subject to a binding cost allocation agreement reached in </w:t>
      </w:r>
      <w:r>
        <w:rPr>
          <w:color w:val="000000"/>
          <w:spacing w:val="-2"/>
        </w:rPr>
        <w:br/>
        <w:t>ac</w:t>
      </w:r>
      <w:r>
        <w:rPr>
          <w:color w:val="000000"/>
          <w:spacing w:val="-2"/>
        </w:rPr>
        <w:t xml:space="preserve">cordance with Attachment S to the NYISO OATT, including Section 25.8.7 thereof, using </w:t>
      </w:r>
      <w:r>
        <w:rPr>
          <w:color w:val="000000"/>
          <w:spacing w:val="-2"/>
        </w:rPr>
        <w:br/>
        <w:t xml:space="preserve">Reasonable Efforts to accommodate Developer’s In-Service Date, all or any portion of any </w:t>
      </w:r>
      <w:r>
        <w:rPr>
          <w:color w:val="000000"/>
          <w:spacing w:val="-2"/>
        </w:rPr>
        <w:br/>
        <w:t>System Upgrade Facilities or System Deliverability Upgrades required for Develo</w:t>
      </w:r>
      <w:r>
        <w:rPr>
          <w:color w:val="000000"/>
          <w:spacing w:val="-2"/>
        </w:rPr>
        <w:t xml:space="preserve">per to be </w:t>
      </w:r>
      <w:r>
        <w:rPr>
          <w:color w:val="000000"/>
          <w:spacing w:val="-2"/>
        </w:rPr>
        <w:br/>
        <w:t xml:space="preserve">interconnected to the New York State Transmission System which are included in the Base Case </w:t>
      </w:r>
      <w:r>
        <w:rPr>
          <w:color w:val="000000"/>
          <w:spacing w:val="-2"/>
        </w:rPr>
        <w:br/>
        <w:t xml:space="preserve">of the Facilities Study for the Developer, and which also are required to be constructed for </w:t>
      </w:r>
      <w:r>
        <w:rPr>
          <w:color w:val="000000"/>
          <w:spacing w:val="-2"/>
        </w:rPr>
        <w:br/>
        <w:t>another Developer, but where such construction is not sch</w:t>
      </w:r>
      <w:r>
        <w:rPr>
          <w:color w:val="000000"/>
          <w:spacing w:val="-2"/>
        </w:rPr>
        <w:t xml:space="preserve">eduled to be completed in time to </w:t>
      </w:r>
      <w:r>
        <w:rPr>
          <w:color w:val="000000"/>
          <w:spacing w:val="-2"/>
        </w:rPr>
        <w:br/>
      </w:r>
      <w:r>
        <w:rPr>
          <w:color w:val="000000"/>
          <w:spacing w:val="-3"/>
        </w:rPr>
        <w:t xml:space="preserve">achieve Developer’s In-Service Date. </w:t>
      </w:r>
    </w:p>
    <w:p w:rsidR="00D35634" w:rsidRDefault="000E2AC8">
      <w:pPr>
        <w:tabs>
          <w:tab w:val="left" w:pos="2519"/>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5" w:line="275" w:lineRule="exact"/>
        <w:ind w:left="1440" w:right="1295" w:firstLine="720"/>
        <w:rPr>
          <w:color w:val="000000"/>
          <w:spacing w:val="-2"/>
        </w:rPr>
      </w:pPr>
      <w:r>
        <w:rPr>
          <w:color w:val="000000"/>
          <w:spacing w:val="-2"/>
        </w:rPr>
        <w:t xml:space="preserve">Developer reserves the right, upon written notice to Connecting Transmission Owner and </w:t>
      </w:r>
      <w:r>
        <w:rPr>
          <w:color w:val="000000"/>
          <w:spacing w:val="-2"/>
        </w:rPr>
        <w:br/>
      </w:r>
      <w:r>
        <w:rPr>
          <w:color w:val="000000"/>
          <w:spacing w:val="-2"/>
        </w:rPr>
        <w:t xml:space="preserve">NYISO, to suspend at any time all work by Connecting Transmission Owner associated with the </w:t>
      </w:r>
      <w:r>
        <w:rPr>
          <w:color w:val="000000"/>
          <w:spacing w:val="-2"/>
        </w:rPr>
        <w:br/>
        <w:t xml:space="preserve">construction and installation of Connecting Transmission Owner’s Attachment Facilities and/or </w:t>
      </w:r>
      <w:r>
        <w:rPr>
          <w:color w:val="000000"/>
          <w:spacing w:val="-2"/>
        </w:rPr>
        <w:br/>
        <w:t>System Upgrade Facilities and/or System Deliverability Upgrades requ</w:t>
      </w:r>
      <w:r>
        <w:rPr>
          <w:color w:val="000000"/>
          <w:spacing w:val="-2"/>
        </w:rPr>
        <w:t xml:space="preserve">ired for only that </w:t>
      </w:r>
      <w:r>
        <w:rPr>
          <w:color w:val="000000"/>
          <w:spacing w:val="-2"/>
        </w:rPr>
        <w:br/>
        <w:t xml:space="preserve">Developer under this Agreement with the condition that the New York State Transmission </w:t>
      </w:r>
      <w:r>
        <w:rPr>
          <w:color w:val="000000"/>
          <w:spacing w:val="-2"/>
        </w:rPr>
        <w:br/>
        <w:t xml:space="preserve">System shall be left in a safe and reliable condition in accordance with Good Utility Practice and </w:t>
      </w:r>
      <w:r>
        <w:rPr>
          <w:color w:val="000000"/>
          <w:spacing w:val="-2"/>
        </w:rPr>
        <w:br/>
        <w:t>the safety and reliability criteria of Connectin</w:t>
      </w:r>
      <w:r>
        <w:rPr>
          <w:color w:val="000000"/>
          <w:spacing w:val="-2"/>
        </w:rPr>
        <w:t xml:space="preserve">g Transmission Owner and NYISO.  In such event, </w:t>
      </w:r>
      <w:r>
        <w:rPr>
          <w:color w:val="000000"/>
          <w:spacing w:val="-2"/>
        </w:rPr>
        <w:br/>
        <w:t xml:space="preserve">Developer shall be responsible for all reasonable and necessary costs and/or obligations in </w:t>
      </w:r>
      <w:r>
        <w:rPr>
          <w:color w:val="000000"/>
          <w:spacing w:val="-2"/>
        </w:rPr>
        <w:br/>
        <w:t xml:space="preserve">accordance with Attachment S to the NYISO OATT including those which Connecting </w:t>
      </w:r>
      <w:r>
        <w:rPr>
          <w:color w:val="000000"/>
          <w:spacing w:val="-2"/>
        </w:rPr>
        <w:br/>
        <w:t>Transmission Owner (i) has incurr</w:t>
      </w:r>
      <w:r>
        <w:rPr>
          <w:color w:val="000000"/>
          <w:spacing w:val="-2"/>
        </w:rPr>
        <w:t xml:space="preserve">ed pursuant to this Agreement prior to the suspension and (ii) </w:t>
      </w:r>
      <w:r>
        <w:rPr>
          <w:color w:val="000000"/>
          <w:spacing w:val="-2"/>
        </w:rPr>
        <w:br/>
        <w:t xml:space="preserve">incurs in suspending such work, including any costs incurred to perform such work as may be </w:t>
      </w:r>
      <w:r>
        <w:rPr>
          <w:color w:val="000000"/>
          <w:spacing w:val="-2"/>
        </w:rPr>
        <w:br/>
        <w:t xml:space="preserve">necessary to ensure the safety of persons and property and the integrity of the New York State </w:t>
      </w:r>
      <w:r>
        <w:rPr>
          <w:color w:val="000000"/>
          <w:spacing w:val="-2"/>
        </w:rPr>
        <w:br/>
        <w:t>Tra</w:t>
      </w:r>
      <w:r>
        <w:rPr>
          <w:color w:val="000000"/>
          <w:spacing w:val="-2"/>
        </w:rPr>
        <w:t xml:space="preserve">nsmission System during such suspension and, if applicable, any costs incurred in connection </w:t>
      </w:r>
      <w:r>
        <w:rPr>
          <w:color w:val="000000"/>
          <w:spacing w:val="-2"/>
        </w:rPr>
        <w:br/>
        <w:t xml:space="preserve">with the cancellation or suspension of material, equipment and labor contracts which Connecting </w:t>
      </w:r>
      <w:r>
        <w:rPr>
          <w:color w:val="000000"/>
          <w:spacing w:val="-2"/>
        </w:rPr>
        <w:br/>
        <w:t>Transmission Owner cannot reasonably avoid; provided, however, th</w:t>
      </w:r>
      <w:r>
        <w:rPr>
          <w:color w:val="000000"/>
          <w:spacing w:val="-2"/>
        </w:rPr>
        <w:t xml:space="preserve">at prior to canceling or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13" w:line="276" w:lineRule="exact"/>
        <w:ind w:left="6000"/>
        <w:rPr>
          <w:color w:val="000000"/>
          <w:spacing w:val="-3"/>
        </w:rPr>
      </w:pPr>
      <w:r>
        <w:rPr>
          <w:color w:val="000000"/>
          <w:spacing w:val="-3"/>
        </w:rPr>
        <w:t xml:space="preserve">24 </w:t>
      </w:r>
    </w:p>
    <w:p w:rsidR="00D35634" w:rsidRDefault="00D35634">
      <w:pPr>
        <w:autoSpaceDE w:val="0"/>
        <w:autoSpaceDN w:val="0"/>
        <w:adjustRightInd w:val="0"/>
        <w:rPr>
          <w:color w:val="000000"/>
          <w:spacing w:val="-3"/>
        </w:rPr>
        <w:sectPr w:rsidR="00D35634">
          <w:headerReference w:type="even" r:id="rId192"/>
          <w:headerReference w:type="default" r:id="rId193"/>
          <w:footerReference w:type="even" r:id="rId194"/>
          <w:footerReference w:type="default" r:id="rId195"/>
          <w:headerReference w:type="first" r:id="rId196"/>
          <w:footerReference w:type="first" r:id="rId19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2" w:name="Pg33"/>
      <w:bookmarkEnd w:id="3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703"/>
        <w:jc w:val="both"/>
        <w:rPr>
          <w:color w:val="000000"/>
          <w:spacing w:val="-3"/>
        </w:rPr>
      </w:pPr>
      <w:r>
        <w:rPr>
          <w:color w:val="000000"/>
          <w:spacing w:val="-2"/>
        </w:rPr>
        <w:t xml:space="preserve">suspending any such material, equipment or labor contract, Connecting Transmission Owner </w:t>
      </w:r>
      <w:r>
        <w:rPr>
          <w:color w:val="000000"/>
          <w:spacing w:val="-3"/>
        </w:rPr>
        <w:t xml:space="preserve">shall obtain Developer’s authorization to do so. </w:t>
      </w:r>
    </w:p>
    <w:p w:rsidR="00D35634" w:rsidRDefault="000E2AC8">
      <w:pPr>
        <w:autoSpaceDE w:val="0"/>
        <w:autoSpaceDN w:val="0"/>
        <w:adjustRightInd w:val="0"/>
        <w:spacing w:before="247" w:line="276" w:lineRule="exact"/>
        <w:ind w:left="2160"/>
        <w:rPr>
          <w:color w:val="000000"/>
          <w:spacing w:val="-2"/>
        </w:rPr>
      </w:pPr>
      <w:r>
        <w:rPr>
          <w:color w:val="000000"/>
          <w:spacing w:val="-2"/>
        </w:rPr>
        <w:t xml:space="preserve">Connecting Transmission Owner shall invoice Developer for such costs pursuant to </w:t>
      </w:r>
    </w:p>
    <w:p w:rsidR="00D35634" w:rsidRDefault="000E2AC8">
      <w:pPr>
        <w:autoSpaceDE w:val="0"/>
        <w:autoSpaceDN w:val="0"/>
        <w:adjustRightInd w:val="0"/>
        <w:spacing w:before="4" w:line="276" w:lineRule="exact"/>
        <w:ind w:left="1440"/>
        <w:rPr>
          <w:color w:val="000000"/>
          <w:spacing w:val="-2"/>
        </w:rPr>
      </w:pPr>
      <w:r>
        <w:rPr>
          <w:color w:val="000000"/>
          <w:spacing w:val="-2"/>
        </w:rPr>
        <w:t>Article 12 and shall use due dilige</w:t>
      </w:r>
      <w:r>
        <w:rPr>
          <w:color w:val="000000"/>
          <w:spacing w:val="-2"/>
        </w:rPr>
        <w:t xml:space="preserve">nce to minimize its costs.  In the event Developer suspends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work by Connecting Transmission Owner required under this Agreement pursuant to this Article </w:t>
      </w:r>
    </w:p>
    <w:p w:rsidR="00D35634" w:rsidRDefault="000E2AC8">
      <w:pPr>
        <w:autoSpaceDE w:val="0"/>
        <w:autoSpaceDN w:val="0"/>
        <w:adjustRightInd w:val="0"/>
        <w:spacing w:before="5" w:line="275" w:lineRule="exact"/>
        <w:ind w:left="1440" w:right="1372"/>
        <w:rPr>
          <w:color w:val="000000"/>
          <w:spacing w:val="-3"/>
        </w:rPr>
      </w:pPr>
      <w:r>
        <w:rPr>
          <w:color w:val="000000"/>
          <w:spacing w:val="-2"/>
        </w:rPr>
        <w:t xml:space="preserve">5.16, and has not requested Connecting Transmission Owner to recommence the work required under this </w:t>
      </w:r>
      <w:r>
        <w:rPr>
          <w:color w:val="000000"/>
          <w:spacing w:val="-2"/>
        </w:rPr>
        <w:t xml:space="preserve">Agreement on or before the expiration of three (3) years following commencement of such suspension, this Agreement shall be deemed terminated.  The three-year period shall begin on the date the suspension is requested, or the date of the written notice to </w:t>
      </w:r>
      <w:r>
        <w:rPr>
          <w:color w:val="000000"/>
          <w:spacing w:val="-2"/>
        </w:rPr>
        <w:t xml:space="preserve">Connecting </w:t>
      </w:r>
      <w:r>
        <w:rPr>
          <w:color w:val="000000"/>
          <w:spacing w:val="-2"/>
        </w:rPr>
        <w:br/>
      </w:r>
      <w:r>
        <w:rPr>
          <w:color w:val="000000"/>
          <w:spacing w:val="-3"/>
        </w:rPr>
        <w:t xml:space="preserve">Transmission Owner and NYISO, if no effective date is specified. </w:t>
      </w:r>
    </w:p>
    <w:p w:rsidR="00D35634" w:rsidRDefault="000E2AC8">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5.17.1</w:t>
      </w:r>
      <w:r>
        <w:rPr>
          <w:rFonts w:ascii="Times New Roman Bold" w:hAnsi="Times New Roman Bold"/>
          <w:color w:val="000000"/>
          <w:spacing w:val="-3"/>
        </w:rPr>
        <w:tab/>
        <w:t>Developer Payments Not Taxable.</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9" w:line="276" w:lineRule="exact"/>
        <w:ind w:left="1440" w:right="1322" w:firstLine="720"/>
        <w:rPr>
          <w:color w:val="000000"/>
          <w:spacing w:val="-3"/>
        </w:rPr>
      </w:pPr>
      <w:r>
        <w:rPr>
          <w:color w:val="000000"/>
          <w:spacing w:val="-2"/>
        </w:rPr>
        <w:t>The Developer and Connecting Transmission Owner intend that all payments or property transfers made by Developer to Connectin</w:t>
      </w:r>
      <w:r>
        <w:rPr>
          <w:color w:val="000000"/>
          <w:spacing w:val="-2"/>
        </w:rPr>
        <w:t xml:space="preserve">g Transmission Owner for the installation of the </w:t>
      </w:r>
      <w:r>
        <w:rPr>
          <w:color w:val="000000"/>
          <w:spacing w:val="-2"/>
        </w:rPr>
        <w:br/>
        <w:t xml:space="preserve">Connecting Transmission Owner’s Attachment Facilities and the System Upgrade Facilities and the System Deliverability Upgrades shall be non-taxable, either as contributions to capital, or as an advance, in </w:t>
      </w:r>
      <w:r>
        <w:rPr>
          <w:color w:val="000000"/>
          <w:spacing w:val="-2"/>
        </w:rPr>
        <w:t xml:space="preserve">accordance with the Internal Revenue Code and any applicable state income tax laws and shall not be taxable as contributions in aid of construction or otherwise under the </w:t>
      </w:r>
      <w:r>
        <w:rPr>
          <w:color w:val="000000"/>
          <w:spacing w:val="-2"/>
        </w:rPr>
        <w:br/>
      </w:r>
      <w:r>
        <w:rPr>
          <w:color w:val="000000"/>
          <w:spacing w:val="-3"/>
        </w:rPr>
        <w:t xml:space="preserve">Internal Revenue Code and any applicable state income tax laws.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5.17.2</w:t>
      </w:r>
      <w:r>
        <w:rPr>
          <w:rFonts w:ascii="Times New Roman Bold" w:hAnsi="Times New Roman Bold"/>
          <w:color w:val="000000"/>
          <w:spacing w:val="-3"/>
        </w:rPr>
        <w:tab/>
      </w:r>
      <w:r>
        <w:rPr>
          <w:rFonts w:ascii="Times New Roman Bold" w:hAnsi="Times New Roman Bold"/>
          <w:color w:val="000000"/>
          <w:spacing w:val="-3"/>
        </w:rPr>
        <w:t>Representations and Covenants.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 xml:space="preserve">In accordance with IRS Notice 2001-82 and IRS Notice 88-129, Developer represents </w:t>
      </w:r>
    </w:p>
    <w:p w:rsidR="00D35634" w:rsidRDefault="000E2AC8">
      <w:pPr>
        <w:autoSpaceDE w:val="0"/>
        <w:autoSpaceDN w:val="0"/>
        <w:adjustRightInd w:val="0"/>
        <w:spacing w:line="276" w:lineRule="exact"/>
        <w:ind w:left="1440" w:right="1291"/>
        <w:rPr>
          <w:color w:val="000000"/>
          <w:spacing w:val="-3"/>
        </w:rPr>
      </w:pPr>
      <w:r>
        <w:rPr>
          <w:color w:val="000000"/>
          <w:spacing w:val="-2"/>
        </w:rPr>
        <w:t xml:space="preserve">and covenants that (i) ownership of the electricity generated at the Large Generating Facility will </w:t>
      </w:r>
      <w:r>
        <w:rPr>
          <w:color w:val="000000"/>
          <w:spacing w:val="-2"/>
        </w:rPr>
        <w:br/>
      </w:r>
      <w:r>
        <w:rPr>
          <w:color w:val="000000"/>
          <w:spacing w:val="-2"/>
        </w:rPr>
        <w:t xml:space="preserve">pass to another party prior to the transmission of the electricity on the New York State </w:t>
      </w:r>
      <w:r>
        <w:rPr>
          <w:color w:val="000000"/>
          <w:spacing w:val="-2"/>
        </w:rPr>
        <w:br/>
        <w:t xml:space="preserve">Transmission System, (ii) for income tax purposes, the amount of any payments and the cost of </w:t>
      </w:r>
      <w:r>
        <w:rPr>
          <w:color w:val="000000"/>
          <w:spacing w:val="-2"/>
        </w:rPr>
        <w:br/>
        <w:t>any property transferred to the Connecting Transmission Owner for the C</w:t>
      </w:r>
      <w:r>
        <w:rPr>
          <w:color w:val="000000"/>
          <w:spacing w:val="-2"/>
        </w:rPr>
        <w:t xml:space="preserve">onnecting </w:t>
      </w:r>
      <w:r>
        <w:rPr>
          <w:color w:val="000000"/>
          <w:spacing w:val="-2"/>
        </w:rPr>
        <w:br/>
        <w:t xml:space="preserve">Transmission Owner’s Attachment Facilities will be capitalized by Developer as an intangible </w:t>
      </w:r>
      <w:r>
        <w:rPr>
          <w:color w:val="000000"/>
          <w:spacing w:val="-2"/>
        </w:rPr>
        <w:br/>
        <w:t xml:space="preserve">asset and recovered using the straight-line method over a useful life of twenty (20) years, and </w:t>
      </w:r>
      <w:r>
        <w:rPr>
          <w:color w:val="000000"/>
          <w:spacing w:val="-2"/>
        </w:rPr>
        <w:br/>
        <w:t>(iii) any portion of the Connecting Transmission Owner</w:t>
      </w:r>
      <w:r>
        <w:rPr>
          <w:color w:val="000000"/>
          <w:spacing w:val="-2"/>
        </w:rPr>
        <w:t>’s Attachment Facilities that is a “dual-</w:t>
      </w:r>
      <w:r>
        <w:rPr>
          <w:color w:val="000000"/>
          <w:spacing w:val="-2"/>
        </w:rPr>
        <w:br/>
        <w:t xml:space="preserve">use intertie,” within the meaning of IRS Notice 88-129, is reasonably expected to carry only a de </w:t>
      </w:r>
      <w:r>
        <w:rPr>
          <w:color w:val="000000"/>
          <w:spacing w:val="-2"/>
        </w:rPr>
        <w:br/>
        <w:t xml:space="preserve">minimis amount of electricity in the direction of the Large Generating Facility.  For this purpose, </w:t>
      </w:r>
      <w:r>
        <w:rPr>
          <w:color w:val="000000"/>
          <w:spacing w:val="-2"/>
        </w:rPr>
        <w:br/>
        <w:t>“de minimis am</w:t>
      </w:r>
      <w:r>
        <w:rPr>
          <w:color w:val="000000"/>
          <w:spacing w:val="-2"/>
        </w:rPr>
        <w:t xml:space="preserve">ount” means no more than 5 percent of the total power flows in both directions, </w:t>
      </w:r>
      <w:r>
        <w:rPr>
          <w:color w:val="000000"/>
          <w:spacing w:val="-2"/>
        </w:rPr>
        <w:br/>
        <w:t xml:space="preserve">calculated in accordance with the “5 percent test” set forth in IRS Notice 88-129.  This is not </w:t>
      </w:r>
      <w:r>
        <w:rPr>
          <w:color w:val="000000"/>
          <w:spacing w:val="-2"/>
        </w:rPr>
        <w:br/>
        <w:t>intended to be an exclusive list of the relevant conditions that must be met t</w:t>
      </w:r>
      <w:r>
        <w:rPr>
          <w:color w:val="000000"/>
          <w:spacing w:val="-2"/>
        </w:rPr>
        <w:t xml:space="preserve">o conform to IRS </w:t>
      </w:r>
      <w:r>
        <w:rPr>
          <w:color w:val="000000"/>
          <w:spacing w:val="-2"/>
        </w:rPr>
        <w:br/>
      </w:r>
      <w:r>
        <w:rPr>
          <w:color w:val="000000"/>
          <w:spacing w:val="-3"/>
        </w:rPr>
        <w:t xml:space="preserve">requirements for non-taxable treatment. </w:t>
      </w:r>
    </w:p>
    <w:p w:rsidR="00D35634" w:rsidRDefault="000E2AC8">
      <w:pPr>
        <w:autoSpaceDE w:val="0"/>
        <w:autoSpaceDN w:val="0"/>
        <w:adjustRightInd w:val="0"/>
        <w:spacing w:before="228" w:line="276" w:lineRule="exact"/>
        <w:ind w:left="2160"/>
        <w:rPr>
          <w:color w:val="000000"/>
          <w:spacing w:val="-2"/>
        </w:rPr>
      </w:pPr>
      <w:r>
        <w:rPr>
          <w:color w:val="000000"/>
          <w:spacing w:val="-2"/>
        </w:rPr>
        <w:t xml:space="preserve">At Connecting Transmission Owner’s request, Developer shall provide Connecting </w:t>
      </w:r>
    </w:p>
    <w:p w:rsidR="00D35634" w:rsidRDefault="000E2AC8">
      <w:pPr>
        <w:autoSpaceDE w:val="0"/>
        <w:autoSpaceDN w:val="0"/>
        <w:adjustRightInd w:val="0"/>
        <w:spacing w:line="280" w:lineRule="exact"/>
        <w:ind w:left="1440" w:right="1251"/>
        <w:jc w:val="both"/>
        <w:rPr>
          <w:color w:val="000000"/>
          <w:spacing w:val="-2"/>
        </w:rPr>
      </w:pPr>
      <w:r>
        <w:rPr>
          <w:color w:val="000000"/>
          <w:spacing w:val="-2"/>
        </w:rPr>
        <w:t xml:space="preserve">Transmission Owner with a report from an independent engineer confirming its representation in </w:t>
      </w:r>
      <w:r>
        <w:rPr>
          <w:color w:val="000000"/>
          <w:spacing w:val="-2"/>
        </w:rPr>
        <w:br/>
        <w:t xml:space="preserve">clause (iii), above. </w:t>
      </w:r>
      <w:r>
        <w:rPr>
          <w:color w:val="000000"/>
          <w:spacing w:val="-2"/>
        </w:rPr>
        <w:t xml:space="preserve"> Connecting Transmission Owner represents and covenants that the cost of the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33" w:line="276" w:lineRule="exact"/>
        <w:ind w:left="6000"/>
        <w:rPr>
          <w:color w:val="000000"/>
          <w:spacing w:val="-3"/>
        </w:rPr>
      </w:pPr>
      <w:r>
        <w:rPr>
          <w:color w:val="000000"/>
          <w:spacing w:val="-3"/>
        </w:rPr>
        <w:t xml:space="preserve">25 </w:t>
      </w:r>
    </w:p>
    <w:p w:rsidR="00D35634" w:rsidRDefault="00D35634">
      <w:pPr>
        <w:autoSpaceDE w:val="0"/>
        <w:autoSpaceDN w:val="0"/>
        <w:adjustRightInd w:val="0"/>
        <w:rPr>
          <w:color w:val="000000"/>
          <w:spacing w:val="-3"/>
        </w:rPr>
        <w:sectPr w:rsidR="00D35634">
          <w:headerReference w:type="even" r:id="rId198"/>
          <w:headerReference w:type="default" r:id="rId199"/>
          <w:footerReference w:type="even" r:id="rId200"/>
          <w:footerReference w:type="default" r:id="rId201"/>
          <w:headerReference w:type="first" r:id="rId202"/>
          <w:footerReference w:type="first" r:id="rId20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3" w:name="Pg34"/>
      <w:bookmarkEnd w:id="3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366"/>
        <w:jc w:val="both"/>
        <w:rPr>
          <w:color w:val="000000"/>
          <w:spacing w:val="-3"/>
        </w:rPr>
      </w:pPr>
      <w:r>
        <w:rPr>
          <w:color w:val="000000"/>
          <w:spacing w:val="-2"/>
        </w:rPr>
        <w:t xml:space="preserve">Connecting Transmission Owner’s Attachment Facilities paid for by Developer will have no net </w:t>
      </w:r>
      <w:r>
        <w:rPr>
          <w:color w:val="000000"/>
          <w:spacing w:val="-3"/>
        </w:rPr>
        <w:t xml:space="preserve">effect on the base upon which rates are determined. </w:t>
      </w:r>
    </w:p>
    <w:p w:rsidR="00D35634" w:rsidRDefault="000E2AC8">
      <w:pPr>
        <w:tabs>
          <w:tab w:val="left" w:pos="2520"/>
        </w:tabs>
        <w:autoSpaceDE w:val="0"/>
        <w:autoSpaceDN w:val="0"/>
        <w:adjustRightInd w:val="0"/>
        <w:spacing w:before="262" w:line="276" w:lineRule="exact"/>
        <w:ind w:left="1440"/>
        <w:rPr>
          <w:rFonts w:ascii="Times New Roman Bold" w:hAnsi="Times New Roman Bold"/>
          <w:color w:val="000000"/>
          <w:spacing w:val="-2"/>
        </w:rPr>
      </w:pPr>
      <w:r>
        <w:rPr>
          <w:rFonts w:ascii="Times New Roman Bold" w:hAnsi="Times New Roman Bold"/>
          <w:color w:val="000000"/>
          <w:spacing w:val="-3"/>
        </w:rPr>
        <w:t>5.17.3</w:t>
      </w:r>
      <w:r>
        <w:rPr>
          <w:rFonts w:ascii="Times New Roman Bold" w:hAnsi="Times New Roman Bold"/>
          <w:color w:val="000000"/>
          <w:spacing w:val="-3"/>
        </w:rPr>
        <w:tab/>
      </w:r>
      <w:r>
        <w:rPr>
          <w:rFonts w:ascii="Times New Roman Bold" w:hAnsi="Times New Roman Bold"/>
          <w:color w:val="000000"/>
          <w:spacing w:val="-2"/>
        </w:rPr>
        <w:t xml:space="preserve">Indemnification for the Cost Consequences of Current </w:t>
      </w:r>
      <w:r>
        <w:rPr>
          <w:rFonts w:ascii="Times New Roman Bold" w:hAnsi="Times New Roman Bold"/>
          <w:color w:val="000000"/>
          <w:spacing w:val="-2"/>
        </w:rPr>
        <w:t>Tax Liability Imposed</w:t>
      </w:r>
    </w:p>
    <w:p w:rsidR="00D35634" w:rsidRDefault="000E2AC8">
      <w:pPr>
        <w:autoSpaceDE w:val="0"/>
        <w:autoSpaceDN w:val="0"/>
        <w:adjustRightInd w:val="0"/>
        <w:spacing w:line="276" w:lineRule="exact"/>
        <w:ind w:left="1440" w:firstLine="1080"/>
        <w:rPr>
          <w:rFonts w:ascii="Times New Roman Bold" w:hAnsi="Times New Roman Bold"/>
          <w:color w:val="000000"/>
          <w:spacing w:val="-3"/>
        </w:rPr>
      </w:pPr>
      <w:r>
        <w:rPr>
          <w:rFonts w:ascii="Times New Roman Bold" w:hAnsi="Times New Roman Bold"/>
          <w:color w:val="000000"/>
          <w:spacing w:val="-3"/>
        </w:rPr>
        <w:t>Upon the Connecting Transmission Owner.</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7" w:line="276" w:lineRule="exact"/>
        <w:ind w:left="2160"/>
        <w:rPr>
          <w:color w:val="000000"/>
          <w:spacing w:val="-2"/>
        </w:rPr>
      </w:pPr>
      <w:r>
        <w:rPr>
          <w:color w:val="000000"/>
          <w:spacing w:val="-2"/>
        </w:rPr>
        <w:t xml:space="preserve">Notwithstanding Article 5.17.1, Developer shall protect, indemnify and hold harmless </w:t>
      </w:r>
    </w:p>
    <w:p w:rsidR="00D35634" w:rsidRDefault="000E2AC8">
      <w:pPr>
        <w:autoSpaceDE w:val="0"/>
        <w:autoSpaceDN w:val="0"/>
        <w:adjustRightInd w:val="0"/>
        <w:spacing w:before="5" w:line="275" w:lineRule="exact"/>
        <w:ind w:left="1440" w:right="1290"/>
        <w:rPr>
          <w:color w:val="000000"/>
          <w:spacing w:val="-3"/>
        </w:rPr>
      </w:pPr>
      <w:r>
        <w:rPr>
          <w:color w:val="000000"/>
          <w:spacing w:val="-2"/>
        </w:rPr>
        <w:t xml:space="preserve">Connecting Transmission Owner from the cost consequences of any current tax liability imposed </w:t>
      </w:r>
      <w:r>
        <w:rPr>
          <w:color w:val="000000"/>
          <w:spacing w:val="-2"/>
        </w:rPr>
        <w:t>against Connecting Transmission Owner as the result of payments or property transfers made by Developer to Connecting Transmission Owner under this Agreement, as well as any interest and penalties, other than interest and penalties attributable to any dela</w:t>
      </w:r>
      <w:r>
        <w:rPr>
          <w:color w:val="000000"/>
          <w:spacing w:val="-2"/>
        </w:rPr>
        <w:t xml:space="preserve">y caused by Connecting </w:t>
      </w:r>
      <w:r>
        <w:rPr>
          <w:color w:val="000000"/>
          <w:spacing w:val="-2"/>
        </w:rPr>
        <w:br/>
      </w:r>
      <w:r>
        <w:rPr>
          <w:color w:val="000000"/>
          <w:spacing w:val="-3"/>
        </w:rPr>
        <w:t xml:space="preserve">Transmission Owner. </w:t>
      </w:r>
    </w:p>
    <w:p w:rsidR="00D35634" w:rsidRDefault="000E2AC8">
      <w:pPr>
        <w:autoSpaceDE w:val="0"/>
        <w:autoSpaceDN w:val="0"/>
        <w:adjustRightInd w:val="0"/>
        <w:spacing w:before="245" w:line="275" w:lineRule="exact"/>
        <w:ind w:left="1440" w:right="1254" w:firstLine="720"/>
        <w:rPr>
          <w:color w:val="000000"/>
          <w:spacing w:val="-3"/>
        </w:rPr>
      </w:pPr>
      <w:r>
        <w:rPr>
          <w:color w:val="000000"/>
          <w:spacing w:val="-2"/>
        </w:rPr>
        <w:t xml:space="preserve">Connecting Transmission Owner shall not include a gross-up for the cost consequences </w:t>
      </w:r>
      <w:r>
        <w:rPr>
          <w:color w:val="000000"/>
          <w:spacing w:val="-2"/>
        </w:rPr>
        <w:br/>
        <w:t xml:space="preserve">of any current tax liability in the amounts it charges Developer under this Agreement unless (i) </w:t>
      </w:r>
      <w:r>
        <w:rPr>
          <w:color w:val="000000"/>
          <w:spacing w:val="-2"/>
        </w:rPr>
        <w:br/>
        <w:t>Connecting Transmission Own</w:t>
      </w:r>
      <w:r>
        <w:rPr>
          <w:color w:val="000000"/>
          <w:spacing w:val="-2"/>
        </w:rPr>
        <w:t xml:space="preserve">er has determined, in good faith, that the payments or property </w:t>
      </w:r>
      <w:r>
        <w:rPr>
          <w:color w:val="000000"/>
          <w:spacing w:val="-2"/>
        </w:rPr>
        <w:br/>
        <w:t xml:space="preserve">transfers made by Developer to Connecting Transmission Owner should be reported as income </w:t>
      </w:r>
      <w:r>
        <w:rPr>
          <w:color w:val="000000"/>
          <w:spacing w:val="-2"/>
        </w:rPr>
        <w:br/>
        <w:t xml:space="preserve">subject to taxation or (ii) any Governmental Authority directs Connecting Transmission Owner </w:t>
      </w:r>
      <w:r>
        <w:rPr>
          <w:color w:val="000000"/>
          <w:spacing w:val="-2"/>
        </w:rPr>
        <w:br/>
        <w:t>to rep</w:t>
      </w:r>
      <w:r>
        <w:rPr>
          <w:color w:val="000000"/>
          <w:spacing w:val="-2"/>
        </w:rPr>
        <w:t xml:space="preserve">ort payments or property as income subject to taxation; provided, however, that Connecting </w:t>
      </w:r>
      <w:r>
        <w:rPr>
          <w:color w:val="000000"/>
          <w:spacing w:val="-2"/>
        </w:rPr>
        <w:br/>
        <w:t xml:space="preserve">Transmission Owner may require Developer to provide security, in a form reasonably acceptable </w:t>
      </w:r>
      <w:r>
        <w:rPr>
          <w:color w:val="000000"/>
          <w:spacing w:val="-2"/>
        </w:rPr>
        <w:br/>
        <w:t>to Connecting Transmission Owner (such as a parental guarantee or a l</w:t>
      </w:r>
      <w:r>
        <w:rPr>
          <w:color w:val="000000"/>
          <w:spacing w:val="-2"/>
        </w:rPr>
        <w:t xml:space="preserve">etter of credit), in an </w:t>
      </w:r>
      <w:r>
        <w:rPr>
          <w:color w:val="000000"/>
          <w:spacing w:val="-2"/>
        </w:rPr>
        <w:br/>
        <w:t xml:space="preserve">amount equal to the cost consequences of any current tax liability under this Article 5.17. </w:t>
      </w:r>
      <w:r>
        <w:rPr>
          <w:color w:val="000000"/>
          <w:spacing w:val="-2"/>
        </w:rPr>
        <w:br/>
        <w:t xml:space="preserve">Developer shall reimburse Connecting Transmission Owner for such costs on a fully grossed-up </w:t>
      </w:r>
      <w:r>
        <w:rPr>
          <w:color w:val="000000"/>
          <w:spacing w:val="-2"/>
        </w:rPr>
        <w:br/>
        <w:t>basis, in accordance with Article 5.17.4, wi</w:t>
      </w:r>
      <w:r>
        <w:rPr>
          <w:color w:val="000000"/>
          <w:spacing w:val="-2"/>
        </w:rPr>
        <w:t xml:space="preserve">thin thirty (30) Calendar Days of receiving written </w:t>
      </w:r>
      <w:r>
        <w:rPr>
          <w:color w:val="000000"/>
          <w:spacing w:val="-2"/>
        </w:rPr>
        <w:br/>
        <w:t xml:space="preserve">notification from Connecting Transmission Owner of the amount due, including detail about how </w:t>
      </w:r>
      <w:r>
        <w:rPr>
          <w:color w:val="000000"/>
          <w:spacing w:val="-2"/>
        </w:rPr>
        <w:br/>
      </w:r>
      <w:r>
        <w:rPr>
          <w:color w:val="000000"/>
          <w:spacing w:val="-3"/>
        </w:rPr>
        <w:t xml:space="preserve">the amount was calculated. </w:t>
      </w:r>
    </w:p>
    <w:p w:rsidR="00D35634" w:rsidRDefault="000E2AC8">
      <w:pPr>
        <w:autoSpaceDE w:val="0"/>
        <w:autoSpaceDN w:val="0"/>
        <w:adjustRightInd w:val="0"/>
        <w:spacing w:before="245" w:line="275" w:lineRule="exact"/>
        <w:ind w:left="1440" w:right="1489" w:firstLine="720"/>
        <w:rPr>
          <w:color w:val="000000"/>
          <w:spacing w:val="-3"/>
        </w:rPr>
      </w:pPr>
      <w:r>
        <w:rPr>
          <w:color w:val="000000"/>
          <w:spacing w:val="-2"/>
        </w:rPr>
        <w:t>This indemnification obligation shall terminate at the earlier of (1) the expira</w:t>
      </w:r>
      <w:r>
        <w:rPr>
          <w:color w:val="000000"/>
          <w:spacing w:val="-2"/>
        </w:rPr>
        <w:t>tion of the ten-year testing period and the applicable statute of limitation, as it may be extended by the Connecting Transmission Owner upon request of the IRS, to keep these years open for audit or adjustment, or (2) the occurrence of a subsequent taxabl</w:t>
      </w:r>
      <w:r>
        <w:rPr>
          <w:color w:val="000000"/>
          <w:spacing w:val="-2"/>
        </w:rPr>
        <w:t xml:space="preserve">e event and the payment of any related </w:t>
      </w:r>
      <w:r>
        <w:rPr>
          <w:color w:val="000000"/>
          <w:spacing w:val="-3"/>
        </w:rPr>
        <w:t xml:space="preserve">indemnification obligations as contemplated by this Article 5.17. </w:t>
      </w:r>
    </w:p>
    <w:p w:rsidR="00D35634" w:rsidRDefault="000E2AC8">
      <w:pPr>
        <w:tabs>
          <w:tab w:val="left" w:pos="2519"/>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5.17.4</w:t>
      </w:r>
      <w:r>
        <w:rPr>
          <w:rFonts w:ascii="Times New Roman Bold" w:hAnsi="Times New Roman Bold"/>
          <w:color w:val="000000"/>
          <w:spacing w:val="-3"/>
        </w:rPr>
        <w:tab/>
        <w:t>Tax Gross-Up Amount.</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8" w:line="276" w:lineRule="exact"/>
        <w:ind w:left="2160"/>
        <w:rPr>
          <w:color w:val="000000"/>
          <w:spacing w:val="-2"/>
        </w:rPr>
      </w:pPr>
      <w:r>
        <w:rPr>
          <w:color w:val="000000"/>
          <w:spacing w:val="-2"/>
        </w:rPr>
        <w:t xml:space="preserve">Developer’s liability for the cost consequences of any current tax liability under this </w:t>
      </w:r>
    </w:p>
    <w:p w:rsidR="00D35634" w:rsidRDefault="000E2AC8">
      <w:pPr>
        <w:autoSpaceDE w:val="0"/>
        <w:autoSpaceDN w:val="0"/>
        <w:adjustRightInd w:val="0"/>
        <w:spacing w:line="277" w:lineRule="exact"/>
        <w:ind w:left="1440" w:right="1250"/>
        <w:rPr>
          <w:color w:val="000000"/>
          <w:spacing w:val="-2"/>
        </w:rPr>
      </w:pPr>
      <w:r>
        <w:rPr>
          <w:color w:val="000000"/>
          <w:spacing w:val="-2"/>
        </w:rPr>
        <w:t>Article 5.17 shall be calculated</w:t>
      </w:r>
      <w:r>
        <w:rPr>
          <w:color w:val="000000"/>
          <w:spacing w:val="-2"/>
        </w:rPr>
        <w:t xml:space="preserve"> on a fully grossed-up basis.  Except as may otherwise be agreed </w:t>
      </w:r>
      <w:r>
        <w:rPr>
          <w:color w:val="000000"/>
          <w:spacing w:val="-2"/>
        </w:rPr>
        <w:br/>
        <w:t xml:space="preserve">to by the parties, this means that Developer will pay Connecting Transmission Owner, in </w:t>
      </w:r>
      <w:r>
        <w:rPr>
          <w:color w:val="000000"/>
          <w:spacing w:val="-2"/>
        </w:rPr>
        <w:br/>
        <w:t xml:space="preserve">addition to the amount paid for the Attachment Facilities and System Upgrade Facilities and </w:t>
      </w:r>
      <w:r>
        <w:rPr>
          <w:color w:val="000000"/>
          <w:spacing w:val="-2"/>
        </w:rPr>
        <w:br/>
        <w:t>System D</w:t>
      </w:r>
      <w:r>
        <w:rPr>
          <w:color w:val="000000"/>
          <w:spacing w:val="-2"/>
        </w:rPr>
        <w:t xml:space="preserve">eliverability Upgrades, an amount equal to (1) the current taxes imposed on Connecting </w:t>
      </w:r>
      <w:r>
        <w:rPr>
          <w:color w:val="000000"/>
          <w:spacing w:val="-2"/>
        </w:rPr>
        <w:br/>
        <w:t xml:space="preserve">Transmission Owner (“Current Taxes”) on the excess of (a) the gross income realized by </w:t>
      </w:r>
      <w:r>
        <w:rPr>
          <w:color w:val="000000"/>
          <w:spacing w:val="-2"/>
        </w:rPr>
        <w:br/>
        <w:t>Connecting Transmission Owner as a result of payments or property transfers made</w:t>
      </w:r>
      <w:r>
        <w:rPr>
          <w:color w:val="000000"/>
          <w:spacing w:val="-2"/>
        </w:rPr>
        <w:t xml:space="preserve"> by </w:t>
      </w:r>
      <w:r>
        <w:rPr>
          <w:color w:val="000000"/>
          <w:spacing w:val="-2"/>
        </w:rPr>
        <w:br/>
        <w:t xml:space="preserve">Developer to Connecting Transmission Owner under this Agreement (without regard to any </w:t>
      </w:r>
      <w:r>
        <w:rPr>
          <w:color w:val="000000"/>
          <w:spacing w:val="-2"/>
        </w:rPr>
        <w:br/>
        <w:t xml:space="preserve">payments under this Article 5.17) (the “Gross Income Amount”) over (b) the present value of </w:t>
      </w:r>
      <w:r>
        <w:rPr>
          <w:color w:val="000000"/>
          <w:spacing w:val="-2"/>
        </w:rPr>
        <w:br/>
        <w:t>future tax deductions for depreciation that will be available as a res</w:t>
      </w:r>
      <w:r>
        <w:rPr>
          <w:color w:val="000000"/>
          <w:spacing w:val="-2"/>
        </w:rPr>
        <w:t xml:space="preserve">ult of such payments or </w:t>
      </w:r>
      <w:r>
        <w:rPr>
          <w:color w:val="000000"/>
          <w:spacing w:val="-2"/>
        </w:rPr>
        <w:br/>
        <w:t xml:space="preserve">property transfers (the “Present Value Depreciation Amount”), plus (2) an additional amount </w:t>
      </w: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52" w:line="276" w:lineRule="exact"/>
        <w:ind w:left="6000"/>
        <w:rPr>
          <w:color w:val="000000"/>
          <w:spacing w:val="-3"/>
        </w:rPr>
      </w:pPr>
      <w:r>
        <w:rPr>
          <w:color w:val="000000"/>
          <w:spacing w:val="-3"/>
        </w:rPr>
        <w:t xml:space="preserve">26 </w:t>
      </w:r>
    </w:p>
    <w:p w:rsidR="00D35634" w:rsidRDefault="00D35634">
      <w:pPr>
        <w:autoSpaceDE w:val="0"/>
        <w:autoSpaceDN w:val="0"/>
        <w:adjustRightInd w:val="0"/>
        <w:rPr>
          <w:color w:val="000000"/>
          <w:spacing w:val="-3"/>
        </w:rPr>
        <w:sectPr w:rsidR="00D35634">
          <w:headerReference w:type="even" r:id="rId204"/>
          <w:headerReference w:type="default" r:id="rId205"/>
          <w:footerReference w:type="even" r:id="rId206"/>
          <w:footerReference w:type="default" r:id="rId207"/>
          <w:headerReference w:type="first" r:id="rId208"/>
          <w:footerReference w:type="first" r:id="rId20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4" w:name="Pg35"/>
      <w:bookmarkEnd w:id="3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371"/>
        <w:jc w:val="both"/>
        <w:rPr>
          <w:color w:val="000000"/>
          <w:spacing w:val="-2"/>
        </w:rPr>
      </w:pPr>
      <w:r>
        <w:rPr>
          <w:color w:val="000000"/>
          <w:spacing w:val="-2"/>
        </w:rPr>
        <w:t>sufficient to permit the Connecting Transmission Owner to receive and retain, after the payment of all Current Taxes, an amount equal to the net amo</w:t>
      </w:r>
      <w:r>
        <w:rPr>
          <w:color w:val="000000"/>
          <w:spacing w:val="-2"/>
        </w:rPr>
        <w:t xml:space="preserve">unt described in clause (1). </w:t>
      </w:r>
    </w:p>
    <w:p w:rsidR="00D35634" w:rsidRDefault="000E2AC8">
      <w:pPr>
        <w:autoSpaceDE w:val="0"/>
        <w:autoSpaceDN w:val="0"/>
        <w:adjustRightInd w:val="0"/>
        <w:spacing w:before="246" w:line="277" w:lineRule="exact"/>
        <w:ind w:left="1440" w:right="1323" w:firstLine="720"/>
        <w:rPr>
          <w:color w:val="000000"/>
          <w:spacing w:val="-2"/>
        </w:rPr>
      </w:pPr>
      <w:r>
        <w:rPr>
          <w:color w:val="000000"/>
          <w:spacing w:val="-2"/>
        </w:rPr>
        <w:t xml:space="preserve">For this purpose, (i) Current Taxes shall be computed based on Connecting Transmission </w:t>
      </w:r>
      <w:r>
        <w:rPr>
          <w:color w:val="000000"/>
          <w:spacing w:val="-2"/>
        </w:rPr>
        <w:br/>
        <w:t xml:space="preserve">Owner’s composite federal and state tax rates at the time the payments or property transfers are </w:t>
      </w:r>
      <w:r>
        <w:rPr>
          <w:color w:val="000000"/>
          <w:spacing w:val="-2"/>
        </w:rPr>
        <w:br/>
        <w:t>received and Connecting Transmission Own</w:t>
      </w:r>
      <w:r>
        <w:rPr>
          <w:color w:val="000000"/>
          <w:spacing w:val="-2"/>
        </w:rPr>
        <w:t xml:space="preserve">er will be treated as being subject to tax at the </w:t>
      </w:r>
      <w:r>
        <w:rPr>
          <w:color w:val="000000"/>
          <w:spacing w:val="-2"/>
        </w:rPr>
        <w:br/>
        <w:t xml:space="preserve">highest marginal rates in effect at that time (the “Current Tax Rate”), and (ii) the Present Value </w:t>
      </w:r>
      <w:r>
        <w:rPr>
          <w:color w:val="000000"/>
          <w:spacing w:val="-2"/>
        </w:rPr>
        <w:br/>
        <w:t xml:space="preserve">Depreciation Amount shall be computed by discounting Connecting Transmission Owner’s </w:t>
      </w:r>
      <w:r>
        <w:rPr>
          <w:color w:val="000000"/>
          <w:spacing w:val="-2"/>
        </w:rPr>
        <w:br/>
        <w:t>anticipated tax dep</w:t>
      </w:r>
      <w:r>
        <w:rPr>
          <w:color w:val="000000"/>
          <w:spacing w:val="-2"/>
        </w:rPr>
        <w:t xml:space="preserve">reciation deductions as a result of such payments or property transfers by </w:t>
      </w:r>
      <w:r>
        <w:rPr>
          <w:color w:val="000000"/>
          <w:spacing w:val="-2"/>
        </w:rPr>
        <w:br/>
        <w:t xml:space="preserve">Connecting Transmission Owner’s current weighted average cost of capital.  Thus, the formula </w:t>
      </w:r>
      <w:r>
        <w:rPr>
          <w:color w:val="000000"/>
          <w:spacing w:val="-2"/>
        </w:rPr>
        <w:br/>
        <w:t>for calculating Developer’s liability to Connecting Transmission Owner pursuant to thi</w:t>
      </w:r>
      <w:r>
        <w:rPr>
          <w:color w:val="000000"/>
          <w:spacing w:val="-2"/>
        </w:rPr>
        <w:t xml:space="preserve">s Article </w:t>
      </w:r>
    </w:p>
    <w:p w:rsidR="00D35634" w:rsidRDefault="000E2AC8">
      <w:pPr>
        <w:autoSpaceDE w:val="0"/>
        <w:autoSpaceDN w:val="0"/>
        <w:adjustRightInd w:val="0"/>
        <w:spacing w:before="7" w:line="273" w:lineRule="exact"/>
        <w:ind w:left="1440" w:right="1363"/>
        <w:rPr>
          <w:color w:val="000000"/>
          <w:spacing w:val="-3"/>
        </w:rPr>
      </w:pPr>
      <w:r>
        <w:rPr>
          <w:color w:val="000000"/>
          <w:spacing w:val="-2"/>
        </w:rPr>
        <w:t xml:space="preserve">5.17.4 can be expressed as follows: (Current Tax Rate x (Gross Income Amount - Present Value of Tax Depreciation))/(1 - Current Tax Rate). Developer’s estimated tax liability in the event </w:t>
      </w:r>
      <w:r>
        <w:rPr>
          <w:color w:val="000000"/>
          <w:spacing w:val="-2"/>
        </w:rPr>
        <w:t xml:space="preserve">taxes are imposed shall be stated in Appendix A, Attachment Facilities and System Upgrade </w:t>
      </w:r>
      <w:r>
        <w:rPr>
          <w:color w:val="000000"/>
          <w:spacing w:val="-3"/>
        </w:rPr>
        <w:t xml:space="preserve">Facilities and System Deliverability Upgrades. </w:t>
      </w:r>
    </w:p>
    <w:p w:rsidR="00D35634" w:rsidRDefault="000E2AC8">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5.17.5 </w:t>
      </w:r>
      <w:r>
        <w:rPr>
          <w:rFonts w:ascii="Times New Roman Bold" w:hAnsi="Times New Roman Bold"/>
          <w:color w:val="000000"/>
          <w:spacing w:val="-3"/>
        </w:rPr>
        <w:tab/>
        <w:t xml:space="preserve">Private Letter Ruling or Change or Clarification of Law. </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214" w:line="273" w:lineRule="exact"/>
        <w:ind w:left="1440" w:right="1309" w:firstLine="720"/>
        <w:rPr>
          <w:color w:val="000000"/>
          <w:spacing w:val="-2"/>
        </w:rPr>
      </w:pPr>
      <w:r>
        <w:rPr>
          <w:color w:val="000000"/>
          <w:spacing w:val="-2"/>
        </w:rPr>
        <w:t>At Developer’s request and expense, Connecting Tran</w:t>
      </w:r>
      <w:r>
        <w:rPr>
          <w:color w:val="000000"/>
          <w:spacing w:val="-2"/>
        </w:rPr>
        <w:t xml:space="preserve">smission Owner shall file with the </w:t>
      </w:r>
      <w:r>
        <w:rPr>
          <w:color w:val="000000"/>
          <w:spacing w:val="-2"/>
        </w:rPr>
        <w:br/>
        <w:t xml:space="preserve">IRS a request for a private letter ruling as to whether any property transferred or sums paid, or to </w:t>
      </w:r>
      <w:r>
        <w:rPr>
          <w:color w:val="000000"/>
          <w:spacing w:val="-2"/>
        </w:rPr>
        <w:br/>
        <w:t xml:space="preserve">be paid, by Developer to Connecting Transmission Owner under this Agreement are subject to </w:t>
      </w:r>
      <w:r>
        <w:rPr>
          <w:color w:val="000000"/>
          <w:spacing w:val="-2"/>
        </w:rPr>
        <w:br/>
        <w:t xml:space="preserve">federal income taxation.  </w:t>
      </w:r>
      <w:r>
        <w:rPr>
          <w:color w:val="000000"/>
          <w:spacing w:val="-2"/>
        </w:rPr>
        <w:t xml:space="preserve">Developer will prepare the initial draft of the request for a private letter </w:t>
      </w:r>
      <w:r>
        <w:rPr>
          <w:color w:val="000000"/>
          <w:spacing w:val="-2"/>
        </w:rPr>
        <w:br/>
        <w:t xml:space="preserve">ruling, and will certify under penalties of perjury that all facts represented in such request are </w:t>
      </w:r>
      <w:r>
        <w:rPr>
          <w:color w:val="000000"/>
          <w:spacing w:val="-2"/>
        </w:rPr>
        <w:br/>
        <w:t>true and accurate to the best of Developer’s knowledge.  Connecting Transmissi</w:t>
      </w:r>
      <w:r>
        <w:rPr>
          <w:color w:val="000000"/>
          <w:spacing w:val="-2"/>
        </w:rPr>
        <w:t xml:space="preserve">on Owner and </w:t>
      </w:r>
      <w:r>
        <w:rPr>
          <w:color w:val="000000"/>
          <w:spacing w:val="-2"/>
        </w:rPr>
        <w:br/>
        <w:t xml:space="preserve">Developer shall cooperate in good faith with respect to the submission of such request. </w:t>
      </w:r>
    </w:p>
    <w:p w:rsidR="00D35634" w:rsidRDefault="000E2AC8">
      <w:pPr>
        <w:autoSpaceDE w:val="0"/>
        <w:autoSpaceDN w:val="0"/>
        <w:adjustRightInd w:val="0"/>
        <w:spacing w:before="245" w:line="276" w:lineRule="exact"/>
        <w:ind w:left="1440" w:right="1342" w:firstLine="720"/>
        <w:rPr>
          <w:color w:val="000000"/>
          <w:spacing w:val="-3"/>
        </w:rPr>
      </w:pPr>
      <w:r>
        <w:rPr>
          <w:color w:val="000000"/>
          <w:spacing w:val="-2"/>
        </w:rPr>
        <w:t xml:space="preserve">Connecting Transmission Owner shall keep Developer fully informed of the status of </w:t>
      </w:r>
      <w:r>
        <w:rPr>
          <w:color w:val="000000"/>
          <w:spacing w:val="-2"/>
        </w:rPr>
        <w:br/>
        <w:t>such request for a private letter ruling and shall execute either a p</w:t>
      </w:r>
      <w:r>
        <w:rPr>
          <w:color w:val="000000"/>
          <w:spacing w:val="-2"/>
        </w:rPr>
        <w:t xml:space="preserve">rivacy act waiver or a limited </w:t>
      </w:r>
      <w:r>
        <w:rPr>
          <w:color w:val="000000"/>
          <w:spacing w:val="-2"/>
        </w:rPr>
        <w:br/>
        <w:t xml:space="preserve">power of attorney, in a form acceptable to the IRS, that authorizes Developer to participate in all </w:t>
      </w:r>
      <w:r>
        <w:rPr>
          <w:color w:val="000000"/>
          <w:spacing w:val="-2"/>
        </w:rPr>
        <w:br/>
        <w:t xml:space="preserve">discussions with the IRS regarding such request for a private letter ruling.  Connecting </w:t>
      </w:r>
      <w:r>
        <w:rPr>
          <w:color w:val="000000"/>
          <w:spacing w:val="-2"/>
        </w:rPr>
        <w:br/>
        <w:t>Transmission Owner shall allow De</w:t>
      </w:r>
      <w:r>
        <w:rPr>
          <w:color w:val="000000"/>
          <w:spacing w:val="-2"/>
        </w:rPr>
        <w:t xml:space="preserve">veloper to attend all meetings with IRS officials about the </w:t>
      </w:r>
      <w:r>
        <w:rPr>
          <w:color w:val="000000"/>
          <w:spacing w:val="-2"/>
        </w:rPr>
        <w:br/>
        <w:t xml:space="preserve">request and shall permit Developer to prepare the initial drafts of any follow-up letters in </w:t>
      </w:r>
      <w:r>
        <w:rPr>
          <w:color w:val="000000"/>
          <w:spacing w:val="-2"/>
        </w:rPr>
        <w:br/>
      </w:r>
      <w:r>
        <w:rPr>
          <w:color w:val="000000"/>
          <w:spacing w:val="-3"/>
        </w:rPr>
        <w:t xml:space="preserve">connection with the request. </w:t>
      </w:r>
    </w:p>
    <w:p w:rsidR="00D35634" w:rsidRDefault="000E2AC8">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5.17.6</w:t>
      </w:r>
      <w:r>
        <w:rPr>
          <w:rFonts w:ascii="Times New Roman Bold" w:hAnsi="Times New Roman Bold"/>
          <w:color w:val="000000"/>
          <w:spacing w:val="-3"/>
        </w:rPr>
        <w:tab/>
        <w:t>Subsequent Taxable Events.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3" w:line="276" w:lineRule="exact"/>
        <w:ind w:left="1440" w:right="1304" w:firstLine="720"/>
        <w:rPr>
          <w:color w:val="000000"/>
          <w:spacing w:val="-2"/>
        </w:rPr>
      </w:pPr>
      <w:r>
        <w:rPr>
          <w:color w:val="000000"/>
          <w:spacing w:val="-2"/>
        </w:rPr>
        <w:t>If, within 10 years from the date on</w:t>
      </w:r>
      <w:r>
        <w:rPr>
          <w:color w:val="000000"/>
          <w:spacing w:val="-2"/>
        </w:rPr>
        <w:t xml:space="preserve"> which the relevant Connecting Transmission Owner </w:t>
      </w:r>
      <w:r>
        <w:rPr>
          <w:color w:val="000000"/>
          <w:spacing w:val="-2"/>
        </w:rPr>
        <w:br/>
        <w:t xml:space="preserve">Attachment Facilities are placed in service, (i) Developer Breaches the covenants contained in </w:t>
      </w:r>
      <w:r>
        <w:rPr>
          <w:color w:val="000000"/>
          <w:spacing w:val="-2"/>
        </w:rPr>
        <w:br/>
        <w:t xml:space="preserve">Article 5.17.2, (ii) a “disqualification event” occurs within the meaning of IRS Notice 88-129, or </w:t>
      </w:r>
      <w:r>
        <w:rPr>
          <w:color w:val="000000"/>
          <w:spacing w:val="-2"/>
        </w:rPr>
        <w:br/>
        <w:t>(iii) thi</w:t>
      </w:r>
      <w:r>
        <w:rPr>
          <w:color w:val="000000"/>
          <w:spacing w:val="-2"/>
        </w:rPr>
        <w:t xml:space="preserve">s Agreement terminates and Connecting Transmission Owner retains ownership of the </w:t>
      </w:r>
      <w:r>
        <w:rPr>
          <w:color w:val="000000"/>
          <w:spacing w:val="-2"/>
        </w:rPr>
        <w:br/>
        <w:t xml:space="preserve">Attachment Facilities and System Upgrade Facilities and System Deliverability Upgrades, the </w:t>
      </w:r>
      <w:r>
        <w:rPr>
          <w:color w:val="000000"/>
          <w:spacing w:val="-2"/>
        </w:rPr>
        <w:br/>
        <w:t xml:space="preserve">Developer shall pay a tax gross-up for the cost consequences of any current tax </w:t>
      </w:r>
      <w:r>
        <w:rPr>
          <w:color w:val="000000"/>
          <w:spacing w:val="-2"/>
        </w:rPr>
        <w:t xml:space="preserve">liability imposed </w:t>
      </w:r>
      <w:r>
        <w:rPr>
          <w:color w:val="000000"/>
          <w:spacing w:val="-2"/>
        </w:rPr>
        <w:br/>
        <w:t xml:space="preserve">on Connecting Transmission Owner, calculated using the methodology described in Article </w:t>
      </w:r>
    </w:p>
    <w:p w:rsidR="00D35634" w:rsidRDefault="000E2AC8">
      <w:pPr>
        <w:autoSpaceDE w:val="0"/>
        <w:autoSpaceDN w:val="0"/>
        <w:adjustRightInd w:val="0"/>
        <w:spacing w:before="4" w:line="276" w:lineRule="exact"/>
        <w:ind w:left="1440"/>
        <w:rPr>
          <w:color w:val="000000"/>
          <w:spacing w:val="-3"/>
        </w:rPr>
      </w:pPr>
      <w:r>
        <w:rPr>
          <w:color w:val="000000"/>
          <w:spacing w:val="-3"/>
        </w:rPr>
        <w:t xml:space="preserve">5.17.4 and in accordance with IRS Notice 90-60.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76" w:line="276" w:lineRule="exact"/>
        <w:ind w:left="6000"/>
        <w:rPr>
          <w:color w:val="000000"/>
          <w:spacing w:val="-3"/>
        </w:rPr>
      </w:pPr>
      <w:r>
        <w:rPr>
          <w:color w:val="000000"/>
          <w:spacing w:val="-3"/>
        </w:rPr>
        <w:t xml:space="preserve">27 </w:t>
      </w:r>
    </w:p>
    <w:p w:rsidR="00D35634" w:rsidRDefault="00D35634">
      <w:pPr>
        <w:autoSpaceDE w:val="0"/>
        <w:autoSpaceDN w:val="0"/>
        <w:adjustRightInd w:val="0"/>
        <w:rPr>
          <w:color w:val="000000"/>
          <w:spacing w:val="-3"/>
        </w:rPr>
        <w:sectPr w:rsidR="00D35634">
          <w:headerReference w:type="even" r:id="rId210"/>
          <w:headerReference w:type="default" r:id="rId211"/>
          <w:footerReference w:type="even" r:id="rId212"/>
          <w:footerReference w:type="default" r:id="rId213"/>
          <w:headerReference w:type="first" r:id="rId214"/>
          <w:footerReference w:type="first" r:id="rId21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5" w:name="Pg36"/>
      <w:bookmarkEnd w:id="3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5.17.7</w:t>
      </w:r>
      <w:r>
        <w:rPr>
          <w:rFonts w:ascii="Times New Roman Bold" w:hAnsi="Times New Roman Bold"/>
          <w:color w:val="000000"/>
          <w:spacing w:val="-3"/>
        </w:rPr>
        <w:tab/>
        <w:t>Contests.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In the event any Governmental Authority determines that Connecting Transmission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Owner’s receipt of payments or property constitutes income that is subject to taxation, </w:t>
      </w:r>
    </w:p>
    <w:p w:rsidR="00D35634" w:rsidRDefault="000E2AC8">
      <w:pPr>
        <w:autoSpaceDE w:val="0"/>
        <w:autoSpaceDN w:val="0"/>
        <w:adjustRightInd w:val="0"/>
        <w:spacing w:before="4" w:line="276" w:lineRule="exact"/>
        <w:ind w:left="1440" w:right="1350"/>
        <w:rPr>
          <w:color w:val="000000"/>
          <w:spacing w:val="-2"/>
        </w:rPr>
      </w:pPr>
      <w:r>
        <w:rPr>
          <w:color w:val="000000"/>
          <w:spacing w:val="-2"/>
        </w:rPr>
        <w:t xml:space="preserve">Connecting Transmission Owner shall notify Developer, in writing, within thirty (30) Calendar </w:t>
      </w:r>
      <w:r>
        <w:rPr>
          <w:color w:val="000000"/>
          <w:spacing w:val="-2"/>
        </w:rPr>
        <w:br/>
        <w:t>Days of receiving notification of such determination by a Governmental A</w:t>
      </w:r>
      <w:r>
        <w:rPr>
          <w:color w:val="000000"/>
          <w:spacing w:val="-2"/>
        </w:rPr>
        <w:t xml:space="preserve">uthority.  Upon the </w:t>
      </w:r>
      <w:r>
        <w:rPr>
          <w:color w:val="000000"/>
          <w:spacing w:val="-2"/>
        </w:rPr>
        <w:br/>
        <w:t xml:space="preserve">timely written request by Developer and at Developer’s sole expense, Connecting Transmission </w:t>
      </w:r>
      <w:r>
        <w:rPr>
          <w:color w:val="000000"/>
          <w:spacing w:val="-2"/>
        </w:rPr>
        <w:br/>
        <w:t xml:space="preserve">Owner may appeal, protest, seek abatement of, or otherwise oppose such determination.  Upon </w:t>
      </w:r>
      <w:r>
        <w:rPr>
          <w:color w:val="000000"/>
          <w:spacing w:val="-2"/>
        </w:rPr>
        <w:br/>
        <w:t>Developer’s written request and sole expense, Co</w:t>
      </w:r>
      <w:r>
        <w:rPr>
          <w:color w:val="000000"/>
          <w:spacing w:val="-2"/>
        </w:rPr>
        <w:t xml:space="preserve">nnecting Transmission Owner may file a claim </w:t>
      </w:r>
      <w:r>
        <w:rPr>
          <w:color w:val="000000"/>
          <w:spacing w:val="-2"/>
        </w:rPr>
        <w:br/>
        <w:t xml:space="preserve">for refund with respect to any taxes paid under this Article 5.17, whether or not it has received </w:t>
      </w:r>
      <w:r>
        <w:rPr>
          <w:color w:val="000000"/>
          <w:spacing w:val="-2"/>
        </w:rPr>
        <w:br/>
        <w:t xml:space="preserve">such a determination.  Connecting Transmission Owner reserves the right to make all decisions </w:t>
      </w:r>
      <w:r>
        <w:rPr>
          <w:color w:val="000000"/>
          <w:spacing w:val="-2"/>
        </w:rPr>
        <w:br/>
        <w:t>with regard to t</w:t>
      </w:r>
      <w:r>
        <w:rPr>
          <w:color w:val="000000"/>
          <w:spacing w:val="-2"/>
        </w:rPr>
        <w:t xml:space="preserve">he prosecution of such appeal, protest, abatement or other contest, including the </w:t>
      </w:r>
      <w:r>
        <w:rPr>
          <w:color w:val="000000"/>
          <w:spacing w:val="-2"/>
        </w:rPr>
        <w:br/>
        <w:t xml:space="preserve">selection of counsel and compromise or settlement of the claim, but Connecting Transmission </w:t>
      </w:r>
      <w:r>
        <w:rPr>
          <w:color w:val="000000"/>
          <w:spacing w:val="-2"/>
        </w:rPr>
        <w:br/>
        <w:t>Owner shall keep Developer informed, shall consider in good faith suggestions fr</w:t>
      </w:r>
      <w:r>
        <w:rPr>
          <w:color w:val="000000"/>
          <w:spacing w:val="-2"/>
        </w:rPr>
        <w:t xml:space="preserve">om Developer </w:t>
      </w:r>
      <w:r>
        <w:rPr>
          <w:color w:val="000000"/>
          <w:spacing w:val="-2"/>
        </w:rPr>
        <w:br/>
        <w:t xml:space="preserve">about the conduct of the contest, and shall reasonably permit Developer or an Developer </w:t>
      </w:r>
    </w:p>
    <w:p w:rsidR="00D35634" w:rsidRDefault="000E2AC8">
      <w:pPr>
        <w:autoSpaceDE w:val="0"/>
        <w:autoSpaceDN w:val="0"/>
        <w:adjustRightInd w:val="0"/>
        <w:spacing w:before="4" w:line="276" w:lineRule="exact"/>
        <w:ind w:left="1440"/>
        <w:rPr>
          <w:color w:val="000000"/>
          <w:spacing w:val="-3"/>
        </w:rPr>
      </w:pPr>
      <w:r>
        <w:rPr>
          <w:color w:val="000000"/>
          <w:spacing w:val="-3"/>
        </w:rPr>
        <w:t xml:space="preserve">representative to attend contest proceedings. </w:t>
      </w:r>
    </w:p>
    <w:p w:rsidR="00D35634" w:rsidRDefault="000E2AC8">
      <w:pPr>
        <w:autoSpaceDE w:val="0"/>
        <w:autoSpaceDN w:val="0"/>
        <w:adjustRightInd w:val="0"/>
        <w:spacing w:before="245" w:line="275" w:lineRule="exact"/>
        <w:ind w:left="1440" w:right="1337" w:firstLine="720"/>
        <w:rPr>
          <w:color w:val="000000"/>
          <w:spacing w:val="-3"/>
        </w:rPr>
      </w:pPr>
      <w:r>
        <w:rPr>
          <w:color w:val="000000"/>
          <w:spacing w:val="-2"/>
        </w:rPr>
        <w:t xml:space="preserve">Developer shall pay to Connecting Transmission Owner on a periodic basis, as invoiced </w:t>
      </w:r>
      <w:r>
        <w:rPr>
          <w:color w:val="000000"/>
          <w:spacing w:val="-2"/>
        </w:rPr>
        <w:br/>
        <w:t>by Connecting Trans</w:t>
      </w:r>
      <w:r>
        <w:rPr>
          <w:color w:val="000000"/>
          <w:spacing w:val="-2"/>
        </w:rPr>
        <w:t xml:space="preserve">mission Owner, Connecting Transmission Owner’s documented reasonable </w:t>
      </w:r>
      <w:r>
        <w:rPr>
          <w:color w:val="000000"/>
          <w:spacing w:val="-2"/>
        </w:rPr>
        <w:br/>
        <w:t xml:space="preserve">costs of prosecuting such appeal, protest, abatement or other contest.  At any time during the </w:t>
      </w:r>
      <w:r>
        <w:rPr>
          <w:color w:val="000000"/>
          <w:spacing w:val="-2"/>
        </w:rPr>
        <w:br/>
        <w:t xml:space="preserve">contest, Connecting Transmission Owner may agree to a settlement either with Developer’s </w:t>
      </w:r>
      <w:r>
        <w:rPr>
          <w:color w:val="000000"/>
          <w:spacing w:val="-2"/>
        </w:rPr>
        <w:br/>
      </w:r>
      <w:r>
        <w:rPr>
          <w:color w:val="000000"/>
          <w:spacing w:val="-2"/>
        </w:rPr>
        <w:t xml:space="preserve">consent or after obtaining written advice from nationally-recognized tax counsel, selected by </w:t>
      </w:r>
      <w:r>
        <w:rPr>
          <w:color w:val="000000"/>
          <w:spacing w:val="-2"/>
        </w:rPr>
        <w:br/>
        <w:t xml:space="preserve">Connecting Transmission Owner, but reasonably acceptable to Developer, that the proposed </w:t>
      </w:r>
      <w:r>
        <w:rPr>
          <w:color w:val="000000"/>
          <w:spacing w:val="-2"/>
        </w:rPr>
        <w:br/>
        <w:t>settlement represents a reasonable settlement given the hazards of liti</w:t>
      </w:r>
      <w:r>
        <w:rPr>
          <w:color w:val="000000"/>
          <w:spacing w:val="-2"/>
        </w:rPr>
        <w:t xml:space="preserve">gation.  Developer’s </w:t>
      </w:r>
      <w:r>
        <w:rPr>
          <w:color w:val="000000"/>
          <w:spacing w:val="-2"/>
        </w:rPr>
        <w:br/>
        <w:t xml:space="preserve">obligation shall be based on the amount of the settlement agreed to by Developer, or if a higher </w:t>
      </w:r>
      <w:r>
        <w:rPr>
          <w:color w:val="000000"/>
          <w:spacing w:val="-2"/>
        </w:rPr>
        <w:br/>
        <w:t>amount, so much of the settlement that is supported by the written advice from nationally-</w:t>
      </w:r>
      <w:r>
        <w:rPr>
          <w:color w:val="000000"/>
          <w:spacing w:val="-2"/>
        </w:rPr>
        <w:br/>
        <w:t>recognized tax counsel selected under the ter</w:t>
      </w:r>
      <w:r>
        <w:rPr>
          <w:color w:val="000000"/>
          <w:spacing w:val="-2"/>
        </w:rPr>
        <w:t xml:space="preserve">ms of the preceding sentence.  The settlement </w:t>
      </w:r>
      <w:r>
        <w:rPr>
          <w:color w:val="000000"/>
          <w:spacing w:val="-2"/>
        </w:rPr>
        <w:br/>
        <w:t xml:space="preserve">amount shall be calculated on a fully grossed-up basis to cover any related cost consequences of </w:t>
      </w:r>
      <w:r>
        <w:rPr>
          <w:color w:val="000000"/>
          <w:spacing w:val="-2"/>
        </w:rPr>
        <w:br/>
        <w:t xml:space="preserve">the current tax liability.  Any settlement without Developer’s consent or such written advice will </w:t>
      </w:r>
      <w:r>
        <w:rPr>
          <w:color w:val="000000"/>
          <w:spacing w:val="-2"/>
        </w:rPr>
        <w:br/>
        <w:t>relieve Dev</w:t>
      </w:r>
      <w:r>
        <w:rPr>
          <w:color w:val="000000"/>
          <w:spacing w:val="-2"/>
        </w:rPr>
        <w:t xml:space="preserve">eloper from any obligation to indemnify Connecting Transmission Owner for the tax </w:t>
      </w:r>
      <w:r>
        <w:rPr>
          <w:color w:val="000000"/>
          <w:spacing w:val="-2"/>
        </w:rPr>
        <w:br/>
      </w:r>
      <w:r>
        <w:rPr>
          <w:color w:val="000000"/>
          <w:spacing w:val="-3"/>
        </w:rPr>
        <w:t xml:space="preserve">at issue in the contest. </w:t>
      </w:r>
    </w:p>
    <w:p w:rsidR="00D35634" w:rsidRDefault="000E2AC8">
      <w:pPr>
        <w:tabs>
          <w:tab w:val="left" w:pos="2519"/>
        </w:tabs>
        <w:autoSpaceDE w:val="0"/>
        <w:autoSpaceDN w:val="0"/>
        <w:adjustRightInd w:val="0"/>
        <w:spacing w:before="250" w:line="276" w:lineRule="exact"/>
        <w:ind w:left="1440"/>
        <w:rPr>
          <w:rFonts w:ascii="Times New Roman Bold" w:hAnsi="Times New Roman Bold"/>
          <w:color w:val="000000"/>
          <w:spacing w:val="-3"/>
        </w:rPr>
      </w:pPr>
      <w:r>
        <w:rPr>
          <w:rFonts w:ascii="Times New Roman Bold" w:hAnsi="Times New Roman Bold"/>
          <w:color w:val="000000"/>
          <w:spacing w:val="-3"/>
        </w:rPr>
        <w:t>5.17.8</w:t>
      </w:r>
      <w:r>
        <w:rPr>
          <w:rFonts w:ascii="Times New Roman Bold" w:hAnsi="Times New Roman Bold"/>
          <w:color w:val="000000"/>
          <w:spacing w:val="-3"/>
        </w:rPr>
        <w:tab/>
        <w:t>Refund.</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3" w:line="276" w:lineRule="exact"/>
        <w:ind w:left="1440" w:right="1290" w:firstLine="720"/>
        <w:rPr>
          <w:color w:val="000000"/>
          <w:spacing w:val="-2"/>
        </w:rPr>
      </w:pPr>
      <w:r>
        <w:rPr>
          <w:color w:val="000000"/>
          <w:spacing w:val="-2"/>
        </w:rPr>
        <w:t xml:space="preserve">In the event that (a) a private letter ruling is issued to Connecting Transmission Owner </w:t>
      </w:r>
      <w:r>
        <w:rPr>
          <w:color w:val="000000"/>
          <w:spacing w:val="-2"/>
        </w:rPr>
        <w:br/>
        <w:t>which holds that any amount paid or the v</w:t>
      </w:r>
      <w:r>
        <w:rPr>
          <w:color w:val="000000"/>
          <w:spacing w:val="-2"/>
        </w:rPr>
        <w:t xml:space="preserve">alue of any property transferred by Developer to </w:t>
      </w:r>
      <w:r>
        <w:rPr>
          <w:color w:val="000000"/>
          <w:spacing w:val="-2"/>
        </w:rPr>
        <w:br/>
        <w:t xml:space="preserve">Connecting Transmission Owner under the terms of this Agreement is not subject to federal </w:t>
      </w:r>
      <w:r>
        <w:rPr>
          <w:color w:val="000000"/>
          <w:spacing w:val="-2"/>
        </w:rPr>
        <w:br/>
        <w:t xml:space="preserve">income taxation, (b) any legislative change or administrative announcement, notice, ruling or </w:t>
      </w:r>
      <w:r>
        <w:rPr>
          <w:color w:val="000000"/>
          <w:spacing w:val="-2"/>
        </w:rPr>
        <w:br/>
        <w:t xml:space="preserve">other determination </w:t>
      </w:r>
      <w:r>
        <w:rPr>
          <w:color w:val="000000"/>
          <w:spacing w:val="-2"/>
        </w:rPr>
        <w:t xml:space="preserve">makes it reasonably clear to Connecting Transmission Owner in good faith </w:t>
      </w:r>
      <w:r>
        <w:rPr>
          <w:color w:val="000000"/>
          <w:spacing w:val="-2"/>
        </w:rPr>
        <w:br/>
        <w:t xml:space="preserve">that any amount paid or the value of any property transferred by Developer to Connecting </w:t>
      </w:r>
      <w:r>
        <w:rPr>
          <w:color w:val="000000"/>
          <w:spacing w:val="-2"/>
        </w:rPr>
        <w:br/>
        <w:t xml:space="preserve">Transmission Owner under the terms of this Agreement is not taxable to Connecting </w:t>
      </w:r>
      <w:r>
        <w:rPr>
          <w:color w:val="000000"/>
          <w:spacing w:val="-2"/>
        </w:rPr>
        <w:br/>
        <w:t>Transmiss</w:t>
      </w:r>
      <w:r>
        <w:rPr>
          <w:color w:val="000000"/>
          <w:spacing w:val="-2"/>
        </w:rPr>
        <w:t xml:space="preserve">ion Owner, (c) any abatement, appeal, protest, or other contest results in a </w:t>
      </w:r>
      <w:r>
        <w:rPr>
          <w:color w:val="000000"/>
          <w:spacing w:val="-2"/>
        </w:rPr>
        <w:br/>
        <w:t xml:space="preserve">determination that any payments or transfers made by Developer to Connecting Transmission </w:t>
      </w:r>
      <w:r>
        <w:rPr>
          <w:color w:val="000000"/>
          <w:spacing w:val="-2"/>
        </w:rPr>
        <w:br/>
        <w:t>Owner are not subject to federal income tax, or (d) if Connecting Transmission Owner re</w:t>
      </w:r>
      <w:r>
        <w:rPr>
          <w:color w:val="000000"/>
          <w:spacing w:val="-2"/>
        </w:rPr>
        <w:t xml:space="preserve">ceives a </w:t>
      </w:r>
      <w:r>
        <w:rPr>
          <w:color w:val="000000"/>
          <w:spacing w:val="-2"/>
        </w:rPr>
        <w:br/>
        <w:t xml:space="preserve">refund from any taxing authority for any overpayment of tax attributable to any payment or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12" w:line="276" w:lineRule="exact"/>
        <w:ind w:left="6000"/>
        <w:rPr>
          <w:color w:val="000000"/>
          <w:spacing w:val="-3"/>
        </w:rPr>
      </w:pPr>
      <w:r>
        <w:rPr>
          <w:color w:val="000000"/>
          <w:spacing w:val="-3"/>
        </w:rPr>
        <w:t xml:space="preserve">28 </w:t>
      </w:r>
    </w:p>
    <w:p w:rsidR="00D35634" w:rsidRDefault="00D35634">
      <w:pPr>
        <w:autoSpaceDE w:val="0"/>
        <w:autoSpaceDN w:val="0"/>
        <w:adjustRightInd w:val="0"/>
        <w:rPr>
          <w:color w:val="000000"/>
          <w:spacing w:val="-3"/>
        </w:rPr>
        <w:sectPr w:rsidR="00D35634">
          <w:headerReference w:type="even" r:id="rId216"/>
          <w:headerReference w:type="default" r:id="rId217"/>
          <w:footerReference w:type="even" r:id="rId218"/>
          <w:footerReference w:type="default" r:id="rId219"/>
          <w:headerReference w:type="first" r:id="rId220"/>
          <w:footerReference w:type="first" r:id="rId22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6" w:name="Pg37"/>
      <w:bookmarkEnd w:id="3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2"/>
        </w:rPr>
      </w:pPr>
      <w:r>
        <w:rPr>
          <w:color w:val="000000"/>
          <w:spacing w:val="-2"/>
        </w:rPr>
        <w:t xml:space="preserve">property transfer made by Developer to Connecting Transmission Owner pursuant to this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Agreement, Connecting Transmission Owner shall promptly refund to Developer the following: </w:t>
      </w:r>
    </w:p>
    <w:p w:rsidR="00D35634" w:rsidRDefault="000E2AC8">
      <w:pPr>
        <w:tabs>
          <w:tab w:val="left" w:pos="2880"/>
        </w:tabs>
        <w:autoSpaceDE w:val="0"/>
        <w:autoSpaceDN w:val="0"/>
        <w:adjustRightInd w:val="0"/>
        <w:spacing w:before="245" w:line="280" w:lineRule="exact"/>
        <w:ind w:left="1440" w:right="2173" w:firstLine="720"/>
        <w:jc w:val="both"/>
        <w:rPr>
          <w:color w:val="000000"/>
          <w:spacing w:val="-2"/>
        </w:rPr>
      </w:pPr>
      <w:r>
        <w:rPr>
          <w:color w:val="000000"/>
          <w:spacing w:val="-3"/>
        </w:rPr>
        <w:t xml:space="preserve">(i) </w:t>
      </w:r>
      <w:r>
        <w:rPr>
          <w:color w:val="000000"/>
          <w:spacing w:val="-3"/>
        </w:rPr>
        <w:tab/>
      </w:r>
      <w:r>
        <w:rPr>
          <w:color w:val="000000"/>
          <w:spacing w:val="-2"/>
        </w:rPr>
        <w:t xml:space="preserve">Any payment made by Developer under this Article 5.17 for taxes that is </w:t>
      </w:r>
      <w:r>
        <w:rPr>
          <w:color w:val="000000"/>
          <w:spacing w:val="-2"/>
        </w:rPr>
        <w:br/>
        <w:t xml:space="preserve">attributable to the amount determined to be non-taxable, together with interest thereon, </w:t>
      </w:r>
    </w:p>
    <w:p w:rsidR="00D35634" w:rsidRDefault="000E2AC8">
      <w:pPr>
        <w:tabs>
          <w:tab w:val="left" w:pos="2880"/>
        </w:tabs>
        <w:autoSpaceDE w:val="0"/>
        <w:autoSpaceDN w:val="0"/>
        <w:adjustRightInd w:val="0"/>
        <w:spacing w:before="245" w:line="275" w:lineRule="exact"/>
        <w:ind w:left="1440" w:right="1553" w:firstLine="720"/>
        <w:rPr>
          <w:color w:val="000000"/>
          <w:spacing w:val="-3"/>
        </w:rPr>
      </w:pPr>
      <w:r>
        <w:rPr>
          <w:color w:val="000000"/>
          <w:spacing w:val="-3"/>
        </w:rPr>
        <w:t xml:space="preserve">(ii) </w:t>
      </w:r>
      <w:r>
        <w:rPr>
          <w:color w:val="000000"/>
          <w:spacing w:val="-3"/>
        </w:rPr>
        <w:tab/>
      </w:r>
      <w:r>
        <w:rPr>
          <w:color w:val="000000"/>
          <w:spacing w:val="-2"/>
        </w:rPr>
        <w:t>Interest on any amounts paid by Developer to Connecting Transmission Owner for such tax</w:t>
      </w:r>
      <w:r>
        <w:rPr>
          <w:color w:val="000000"/>
          <w:spacing w:val="-2"/>
        </w:rPr>
        <w:t xml:space="preserve">es which Connecting Transmission Owner did not submit to the taxing authority, calculated in accordance with the methodology set forth in FERC’s regulations at 18 C.F.R. §35.19a(a)(2)(iii) from the date payment was made by Developer to the date Connecting </w:t>
      </w:r>
      <w:r>
        <w:rPr>
          <w:color w:val="000000"/>
          <w:spacing w:val="-2"/>
        </w:rPr>
        <w:br/>
      </w:r>
      <w:r>
        <w:rPr>
          <w:color w:val="000000"/>
          <w:spacing w:val="-3"/>
        </w:rPr>
        <w:t xml:space="preserve">Transmission Owner refunds such payment to Developer, and </w:t>
      </w:r>
    </w:p>
    <w:p w:rsidR="00D35634" w:rsidRDefault="000E2AC8">
      <w:pPr>
        <w:tabs>
          <w:tab w:val="left" w:pos="2880"/>
        </w:tabs>
        <w:autoSpaceDE w:val="0"/>
        <w:autoSpaceDN w:val="0"/>
        <w:adjustRightInd w:val="0"/>
        <w:spacing w:before="245" w:line="275" w:lineRule="exact"/>
        <w:ind w:left="1440" w:right="1542" w:firstLine="720"/>
        <w:rPr>
          <w:color w:val="000000"/>
          <w:spacing w:val="-2"/>
        </w:rPr>
      </w:pPr>
      <w:r>
        <w:rPr>
          <w:color w:val="000000"/>
          <w:spacing w:val="-3"/>
        </w:rPr>
        <w:t xml:space="preserve">(iii) </w:t>
      </w:r>
      <w:r>
        <w:rPr>
          <w:color w:val="000000"/>
          <w:spacing w:val="-3"/>
        </w:rPr>
        <w:tab/>
      </w:r>
      <w:r>
        <w:rPr>
          <w:color w:val="000000"/>
          <w:spacing w:val="-2"/>
        </w:rPr>
        <w:t xml:space="preserve">With respect to any such taxes paid by Connecting Transmission Owner, any </w:t>
      </w:r>
      <w:r>
        <w:rPr>
          <w:color w:val="000000"/>
          <w:spacing w:val="-2"/>
        </w:rPr>
        <w:br/>
        <w:t xml:space="preserve">refund or credit Connecting Transmission Owner receives or to which it may be entitled from </w:t>
      </w:r>
      <w:r>
        <w:rPr>
          <w:color w:val="000000"/>
          <w:spacing w:val="-2"/>
        </w:rPr>
        <w:br/>
        <w:t>any Governmental Auth</w:t>
      </w:r>
      <w:r>
        <w:rPr>
          <w:color w:val="000000"/>
          <w:spacing w:val="-2"/>
        </w:rPr>
        <w:t xml:space="preserve">ority, interest (or that portion thereof attributable to the payment </w:t>
      </w:r>
      <w:r>
        <w:rPr>
          <w:color w:val="000000"/>
          <w:spacing w:val="-2"/>
        </w:rPr>
        <w:br/>
        <w:t xml:space="preserve">described in clause (i), above) owed to the Connecting Transmission Owner for such </w:t>
      </w:r>
      <w:r>
        <w:rPr>
          <w:color w:val="000000"/>
          <w:spacing w:val="-2"/>
        </w:rPr>
        <w:br/>
        <w:t xml:space="preserve">overpayment of taxes (including any reduction in interest otherwise payable by Connecting </w:t>
      </w:r>
      <w:r>
        <w:rPr>
          <w:color w:val="000000"/>
          <w:spacing w:val="-2"/>
        </w:rPr>
        <w:br/>
        <w:t>Transmissio</w:t>
      </w:r>
      <w:r>
        <w:rPr>
          <w:color w:val="000000"/>
          <w:spacing w:val="-2"/>
        </w:rPr>
        <w:t xml:space="preserve">n Owner to any Governmental Authority resulting from an offset or credit); </w:t>
      </w:r>
      <w:r>
        <w:rPr>
          <w:color w:val="000000"/>
          <w:spacing w:val="-2"/>
        </w:rPr>
        <w:br/>
        <w:t xml:space="preserve">provided, however, that Connecting Transmission Owner will remit such amount promptly to </w:t>
      </w:r>
      <w:r>
        <w:rPr>
          <w:color w:val="000000"/>
          <w:spacing w:val="-2"/>
        </w:rPr>
        <w:br/>
        <w:t>Developer only after and to the extent that Connecting Transmission Owner has received a t</w:t>
      </w:r>
      <w:r>
        <w:rPr>
          <w:color w:val="000000"/>
          <w:spacing w:val="-2"/>
        </w:rPr>
        <w:t xml:space="preserve">ax </w:t>
      </w:r>
      <w:r>
        <w:rPr>
          <w:color w:val="000000"/>
          <w:spacing w:val="-2"/>
        </w:rPr>
        <w:br/>
        <w:t xml:space="preserve">refund, credit or offset from any Governmental Authority for any applicable overpayment of </w:t>
      </w:r>
      <w:r>
        <w:rPr>
          <w:color w:val="000000"/>
          <w:spacing w:val="-2"/>
        </w:rPr>
        <w:br/>
        <w:t xml:space="preserve">income tax related to the Connecting Transmission Owner’s Attachment Facilities. </w:t>
      </w:r>
    </w:p>
    <w:p w:rsidR="00D35634" w:rsidRDefault="000E2AC8">
      <w:pPr>
        <w:autoSpaceDE w:val="0"/>
        <w:autoSpaceDN w:val="0"/>
        <w:adjustRightInd w:val="0"/>
        <w:spacing w:before="247" w:line="273" w:lineRule="exact"/>
        <w:ind w:left="1440" w:right="1415" w:firstLine="720"/>
        <w:rPr>
          <w:color w:val="000000"/>
          <w:spacing w:val="-2"/>
        </w:rPr>
      </w:pPr>
      <w:r>
        <w:rPr>
          <w:color w:val="000000"/>
          <w:spacing w:val="-2"/>
        </w:rPr>
        <w:t>The intent of this provision is to leave both the Developer and Connecting Tra</w:t>
      </w:r>
      <w:r>
        <w:rPr>
          <w:color w:val="000000"/>
          <w:spacing w:val="-2"/>
        </w:rPr>
        <w:t xml:space="preserve">nsmission </w:t>
      </w:r>
      <w:r>
        <w:rPr>
          <w:color w:val="000000"/>
          <w:spacing w:val="-2"/>
        </w:rPr>
        <w:br/>
        <w:t xml:space="preserve">Owner, to the extent practicable, in the event that no taxes are due with respect to any payment </w:t>
      </w:r>
      <w:r>
        <w:rPr>
          <w:color w:val="000000"/>
          <w:spacing w:val="-2"/>
        </w:rPr>
        <w:br/>
        <w:t xml:space="preserve">for Attachment Facilities and System Upgrade Facilities and System Deliverability Upgrades </w:t>
      </w:r>
      <w:r>
        <w:rPr>
          <w:color w:val="000000"/>
          <w:spacing w:val="-2"/>
        </w:rPr>
        <w:br/>
        <w:t>hereunder, in the same position they would have been in</w:t>
      </w:r>
      <w:r>
        <w:rPr>
          <w:color w:val="000000"/>
          <w:spacing w:val="-2"/>
        </w:rPr>
        <w:t xml:space="preserve"> had no such tax payments been made. </w:t>
      </w:r>
    </w:p>
    <w:p w:rsidR="00D35634" w:rsidRDefault="000E2AC8">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5.17.9</w:t>
      </w:r>
      <w:r>
        <w:rPr>
          <w:rFonts w:ascii="Times New Roman Bold" w:hAnsi="Times New Roman Bold"/>
          <w:color w:val="000000"/>
          <w:spacing w:val="-3"/>
        </w:rPr>
        <w:tab/>
        <w:t>Taxes Other Than Income Taxes.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7" w:line="276" w:lineRule="exact"/>
        <w:ind w:left="2160"/>
        <w:rPr>
          <w:color w:val="000000"/>
          <w:spacing w:val="-2"/>
        </w:rPr>
      </w:pPr>
      <w:r>
        <w:rPr>
          <w:color w:val="000000"/>
          <w:spacing w:val="-2"/>
        </w:rPr>
        <w:t xml:space="preserve">Upon the timely request by Developer, and at Developer’s sole expense, Connecting </w:t>
      </w:r>
    </w:p>
    <w:p w:rsidR="00D35634" w:rsidRDefault="000E2AC8">
      <w:pPr>
        <w:autoSpaceDE w:val="0"/>
        <w:autoSpaceDN w:val="0"/>
        <w:adjustRightInd w:val="0"/>
        <w:spacing w:before="5" w:line="275" w:lineRule="exact"/>
        <w:ind w:left="1440" w:right="1297"/>
        <w:rPr>
          <w:color w:val="000000"/>
          <w:spacing w:val="-2"/>
        </w:rPr>
      </w:pPr>
      <w:r>
        <w:rPr>
          <w:color w:val="000000"/>
          <w:spacing w:val="-2"/>
        </w:rPr>
        <w:t xml:space="preserve">Transmission Owner shall appeal, protest, seek abatement of, or otherwise contest any tax (other </w:t>
      </w:r>
      <w:r>
        <w:rPr>
          <w:color w:val="000000"/>
          <w:spacing w:val="-2"/>
        </w:rPr>
        <w:br/>
        <w:t xml:space="preserve">than federal or state income tax) asserted or assessed against Connecting Transmission Owner </w:t>
      </w:r>
      <w:r>
        <w:rPr>
          <w:color w:val="000000"/>
          <w:spacing w:val="-2"/>
        </w:rPr>
        <w:br/>
        <w:t>for which Developer may be required to reimburse Connecting Tran</w:t>
      </w:r>
      <w:r>
        <w:rPr>
          <w:color w:val="000000"/>
          <w:spacing w:val="-2"/>
        </w:rPr>
        <w:t xml:space="preserve">smission Owner under the </w:t>
      </w:r>
      <w:r>
        <w:rPr>
          <w:color w:val="000000"/>
          <w:spacing w:val="-2"/>
        </w:rPr>
        <w:br/>
        <w:t xml:space="preserve">terms of this Agreement.  Developer shall pay to Connecting Transmission Owner on a periodic </w:t>
      </w:r>
      <w:r>
        <w:rPr>
          <w:color w:val="000000"/>
          <w:spacing w:val="-2"/>
        </w:rPr>
        <w:br/>
        <w:t xml:space="preserve">basis, as invoiced by Connecting Transmission Owner, Connecting Transmission Owner’s </w:t>
      </w:r>
      <w:r>
        <w:rPr>
          <w:color w:val="000000"/>
          <w:spacing w:val="-2"/>
        </w:rPr>
        <w:br/>
        <w:t>documented reasonable costs of prosecuting such ap</w:t>
      </w:r>
      <w:r>
        <w:rPr>
          <w:color w:val="000000"/>
          <w:spacing w:val="-2"/>
        </w:rPr>
        <w:t xml:space="preserve">peal, protest, abatement, or other contest. </w:t>
      </w:r>
      <w:r>
        <w:rPr>
          <w:color w:val="000000"/>
          <w:spacing w:val="-2"/>
        </w:rPr>
        <w:br/>
        <w:t xml:space="preserve">Developer and Connecting Transmission Owner shall cooperate in good faith with respect to any </w:t>
      </w:r>
      <w:r>
        <w:rPr>
          <w:color w:val="000000"/>
          <w:spacing w:val="-2"/>
        </w:rPr>
        <w:br/>
        <w:t xml:space="preserve">such contest.  Unless the payment of such taxes is a prerequisite to an appeal or abatement or </w:t>
      </w:r>
      <w:r>
        <w:rPr>
          <w:color w:val="000000"/>
          <w:spacing w:val="-2"/>
        </w:rPr>
        <w:br/>
        <w:t xml:space="preserve">cannot be deferred, </w:t>
      </w:r>
      <w:r>
        <w:rPr>
          <w:color w:val="000000"/>
          <w:spacing w:val="-2"/>
        </w:rPr>
        <w:t xml:space="preserve">no amount shall be payable by Developer to Connecting Transmission </w:t>
      </w:r>
      <w:r>
        <w:rPr>
          <w:color w:val="000000"/>
          <w:spacing w:val="-2"/>
        </w:rPr>
        <w:br/>
        <w:t xml:space="preserve">Owner for such taxes until they are assessed by a final, non-appealable order by any court or </w:t>
      </w:r>
      <w:r>
        <w:rPr>
          <w:color w:val="000000"/>
          <w:spacing w:val="-2"/>
        </w:rPr>
        <w:br/>
        <w:t>agency of competent jurisdiction.  In the event that a tax payment is withheld and ultimately</w:t>
      </w:r>
      <w:r>
        <w:rPr>
          <w:color w:val="000000"/>
          <w:spacing w:val="-2"/>
        </w:rPr>
        <w:t xml:space="preserve"> due </w:t>
      </w:r>
      <w:r>
        <w:rPr>
          <w:color w:val="000000"/>
          <w:spacing w:val="-2"/>
        </w:rPr>
        <w:br/>
        <w:t xml:space="preserve">and payable after appeal, Developer will be responsible for all taxes, interest and penalties, other </w:t>
      </w:r>
      <w:r>
        <w:rPr>
          <w:color w:val="000000"/>
          <w:spacing w:val="-2"/>
        </w:rPr>
        <w:br/>
        <w:t xml:space="preserve">than penalties attributable to any delay caused by Connecting Transmission Owner.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41" w:line="276" w:lineRule="exact"/>
        <w:ind w:left="6000"/>
        <w:rPr>
          <w:color w:val="000000"/>
          <w:spacing w:val="-3"/>
        </w:rPr>
      </w:pPr>
      <w:r>
        <w:rPr>
          <w:color w:val="000000"/>
          <w:spacing w:val="-3"/>
        </w:rPr>
        <w:t xml:space="preserve">29 </w:t>
      </w:r>
    </w:p>
    <w:p w:rsidR="00D35634" w:rsidRDefault="00D35634">
      <w:pPr>
        <w:autoSpaceDE w:val="0"/>
        <w:autoSpaceDN w:val="0"/>
        <w:adjustRightInd w:val="0"/>
        <w:rPr>
          <w:color w:val="000000"/>
          <w:spacing w:val="-3"/>
        </w:rPr>
        <w:sectPr w:rsidR="00D35634">
          <w:headerReference w:type="even" r:id="rId222"/>
          <w:headerReference w:type="default" r:id="rId223"/>
          <w:footerReference w:type="even" r:id="rId224"/>
          <w:footerReference w:type="default" r:id="rId225"/>
          <w:headerReference w:type="first" r:id="rId226"/>
          <w:footerReference w:type="first" r:id="rId22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7" w:name="Pg38"/>
      <w:bookmarkEnd w:id="3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19"/>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5.18.1</w:t>
      </w:r>
      <w:r>
        <w:rPr>
          <w:rFonts w:ascii="Times New Roman Bold" w:hAnsi="Times New Roman Bold"/>
          <w:color w:val="000000"/>
          <w:spacing w:val="-3"/>
        </w:rPr>
        <w:tab/>
        <w:t>Tax Status.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9" w:line="276" w:lineRule="exact"/>
        <w:ind w:left="1440" w:right="1358" w:firstLine="720"/>
        <w:rPr>
          <w:color w:val="000000"/>
          <w:spacing w:val="-2"/>
        </w:rPr>
      </w:pPr>
      <w:r>
        <w:rPr>
          <w:color w:val="000000"/>
          <w:spacing w:val="-2"/>
        </w:rPr>
        <w:t xml:space="preserve">Each Party shall cooperate with the other Parties to maintain the other Parties’ tax status. </w:t>
      </w:r>
      <w:r>
        <w:rPr>
          <w:color w:val="000000"/>
          <w:spacing w:val="-2"/>
        </w:rPr>
        <w:br/>
        <w:t xml:space="preserve">Nothing in this Agreement is intended to adversely affect the tax status of any Party including </w:t>
      </w:r>
      <w:r>
        <w:rPr>
          <w:color w:val="000000"/>
          <w:spacing w:val="-2"/>
        </w:rPr>
        <w:br/>
        <w:t>the status of NYISO, or the status of any Connecting Transmission</w:t>
      </w:r>
      <w:r>
        <w:rPr>
          <w:color w:val="000000"/>
          <w:spacing w:val="-2"/>
        </w:rPr>
        <w:t xml:space="preserve"> Owner with respect to the </w:t>
      </w:r>
      <w:r>
        <w:rPr>
          <w:color w:val="000000"/>
          <w:spacing w:val="-2"/>
        </w:rPr>
        <w:br/>
        <w:t xml:space="preserve">issuance of bonds including, but not limited to, Local Furnishing Bonds.  Notwithstanding any </w:t>
      </w:r>
      <w:r>
        <w:rPr>
          <w:color w:val="000000"/>
          <w:spacing w:val="-2"/>
        </w:rPr>
        <w:br/>
        <w:t xml:space="preserve">other provisions of this Agreement, LIPA, NYPA and Consolidated Edison Company of New </w:t>
      </w:r>
      <w:r>
        <w:rPr>
          <w:color w:val="000000"/>
          <w:spacing w:val="-2"/>
        </w:rPr>
        <w:br/>
        <w:t>York, Inc. shall not be required to comply wit</w:t>
      </w:r>
      <w:r>
        <w:rPr>
          <w:color w:val="000000"/>
          <w:spacing w:val="-2"/>
        </w:rPr>
        <w:t xml:space="preserve">h any provisions of this Agreement that would </w:t>
      </w:r>
    </w:p>
    <w:p w:rsidR="00D35634" w:rsidRDefault="000E2AC8">
      <w:pPr>
        <w:autoSpaceDE w:val="0"/>
        <w:autoSpaceDN w:val="0"/>
        <w:adjustRightInd w:val="0"/>
        <w:spacing w:before="5" w:line="275" w:lineRule="exact"/>
        <w:ind w:left="1440" w:right="1308"/>
        <w:rPr>
          <w:color w:val="000000"/>
          <w:spacing w:val="-3"/>
        </w:rPr>
      </w:pPr>
      <w:r>
        <w:rPr>
          <w:color w:val="000000"/>
          <w:spacing w:val="-2"/>
        </w:rPr>
        <w:t xml:space="preserve">result in the loss of tax-exempt status of any of their Tax-Exempt Bonds or impair their ability to issue future tax-exempt obligations.  For purposes of this provision, Tax-Exempt Bonds shall </w:t>
      </w:r>
      <w:r>
        <w:rPr>
          <w:color w:val="000000"/>
          <w:spacing w:val="-2"/>
        </w:rPr>
        <w:br/>
        <w:t>include the obl</w:t>
      </w:r>
      <w:r>
        <w:rPr>
          <w:color w:val="000000"/>
          <w:spacing w:val="-2"/>
        </w:rPr>
        <w:t xml:space="preserve">igations of the Long Island Power Authority, NYPA and Consolidated Edison </w:t>
      </w:r>
      <w:r>
        <w:rPr>
          <w:color w:val="000000"/>
          <w:spacing w:val="-2"/>
        </w:rPr>
        <w:br/>
        <w:t xml:space="preserve">Company of New York, Inc., the interest on which is not included in gross income under the </w:t>
      </w:r>
      <w:r>
        <w:rPr>
          <w:color w:val="000000"/>
          <w:spacing w:val="-2"/>
        </w:rPr>
        <w:br/>
      </w:r>
      <w:r>
        <w:rPr>
          <w:color w:val="000000"/>
          <w:spacing w:val="-3"/>
        </w:rPr>
        <w:t xml:space="preserve">Internal Revenue Code. </w:t>
      </w:r>
    </w:p>
    <w:p w:rsidR="00D35634" w:rsidRDefault="000E2AC8">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5.18.2</w:t>
      </w:r>
      <w:r>
        <w:rPr>
          <w:rFonts w:ascii="Times New Roman Bold" w:hAnsi="Times New Roman Bold"/>
          <w:color w:val="000000"/>
          <w:spacing w:val="-3"/>
        </w:rPr>
        <w:tab/>
        <w:t>Non-Jurisdictional Entities.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201" w:line="276" w:lineRule="exact"/>
        <w:ind w:left="1440" w:firstLine="720"/>
        <w:rPr>
          <w:color w:val="000000"/>
          <w:spacing w:val="-2"/>
        </w:rPr>
      </w:pPr>
      <w:r>
        <w:rPr>
          <w:color w:val="000000"/>
          <w:spacing w:val="-2"/>
        </w:rPr>
        <w:t xml:space="preserve">LIPA and NYPA do not waive </w:t>
      </w:r>
      <w:r>
        <w:rPr>
          <w:color w:val="000000"/>
          <w:spacing w:val="-2"/>
        </w:rPr>
        <w:t>their exemptions, pu</w:t>
      </w:r>
      <w:r>
        <w:rPr>
          <w:rFonts w:ascii="Times New Roman Bold" w:hAnsi="Times New Roman Bold"/>
          <w:color w:val="000000"/>
          <w:spacing w:val="-2"/>
        </w:rPr>
        <w:t>r</w:t>
      </w:r>
      <w:r>
        <w:rPr>
          <w:color w:val="000000"/>
          <w:spacing w:val="-2"/>
        </w:rPr>
        <w:t>suant to Section 201(f) of the FPA,</w:t>
      </w:r>
    </w:p>
    <w:p w:rsidR="00D35634" w:rsidRDefault="000E2AC8">
      <w:pPr>
        <w:autoSpaceDE w:val="0"/>
        <w:autoSpaceDN w:val="0"/>
        <w:adjustRightInd w:val="0"/>
        <w:spacing w:line="276" w:lineRule="exact"/>
        <w:ind w:left="1440"/>
        <w:rPr>
          <w:color w:val="000000"/>
          <w:spacing w:val="-2"/>
        </w:rPr>
      </w:pPr>
      <w:r>
        <w:rPr>
          <w:color w:val="000000"/>
          <w:spacing w:val="-2"/>
        </w:rPr>
        <w:t>from Commission jurisdiction with respect to the Commission’s exercise of the FPA’s general</w:t>
      </w:r>
    </w:p>
    <w:p w:rsidR="00D35634" w:rsidRDefault="000E2AC8">
      <w:pPr>
        <w:autoSpaceDE w:val="0"/>
        <w:autoSpaceDN w:val="0"/>
        <w:adjustRightInd w:val="0"/>
        <w:spacing w:line="276" w:lineRule="exact"/>
        <w:ind w:left="1440"/>
        <w:rPr>
          <w:color w:val="000000"/>
          <w:spacing w:val="-3"/>
        </w:rPr>
      </w:pPr>
      <w:r>
        <w:rPr>
          <w:color w:val="000000"/>
          <w:spacing w:val="-3"/>
        </w:rPr>
        <w:t>ratemaking authority.</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5.19.1</w:t>
      </w:r>
      <w:r>
        <w:rPr>
          <w:rFonts w:ascii="Times New Roman Bold" w:hAnsi="Times New Roman Bold"/>
          <w:color w:val="000000"/>
          <w:spacing w:val="-3"/>
        </w:rPr>
        <w:tab/>
        <w:t>General.</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9" w:line="275" w:lineRule="exact"/>
        <w:ind w:left="1440" w:right="1287" w:firstLine="720"/>
        <w:rPr>
          <w:color w:val="000000"/>
          <w:spacing w:val="-3"/>
        </w:rPr>
      </w:pPr>
      <w:r>
        <w:rPr>
          <w:color w:val="000000"/>
          <w:spacing w:val="-2"/>
        </w:rPr>
        <w:t xml:space="preserve">Either the Developer or Connecting Transmission Owner may undertake modifications to </w:t>
      </w:r>
      <w:r>
        <w:rPr>
          <w:color w:val="000000"/>
          <w:spacing w:val="-2"/>
        </w:rPr>
        <w:br/>
        <w:t xml:space="preserve">its facilities covered by this Agreement.  If either the Developer or Connecting Transmission </w:t>
      </w:r>
      <w:r>
        <w:rPr>
          <w:color w:val="000000"/>
          <w:spacing w:val="-2"/>
        </w:rPr>
        <w:br/>
        <w:t xml:space="preserve">Owner plans to undertake a modification that reasonably may be expected to </w:t>
      </w:r>
      <w:r>
        <w:rPr>
          <w:color w:val="000000"/>
          <w:spacing w:val="-2"/>
        </w:rPr>
        <w:t xml:space="preserve">affect the other </w:t>
      </w:r>
      <w:r>
        <w:rPr>
          <w:color w:val="000000"/>
          <w:spacing w:val="-2"/>
        </w:rPr>
        <w:br/>
        <w:t xml:space="preserve">Party’s facilities, that Party shall provide to the other Party, and to NYISO, sufficient </w:t>
      </w:r>
      <w:r>
        <w:rPr>
          <w:color w:val="000000"/>
          <w:spacing w:val="-2"/>
        </w:rPr>
        <w:br/>
        <w:t xml:space="preserve">information regarding such modification so that the other Party and NYISO may evaluate the </w:t>
      </w:r>
      <w:r>
        <w:rPr>
          <w:color w:val="000000"/>
          <w:spacing w:val="-2"/>
        </w:rPr>
        <w:br/>
        <w:t>potential impact of such modification prior to commence</w:t>
      </w:r>
      <w:r>
        <w:rPr>
          <w:color w:val="000000"/>
          <w:spacing w:val="-2"/>
        </w:rPr>
        <w:t xml:space="preserve">ment of the work.  Such information </w:t>
      </w:r>
      <w:r>
        <w:rPr>
          <w:color w:val="000000"/>
          <w:spacing w:val="-2"/>
        </w:rPr>
        <w:br/>
        <w:t xml:space="preserve">shall be deemed to be Confidential Information hereunder and shall include information </w:t>
      </w:r>
      <w:r>
        <w:rPr>
          <w:color w:val="000000"/>
          <w:spacing w:val="-2"/>
        </w:rPr>
        <w:br/>
        <w:t xml:space="preserve">concerning the timing of such modifications and whether such modifications are expected to </w:t>
      </w:r>
      <w:r>
        <w:rPr>
          <w:color w:val="000000"/>
          <w:spacing w:val="-2"/>
        </w:rPr>
        <w:br/>
        <w:t xml:space="preserve">interrupt the flow of electricity from </w:t>
      </w:r>
      <w:r>
        <w:rPr>
          <w:color w:val="000000"/>
          <w:spacing w:val="-2"/>
        </w:rPr>
        <w:t xml:space="preserve">the Large Generating Facility.  The Party desiring to </w:t>
      </w:r>
      <w:r>
        <w:rPr>
          <w:color w:val="000000"/>
          <w:spacing w:val="-2"/>
        </w:rPr>
        <w:br/>
        <w:t xml:space="preserve">perform such work shall provide the relevant drawings, plans, and specifications to the other </w:t>
      </w:r>
      <w:r>
        <w:rPr>
          <w:color w:val="000000"/>
          <w:spacing w:val="-2"/>
        </w:rPr>
        <w:br/>
        <w:t xml:space="preserve">Party and NYISO at least ninety (90) Calendar Days in advance of the commencement of the </w:t>
      </w:r>
      <w:r>
        <w:rPr>
          <w:color w:val="000000"/>
          <w:spacing w:val="-2"/>
        </w:rPr>
        <w:br/>
        <w:t>work or such sho</w:t>
      </w:r>
      <w:r>
        <w:rPr>
          <w:color w:val="000000"/>
          <w:spacing w:val="-2"/>
        </w:rPr>
        <w:t xml:space="preserve">rter period upon which the Parties may agree, which agreement shall not </w:t>
      </w:r>
      <w:r>
        <w:rPr>
          <w:color w:val="000000"/>
          <w:spacing w:val="-2"/>
        </w:rPr>
        <w:br/>
      </w:r>
      <w:r>
        <w:rPr>
          <w:color w:val="000000"/>
          <w:spacing w:val="-3"/>
        </w:rPr>
        <w:t xml:space="preserve">unreasonably be withheld, conditioned or delayed. </w:t>
      </w:r>
    </w:p>
    <w:p w:rsidR="00D35634" w:rsidRDefault="000E2AC8">
      <w:pPr>
        <w:autoSpaceDE w:val="0"/>
        <w:autoSpaceDN w:val="0"/>
        <w:adjustRightInd w:val="0"/>
        <w:spacing w:before="241" w:line="280" w:lineRule="exact"/>
        <w:ind w:left="1440" w:right="1455" w:firstLine="720"/>
        <w:jc w:val="both"/>
        <w:rPr>
          <w:color w:val="000000"/>
          <w:spacing w:val="-2"/>
        </w:rPr>
      </w:pPr>
      <w:r>
        <w:rPr>
          <w:color w:val="000000"/>
          <w:spacing w:val="-2"/>
        </w:rPr>
        <w:t xml:space="preserve">In the case of Large Generating Facility modifications that do not require Developer to </w:t>
      </w:r>
      <w:r>
        <w:rPr>
          <w:color w:val="000000"/>
          <w:spacing w:val="-2"/>
        </w:rPr>
        <w:br/>
        <w:t>submit an Interconnection Request, the NYIS</w:t>
      </w:r>
      <w:r>
        <w:rPr>
          <w:color w:val="000000"/>
          <w:spacing w:val="-2"/>
        </w:rPr>
        <w:t xml:space="preserve">O shall provide, within sixty (60) Calendar Days </w:t>
      </w:r>
      <w:r>
        <w:rPr>
          <w:color w:val="000000"/>
          <w:spacing w:val="-2"/>
        </w:rPr>
        <w:br/>
        <w:t xml:space="preserve">(or such other time as the Parties may agree), an estimate of any additional modifications to the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72" w:line="276" w:lineRule="exact"/>
        <w:ind w:left="6000"/>
        <w:rPr>
          <w:color w:val="000000"/>
          <w:spacing w:val="-3"/>
        </w:rPr>
      </w:pPr>
      <w:r>
        <w:rPr>
          <w:color w:val="000000"/>
          <w:spacing w:val="-3"/>
        </w:rPr>
        <w:t xml:space="preserve">30 </w:t>
      </w:r>
    </w:p>
    <w:p w:rsidR="00D35634" w:rsidRDefault="00D35634">
      <w:pPr>
        <w:autoSpaceDE w:val="0"/>
        <w:autoSpaceDN w:val="0"/>
        <w:adjustRightInd w:val="0"/>
        <w:rPr>
          <w:color w:val="000000"/>
          <w:spacing w:val="-3"/>
        </w:rPr>
        <w:sectPr w:rsidR="00D35634">
          <w:headerReference w:type="even" r:id="rId228"/>
          <w:headerReference w:type="default" r:id="rId229"/>
          <w:footerReference w:type="even" r:id="rId230"/>
          <w:footerReference w:type="default" r:id="rId231"/>
          <w:headerReference w:type="first" r:id="rId232"/>
          <w:footerReference w:type="first" r:id="rId23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8" w:name="Pg39"/>
      <w:bookmarkEnd w:id="3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5"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0" w:line="275" w:lineRule="exact"/>
        <w:ind w:left="1440" w:right="1309"/>
        <w:jc w:val="both"/>
        <w:rPr>
          <w:color w:val="000000"/>
          <w:spacing w:val="-3"/>
        </w:rPr>
      </w:pPr>
      <w:r>
        <w:rPr>
          <w:color w:val="000000"/>
          <w:spacing w:val="-2"/>
        </w:rPr>
        <w:t xml:space="preserve">New York State Transmission System, Connecting Transmission Owner’s Attachment Facilities </w:t>
      </w:r>
      <w:r>
        <w:rPr>
          <w:color w:val="000000"/>
          <w:spacing w:val="-2"/>
        </w:rPr>
        <w:t xml:space="preserve">or System Upgrade Facilities or System Deliverability Upgrades necessitated by such Developer modification and a good faith estimate of the costs thereof.  The Developer shall be responsible for the cost of any such additional modifications, including the </w:t>
      </w:r>
      <w:r>
        <w:rPr>
          <w:color w:val="000000"/>
          <w:spacing w:val="-2"/>
        </w:rPr>
        <w:t xml:space="preserve">cost of studying the impact of the </w:t>
      </w:r>
      <w:r>
        <w:rPr>
          <w:color w:val="000000"/>
          <w:spacing w:val="-3"/>
        </w:rPr>
        <w:t xml:space="preserve">Developer modification. </w:t>
      </w:r>
    </w:p>
    <w:p w:rsidR="00D35634" w:rsidRDefault="000E2AC8">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5.19.2</w:t>
      </w:r>
      <w:r>
        <w:rPr>
          <w:rFonts w:ascii="Times New Roman Bold" w:hAnsi="Times New Roman Bold"/>
          <w:color w:val="000000"/>
          <w:spacing w:val="-3"/>
        </w:rPr>
        <w:tab/>
        <w:t>Standards.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Any additions, modifications, or replacements made to a Party’s facilities shall be </w:t>
      </w:r>
    </w:p>
    <w:p w:rsidR="00D35634" w:rsidRDefault="000E2AC8">
      <w:pPr>
        <w:autoSpaceDE w:val="0"/>
        <w:autoSpaceDN w:val="0"/>
        <w:adjustRightInd w:val="0"/>
        <w:spacing w:before="1" w:line="280" w:lineRule="exact"/>
        <w:ind w:left="1440" w:right="1258"/>
        <w:jc w:val="both"/>
        <w:rPr>
          <w:color w:val="000000"/>
          <w:spacing w:val="-3"/>
        </w:rPr>
      </w:pPr>
      <w:r>
        <w:rPr>
          <w:color w:val="000000"/>
          <w:spacing w:val="-2"/>
        </w:rPr>
        <w:t>designed, constructed and operated in accordance with this Agreement, NYISO requirements and</w:t>
      </w:r>
      <w:r>
        <w:rPr>
          <w:color w:val="000000"/>
          <w:spacing w:val="-2"/>
        </w:rPr>
        <w:t xml:space="preserve"> </w:t>
      </w:r>
      <w:r>
        <w:rPr>
          <w:color w:val="000000"/>
          <w:spacing w:val="-3"/>
        </w:rPr>
        <w:t xml:space="preserve">Good Utility Practice.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5.19.3</w:t>
      </w:r>
      <w:r>
        <w:rPr>
          <w:rFonts w:ascii="Times New Roman Bold" w:hAnsi="Times New Roman Bold"/>
          <w:color w:val="000000"/>
          <w:spacing w:val="-3"/>
        </w:rPr>
        <w:tab/>
        <w:t>Modification Costs.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203" w:line="275" w:lineRule="exact"/>
        <w:ind w:left="1440" w:right="1250" w:firstLine="720"/>
        <w:rPr>
          <w:color w:val="000000"/>
          <w:spacing w:val="-2"/>
        </w:rPr>
      </w:pPr>
      <w:r>
        <w:rPr>
          <w:color w:val="000000"/>
          <w:spacing w:val="-2"/>
        </w:rPr>
        <w:t xml:space="preserve">Developer shall not be assigned the costs of any additions, modifications, or replacements that Connecting Transmission Owner makes to the Connecting Transmission Owner’s </w:t>
      </w:r>
      <w:r>
        <w:rPr>
          <w:color w:val="000000"/>
          <w:spacing w:val="-2"/>
        </w:rPr>
        <w:br/>
      </w:r>
      <w:r>
        <w:rPr>
          <w:color w:val="000000"/>
          <w:spacing w:val="-2"/>
        </w:rPr>
        <w:t xml:space="preserve">Attachment Facilities or the New York State Transmission System to facilitate the </w:t>
      </w:r>
      <w:r>
        <w:rPr>
          <w:color w:val="000000"/>
          <w:spacing w:val="-2"/>
        </w:rPr>
        <w:br/>
        <w:t>interconnection of a third party to the Connecting Transmission Owner’s Attachment Facilities or the New York State Transmission System, or to provide Transmission Service t</w:t>
      </w:r>
      <w:r>
        <w:rPr>
          <w:color w:val="000000"/>
          <w:spacing w:val="-2"/>
        </w:rPr>
        <w:t xml:space="preserve">o a third party under the NYISO OATT, except in accordance with the cost allocation procedures in Attachment S of the NYISO OATT.  Developer shall be responsible for the costs of any additions, </w:t>
      </w:r>
      <w:r>
        <w:rPr>
          <w:color w:val="000000"/>
          <w:spacing w:val="-2"/>
        </w:rPr>
        <w:br/>
        <w:t>modifications, or replacements to the Developer Attachment Fa</w:t>
      </w:r>
      <w:r>
        <w:rPr>
          <w:color w:val="000000"/>
          <w:spacing w:val="-2"/>
        </w:rPr>
        <w:t xml:space="preserve">cilities that may be necessary to maintain or upgrade such Developer Attachment Facilities consistent with Applicable Laws and Regulations, Applicable Reliability Standards or Good Utility Practice. </w:t>
      </w:r>
    </w:p>
    <w:p w:rsidR="00D35634" w:rsidRDefault="00D35634">
      <w:pPr>
        <w:autoSpaceDE w:val="0"/>
        <w:autoSpaceDN w:val="0"/>
        <w:adjustRightInd w:val="0"/>
        <w:spacing w:line="276" w:lineRule="exact"/>
        <w:ind w:left="3476"/>
        <w:rPr>
          <w:color w:val="000000"/>
          <w:spacing w:val="-2"/>
        </w:rPr>
      </w:pPr>
    </w:p>
    <w:p w:rsidR="00D35634" w:rsidRDefault="000E2AC8">
      <w:pPr>
        <w:autoSpaceDE w:val="0"/>
        <w:autoSpaceDN w:val="0"/>
        <w:adjustRightInd w:val="0"/>
        <w:spacing w:before="209" w:line="276" w:lineRule="exact"/>
        <w:ind w:left="3476"/>
        <w:rPr>
          <w:rFonts w:ascii="Times New Roman Bold" w:hAnsi="Times New Roman Bold"/>
          <w:color w:val="000000"/>
          <w:spacing w:val="-3"/>
        </w:rPr>
      </w:pPr>
      <w:r>
        <w:rPr>
          <w:rFonts w:ascii="Times New Roman Bold" w:hAnsi="Times New Roman Bold"/>
          <w:color w:val="000000"/>
          <w:spacing w:val="-3"/>
        </w:rPr>
        <w:t xml:space="preserve">ARTICLE 6.  TESTING AND INSPECTION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w:t>
      </w:r>
      <w:r>
        <w:rPr>
          <w:rFonts w:ascii="Times New Roman Bold" w:hAnsi="Times New Roman Bold"/>
          <w:color w:val="000000"/>
          <w:spacing w:val="-3"/>
        </w:rPr>
        <w:t xml:space="preserve"> Operation Date Testing and Modifications.</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8" w:line="277" w:lineRule="exact"/>
        <w:ind w:left="1440" w:right="1316" w:firstLine="720"/>
        <w:rPr>
          <w:color w:val="000000"/>
          <w:spacing w:val="-2"/>
        </w:rPr>
      </w:pPr>
      <w:r>
        <w:rPr>
          <w:color w:val="000000"/>
          <w:spacing w:val="-2"/>
        </w:rPr>
        <w:t xml:space="preserve">Prior to the Commercial Operation Date, the Connecting Transmission Owner shall test </w:t>
      </w:r>
      <w:r>
        <w:rPr>
          <w:color w:val="000000"/>
          <w:spacing w:val="-2"/>
        </w:rPr>
        <w:br/>
        <w:t xml:space="preserve">the Connecting Transmission Owner’s Attachment Facilities and System Upgrade Facilities and </w:t>
      </w:r>
      <w:r>
        <w:rPr>
          <w:color w:val="000000"/>
          <w:spacing w:val="-2"/>
        </w:rPr>
        <w:br/>
        <w:t>System Deliverability Upgrades an</w:t>
      </w:r>
      <w:r>
        <w:rPr>
          <w:color w:val="000000"/>
          <w:spacing w:val="-2"/>
        </w:rPr>
        <w:t xml:space="preserve">d Developer shall test the Large Generating Facility and the </w:t>
      </w:r>
      <w:r>
        <w:rPr>
          <w:color w:val="000000"/>
          <w:spacing w:val="-2"/>
        </w:rPr>
        <w:br/>
        <w:t xml:space="preserve">Developer Attachment Facilities to ensure their safe and reliable operation.  Similar testing may </w:t>
      </w:r>
      <w:r>
        <w:rPr>
          <w:color w:val="000000"/>
          <w:spacing w:val="-2"/>
        </w:rPr>
        <w:br/>
        <w:t xml:space="preserve">be required after initial operation.  Developer and Connecting Transmission Owner shall each </w:t>
      </w:r>
      <w:r>
        <w:rPr>
          <w:color w:val="000000"/>
          <w:spacing w:val="-2"/>
        </w:rPr>
        <w:br/>
        <w:t>m</w:t>
      </w:r>
      <w:r>
        <w:rPr>
          <w:color w:val="000000"/>
          <w:spacing w:val="-2"/>
        </w:rPr>
        <w:t xml:space="preserve">ake any modifications to its facilities that are found to be necessary as a result of such testing. </w:t>
      </w:r>
      <w:r>
        <w:rPr>
          <w:color w:val="000000"/>
          <w:spacing w:val="-2"/>
        </w:rPr>
        <w:br/>
        <w:t xml:space="preserve">Developer shall bear the cost of all such testing and modifications.  Developer shall generate test </w:t>
      </w:r>
      <w:r>
        <w:rPr>
          <w:color w:val="000000"/>
          <w:spacing w:val="-2"/>
        </w:rPr>
        <w:br/>
        <w:t>energy at the Large Generating Facility only if it has</w:t>
      </w:r>
      <w:r>
        <w:rPr>
          <w:color w:val="000000"/>
          <w:spacing w:val="-2"/>
        </w:rPr>
        <w:t xml:space="preserve"> arranged for the injection of such test </w:t>
      </w:r>
    </w:p>
    <w:p w:rsidR="00D35634" w:rsidRDefault="000E2AC8">
      <w:pPr>
        <w:autoSpaceDE w:val="0"/>
        <w:autoSpaceDN w:val="0"/>
        <w:adjustRightInd w:val="0"/>
        <w:spacing w:before="1" w:line="256" w:lineRule="exact"/>
        <w:ind w:left="1440"/>
        <w:rPr>
          <w:color w:val="000000"/>
          <w:spacing w:val="-3"/>
        </w:rPr>
      </w:pPr>
      <w:r>
        <w:rPr>
          <w:color w:val="000000"/>
          <w:spacing w:val="-3"/>
        </w:rPr>
        <w:t xml:space="preserve">energy in accordance with NYISO procedures.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56" w:line="276" w:lineRule="exact"/>
        <w:ind w:left="6000"/>
        <w:rPr>
          <w:color w:val="000000"/>
          <w:spacing w:val="-3"/>
        </w:rPr>
      </w:pPr>
      <w:r>
        <w:rPr>
          <w:color w:val="000000"/>
          <w:spacing w:val="-3"/>
        </w:rPr>
        <w:t xml:space="preserve">31 </w:t>
      </w:r>
    </w:p>
    <w:p w:rsidR="00D35634" w:rsidRDefault="00D35634">
      <w:pPr>
        <w:autoSpaceDE w:val="0"/>
        <w:autoSpaceDN w:val="0"/>
        <w:adjustRightInd w:val="0"/>
        <w:rPr>
          <w:color w:val="000000"/>
          <w:spacing w:val="-3"/>
        </w:rPr>
        <w:sectPr w:rsidR="00D35634">
          <w:headerReference w:type="even" r:id="rId234"/>
          <w:headerReference w:type="default" r:id="rId235"/>
          <w:footerReference w:type="even" r:id="rId236"/>
          <w:footerReference w:type="default" r:id="rId237"/>
          <w:headerReference w:type="first" r:id="rId238"/>
          <w:footerReference w:type="first" r:id="rId23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39" w:name="Pg40"/>
      <w:bookmarkEnd w:id="3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4" w:line="277" w:lineRule="exact"/>
        <w:ind w:left="1440" w:right="1397" w:firstLine="720"/>
        <w:rPr>
          <w:color w:val="000000"/>
          <w:spacing w:val="-3"/>
        </w:rPr>
      </w:pPr>
      <w:r>
        <w:rPr>
          <w:color w:val="000000"/>
          <w:spacing w:val="-2"/>
        </w:rPr>
        <w:t xml:space="preserve">Developer and Connecting Transmission Owner shall each at its own expense perform </w:t>
      </w:r>
      <w:r>
        <w:rPr>
          <w:color w:val="000000"/>
          <w:spacing w:val="-2"/>
        </w:rPr>
        <w:br/>
      </w:r>
      <w:r>
        <w:rPr>
          <w:color w:val="000000"/>
          <w:spacing w:val="-2"/>
        </w:rPr>
        <w:t xml:space="preserve">routine inspection and testing of its facilities and equipment in accordance with Good Utility </w:t>
      </w:r>
      <w:r>
        <w:rPr>
          <w:color w:val="000000"/>
          <w:spacing w:val="-2"/>
        </w:rPr>
        <w:br/>
        <w:t>Practice and Applicable Reli</w:t>
      </w:r>
      <w:r>
        <w:rPr>
          <w:rFonts w:ascii="Times New Roman Bold" w:hAnsi="Times New Roman Bold"/>
          <w:color w:val="000000"/>
          <w:spacing w:val="-2"/>
        </w:rPr>
        <w:t>a</w:t>
      </w:r>
      <w:r>
        <w:rPr>
          <w:color w:val="000000"/>
          <w:spacing w:val="-2"/>
        </w:rPr>
        <w:t xml:space="preserve">bility Standards as may be necessary to ensure the continued </w:t>
      </w:r>
      <w:r>
        <w:rPr>
          <w:color w:val="000000"/>
          <w:spacing w:val="-2"/>
        </w:rPr>
        <w:br/>
        <w:t>interconnection of the Large Generating Facility with the New York St</w:t>
      </w:r>
      <w:r>
        <w:rPr>
          <w:color w:val="000000"/>
          <w:spacing w:val="-2"/>
        </w:rPr>
        <w:t xml:space="preserve">ate Transmission System </w:t>
      </w:r>
      <w:r>
        <w:rPr>
          <w:color w:val="000000"/>
          <w:spacing w:val="-2"/>
        </w:rPr>
        <w:br/>
        <w:t xml:space="preserve">in a safe and reliable manner.  Developer and Connecting Transmission Owner shall each have </w:t>
      </w:r>
      <w:r>
        <w:rPr>
          <w:color w:val="000000"/>
          <w:spacing w:val="-2"/>
        </w:rPr>
        <w:br/>
        <w:t xml:space="preserve">the right, upon advance written notice, to require reasonable additional testing of the other </w:t>
      </w:r>
      <w:r>
        <w:rPr>
          <w:color w:val="000000"/>
          <w:spacing w:val="-2"/>
        </w:rPr>
        <w:br/>
        <w:t>Party’s facilities, at the requesting Party</w:t>
      </w:r>
      <w:r>
        <w:rPr>
          <w:color w:val="000000"/>
          <w:spacing w:val="-2"/>
        </w:rPr>
        <w:t xml:space="preserve">’s expense, as may be in accordance with Good Utility </w:t>
      </w:r>
      <w:r>
        <w:rPr>
          <w:color w:val="000000"/>
          <w:spacing w:val="-2"/>
        </w:rPr>
        <w:br/>
      </w:r>
      <w:r>
        <w:rPr>
          <w:color w:val="000000"/>
          <w:spacing w:val="-3"/>
        </w:rPr>
        <w:t xml:space="preserve">Practice.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p>
    <w:p w:rsidR="00D35634" w:rsidRDefault="00D35634">
      <w:pPr>
        <w:autoSpaceDE w:val="0"/>
        <w:autoSpaceDN w:val="0"/>
        <w:adjustRightInd w:val="0"/>
        <w:spacing w:line="270" w:lineRule="exact"/>
        <w:ind w:left="1440"/>
        <w:jc w:val="both"/>
        <w:rPr>
          <w:rFonts w:ascii="Times New Roman Bold" w:hAnsi="Times New Roman Bold"/>
          <w:color w:val="000000"/>
          <w:spacing w:val="-3"/>
        </w:rPr>
      </w:pPr>
    </w:p>
    <w:p w:rsidR="00D35634" w:rsidRDefault="000E2AC8">
      <w:pPr>
        <w:autoSpaceDE w:val="0"/>
        <w:autoSpaceDN w:val="0"/>
        <w:adjustRightInd w:val="0"/>
        <w:spacing w:before="212" w:line="270" w:lineRule="exact"/>
        <w:ind w:left="1440" w:right="1310" w:firstLine="720"/>
        <w:jc w:val="both"/>
        <w:rPr>
          <w:color w:val="000000"/>
          <w:spacing w:val="-2"/>
        </w:rPr>
      </w:pPr>
      <w:r>
        <w:rPr>
          <w:color w:val="000000"/>
          <w:spacing w:val="-2"/>
        </w:rPr>
        <w:t>Developer and Connecting Transmission Owner shall each notify the other Party, and the NYISO, in advance of its performance of tests of its Attachment Faciliti</w:t>
      </w:r>
      <w:r>
        <w:rPr>
          <w:color w:val="000000"/>
          <w:spacing w:val="-2"/>
        </w:rPr>
        <w:t xml:space="preserve">es.  The other Party, and the NYISO, shall each have the right, at its own expense, to observe such testing. </w:t>
      </w:r>
    </w:p>
    <w:p w:rsidR="00D35634" w:rsidRDefault="000E2AC8">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9" w:line="275" w:lineRule="exact"/>
        <w:ind w:left="1440" w:right="1308" w:firstLine="720"/>
        <w:rPr>
          <w:color w:val="000000"/>
          <w:spacing w:val="-2"/>
        </w:rPr>
      </w:pPr>
      <w:r>
        <w:rPr>
          <w:color w:val="000000"/>
          <w:spacing w:val="-2"/>
        </w:rPr>
        <w:t xml:space="preserve">Developer and Connecting Transmission Owner shall each have the right, but shall have </w:t>
      </w:r>
      <w:r>
        <w:rPr>
          <w:color w:val="000000"/>
          <w:spacing w:val="-2"/>
        </w:rPr>
        <w:br/>
      </w:r>
      <w:r>
        <w:rPr>
          <w:color w:val="000000"/>
          <w:spacing w:val="-2"/>
        </w:rPr>
        <w:t xml:space="preserve">no obligation to: (i) observe the other Party’s tests and/or inspection of any of its System </w:t>
      </w:r>
      <w:r>
        <w:rPr>
          <w:color w:val="000000"/>
          <w:spacing w:val="-2"/>
        </w:rPr>
        <w:br/>
        <w:t xml:space="preserve">Protection Facilities and other protective equipment, including Power System Stabilizers; (ii) </w:t>
      </w:r>
      <w:r>
        <w:rPr>
          <w:color w:val="000000"/>
          <w:spacing w:val="-2"/>
        </w:rPr>
        <w:br/>
        <w:t>review the settings of the other Party’s System Protection Facilit</w:t>
      </w:r>
      <w:r>
        <w:rPr>
          <w:color w:val="000000"/>
          <w:spacing w:val="-2"/>
        </w:rPr>
        <w:t xml:space="preserve">ies and other protective </w:t>
      </w:r>
      <w:r>
        <w:rPr>
          <w:color w:val="000000"/>
          <w:spacing w:val="-2"/>
        </w:rPr>
        <w:br/>
        <w:t xml:space="preserve">equipment; and (iii) review the other Party’s maintenance records relative to the Attachment </w:t>
      </w:r>
      <w:r>
        <w:rPr>
          <w:color w:val="000000"/>
          <w:spacing w:val="-2"/>
        </w:rPr>
        <w:br/>
        <w:t xml:space="preserve">Facilities, the System Protection Facilities and other protective equipment.  NYISO shall have </w:t>
      </w:r>
      <w:r>
        <w:rPr>
          <w:color w:val="000000"/>
          <w:spacing w:val="-2"/>
        </w:rPr>
        <w:br/>
        <w:t>these same rights of inspection as to th</w:t>
      </w:r>
      <w:r>
        <w:rPr>
          <w:color w:val="000000"/>
          <w:spacing w:val="-2"/>
        </w:rPr>
        <w:t xml:space="preserve">e facilities and equipment of Developer and Connecting </w:t>
      </w:r>
      <w:r>
        <w:rPr>
          <w:color w:val="000000"/>
          <w:spacing w:val="-2"/>
        </w:rPr>
        <w:br/>
        <w:t xml:space="preserve">Transmission Owner.  A Party may exercise these rights from time to time as it deems necessary </w:t>
      </w:r>
      <w:r>
        <w:rPr>
          <w:color w:val="000000"/>
          <w:spacing w:val="-2"/>
        </w:rPr>
        <w:br/>
        <w:t xml:space="preserve">upon reasonable notice to the other Party.  The exercise or non-exercise by a Party of any such </w:t>
      </w:r>
      <w:r>
        <w:rPr>
          <w:color w:val="000000"/>
          <w:spacing w:val="-2"/>
        </w:rPr>
        <w:br/>
        <w:t xml:space="preserve">rights </w:t>
      </w:r>
      <w:r>
        <w:rPr>
          <w:color w:val="000000"/>
          <w:spacing w:val="-2"/>
        </w:rPr>
        <w:t xml:space="preserve">shall not be construed as an endorsement or confirmation of any element or condition of </w:t>
      </w:r>
      <w:r>
        <w:rPr>
          <w:color w:val="000000"/>
          <w:spacing w:val="-2"/>
        </w:rPr>
        <w:br/>
        <w:t xml:space="preserve">the Attachment Facilities or the System Protection Facilities or other protective equipment or the </w:t>
      </w:r>
      <w:r>
        <w:rPr>
          <w:color w:val="000000"/>
          <w:spacing w:val="-2"/>
        </w:rPr>
        <w:br/>
        <w:t>operation thereof, or as a warranty as to the fitness, safety, desi</w:t>
      </w:r>
      <w:r>
        <w:rPr>
          <w:color w:val="000000"/>
          <w:spacing w:val="-2"/>
        </w:rPr>
        <w:t xml:space="preserve">rability, or reliability of same. </w:t>
      </w:r>
      <w:r>
        <w:rPr>
          <w:color w:val="000000"/>
          <w:spacing w:val="-2"/>
        </w:rPr>
        <w:br/>
        <w:t xml:space="preserve">Any information that a Party obtains through the exercise of any of its rights under this Article </w:t>
      </w:r>
    </w:p>
    <w:p w:rsidR="00D35634" w:rsidRDefault="000E2AC8">
      <w:pPr>
        <w:autoSpaceDE w:val="0"/>
        <w:autoSpaceDN w:val="0"/>
        <w:adjustRightInd w:val="0"/>
        <w:spacing w:before="1" w:line="280" w:lineRule="exact"/>
        <w:ind w:left="1440" w:right="1724"/>
        <w:jc w:val="both"/>
        <w:rPr>
          <w:color w:val="000000"/>
          <w:spacing w:val="-3"/>
        </w:rPr>
      </w:pPr>
      <w:r>
        <w:rPr>
          <w:color w:val="000000"/>
          <w:spacing w:val="-2"/>
        </w:rPr>
        <w:t xml:space="preserve">6.4 shall be treated in accordance with Article 22 of this Agreement and Attachment F to the </w:t>
      </w:r>
      <w:r>
        <w:rPr>
          <w:color w:val="000000"/>
          <w:spacing w:val="-3"/>
        </w:rPr>
        <w:t xml:space="preserve">NYISO OATT. </w:t>
      </w:r>
    </w:p>
    <w:p w:rsidR="00D35634" w:rsidRDefault="00D35634">
      <w:pPr>
        <w:autoSpaceDE w:val="0"/>
        <w:autoSpaceDN w:val="0"/>
        <w:adjustRightInd w:val="0"/>
        <w:spacing w:line="276" w:lineRule="exact"/>
        <w:ind w:left="4410"/>
        <w:rPr>
          <w:color w:val="000000"/>
          <w:spacing w:val="-3"/>
        </w:rPr>
      </w:pPr>
    </w:p>
    <w:p w:rsidR="00D35634" w:rsidRDefault="000E2AC8">
      <w:pPr>
        <w:autoSpaceDE w:val="0"/>
        <w:autoSpaceDN w:val="0"/>
        <w:adjustRightInd w:val="0"/>
        <w:spacing w:before="208" w:line="276" w:lineRule="exact"/>
        <w:ind w:left="4410"/>
        <w:rPr>
          <w:rFonts w:ascii="Times New Roman Bold" w:hAnsi="Times New Roman Bold"/>
          <w:color w:val="000000"/>
          <w:spacing w:val="-3"/>
        </w:rPr>
      </w:pPr>
      <w:r>
        <w:rPr>
          <w:rFonts w:ascii="Times New Roman Bold" w:hAnsi="Times New Roman Bold"/>
          <w:color w:val="000000"/>
          <w:spacing w:val="-3"/>
        </w:rPr>
        <w:t xml:space="preserve">ARTICLE 7.  METERING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9"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0" w:line="280" w:lineRule="exact"/>
        <w:ind w:left="1440" w:right="1834" w:firstLine="720"/>
        <w:jc w:val="both"/>
        <w:rPr>
          <w:color w:val="000000"/>
          <w:spacing w:val="-2"/>
        </w:rPr>
      </w:pPr>
      <w:r>
        <w:rPr>
          <w:color w:val="000000"/>
          <w:spacing w:val="-2"/>
        </w:rPr>
        <w:t xml:space="preserve">Developer and Connecting Transmission Owner shall each comply with applicable </w:t>
      </w:r>
      <w:r>
        <w:rPr>
          <w:color w:val="000000"/>
          <w:spacing w:val="-2"/>
        </w:rPr>
        <w:br/>
        <w:t xml:space="preserve">requirements of NYISO and the New York Public Service Commission when exercising its </w:t>
      </w:r>
      <w:r>
        <w:rPr>
          <w:color w:val="000000"/>
          <w:spacing w:val="-2"/>
        </w:rPr>
        <w:br/>
        <w:t xml:space="preserve">rights and fulfilling its responsibilities under this </w:t>
      </w:r>
      <w:r>
        <w:rPr>
          <w:color w:val="000000"/>
          <w:spacing w:val="-2"/>
        </w:rPr>
        <w:t xml:space="preserve">Article 7.  Unless otherwise agreed by the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12" w:line="276" w:lineRule="exact"/>
        <w:ind w:left="6000"/>
        <w:rPr>
          <w:color w:val="000000"/>
          <w:spacing w:val="-3"/>
        </w:rPr>
      </w:pPr>
      <w:r>
        <w:rPr>
          <w:color w:val="000000"/>
          <w:spacing w:val="-3"/>
        </w:rPr>
        <w:t xml:space="preserve">32 </w:t>
      </w:r>
    </w:p>
    <w:p w:rsidR="00D35634" w:rsidRDefault="00D35634">
      <w:pPr>
        <w:autoSpaceDE w:val="0"/>
        <w:autoSpaceDN w:val="0"/>
        <w:adjustRightInd w:val="0"/>
        <w:rPr>
          <w:color w:val="000000"/>
          <w:spacing w:val="-3"/>
        </w:rPr>
        <w:sectPr w:rsidR="00D35634">
          <w:headerReference w:type="even" r:id="rId240"/>
          <w:headerReference w:type="default" r:id="rId241"/>
          <w:footerReference w:type="even" r:id="rId242"/>
          <w:footerReference w:type="default" r:id="rId243"/>
          <w:headerReference w:type="first" r:id="rId244"/>
          <w:footerReference w:type="first" r:id="rId24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0" w:name="Pg41"/>
      <w:bookmarkEnd w:id="4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ight="1394"/>
        <w:rPr>
          <w:color w:val="000000"/>
          <w:spacing w:val="-3"/>
        </w:rPr>
      </w:pPr>
      <w:r>
        <w:rPr>
          <w:color w:val="000000"/>
          <w:spacing w:val="-2"/>
        </w:rPr>
        <w:t xml:space="preserve">Connecting Transmission Owner and NYISO approved meter service provider and Developer, the Connecting Transmission Owner shall install Metering Equipment at the Point of </w:t>
      </w:r>
      <w:r>
        <w:rPr>
          <w:color w:val="000000"/>
          <w:spacing w:val="-2"/>
        </w:rPr>
        <w:br/>
      </w:r>
      <w:r>
        <w:rPr>
          <w:color w:val="000000"/>
          <w:spacing w:val="-2"/>
        </w:rPr>
        <w:t xml:space="preserve">Interconnection prior to any operation of the Large Generating Facility and shall own, operate, test and maintain such Metering Equipment.  Net power flows including MW and MVAR, </w:t>
      </w:r>
      <w:r>
        <w:rPr>
          <w:color w:val="000000"/>
          <w:spacing w:val="-2"/>
        </w:rPr>
        <w:br/>
        <w:t>MWHR and loss profile data to and from the Large Generating Facility shall b</w:t>
      </w:r>
      <w:r>
        <w:rPr>
          <w:color w:val="000000"/>
          <w:spacing w:val="-2"/>
        </w:rPr>
        <w:t>e measured at the Point of Interconnection.  Connecting Transmission Owner shall provide metering quantities, in analog and/or digital form, as required, to Developer or NYISO upon request.  Where the Point of Interconnection for the Large Generating Facil</w:t>
      </w:r>
      <w:r>
        <w:rPr>
          <w:color w:val="000000"/>
          <w:spacing w:val="-2"/>
        </w:rPr>
        <w:t xml:space="preserve">ity is other than the generator terminal, the </w:t>
      </w:r>
      <w:r>
        <w:rPr>
          <w:color w:val="000000"/>
          <w:spacing w:val="-2"/>
        </w:rPr>
        <w:br/>
        <w:t xml:space="preserve">Developer shall also provide gross MW and MVAR quantities at the generator terminal. </w:t>
      </w:r>
      <w:r>
        <w:rPr>
          <w:color w:val="000000"/>
          <w:spacing w:val="-2"/>
        </w:rPr>
        <w:br/>
        <w:t xml:space="preserve">Developer shall bear all reasonable documented costs associated with the purchase, installation, </w:t>
      </w:r>
      <w:r>
        <w:rPr>
          <w:color w:val="000000"/>
          <w:spacing w:val="-3"/>
        </w:rPr>
        <w:t>operation, testing and mai</w:t>
      </w:r>
      <w:r>
        <w:rPr>
          <w:color w:val="000000"/>
          <w:spacing w:val="-3"/>
        </w:rPr>
        <w:t xml:space="preserve">ntenance of the Metering Equipment.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8" w:line="277" w:lineRule="exact"/>
        <w:ind w:left="1440" w:right="1302" w:firstLine="720"/>
        <w:rPr>
          <w:color w:val="000000"/>
          <w:spacing w:val="-3"/>
        </w:rPr>
      </w:pPr>
      <w:r>
        <w:rPr>
          <w:color w:val="000000"/>
          <w:spacing w:val="-2"/>
        </w:rPr>
        <w:t xml:space="preserve">Developer, at its option and expense, may install and operate, on its premises and on its </w:t>
      </w:r>
      <w:r>
        <w:rPr>
          <w:color w:val="000000"/>
          <w:spacing w:val="-2"/>
        </w:rPr>
        <w:br/>
        <w:t xml:space="preserve">side of the Point of Interconnection, one or more check meters to check Connecting </w:t>
      </w:r>
      <w:r>
        <w:rPr>
          <w:color w:val="000000"/>
          <w:spacing w:val="-2"/>
        </w:rPr>
        <w:br/>
        <w:t>Transmission Owner’s mete</w:t>
      </w:r>
      <w:r>
        <w:rPr>
          <w:color w:val="000000"/>
          <w:spacing w:val="-2"/>
        </w:rPr>
        <w:t xml:space="preserve">rs.  Such check meters shall be for check purposes only and shall not </w:t>
      </w:r>
      <w:r>
        <w:rPr>
          <w:color w:val="000000"/>
          <w:spacing w:val="-2"/>
        </w:rPr>
        <w:br/>
        <w:t xml:space="preserve">be used for the measurement of power flows for purposes of this Agreement, except as provided </w:t>
      </w:r>
      <w:r>
        <w:rPr>
          <w:color w:val="000000"/>
          <w:spacing w:val="-2"/>
        </w:rPr>
        <w:br/>
        <w:t>in Article 7.4 below.  The check meters shall be subject at all reasonable times to inspec</w:t>
      </w:r>
      <w:r>
        <w:rPr>
          <w:color w:val="000000"/>
          <w:spacing w:val="-2"/>
        </w:rPr>
        <w:t xml:space="preserve">tion and </w:t>
      </w:r>
      <w:r>
        <w:rPr>
          <w:color w:val="000000"/>
          <w:spacing w:val="-2"/>
        </w:rPr>
        <w:br/>
        <w:t xml:space="preserve">examination by Connecting Transmission Owner or its designee.  The installation, operation and </w:t>
      </w:r>
      <w:r>
        <w:rPr>
          <w:color w:val="000000"/>
          <w:spacing w:val="-2"/>
        </w:rPr>
        <w:br/>
        <w:t xml:space="preserve">maintenance thereof shall be performed entirely by Developer in accordance with Good Utility </w:t>
      </w:r>
      <w:r>
        <w:rPr>
          <w:color w:val="000000"/>
          <w:spacing w:val="-2"/>
        </w:rPr>
        <w:br/>
      </w:r>
      <w:r>
        <w:rPr>
          <w:color w:val="000000"/>
          <w:spacing w:val="-3"/>
        </w:rPr>
        <w:t xml:space="preserve">Practice. </w:t>
      </w:r>
    </w:p>
    <w:p w:rsidR="00D35634" w:rsidRDefault="000E2AC8">
      <w:pPr>
        <w:tabs>
          <w:tab w:val="left" w:pos="2519"/>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263" w:firstLine="720"/>
        <w:rPr>
          <w:color w:val="000000"/>
          <w:spacing w:val="-3"/>
        </w:rPr>
      </w:pPr>
      <w:r>
        <w:rPr>
          <w:color w:val="000000"/>
          <w:spacing w:val="-2"/>
        </w:rPr>
        <w:t xml:space="preserve">Connecting Transmission Owner shall install, calibrate, and test revenue quality Metering Equipment including potential transformers and current transformers in accordance with </w:t>
      </w:r>
      <w:r>
        <w:rPr>
          <w:color w:val="000000"/>
          <w:spacing w:val="-2"/>
        </w:rPr>
        <w:br/>
        <w:t>applicable ANSI and PSC standards as detailed in the NYISO Control Center Comm</w:t>
      </w:r>
      <w:r>
        <w:rPr>
          <w:color w:val="000000"/>
          <w:spacing w:val="-2"/>
        </w:rPr>
        <w:t xml:space="preserve">unications </w:t>
      </w:r>
      <w:r>
        <w:rPr>
          <w:color w:val="000000"/>
          <w:spacing w:val="-3"/>
        </w:rPr>
        <w:t xml:space="preserve">Manual and in the NYISO Revenue Metering Requirements Manual.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Equipment.</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Connecting Transmission Owner shall inspect and test all of its Metering Equipment </w:t>
      </w:r>
    </w:p>
    <w:p w:rsidR="00D35634" w:rsidRDefault="000E2AC8">
      <w:pPr>
        <w:autoSpaceDE w:val="0"/>
        <w:autoSpaceDN w:val="0"/>
        <w:adjustRightInd w:val="0"/>
        <w:spacing w:before="4" w:line="276" w:lineRule="exact"/>
        <w:ind w:left="1440"/>
        <w:rPr>
          <w:color w:val="000000"/>
          <w:spacing w:val="-2"/>
        </w:rPr>
      </w:pPr>
      <w:r>
        <w:rPr>
          <w:color w:val="000000"/>
          <w:spacing w:val="-2"/>
        </w:rPr>
        <w:t>upon installation and at least once every two (2) years therea</w:t>
      </w:r>
      <w:r>
        <w:rPr>
          <w:color w:val="000000"/>
          <w:spacing w:val="-2"/>
        </w:rPr>
        <w:t xml:space="preserve">fter.  If requested to do so by </w:t>
      </w:r>
    </w:p>
    <w:p w:rsidR="00D35634" w:rsidRDefault="000E2AC8">
      <w:pPr>
        <w:autoSpaceDE w:val="0"/>
        <w:autoSpaceDN w:val="0"/>
        <w:adjustRightInd w:val="0"/>
        <w:spacing w:before="4" w:line="276" w:lineRule="exact"/>
        <w:ind w:left="1440" w:right="1313"/>
        <w:rPr>
          <w:color w:val="000000"/>
          <w:spacing w:val="-2"/>
        </w:rPr>
      </w:pPr>
      <w:r>
        <w:rPr>
          <w:color w:val="000000"/>
          <w:spacing w:val="-2"/>
        </w:rPr>
        <w:t xml:space="preserve">NYISO or Developer, Connecting Transmission Owner shall, at Developer’s expense, inspect or </w:t>
      </w:r>
      <w:r>
        <w:rPr>
          <w:color w:val="000000"/>
          <w:spacing w:val="-2"/>
        </w:rPr>
        <w:br/>
        <w:t xml:space="preserve">test Metering Equipment more frequently than every two (2) years.  Connecting Transmission </w:t>
      </w:r>
      <w:r>
        <w:rPr>
          <w:color w:val="000000"/>
          <w:spacing w:val="-2"/>
        </w:rPr>
        <w:br/>
        <w:t xml:space="preserve">Owner shall give reasonable notice of </w:t>
      </w:r>
      <w:r>
        <w:rPr>
          <w:color w:val="000000"/>
          <w:spacing w:val="-2"/>
        </w:rPr>
        <w:t xml:space="preserve">the time when any inspection or test shall take place, and </w:t>
      </w:r>
      <w:r>
        <w:rPr>
          <w:color w:val="000000"/>
          <w:spacing w:val="-2"/>
        </w:rPr>
        <w:br/>
        <w:t xml:space="preserve">Developer and NYISO may have representatives present at the test or inspection.  If at any time </w:t>
      </w:r>
      <w:r>
        <w:rPr>
          <w:color w:val="000000"/>
          <w:spacing w:val="-2"/>
        </w:rPr>
        <w:br/>
        <w:t xml:space="preserve">Metering Equipment is found to be inaccurate or defective, it shall be adjusted, repaired or </w:t>
      </w:r>
      <w:r>
        <w:rPr>
          <w:color w:val="000000"/>
          <w:spacing w:val="-2"/>
        </w:rPr>
        <w:br/>
        <w:t>repla</w:t>
      </w:r>
      <w:r>
        <w:rPr>
          <w:color w:val="000000"/>
          <w:spacing w:val="-2"/>
        </w:rPr>
        <w:t xml:space="preserve">ced at Developer’s expense, in order to provide accurate metering, unless the inaccuracy or </w:t>
      </w:r>
      <w:r>
        <w:rPr>
          <w:color w:val="000000"/>
          <w:spacing w:val="-2"/>
        </w:rPr>
        <w:br/>
        <w:t xml:space="preserve">defect is due to Connecting Transmission Owner’s failure to maintain, then Connecting </w:t>
      </w:r>
      <w:r>
        <w:rPr>
          <w:color w:val="000000"/>
          <w:spacing w:val="-2"/>
        </w:rPr>
        <w:br/>
        <w:t>Transmission Owner shall pay.  If Metering Equipment fails to register, or i</w:t>
      </w:r>
      <w:r>
        <w:rPr>
          <w:color w:val="000000"/>
          <w:spacing w:val="-2"/>
        </w:rPr>
        <w:t xml:space="preserve">f the measurement </w:t>
      </w:r>
      <w:r>
        <w:rPr>
          <w:color w:val="000000"/>
          <w:spacing w:val="-2"/>
        </w:rPr>
        <w:br/>
        <w:t xml:space="preserve">made by Metering Equipment during a test varies by more than two percent from the </w:t>
      </w:r>
      <w:r>
        <w:rPr>
          <w:color w:val="000000"/>
          <w:spacing w:val="-2"/>
        </w:rPr>
        <w:br/>
        <w:t xml:space="preserve">measurement made by the standard meter used in the test, Connecting Transmission Owner shall </w:t>
      </w:r>
      <w:r>
        <w:rPr>
          <w:color w:val="000000"/>
          <w:spacing w:val="-2"/>
        </w:rPr>
        <w:br/>
        <w:t>adjust the measurements by correcting all measurements for t</w:t>
      </w:r>
      <w:r>
        <w:rPr>
          <w:color w:val="000000"/>
          <w:spacing w:val="-2"/>
        </w:rPr>
        <w:t xml:space="preserve">he period during which Metering </w:t>
      </w: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08" w:line="276" w:lineRule="exact"/>
        <w:ind w:left="6000"/>
        <w:rPr>
          <w:color w:val="000000"/>
          <w:spacing w:val="-3"/>
        </w:rPr>
      </w:pPr>
      <w:r>
        <w:rPr>
          <w:color w:val="000000"/>
          <w:spacing w:val="-3"/>
        </w:rPr>
        <w:t xml:space="preserve">33 </w:t>
      </w:r>
      <w:r w:rsidR="00D35634">
        <w:rPr>
          <w:color w:val="000000"/>
          <w:spacing w:val="-3"/>
        </w:rPr>
        <w:pict>
          <v:polyline id="_x0000_s1028" style="position:absolute;left:0;text-align:left;z-index:-251572224;mso-position-horizontal-relative:page;mso-position-vertical-relative:page" points="204.65pt,355.3pt,207.65pt,355.3pt,207.65pt,354.3pt,204.65pt,354.3pt,204.65pt,355.3pt" coordsize="60,20" o:allowincell="f" fillcolor="black" stroked="f">
            <v:path arrowok="t"/>
            <w10:wrap anchorx="page" anchory="page"/>
          </v:polyline>
        </w:pict>
      </w:r>
      <w:r w:rsidR="00D35634">
        <w:rPr>
          <w:color w:val="000000"/>
          <w:spacing w:val="-3"/>
        </w:rPr>
        <w:pict>
          <v:polyline id="_x0000_s1029" style="position:absolute;left:0;text-align:left;z-index:-251570176;mso-position-horizontal-relative:page;mso-position-vertical-relative:page" points="204.65pt,356.6pt,207.65pt,356.6pt,207.65pt,355.6pt,204.65pt,355.6pt,204.65pt,356.6pt" coordsize="60,2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246"/>
          <w:headerReference w:type="default" r:id="rId247"/>
          <w:footerReference w:type="even" r:id="rId248"/>
          <w:footerReference w:type="default" r:id="rId249"/>
          <w:headerReference w:type="first" r:id="rId250"/>
          <w:footerReference w:type="first" r:id="rId25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1" w:name="Pg42"/>
      <w:bookmarkEnd w:id="4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ight="1263"/>
        <w:rPr>
          <w:color w:val="000000"/>
          <w:spacing w:val="-3"/>
        </w:rPr>
      </w:pPr>
      <w:r>
        <w:rPr>
          <w:color w:val="000000"/>
          <w:spacing w:val="-2"/>
        </w:rPr>
        <w:t xml:space="preserve">Equipment was in error by using Developer’s check meters, if installed.  If no such check meters are installed or if the period cannot be reasonably ascertained, the adjustment shall be for the </w:t>
      </w:r>
      <w:r>
        <w:rPr>
          <w:color w:val="000000"/>
          <w:spacing w:val="-2"/>
        </w:rPr>
        <w:br/>
        <w:t>period immediately preceding the</w:t>
      </w:r>
      <w:r>
        <w:rPr>
          <w:color w:val="000000"/>
          <w:spacing w:val="-2"/>
        </w:rPr>
        <w:t xml:space="preserve"> test of the Metering Equipment equal to one-half the time from the date of the last previous test of the Metering Equipment.</w:t>
      </w:r>
      <w:r>
        <w:rPr>
          <w:rFonts w:ascii="Times New Roman Bold" w:hAnsi="Times New Roman Bold"/>
          <w:color w:val="000000"/>
          <w:spacing w:val="-2"/>
        </w:rPr>
        <w:t xml:space="preserve"> </w:t>
      </w:r>
      <w:r>
        <w:rPr>
          <w:color w:val="000000"/>
          <w:spacing w:val="-2"/>
        </w:rPr>
        <w:t xml:space="preserve"> The NYISO shall reserve the right to review all associated metering equipment installation on the Developer’s or Connecting </w:t>
      </w:r>
      <w:r>
        <w:rPr>
          <w:color w:val="000000"/>
          <w:spacing w:val="-2"/>
        </w:rPr>
        <w:br/>
      </w:r>
      <w:r>
        <w:rPr>
          <w:color w:val="000000"/>
          <w:spacing w:val="-3"/>
        </w:rPr>
        <w:t>Tran</w:t>
      </w:r>
      <w:r>
        <w:rPr>
          <w:color w:val="000000"/>
          <w:spacing w:val="-3"/>
        </w:rPr>
        <w:t xml:space="preserve">smission Owner’s property at any time.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2" w:line="280" w:lineRule="exact"/>
        <w:ind w:left="1440" w:right="1426" w:firstLine="720"/>
        <w:jc w:val="both"/>
        <w:rPr>
          <w:color w:val="000000"/>
          <w:spacing w:val="-2"/>
        </w:rPr>
      </w:pPr>
      <w:r>
        <w:rPr>
          <w:color w:val="000000"/>
          <w:spacing w:val="-2"/>
        </w:rPr>
        <w:t xml:space="preserve">At Developer’s expense, the metered data shall be telemetered to one or more locations designated by Connecting Transmission Owner, Developer and NYISO.  Such telemetered data </w:t>
      </w:r>
      <w:r>
        <w:rPr>
          <w:color w:val="000000"/>
          <w:spacing w:val="-2"/>
        </w:rPr>
        <w:t xml:space="preserve">shall be used, under normal operating conditions, as the official measurement of the amount of energy delivered from the Large Generating Facility to the Point of Interconnection. </w:t>
      </w:r>
    </w:p>
    <w:p w:rsidR="00D35634" w:rsidRDefault="00D35634">
      <w:pPr>
        <w:autoSpaceDE w:val="0"/>
        <w:autoSpaceDN w:val="0"/>
        <w:adjustRightInd w:val="0"/>
        <w:spacing w:line="276" w:lineRule="exact"/>
        <w:ind w:left="3903"/>
        <w:rPr>
          <w:color w:val="000000"/>
          <w:spacing w:val="-2"/>
        </w:rPr>
      </w:pPr>
    </w:p>
    <w:p w:rsidR="00D35634" w:rsidRDefault="000E2AC8">
      <w:pPr>
        <w:autoSpaceDE w:val="0"/>
        <w:autoSpaceDN w:val="0"/>
        <w:adjustRightInd w:val="0"/>
        <w:spacing w:before="188" w:line="276" w:lineRule="exact"/>
        <w:ind w:left="3903"/>
        <w:rPr>
          <w:rFonts w:ascii="Times New Roman Bold" w:hAnsi="Times New Roman Bold"/>
          <w:color w:val="000000"/>
          <w:spacing w:val="-3"/>
        </w:rPr>
      </w:pPr>
      <w:r>
        <w:rPr>
          <w:rFonts w:ascii="Times New Roman Bold" w:hAnsi="Times New Roman Bold"/>
          <w:color w:val="000000"/>
          <w:spacing w:val="-3"/>
        </w:rPr>
        <w:t xml:space="preserve">ARTICLE 8.  COMMUNICATIONS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23" w:line="276" w:lineRule="exact"/>
        <w:ind w:left="14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3" w:line="276" w:lineRule="exact"/>
        <w:ind w:left="2160"/>
        <w:rPr>
          <w:color w:val="000000"/>
          <w:spacing w:val="-2"/>
        </w:rPr>
      </w:pPr>
      <w:r>
        <w:rPr>
          <w:color w:val="000000"/>
          <w:spacing w:val="-2"/>
        </w:rPr>
        <w:t>In accordance wit</w:t>
      </w:r>
      <w:r>
        <w:rPr>
          <w:color w:val="000000"/>
          <w:spacing w:val="-2"/>
        </w:rPr>
        <w:t xml:space="preserve">h applicable NYISO requirements, Developer shall maintain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satisfactory operating communications with Connecting Transmission Owner and NYISO. </w:t>
      </w:r>
    </w:p>
    <w:p w:rsidR="00D35634" w:rsidRDefault="000E2AC8">
      <w:pPr>
        <w:autoSpaceDE w:val="0"/>
        <w:autoSpaceDN w:val="0"/>
        <w:adjustRightInd w:val="0"/>
        <w:spacing w:before="4" w:line="276" w:lineRule="exact"/>
        <w:ind w:left="1440" w:right="1256"/>
        <w:rPr>
          <w:color w:val="000000"/>
          <w:spacing w:val="-3"/>
        </w:rPr>
      </w:pPr>
      <w:r>
        <w:rPr>
          <w:color w:val="000000"/>
          <w:spacing w:val="-2"/>
        </w:rPr>
        <w:t xml:space="preserve">Developer shall provide standard voice line, dedicated voice line and facsimile communications </w:t>
      </w:r>
      <w:r>
        <w:rPr>
          <w:color w:val="000000"/>
          <w:spacing w:val="-2"/>
        </w:rPr>
        <w:br/>
      </w:r>
      <w:r>
        <w:rPr>
          <w:color w:val="000000"/>
          <w:spacing w:val="-2"/>
        </w:rPr>
        <w:t xml:space="preserve">at its Large Generating Facility control room or central dispatch facility through use of either the </w:t>
      </w:r>
      <w:r>
        <w:rPr>
          <w:color w:val="000000"/>
          <w:spacing w:val="-2"/>
        </w:rPr>
        <w:br/>
        <w:t xml:space="preserve">public telephone system, or a voice communications system that does not rely on the public </w:t>
      </w:r>
      <w:r>
        <w:rPr>
          <w:color w:val="000000"/>
          <w:spacing w:val="-2"/>
        </w:rPr>
        <w:br/>
        <w:t xml:space="preserve">telephone system.  Developer shall also provide the dedicated </w:t>
      </w:r>
      <w:r>
        <w:rPr>
          <w:color w:val="000000"/>
          <w:spacing w:val="-2"/>
        </w:rPr>
        <w:t xml:space="preserve">data circuit(s) necessary to provide </w:t>
      </w:r>
      <w:r>
        <w:rPr>
          <w:color w:val="000000"/>
          <w:spacing w:val="-2"/>
        </w:rPr>
        <w:br/>
        <w:t xml:space="preserve">Developer data to Connecting Transmission Owner and NYISO as set forth in Appendix D </w:t>
      </w:r>
      <w:r>
        <w:rPr>
          <w:color w:val="000000"/>
          <w:spacing w:val="-2"/>
        </w:rPr>
        <w:br/>
        <w:t xml:space="preserve">hereto.  The data circuit(s) shall extend from the Large Generating Facility to the location(s) </w:t>
      </w:r>
      <w:r>
        <w:rPr>
          <w:color w:val="000000"/>
          <w:spacing w:val="-2"/>
        </w:rPr>
        <w:br/>
        <w:t>specified by Connecting Transmissio</w:t>
      </w:r>
      <w:r>
        <w:rPr>
          <w:color w:val="000000"/>
          <w:spacing w:val="-2"/>
        </w:rPr>
        <w:t xml:space="preserve">n Owner and NYISO.  Any required maintenance of such </w:t>
      </w:r>
      <w:r>
        <w:rPr>
          <w:color w:val="000000"/>
          <w:spacing w:val="-2"/>
        </w:rPr>
        <w:br/>
        <w:t xml:space="preserve">communications equipment shall be performed by Developer.  Operational communications shall </w:t>
      </w:r>
      <w:r>
        <w:rPr>
          <w:color w:val="000000"/>
          <w:spacing w:val="-2"/>
        </w:rPr>
        <w:br/>
        <w:t xml:space="preserve">be activated and maintained under, but not be limited to, the following events: system paralleling </w:t>
      </w:r>
      <w:r>
        <w:rPr>
          <w:color w:val="000000"/>
          <w:spacing w:val="-2"/>
        </w:rPr>
        <w:br/>
        <w:t>or separa</w:t>
      </w:r>
      <w:r>
        <w:rPr>
          <w:color w:val="000000"/>
          <w:spacing w:val="-2"/>
        </w:rPr>
        <w:t xml:space="preserve">tion, scheduled and unscheduled shutdowns, equipment clearances, and hourly and </w:t>
      </w:r>
      <w:r>
        <w:rPr>
          <w:color w:val="000000"/>
          <w:spacing w:val="-2"/>
        </w:rPr>
        <w:br/>
      </w:r>
      <w:r>
        <w:rPr>
          <w:color w:val="000000"/>
          <w:spacing w:val="-3"/>
        </w:rPr>
        <w:t xml:space="preserve">daily load data. </w:t>
      </w:r>
    </w:p>
    <w:p w:rsidR="00D35634" w:rsidRDefault="000E2AC8">
      <w:pPr>
        <w:tabs>
          <w:tab w:val="left" w:pos="2519"/>
        </w:tabs>
        <w:autoSpaceDE w:val="0"/>
        <w:autoSpaceDN w:val="0"/>
        <w:adjustRightInd w:val="0"/>
        <w:spacing w:before="242" w:line="276" w:lineRule="exact"/>
        <w:ind w:left="14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2" w:line="275" w:lineRule="exact"/>
        <w:ind w:left="1440" w:right="1362" w:firstLine="720"/>
        <w:rPr>
          <w:color w:val="000000"/>
          <w:spacing w:val="-3"/>
        </w:rPr>
      </w:pPr>
      <w:r>
        <w:rPr>
          <w:color w:val="000000"/>
          <w:spacing w:val="-2"/>
        </w:rPr>
        <w:t xml:space="preserve">Prior to the Initial Synchronization Date of the Large Generating Facility, a Remote </w:t>
      </w:r>
      <w:r>
        <w:rPr>
          <w:color w:val="000000"/>
          <w:spacing w:val="-2"/>
        </w:rPr>
        <w:br/>
      </w:r>
      <w:r>
        <w:rPr>
          <w:color w:val="000000"/>
          <w:spacing w:val="-2"/>
        </w:rPr>
        <w:t>Terminal Unit, or equivalent data collection and transfer equipment acceptable to the Parties, shall be installed by Developer, or by Connecting Transmission Owner at Developer’s expense, to gather accumulated and instantaneous data to be telemetered to th</w:t>
      </w:r>
      <w:r>
        <w:rPr>
          <w:color w:val="000000"/>
          <w:spacing w:val="-2"/>
        </w:rPr>
        <w:t xml:space="preserve">e location(s) designated by Connecting Transmission Owner and NYISO through use of a dedicated point-to-point data </w:t>
      </w:r>
      <w:r>
        <w:rPr>
          <w:color w:val="000000"/>
          <w:spacing w:val="-2"/>
        </w:rPr>
        <w:br/>
        <w:t>circuit(s) as indicated in Article 8.1.  The communication protocol for the data circuit(s) shall be specified by Connecting Transmission Ow</w:t>
      </w:r>
      <w:r>
        <w:rPr>
          <w:color w:val="000000"/>
          <w:spacing w:val="-2"/>
        </w:rPr>
        <w:t xml:space="preserve">ner and NYISO.  Instantaneous bi-directional analog real power and reactive power flow information must be telemetered directly to the location(s) </w:t>
      </w:r>
      <w:r>
        <w:rPr>
          <w:color w:val="000000"/>
          <w:spacing w:val="-3"/>
        </w:rPr>
        <w:t xml:space="preserve">specified by Connecting Transmission Owner and NYISO.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53" w:line="276" w:lineRule="exact"/>
        <w:ind w:left="6000"/>
        <w:rPr>
          <w:color w:val="000000"/>
          <w:spacing w:val="-3"/>
        </w:rPr>
      </w:pPr>
      <w:r>
        <w:rPr>
          <w:color w:val="000000"/>
          <w:spacing w:val="-3"/>
        </w:rPr>
        <w:t xml:space="preserve">34 </w:t>
      </w:r>
    </w:p>
    <w:p w:rsidR="00D35634" w:rsidRDefault="00D35634">
      <w:pPr>
        <w:autoSpaceDE w:val="0"/>
        <w:autoSpaceDN w:val="0"/>
        <w:adjustRightInd w:val="0"/>
        <w:rPr>
          <w:color w:val="000000"/>
          <w:spacing w:val="-3"/>
        </w:rPr>
        <w:sectPr w:rsidR="00D35634">
          <w:headerReference w:type="even" r:id="rId252"/>
          <w:headerReference w:type="default" r:id="rId253"/>
          <w:footerReference w:type="even" r:id="rId254"/>
          <w:footerReference w:type="default" r:id="rId255"/>
          <w:headerReference w:type="first" r:id="rId256"/>
          <w:footerReference w:type="first" r:id="rId25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2" w:name="Pg43"/>
      <w:bookmarkEnd w:id="4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3"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4" w:line="273" w:lineRule="exact"/>
        <w:ind w:left="1440" w:right="1657" w:firstLine="720"/>
        <w:jc w:val="both"/>
        <w:rPr>
          <w:color w:val="000000"/>
          <w:spacing w:val="-2"/>
        </w:rPr>
      </w:pPr>
      <w:r>
        <w:rPr>
          <w:color w:val="000000"/>
          <w:spacing w:val="-2"/>
        </w:rPr>
        <w:t xml:space="preserve">Each Party will promptly advise the appropriate other Party if it detects or otherwise learns of any metering, telemetry or communications equipment errors or malfunctions that require the attention and/or correction by that other Party.  The Party owning </w:t>
      </w:r>
      <w:r>
        <w:rPr>
          <w:color w:val="000000"/>
          <w:spacing w:val="-2"/>
        </w:rPr>
        <w:t xml:space="preserve">such equipment shall correct such error or malfunction as soon as reasonably feasible. </w:t>
      </w:r>
    </w:p>
    <w:p w:rsidR="00D35634" w:rsidRDefault="000E2AC8">
      <w:pPr>
        <w:tabs>
          <w:tab w:val="left" w:pos="2519"/>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207" w:line="273" w:lineRule="exact"/>
        <w:ind w:left="1440" w:right="1290" w:firstLine="720"/>
        <w:rPr>
          <w:color w:val="000000"/>
          <w:spacing w:val="-3"/>
        </w:rPr>
      </w:pPr>
      <w:r>
        <w:rPr>
          <w:color w:val="000000"/>
          <w:spacing w:val="-2"/>
        </w:rPr>
        <w:t xml:space="preserve">Any and all equipment placed on the premises of a Party shall be and remain the property </w:t>
      </w:r>
      <w:r>
        <w:rPr>
          <w:color w:val="000000"/>
          <w:spacing w:val="-2"/>
        </w:rPr>
        <w:t xml:space="preserve">of the Party providing such equipment regardless of the mode and manner of annexation or </w:t>
      </w:r>
      <w:r>
        <w:rPr>
          <w:color w:val="000000"/>
          <w:spacing w:val="-2"/>
        </w:rPr>
        <w:br/>
        <w:t xml:space="preserve">attachment to real property, unless otherwise mutually agreed by the Party providing such </w:t>
      </w:r>
      <w:r>
        <w:rPr>
          <w:color w:val="000000"/>
          <w:spacing w:val="-2"/>
        </w:rPr>
        <w:br/>
      </w:r>
      <w:r>
        <w:rPr>
          <w:color w:val="000000"/>
          <w:spacing w:val="-3"/>
        </w:rPr>
        <w:t xml:space="preserve">equipment and the Party receiving such equipment. </w:t>
      </w:r>
    </w:p>
    <w:p w:rsidR="00D35634" w:rsidRDefault="00D35634">
      <w:pPr>
        <w:autoSpaceDE w:val="0"/>
        <w:autoSpaceDN w:val="0"/>
        <w:adjustRightInd w:val="0"/>
        <w:spacing w:line="276" w:lineRule="exact"/>
        <w:ind w:left="4282"/>
        <w:rPr>
          <w:color w:val="000000"/>
          <w:spacing w:val="-3"/>
        </w:rPr>
      </w:pPr>
    </w:p>
    <w:p w:rsidR="00D35634" w:rsidRDefault="000E2AC8">
      <w:pPr>
        <w:autoSpaceDE w:val="0"/>
        <w:autoSpaceDN w:val="0"/>
        <w:adjustRightInd w:val="0"/>
        <w:spacing w:before="209" w:line="276" w:lineRule="exact"/>
        <w:ind w:left="4282"/>
        <w:rPr>
          <w:rFonts w:ascii="Times New Roman Bold" w:hAnsi="Times New Roman Bold"/>
          <w:color w:val="000000"/>
          <w:spacing w:val="-3"/>
        </w:rPr>
      </w:pPr>
      <w:r>
        <w:rPr>
          <w:rFonts w:ascii="Times New Roman Bold" w:hAnsi="Times New Roman Bold"/>
          <w:color w:val="000000"/>
          <w:spacing w:val="-3"/>
        </w:rPr>
        <w:t xml:space="preserve">ARTICLE 9.  OPERATIONS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1" w:line="276" w:lineRule="exact"/>
        <w:ind w:left="14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Each Party shall comply with Applicable Laws and Regulations and Applicable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Reliability Standards.  Each Party shall provide to the other Parties all information that may </w:t>
      </w:r>
    </w:p>
    <w:p w:rsidR="00D35634" w:rsidRDefault="000E2AC8">
      <w:pPr>
        <w:autoSpaceDE w:val="0"/>
        <w:autoSpaceDN w:val="0"/>
        <w:adjustRightInd w:val="0"/>
        <w:spacing w:before="1" w:line="280" w:lineRule="exact"/>
        <w:ind w:left="1440" w:right="1278"/>
        <w:jc w:val="both"/>
        <w:rPr>
          <w:color w:val="000000"/>
          <w:spacing w:val="-3"/>
        </w:rPr>
      </w:pPr>
      <w:r>
        <w:rPr>
          <w:color w:val="000000"/>
          <w:spacing w:val="-2"/>
        </w:rPr>
        <w:t xml:space="preserve">reasonably be required by the other Parties to comply with Applicable Laws and Regulations and </w:t>
      </w:r>
      <w:r>
        <w:rPr>
          <w:color w:val="000000"/>
          <w:spacing w:val="-3"/>
        </w:rPr>
        <w:t xml:space="preserve">Applicable Reliability Standards.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NYISO and Connecting Transmission Owner Obligations.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3"/>
        </w:rPr>
      </w:pPr>
      <w:r>
        <w:rPr>
          <w:color w:val="000000"/>
          <w:spacing w:val="-3"/>
        </w:rPr>
        <w:t>Connecting Transmission Owner and NYISO shall cause the New York Sta</w:t>
      </w:r>
      <w:r>
        <w:rPr>
          <w:color w:val="000000"/>
          <w:spacing w:val="-3"/>
        </w:rPr>
        <w:t xml:space="preserve">te </w:t>
      </w:r>
    </w:p>
    <w:p w:rsidR="00D35634" w:rsidRDefault="000E2AC8">
      <w:pPr>
        <w:autoSpaceDE w:val="0"/>
        <w:autoSpaceDN w:val="0"/>
        <w:adjustRightInd w:val="0"/>
        <w:spacing w:before="4" w:line="276" w:lineRule="exact"/>
        <w:ind w:left="1440" w:right="1351"/>
        <w:rPr>
          <w:color w:val="000000"/>
          <w:spacing w:val="-3"/>
        </w:rPr>
      </w:pPr>
      <w:r>
        <w:rPr>
          <w:color w:val="000000"/>
          <w:spacing w:val="-2"/>
        </w:rPr>
        <w:t xml:space="preserve">Transmission System and the Connecting Transmission Owner’s Attachment Facilities to be operated, maintained and controlled in a safe and reliable manner in accordance with this </w:t>
      </w:r>
      <w:r>
        <w:rPr>
          <w:color w:val="000000"/>
          <w:spacing w:val="-2"/>
        </w:rPr>
        <w:br/>
        <w:t>Agreement and the NYISO Tariffs.  Connecting Transmission Owner and NYISO</w:t>
      </w:r>
      <w:r>
        <w:rPr>
          <w:color w:val="000000"/>
          <w:spacing w:val="-2"/>
        </w:rPr>
        <w:t xml:space="preserve"> may provide operating instructions to Developer consistent with this Agreement, NYISO procedures and Connecting Transmission Owner’s operating protocols and procedures as they may change from time to time.  Connecting Transmission Owner and NYISO will con</w:t>
      </w:r>
      <w:r>
        <w:rPr>
          <w:color w:val="000000"/>
          <w:spacing w:val="-2"/>
        </w:rPr>
        <w:t xml:space="preserve">sider changes to their </w:t>
      </w:r>
      <w:r>
        <w:rPr>
          <w:color w:val="000000"/>
          <w:spacing w:val="-2"/>
        </w:rPr>
        <w:br/>
      </w:r>
      <w:r>
        <w:rPr>
          <w:color w:val="000000"/>
          <w:spacing w:val="-3"/>
        </w:rPr>
        <w:t xml:space="preserve">respective operating protocols and procedures proposed by Developer.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 xml:space="preserve">Developer shall at its own expense operate, maintain and control the Large Generating </w:t>
      </w:r>
    </w:p>
    <w:p w:rsidR="00D35634" w:rsidRDefault="000E2AC8">
      <w:pPr>
        <w:autoSpaceDE w:val="0"/>
        <w:autoSpaceDN w:val="0"/>
        <w:adjustRightInd w:val="0"/>
        <w:spacing w:line="276" w:lineRule="exact"/>
        <w:ind w:left="1440" w:right="1316"/>
        <w:rPr>
          <w:color w:val="000000"/>
          <w:spacing w:val="-3"/>
        </w:rPr>
      </w:pPr>
      <w:r>
        <w:rPr>
          <w:color w:val="000000"/>
          <w:spacing w:val="-2"/>
        </w:rPr>
        <w:t>Facility and the Developer Attachment Facilities in a safe and reliable manner and in accordance with this Agreement.  Developer shall operate the Large Generating Facility and the Developer Attachment Facilities in accordance with NYISO and Connecting Tra</w:t>
      </w:r>
      <w:r>
        <w:rPr>
          <w:color w:val="000000"/>
          <w:spacing w:val="-2"/>
        </w:rPr>
        <w:t xml:space="preserve">nsmission Owner </w:t>
      </w:r>
      <w:r>
        <w:rPr>
          <w:color w:val="000000"/>
          <w:spacing w:val="-2"/>
        </w:rPr>
        <w:br/>
        <w:t>requirements, as such requirements are set forth or referenced in Appendix C hereto.  Appendix C will be modified to reflect changes to the requirements as they may change from time to time. Any Party may request that the appropriate other</w:t>
      </w:r>
      <w:r>
        <w:rPr>
          <w:color w:val="000000"/>
          <w:spacing w:val="-2"/>
        </w:rPr>
        <w:t xml:space="preserve"> Party or Parties provide copies of the </w:t>
      </w:r>
      <w:r>
        <w:rPr>
          <w:color w:val="000000"/>
          <w:spacing w:val="-2"/>
        </w:rPr>
        <w:br/>
      </w:r>
      <w:r>
        <w:rPr>
          <w:color w:val="000000"/>
          <w:spacing w:val="-3"/>
        </w:rPr>
        <w:t xml:space="preserve">requirements set forth or referenced in Appendix C hereto.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36" w:line="276" w:lineRule="exact"/>
        <w:ind w:left="6000"/>
        <w:rPr>
          <w:color w:val="000000"/>
          <w:spacing w:val="-3"/>
        </w:rPr>
      </w:pPr>
      <w:r>
        <w:rPr>
          <w:color w:val="000000"/>
          <w:spacing w:val="-3"/>
        </w:rPr>
        <w:t xml:space="preserve">35 </w:t>
      </w:r>
    </w:p>
    <w:p w:rsidR="00D35634" w:rsidRDefault="00D35634">
      <w:pPr>
        <w:autoSpaceDE w:val="0"/>
        <w:autoSpaceDN w:val="0"/>
        <w:adjustRightInd w:val="0"/>
        <w:rPr>
          <w:color w:val="000000"/>
          <w:spacing w:val="-3"/>
        </w:rPr>
        <w:sectPr w:rsidR="00D35634">
          <w:headerReference w:type="even" r:id="rId258"/>
          <w:headerReference w:type="default" r:id="rId259"/>
          <w:footerReference w:type="even" r:id="rId260"/>
          <w:footerReference w:type="default" r:id="rId261"/>
          <w:headerReference w:type="first" r:id="rId262"/>
          <w:footerReference w:type="first" r:id="rId26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3" w:name="Pg44"/>
      <w:bookmarkEnd w:id="4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Start-Up and Synchronization.</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351" w:firstLine="720"/>
        <w:rPr>
          <w:color w:val="000000"/>
          <w:spacing w:val="-3"/>
        </w:rPr>
      </w:pPr>
      <w:r>
        <w:rPr>
          <w:color w:val="000000"/>
          <w:spacing w:val="-2"/>
        </w:rPr>
        <w:t xml:space="preserve">Consistent with the mutually acceptable procedures of the Developer and Connecting </w:t>
      </w:r>
      <w:r>
        <w:rPr>
          <w:color w:val="000000"/>
          <w:spacing w:val="-2"/>
        </w:rPr>
        <w:t xml:space="preserve">Transmission Owner, the Developer is responsible for the proper synchronization of the Large Generating Facility to the New York State Transmission System in accordance with NYISO and </w:t>
      </w:r>
      <w:r>
        <w:rPr>
          <w:color w:val="000000"/>
          <w:spacing w:val="-3"/>
        </w:rPr>
        <w:t xml:space="preserve">Connecting Transmission Owner procedures and requirements.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w:t>
      </w:r>
      <w:r>
        <w:rPr>
          <w:rFonts w:ascii="Times New Roman Bold" w:hAnsi="Times New Roman Bold"/>
          <w:color w:val="000000"/>
          <w:spacing w:val="-3"/>
        </w:rPr>
        <w:t xml:space="preserve"> Reactive Power Control.</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9.5.1</w:t>
      </w:r>
      <w:r>
        <w:rPr>
          <w:rFonts w:ascii="Times New Roman Bold" w:hAnsi="Times New Roman Bold"/>
          <w:color w:val="000000"/>
          <w:spacing w:val="-3"/>
        </w:rPr>
        <w:tab/>
        <w:t>Power Factor Design Criteria.</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2"/>
        </w:rPr>
      </w:pPr>
      <w:r>
        <w:rPr>
          <w:color w:val="000000"/>
          <w:spacing w:val="-2"/>
        </w:rPr>
        <w:t xml:space="preserve">Developer shall design the Large Generating Facility to maintain an effective power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delivery at demonstrated maximum net capability at the Point of Interconnection at a power </w:t>
      </w:r>
    </w:p>
    <w:p w:rsidR="00D35634" w:rsidRDefault="000E2AC8">
      <w:pPr>
        <w:autoSpaceDE w:val="0"/>
        <w:autoSpaceDN w:val="0"/>
        <w:adjustRightInd w:val="0"/>
        <w:spacing w:before="4" w:line="276" w:lineRule="exact"/>
        <w:ind w:left="1440"/>
        <w:rPr>
          <w:color w:val="000000"/>
          <w:spacing w:val="-2"/>
        </w:rPr>
      </w:pPr>
      <w:r>
        <w:rPr>
          <w:color w:val="000000"/>
          <w:spacing w:val="-2"/>
        </w:rPr>
        <w:t>factor within th</w:t>
      </w:r>
      <w:r>
        <w:rPr>
          <w:color w:val="000000"/>
          <w:spacing w:val="-2"/>
        </w:rPr>
        <w:t xml:space="preserve">e range established by the Connecting Transmission Owner on a comparable </w:t>
      </w:r>
    </w:p>
    <w:p w:rsidR="00D35634" w:rsidRDefault="000E2AC8">
      <w:pPr>
        <w:autoSpaceDE w:val="0"/>
        <w:autoSpaceDN w:val="0"/>
        <w:adjustRightInd w:val="0"/>
        <w:spacing w:before="18" w:line="260" w:lineRule="exact"/>
        <w:ind w:left="1440" w:right="1336"/>
        <w:jc w:val="both"/>
        <w:rPr>
          <w:color w:val="000000"/>
          <w:spacing w:val="-3"/>
        </w:rPr>
      </w:pPr>
      <w:r>
        <w:rPr>
          <w:color w:val="000000"/>
          <w:spacing w:val="-2"/>
        </w:rPr>
        <w:t xml:space="preserve">basis, until NYISO has established different requirements that apply to all generators in the New </w:t>
      </w:r>
      <w:r>
        <w:rPr>
          <w:color w:val="000000"/>
          <w:spacing w:val="-3"/>
        </w:rPr>
        <w:t xml:space="preserve">York Control Area on a comparable basis. </w:t>
      </w:r>
    </w:p>
    <w:p w:rsidR="00D35634" w:rsidRDefault="000E2AC8">
      <w:pPr>
        <w:autoSpaceDE w:val="0"/>
        <w:autoSpaceDN w:val="0"/>
        <w:adjustRightInd w:val="0"/>
        <w:spacing w:before="244" w:line="280" w:lineRule="exact"/>
        <w:ind w:left="1440" w:right="1678" w:firstLine="720"/>
        <w:jc w:val="both"/>
        <w:rPr>
          <w:color w:val="000000"/>
          <w:spacing w:val="-3"/>
        </w:rPr>
      </w:pPr>
      <w:r>
        <w:rPr>
          <w:color w:val="000000"/>
          <w:spacing w:val="-2"/>
        </w:rPr>
        <w:t xml:space="preserve">The Developer shall design and maintain the plant auxiliary systems to operate safely </w:t>
      </w:r>
      <w:r>
        <w:rPr>
          <w:color w:val="000000"/>
          <w:spacing w:val="-3"/>
        </w:rPr>
        <w:t xml:space="preserve">throughout the entire real and reactive power design range. </w:t>
      </w:r>
    </w:p>
    <w:p w:rsidR="00D35634" w:rsidRDefault="000E2AC8">
      <w:pPr>
        <w:autoSpaceDE w:val="0"/>
        <w:autoSpaceDN w:val="0"/>
        <w:adjustRightInd w:val="0"/>
        <w:spacing w:before="249" w:line="270" w:lineRule="exact"/>
        <w:ind w:left="1440" w:right="1731" w:firstLine="720"/>
        <w:jc w:val="both"/>
        <w:rPr>
          <w:color w:val="000000"/>
          <w:spacing w:val="-3"/>
        </w:rPr>
      </w:pPr>
      <w:r>
        <w:rPr>
          <w:color w:val="000000"/>
          <w:spacing w:val="-2"/>
        </w:rPr>
        <w:t xml:space="preserve">The Connecting Transmission Owner shall not unreasonably restrict or condition the reactive power production </w:t>
      </w:r>
      <w:r>
        <w:rPr>
          <w:color w:val="000000"/>
          <w:spacing w:val="-2"/>
        </w:rPr>
        <w:t xml:space="preserve">or absorption of the Large Generating Facility in accordance with </w:t>
      </w:r>
      <w:r>
        <w:rPr>
          <w:color w:val="000000"/>
          <w:spacing w:val="-3"/>
        </w:rPr>
        <w:t xml:space="preserve">Good Utility Practice. </w:t>
      </w:r>
    </w:p>
    <w:p w:rsidR="00D35634" w:rsidRDefault="000E2AC8">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9.5.2</w:t>
      </w:r>
      <w:r>
        <w:rPr>
          <w:rFonts w:ascii="Times New Roman Bold" w:hAnsi="Times New Roman Bold"/>
          <w:color w:val="000000"/>
          <w:spacing w:val="-3"/>
        </w:rPr>
        <w:tab/>
        <w:t>Voltage Schedules.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5" w:line="275" w:lineRule="exact"/>
        <w:ind w:left="1440" w:right="1277" w:firstLine="720"/>
        <w:rPr>
          <w:color w:val="000000"/>
          <w:spacing w:val="-3"/>
        </w:rPr>
      </w:pPr>
      <w:r>
        <w:rPr>
          <w:color w:val="000000"/>
          <w:spacing w:val="-2"/>
        </w:rPr>
        <w:t xml:space="preserve">Once the Developer has synchronized the Large Generating Facility with the New York </w:t>
      </w:r>
      <w:r>
        <w:rPr>
          <w:color w:val="000000"/>
          <w:spacing w:val="-2"/>
        </w:rPr>
        <w:br/>
      </w:r>
      <w:r>
        <w:rPr>
          <w:color w:val="000000"/>
          <w:spacing w:val="-2"/>
        </w:rPr>
        <w:t xml:space="preserve">State Transmission System, NYISO shall require Developer to operate the Large Generating </w:t>
      </w:r>
      <w:r>
        <w:rPr>
          <w:color w:val="000000"/>
          <w:spacing w:val="-2"/>
        </w:rPr>
        <w:br/>
        <w:t xml:space="preserve">Facility to produce or absorb reactive power within the design capability of the Large Generating </w:t>
      </w:r>
      <w:r>
        <w:rPr>
          <w:color w:val="000000"/>
          <w:spacing w:val="-2"/>
        </w:rPr>
        <w:br/>
        <w:t>Facility set forth in Article 9.5.1 (Power Factor Design Criteria).</w:t>
      </w:r>
      <w:r>
        <w:rPr>
          <w:color w:val="000000"/>
          <w:spacing w:val="-2"/>
        </w:rPr>
        <w:t xml:space="preserve">  NYISO’s voltage schedules </w:t>
      </w:r>
      <w:r>
        <w:rPr>
          <w:color w:val="000000"/>
          <w:spacing w:val="-2"/>
        </w:rPr>
        <w:br/>
        <w:t xml:space="preserve">shall treat all sources of reactive power in the New York Control Area in an equitable and not </w:t>
      </w:r>
      <w:r>
        <w:rPr>
          <w:color w:val="000000"/>
          <w:spacing w:val="-2"/>
        </w:rPr>
        <w:br/>
        <w:t xml:space="preserve">unduly discriminatory manner.  NYISO shall exercise Reasonable Efforts to provide Developer </w:t>
      </w:r>
      <w:r>
        <w:rPr>
          <w:color w:val="000000"/>
          <w:spacing w:val="-2"/>
        </w:rPr>
        <w:br/>
        <w:t>with such schedules in accordance with</w:t>
      </w:r>
      <w:r>
        <w:rPr>
          <w:color w:val="000000"/>
          <w:spacing w:val="-2"/>
        </w:rPr>
        <w:t xml:space="preserve"> NYISO procedures, and may make changes to such </w:t>
      </w:r>
      <w:r>
        <w:rPr>
          <w:color w:val="000000"/>
          <w:spacing w:val="-2"/>
        </w:rPr>
        <w:br/>
        <w:t xml:space="preserve">schedules as necessary to maintain the reliability of the New York State Transmission System. </w:t>
      </w:r>
      <w:r>
        <w:rPr>
          <w:color w:val="000000"/>
          <w:spacing w:val="-2"/>
        </w:rPr>
        <w:br/>
        <w:t xml:space="preserve">Developer shall operate the Large Generating Facility to maintain the specified output voltage or </w:t>
      </w:r>
      <w:r>
        <w:rPr>
          <w:color w:val="000000"/>
          <w:spacing w:val="-2"/>
        </w:rPr>
        <w:br/>
        <w:t xml:space="preserve">power factor </w:t>
      </w:r>
      <w:r>
        <w:rPr>
          <w:color w:val="000000"/>
          <w:spacing w:val="-2"/>
        </w:rPr>
        <w:t xml:space="preserve">at the Point of Interconnection within the design capability of the Large Generating </w:t>
      </w:r>
      <w:r>
        <w:rPr>
          <w:color w:val="000000"/>
          <w:spacing w:val="-2"/>
        </w:rPr>
        <w:br/>
        <w:t xml:space="preserve">Facility set forth in Article 9.5.1 (Power Factor Design Criteria) as directed by the Connecting </w:t>
      </w:r>
      <w:r>
        <w:rPr>
          <w:color w:val="000000"/>
          <w:spacing w:val="-2"/>
        </w:rPr>
        <w:br/>
        <w:t>Transmission Owner’s System Operator or the NYISO.  If Developer is unab</w:t>
      </w:r>
      <w:r>
        <w:rPr>
          <w:color w:val="000000"/>
          <w:spacing w:val="-2"/>
        </w:rPr>
        <w:t xml:space="preserve">le to maintain the </w:t>
      </w:r>
      <w:r>
        <w:rPr>
          <w:color w:val="000000"/>
          <w:spacing w:val="-2"/>
        </w:rPr>
        <w:br/>
      </w:r>
      <w:r>
        <w:rPr>
          <w:color w:val="000000"/>
          <w:spacing w:val="-3"/>
        </w:rPr>
        <w:t xml:space="preserve">specified voltage or power factor, it shall promptly notify NYISO.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53" w:line="276" w:lineRule="exact"/>
        <w:ind w:left="6000"/>
        <w:rPr>
          <w:color w:val="000000"/>
          <w:spacing w:val="-3"/>
        </w:rPr>
      </w:pPr>
      <w:r>
        <w:rPr>
          <w:color w:val="000000"/>
          <w:spacing w:val="-3"/>
        </w:rPr>
        <w:t xml:space="preserve">36 </w:t>
      </w:r>
    </w:p>
    <w:p w:rsidR="00D35634" w:rsidRDefault="00D35634">
      <w:pPr>
        <w:autoSpaceDE w:val="0"/>
        <w:autoSpaceDN w:val="0"/>
        <w:adjustRightInd w:val="0"/>
        <w:rPr>
          <w:color w:val="000000"/>
          <w:spacing w:val="-3"/>
        </w:rPr>
        <w:sectPr w:rsidR="00D35634">
          <w:headerReference w:type="even" r:id="rId264"/>
          <w:headerReference w:type="default" r:id="rId265"/>
          <w:footerReference w:type="even" r:id="rId266"/>
          <w:footerReference w:type="default" r:id="rId267"/>
          <w:headerReference w:type="first" r:id="rId268"/>
          <w:footerReference w:type="first" r:id="rId26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4" w:name="Pg45"/>
      <w:bookmarkEnd w:id="4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9.5.3</w:t>
      </w:r>
      <w:r>
        <w:rPr>
          <w:rFonts w:ascii="Times New Roman Bold" w:hAnsi="Times New Roman Bold"/>
          <w:color w:val="000000"/>
          <w:spacing w:val="-3"/>
        </w:rPr>
        <w:tab/>
        <w:t>Payment for Reactive Power.</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332" w:firstLine="720"/>
        <w:jc w:val="both"/>
        <w:rPr>
          <w:color w:val="000000"/>
          <w:spacing w:val="-2"/>
        </w:rPr>
      </w:pPr>
      <w:r>
        <w:rPr>
          <w:color w:val="000000"/>
          <w:spacing w:val="-2"/>
        </w:rPr>
        <w:t xml:space="preserve">NYISO shall pay Developer for reactive power or voltage support service that Developer </w:t>
      </w:r>
      <w:r>
        <w:rPr>
          <w:color w:val="000000"/>
          <w:spacing w:val="-2"/>
        </w:rPr>
        <w:br/>
      </w:r>
      <w:r>
        <w:rPr>
          <w:color w:val="000000"/>
          <w:spacing w:val="-2"/>
        </w:rPr>
        <w:t xml:space="preserve">provides from the Large Generating Facility in accordance with the provisions of Rate Schedule </w:t>
      </w:r>
    </w:p>
    <w:p w:rsidR="00D35634" w:rsidRDefault="000E2AC8">
      <w:pPr>
        <w:autoSpaceDE w:val="0"/>
        <w:autoSpaceDN w:val="0"/>
        <w:adjustRightInd w:val="0"/>
        <w:spacing w:before="4" w:line="276" w:lineRule="exact"/>
        <w:ind w:left="1440"/>
        <w:rPr>
          <w:color w:val="000000"/>
          <w:spacing w:val="-3"/>
        </w:rPr>
      </w:pPr>
      <w:r>
        <w:rPr>
          <w:color w:val="000000"/>
          <w:spacing w:val="-3"/>
        </w:rPr>
        <w:t xml:space="preserve">2 of the NYISO Services Tariff.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9.5.4</w:t>
      </w:r>
      <w:r>
        <w:rPr>
          <w:rFonts w:ascii="Times New Roman Bold" w:hAnsi="Times New Roman Bold"/>
          <w:color w:val="000000"/>
          <w:spacing w:val="-3"/>
        </w:rPr>
        <w:tab/>
        <w:t>Governors and Regulators.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201" w:line="276" w:lineRule="exact"/>
        <w:ind w:left="1440" w:right="1285" w:firstLine="720"/>
        <w:rPr>
          <w:color w:val="000000"/>
          <w:spacing w:val="-2"/>
        </w:rPr>
      </w:pPr>
      <w:r>
        <w:rPr>
          <w:color w:val="000000"/>
          <w:spacing w:val="-2"/>
        </w:rPr>
        <w:t xml:space="preserve">Whenever the Large Generating Facility is operated in parallel with the New York State </w:t>
      </w:r>
      <w:r>
        <w:rPr>
          <w:color w:val="000000"/>
          <w:spacing w:val="-2"/>
        </w:rPr>
        <w:br/>
        <w:t>Transm</w:t>
      </w:r>
      <w:r>
        <w:rPr>
          <w:color w:val="000000"/>
          <w:spacing w:val="-2"/>
        </w:rPr>
        <w:t xml:space="preserve">ission System, the turbine speed governors and automatic voltage regulators shall be in </w:t>
      </w:r>
      <w:r>
        <w:rPr>
          <w:color w:val="000000"/>
          <w:spacing w:val="-2"/>
        </w:rPr>
        <w:br/>
        <w:t xml:space="preserve">automatic operation at all times.  If the Large Generating Facility’s speed governors or automatic </w:t>
      </w:r>
      <w:r>
        <w:rPr>
          <w:color w:val="000000"/>
          <w:spacing w:val="-2"/>
        </w:rPr>
        <w:br/>
        <w:t>voltage regulators are not capable of such automatic operation, the</w:t>
      </w:r>
      <w:r>
        <w:rPr>
          <w:color w:val="000000"/>
          <w:spacing w:val="-2"/>
        </w:rPr>
        <w:t xml:space="preserve"> Developer shall immediately </w:t>
      </w:r>
      <w:r>
        <w:rPr>
          <w:color w:val="000000"/>
          <w:spacing w:val="-2"/>
        </w:rPr>
        <w:br/>
        <w:t xml:space="preserve">notify NYISO, or its designated representative, and ensure that such Large Generating Facility’s </w:t>
      </w:r>
      <w:r>
        <w:rPr>
          <w:color w:val="000000"/>
          <w:spacing w:val="-2"/>
        </w:rPr>
        <w:br/>
        <w:t xml:space="preserve">real and reactive power are within the design capability of the Large Generating Facility’s </w:t>
      </w:r>
    </w:p>
    <w:p w:rsidR="00D35634" w:rsidRDefault="000E2AC8">
      <w:pPr>
        <w:autoSpaceDE w:val="0"/>
        <w:autoSpaceDN w:val="0"/>
        <w:adjustRightInd w:val="0"/>
        <w:spacing w:line="276" w:lineRule="exact"/>
        <w:ind w:left="1440" w:right="1296"/>
        <w:rPr>
          <w:color w:val="000000"/>
          <w:spacing w:val="-3"/>
        </w:rPr>
      </w:pPr>
      <w:r>
        <w:rPr>
          <w:color w:val="000000"/>
          <w:spacing w:val="-2"/>
        </w:rPr>
        <w:t>generating unit(s) and steady state</w:t>
      </w:r>
      <w:r>
        <w:rPr>
          <w:color w:val="000000"/>
          <w:spacing w:val="-2"/>
        </w:rPr>
        <w:t xml:space="preserve"> stability limits and NYISO system operating (thermal, voltage and transient stability) limits.  Developer shall not cause its Large Generating Facility to </w:t>
      </w:r>
      <w:r>
        <w:rPr>
          <w:color w:val="000000"/>
          <w:spacing w:val="-2"/>
        </w:rPr>
        <w:br/>
        <w:t>disconnect automatically or instantaneously from the New York State Transmission System or trip any</w:t>
      </w:r>
      <w:r>
        <w:rPr>
          <w:color w:val="000000"/>
          <w:spacing w:val="-2"/>
        </w:rPr>
        <w:t xml:space="preserve"> generating unit comprising the Large Generating Facility for an under or over frequency condition unless the abnormal frequency condition persists for a time period beyond the limits set forth in ANSI/IEEE Standard C37.106, or such other standard as appli</w:t>
      </w:r>
      <w:r>
        <w:rPr>
          <w:color w:val="000000"/>
          <w:spacing w:val="-2"/>
        </w:rPr>
        <w:t xml:space="preserve">ed to other generators </w:t>
      </w:r>
      <w:r>
        <w:rPr>
          <w:color w:val="000000"/>
          <w:spacing w:val="-3"/>
        </w:rPr>
        <w:t xml:space="preserve">in the New York Control Area on a comparable basis. </w:t>
      </w:r>
    </w:p>
    <w:p w:rsidR="00D35634" w:rsidRDefault="000E2AC8">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9.6.1</w:t>
      </w:r>
      <w:r>
        <w:rPr>
          <w:rFonts w:ascii="Times New Roman Bold" w:hAnsi="Times New Roman Bold"/>
          <w:color w:val="000000"/>
          <w:spacing w:val="-3"/>
        </w:rPr>
        <w:tab/>
        <w:t>Outages.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203" w:line="275" w:lineRule="exact"/>
        <w:ind w:left="1440" w:right="1358" w:firstLine="720"/>
        <w:rPr>
          <w:color w:val="000000"/>
          <w:spacing w:val="-3"/>
        </w:rPr>
      </w:pPr>
      <w:r>
        <w:rPr>
          <w:rFonts w:ascii="Times New Roman Bold" w:hAnsi="Times New Roman Bold"/>
          <w:color w:val="000000"/>
          <w:spacing w:val="-2"/>
        </w:rPr>
        <w:t>9.6.1.1 Outage Authority and Coordination</w:t>
      </w:r>
      <w:r>
        <w:rPr>
          <w:color w:val="000000"/>
          <w:spacing w:val="-2"/>
        </w:rPr>
        <w:t xml:space="preserve">.  Developer and Connecting Transmission </w:t>
      </w:r>
      <w:r>
        <w:rPr>
          <w:color w:val="000000"/>
          <w:spacing w:val="-2"/>
        </w:rPr>
        <w:t xml:space="preserve">Owner may each, in accordance with NYISO procedures and Good Utility Practice and in </w:t>
      </w:r>
      <w:r>
        <w:rPr>
          <w:color w:val="000000"/>
          <w:spacing w:val="-2"/>
        </w:rPr>
        <w:br/>
        <w:t xml:space="preserve">coordination with the other Party, remove from service any of its respective Attachment </w:t>
      </w:r>
      <w:r>
        <w:rPr>
          <w:color w:val="000000"/>
          <w:spacing w:val="-2"/>
        </w:rPr>
        <w:br/>
        <w:t>Facilities or System Upgrade Facilities and System Deliverability Upgrades that m</w:t>
      </w:r>
      <w:r>
        <w:rPr>
          <w:color w:val="000000"/>
          <w:spacing w:val="-2"/>
        </w:rPr>
        <w:t xml:space="preserve">ay impact the other Party’s facilities as necessary to perform maintenance or testing or to install or replace </w:t>
      </w:r>
      <w:r>
        <w:rPr>
          <w:color w:val="000000"/>
          <w:spacing w:val="-2"/>
        </w:rPr>
        <w:br/>
        <w:t xml:space="preserve">equipment.  Absent an Emergency State, the Party scheduling a removal of such facility(ies) </w:t>
      </w:r>
      <w:r>
        <w:rPr>
          <w:color w:val="000000"/>
          <w:spacing w:val="-2"/>
        </w:rPr>
        <w:br/>
        <w:t>from service will use Reasonable Efforts to schedul</w:t>
      </w:r>
      <w:r>
        <w:rPr>
          <w:color w:val="000000"/>
          <w:spacing w:val="-2"/>
        </w:rPr>
        <w:t xml:space="preserve">e such removal on a date and time mutually acceptable to both the Developer and the Connecting Transmission Owner.  In all circumstances either Party planning to remove such facility(ies) from service shall use Reasonable Efforts to </w:t>
      </w:r>
      <w:r>
        <w:rPr>
          <w:color w:val="000000"/>
          <w:spacing w:val="-3"/>
        </w:rPr>
        <w:t xml:space="preserve">minimize the effect on </w:t>
      </w:r>
      <w:r>
        <w:rPr>
          <w:color w:val="000000"/>
          <w:spacing w:val="-3"/>
        </w:rPr>
        <w:t xml:space="preserve">the other Party of such removal. </w:t>
      </w:r>
    </w:p>
    <w:p w:rsidR="00D35634" w:rsidRDefault="000E2AC8">
      <w:pPr>
        <w:autoSpaceDE w:val="0"/>
        <w:autoSpaceDN w:val="0"/>
        <w:adjustRightInd w:val="0"/>
        <w:spacing w:before="225" w:line="276" w:lineRule="exact"/>
        <w:ind w:left="1440" w:right="1251" w:firstLine="720"/>
        <w:rPr>
          <w:color w:val="000000"/>
          <w:spacing w:val="-2"/>
        </w:rPr>
      </w:pPr>
      <w:r>
        <w:rPr>
          <w:rFonts w:ascii="Times New Roman Bold" w:hAnsi="Times New Roman Bold"/>
          <w:color w:val="000000"/>
          <w:spacing w:val="-2"/>
        </w:rPr>
        <w:t>9.6.1.2 Outage Schedules</w:t>
      </w:r>
      <w:r>
        <w:rPr>
          <w:color w:val="000000"/>
          <w:spacing w:val="-2"/>
        </w:rPr>
        <w:t xml:space="preserve">.  The Connecting Transmission Owner shall post scheduled </w:t>
      </w:r>
      <w:r>
        <w:rPr>
          <w:color w:val="000000"/>
          <w:spacing w:val="-2"/>
        </w:rPr>
        <w:br/>
        <w:t xml:space="preserve">outages of its transmission facilities on the NYISO OASIS.  Developer shall submit its planned </w:t>
      </w:r>
      <w:r>
        <w:rPr>
          <w:color w:val="000000"/>
          <w:spacing w:val="-2"/>
        </w:rPr>
        <w:br/>
        <w:t>maintenance schedules for the Large Generat</w:t>
      </w:r>
      <w:r>
        <w:rPr>
          <w:color w:val="000000"/>
          <w:spacing w:val="-2"/>
        </w:rPr>
        <w:t xml:space="preserve">ing Facility to Connecting Transmission Owner and </w:t>
      </w:r>
      <w:r>
        <w:rPr>
          <w:color w:val="000000"/>
          <w:spacing w:val="-2"/>
        </w:rPr>
        <w:br/>
        <w:t xml:space="preserve">NYISO for a minimum of a rolling thirty-six month period.  Developer shall update its planned </w:t>
      </w:r>
      <w:r>
        <w:rPr>
          <w:color w:val="000000"/>
          <w:spacing w:val="-2"/>
        </w:rPr>
        <w:br/>
        <w:t xml:space="preserve">maintenance schedules as necessary.  NYISO may direct, or the Connecting Transmission Owner </w:t>
      </w:r>
      <w:r>
        <w:rPr>
          <w:color w:val="000000"/>
          <w:spacing w:val="-2"/>
        </w:rPr>
        <w:br/>
        <w:t>may request, Deve</w:t>
      </w:r>
      <w:r>
        <w:rPr>
          <w:color w:val="000000"/>
          <w:spacing w:val="-2"/>
        </w:rPr>
        <w:t xml:space="preserve">loper to reschedule its maintenance as necessary to maintain the reliability of </w:t>
      </w:r>
      <w:r>
        <w:rPr>
          <w:color w:val="000000"/>
          <w:spacing w:val="-2"/>
        </w:rPr>
        <w:br/>
        <w:t xml:space="preserve">the New York State Transmission System.  Compensation to Developer for any additional direct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2" w:line="276" w:lineRule="exact"/>
        <w:ind w:left="6000"/>
        <w:rPr>
          <w:color w:val="000000"/>
          <w:spacing w:val="-3"/>
        </w:rPr>
      </w:pPr>
      <w:r>
        <w:rPr>
          <w:color w:val="000000"/>
          <w:spacing w:val="-3"/>
        </w:rPr>
        <w:t xml:space="preserve">37 </w:t>
      </w:r>
    </w:p>
    <w:p w:rsidR="00D35634" w:rsidRDefault="00D35634">
      <w:pPr>
        <w:autoSpaceDE w:val="0"/>
        <w:autoSpaceDN w:val="0"/>
        <w:adjustRightInd w:val="0"/>
        <w:rPr>
          <w:color w:val="000000"/>
          <w:spacing w:val="-3"/>
        </w:rPr>
        <w:sectPr w:rsidR="00D35634">
          <w:headerReference w:type="even" r:id="rId270"/>
          <w:headerReference w:type="default" r:id="rId271"/>
          <w:footerReference w:type="even" r:id="rId272"/>
          <w:footerReference w:type="default" r:id="rId273"/>
          <w:headerReference w:type="first" r:id="rId274"/>
          <w:footerReference w:type="first" r:id="rId27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5" w:name="Pg46"/>
      <w:bookmarkEnd w:id="4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174" w:line="273" w:lineRule="exact"/>
        <w:ind w:left="1440" w:right="1330"/>
        <w:rPr>
          <w:color w:val="000000"/>
          <w:spacing w:val="-3"/>
        </w:rPr>
      </w:pPr>
      <w:r>
        <w:rPr>
          <w:color w:val="000000"/>
          <w:spacing w:val="-2"/>
        </w:rPr>
        <w:t xml:space="preserve">costs that the Developer incurs as a result of rescheduling maintenance, including any additional </w:t>
      </w:r>
      <w:r>
        <w:rPr>
          <w:color w:val="000000"/>
          <w:spacing w:val="-2"/>
        </w:rPr>
        <w:t xml:space="preserve">overtime, breaking of maintenance contracts or other costs above and beyond the cost the </w:t>
      </w:r>
      <w:r>
        <w:rPr>
          <w:color w:val="000000"/>
          <w:spacing w:val="-2"/>
        </w:rPr>
        <w:br/>
        <w:t xml:space="preserve">Developer would have incurred absent the request to reschedule maintenance, shall be in </w:t>
      </w:r>
      <w:r>
        <w:rPr>
          <w:color w:val="000000"/>
          <w:spacing w:val="-2"/>
        </w:rPr>
        <w:br/>
        <w:t>accordance with the NYISO OATT.  Developer will not be eligible to receive co</w:t>
      </w:r>
      <w:r>
        <w:rPr>
          <w:color w:val="000000"/>
          <w:spacing w:val="-2"/>
        </w:rPr>
        <w:t xml:space="preserve">mpensation, if during the twelve (12) months prior to the date of the scheduled maintenance, the Developer had modified its schedule of maintenance activities other than at the direction of the NYISO or </w:t>
      </w:r>
      <w:r>
        <w:rPr>
          <w:color w:val="000000"/>
          <w:spacing w:val="-2"/>
        </w:rPr>
        <w:br/>
      </w:r>
      <w:r>
        <w:rPr>
          <w:color w:val="000000"/>
          <w:spacing w:val="-3"/>
        </w:rPr>
        <w:t xml:space="preserve">request of the Connecting Transmission Owner. </w:t>
      </w:r>
    </w:p>
    <w:p w:rsidR="00D35634" w:rsidRDefault="000E2AC8">
      <w:pPr>
        <w:autoSpaceDE w:val="0"/>
        <w:autoSpaceDN w:val="0"/>
        <w:adjustRightInd w:val="0"/>
        <w:spacing w:before="245" w:line="276" w:lineRule="exact"/>
        <w:ind w:left="2160"/>
        <w:rPr>
          <w:color w:val="000000"/>
          <w:spacing w:val="-2"/>
        </w:rPr>
      </w:pPr>
      <w:r>
        <w:rPr>
          <w:rFonts w:ascii="Times New Roman Bold" w:hAnsi="Times New Roman Bold"/>
          <w:color w:val="000000"/>
          <w:spacing w:val="-2"/>
        </w:rPr>
        <w:t>9.6.1</w:t>
      </w:r>
      <w:r>
        <w:rPr>
          <w:rFonts w:ascii="Times New Roman Bold" w:hAnsi="Times New Roman Bold"/>
          <w:color w:val="000000"/>
          <w:spacing w:val="-2"/>
        </w:rPr>
        <w:t>.3 Outage Restoration</w:t>
      </w:r>
      <w:r>
        <w:rPr>
          <w:color w:val="000000"/>
          <w:spacing w:val="-2"/>
        </w:rPr>
        <w:t xml:space="preserve">.  If an outage on the Attachment Facilities or System </w:t>
      </w:r>
    </w:p>
    <w:p w:rsidR="00D35634" w:rsidRDefault="000E2AC8">
      <w:pPr>
        <w:autoSpaceDE w:val="0"/>
        <w:autoSpaceDN w:val="0"/>
        <w:adjustRightInd w:val="0"/>
        <w:spacing w:before="4" w:line="277" w:lineRule="exact"/>
        <w:ind w:left="1440" w:right="1323"/>
        <w:rPr>
          <w:color w:val="000000"/>
          <w:spacing w:val="-2"/>
        </w:rPr>
      </w:pPr>
      <w:r>
        <w:rPr>
          <w:color w:val="000000"/>
          <w:spacing w:val="-2"/>
        </w:rPr>
        <w:t>Upgrade Facilities or System Deliverability Upgrades of the Connecting Transmission Owner or Developer adversely affects the other Party’s operations or facilities, the Party that</w:t>
      </w:r>
      <w:r>
        <w:rPr>
          <w:color w:val="000000"/>
          <w:spacing w:val="-2"/>
        </w:rPr>
        <w:t xml:space="preserve"> owns the facility that is out of service shall use Reasonable Efforts to promptly restore such facility(ies) to a normal operating condition consistent with the nature of the outage.  The Party that owns the facility that is out of service shall provide t</w:t>
      </w:r>
      <w:r>
        <w:rPr>
          <w:color w:val="000000"/>
          <w:spacing w:val="-2"/>
        </w:rPr>
        <w:t xml:space="preserve">he other Party and NYISO, to the extent such </w:t>
      </w:r>
      <w:r>
        <w:rPr>
          <w:color w:val="000000"/>
          <w:spacing w:val="-2"/>
        </w:rPr>
        <w:br/>
        <w:t xml:space="preserve">information is known, information on the nature of the Emergency State, an estimated time of restoration, and any corrective actions required.  Initial verbal notice shall be followed up as soon as practicable </w:t>
      </w:r>
      <w:r>
        <w:rPr>
          <w:color w:val="000000"/>
          <w:spacing w:val="-2"/>
        </w:rPr>
        <w:t xml:space="preserve">with written notice explaining the nature of the outage. </w:t>
      </w:r>
    </w:p>
    <w:p w:rsidR="00D35634" w:rsidRDefault="000E2AC8">
      <w:pPr>
        <w:autoSpaceDE w:val="0"/>
        <w:autoSpaceDN w:val="0"/>
        <w:adjustRightInd w:val="0"/>
        <w:spacing w:before="224" w:line="276" w:lineRule="exact"/>
        <w:ind w:left="2160"/>
        <w:rPr>
          <w:color w:val="000000"/>
          <w:spacing w:val="-1"/>
        </w:rPr>
      </w:pPr>
      <w:r>
        <w:rPr>
          <w:rFonts w:ascii="Times New Roman Bold" w:hAnsi="Times New Roman Bold"/>
          <w:color w:val="000000"/>
          <w:spacing w:val="-1"/>
        </w:rPr>
        <w:t>9.6.2   Interruption of Service</w:t>
      </w:r>
      <w:r>
        <w:rPr>
          <w:color w:val="000000"/>
          <w:spacing w:val="-1"/>
        </w:rPr>
        <w:t xml:space="preserve">.  If required by Good Utility Practice or Applicable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Reliability Standards to do so, the NYISO or Connecting Transmission Owner may require </w:t>
      </w:r>
    </w:p>
    <w:p w:rsidR="00D35634" w:rsidRDefault="000E2AC8">
      <w:pPr>
        <w:autoSpaceDE w:val="0"/>
        <w:autoSpaceDN w:val="0"/>
        <w:adjustRightInd w:val="0"/>
        <w:spacing w:before="5" w:line="275" w:lineRule="exact"/>
        <w:ind w:left="1440" w:right="1456"/>
        <w:rPr>
          <w:color w:val="000000"/>
          <w:spacing w:val="-3"/>
        </w:rPr>
      </w:pPr>
      <w:r>
        <w:rPr>
          <w:color w:val="000000"/>
          <w:spacing w:val="-2"/>
        </w:rPr>
        <w:t>Developer to interrupt or reduce production of electricity if such production of electricity could adversely affect the ability of NYISO and Connecting Transmission Owner to perform such activities as are necessary to safely and reliably operate and mainta</w:t>
      </w:r>
      <w:r>
        <w:rPr>
          <w:color w:val="000000"/>
          <w:spacing w:val="-2"/>
        </w:rPr>
        <w:t xml:space="preserve">in the New York State </w:t>
      </w:r>
      <w:r>
        <w:rPr>
          <w:color w:val="000000"/>
          <w:spacing w:val="-2"/>
        </w:rPr>
        <w:br/>
        <w:t xml:space="preserve">Transmission System.  The following provisions shall apply to any interruption or reduction </w:t>
      </w:r>
      <w:r>
        <w:rPr>
          <w:color w:val="000000"/>
          <w:spacing w:val="-3"/>
        </w:rPr>
        <w:t xml:space="preserve">permitted under this Article 9.6.2: </w:t>
      </w:r>
    </w:p>
    <w:p w:rsidR="00D35634" w:rsidRDefault="000E2AC8">
      <w:pPr>
        <w:autoSpaceDE w:val="0"/>
        <w:autoSpaceDN w:val="0"/>
        <w:adjustRightInd w:val="0"/>
        <w:spacing w:before="241" w:line="280" w:lineRule="exact"/>
        <w:ind w:left="1440" w:right="2028" w:firstLine="720"/>
        <w:jc w:val="both"/>
        <w:rPr>
          <w:color w:val="000000"/>
          <w:spacing w:val="-3"/>
        </w:rPr>
      </w:pPr>
      <w:r>
        <w:rPr>
          <w:rFonts w:ascii="Times New Roman Bold" w:hAnsi="Times New Roman Bold"/>
          <w:color w:val="000000"/>
          <w:spacing w:val="-2"/>
        </w:rPr>
        <w:t>9.6.2.1</w:t>
      </w:r>
      <w:r>
        <w:rPr>
          <w:color w:val="000000"/>
          <w:spacing w:val="-2"/>
        </w:rPr>
        <w:t xml:space="preserve"> The interruption or reduction shall continue only for so long as reasonably </w:t>
      </w:r>
      <w:r>
        <w:rPr>
          <w:color w:val="000000"/>
          <w:spacing w:val="-3"/>
        </w:rPr>
        <w:t>ne</w:t>
      </w:r>
      <w:r>
        <w:rPr>
          <w:rFonts w:ascii="Times New Roman Bold" w:hAnsi="Times New Roman Bold"/>
          <w:color w:val="000000"/>
          <w:spacing w:val="-3"/>
        </w:rPr>
        <w:t>c</w:t>
      </w:r>
      <w:r>
        <w:rPr>
          <w:color w:val="000000"/>
          <w:spacing w:val="-3"/>
        </w:rPr>
        <w:t>essary under Good</w:t>
      </w:r>
      <w:r>
        <w:rPr>
          <w:color w:val="000000"/>
          <w:spacing w:val="-3"/>
        </w:rPr>
        <w:t xml:space="preserve"> Utility Practice; </w:t>
      </w:r>
    </w:p>
    <w:p w:rsidR="00D35634" w:rsidRDefault="000E2AC8">
      <w:pPr>
        <w:autoSpaceDE w:val="0"/>
        <w:autoSpaceDN w:val="0"/>
        <w:adjustRightInd w:val="0"/>
        <w:spacing w:before="244" w:line="276" w:lineRule="exact"/>
        <w:ind w:left="2160"/>
        <w:rPr>
          <w:color w:val="000000"/>
          <w:spacing w:val="-2"/>
        </w:rPr>
      </w:pPr>
      <w:r>
        <w:rPr>
          <w:rFonts w:ascii="Times New Roman Bold" w:hAnsi="Times New Roman Bold"/>
          <w:color w:val="000000"/>
          <w:spacing w:val="-2"/>
        </w:rPr>
        <w:t>9.6.2.2</w:t>
      </w:r>
      <w:r>
        <w:rPr>
          <w:color w:val="000000"/>
          <w:spacing w:val="-2"/>
        </w:rPr>
        <w:t xml:space="preserve"> Any such interruption or reduction shall be made on an equitable, non-</w:t>
      </w:r>
    </w:p>
    <w:p w:rsidR="00D35634" w:rsidRDefault="000E2AC8">
      <w:pPr>
        <w:autoSpaceDE w:val="0"/>
        <w:autoSpaceDN w:val="0"/>
        <w:adjustRightInd w:val="0"/>
        <w:spacing w:line="280" w:lineRule="exact"/>
        <w:ind w:left="1440" w:right="1444"/>
        <w:jc w:val="both"/>
        <w:rPr>
          <w:color w:val="000000"/>
          <w:spacing w:val="-3"/>
        </w:rPr>
      </w:pPr>
      <w:r>
        <w:rPr>
          <w:color w:val="000000"/>
          <w:spacing w:val="-2"/>
        </w:rPr>
        <w:t xml:space="preserve">discriminatory basis with respect to all generating facilities directly connected to the New York </w:t>
      </w:r>
      <w:r>
        <w:rPr>
          <w:color w:val="000000"/>
          <w:spacing w:val="-3"/>
        </w:rPr>
        <w:t xml:space="preserve">State Transmission System; </w:t>
      </w:r>
    </w:p>
    <w:p w:rsidR="00D35634" w:rsidRDefault="000E2AC8">
      <w:pPr>
        <w:autoSpaceDE w:val="0"/>
        <w:autoSpaceDN w:val="0"/>
        <w:adjustRightInd w:val="0"/>
        <w:spacing w:before="226" w:line="275" w:lineRule="exact"/>
        <w:ind w:left="1440" w:right="1322" w:firstLine="720"/>
        <w:rPr>
          <w:color w:val="000000"/>
          <w:spacing w:val="-3"/>
        </w:rPr>
      </w:pPr>
      <w:r>
        <w:rPr>
          <w:rFonts w:ascii="Times New Roman Bold" w:hAnsi="Times New Roman Bold"/>
          <w:color w:val="000000"/>
          <w:spacing w:val="-2"/>
        </w:rPr>
        <w:t>9.6.2.3</w:t>
      </w:r>
      <w:r>
        <w:rPr>
          <w:color w:val="000000"/>
          <w:spacing w:val="-2"/>
        </w:rPr>
        <w:t xml:space="preserve"> When the interruption or reduction must be made under circumstances which do not allow for advance notice, NYISO or Connecting Transmission Owner shall notify Developer by telephone as soon as practicable of the reasons for the curtailment, interruption, </w:t>
      </w:r>
      <w:r>
        <w:rPr>
          <w:color w:val="000000"/>
          <w:spacing w:val="-2"/>
        </w:rPr>
        <w:t xml:space="preserve">or reduction, and, if known, its expected duration.  Telephone notification shall be followed by written </w:t>
      </w:r>
      <w:r>
        <w:rPr>
          <w:color w:val="000000"/>
          <w:spacing w:val="-2"/>
        </w:rPr>
        <w:br/>
      </w:r>
      <w:r>
        <w:rPr>
          <w:color w:val="000000"/>
          <w:spacing w:val="-3"/>
        </w:rPr>
        <w:t xml:space="preserve">notification as soon as practicable; </w:t>
      </w:r>
    </w:p>
    <w:p w:rsidR="00D35634" w:rsidRDefault="000E2AC8">
      <w:pPr>
        <w:autoSpaceDE w:val="0"/>
        <w:autoSpaceDN w:val="0"/>
        <w:adjustRightInd w:val="0"/>
        <w:spacing w:before="245" w:line="276" w:lineRule="exact"/>
        <w:ind w:left="2160"/>
        <w:rPr>
          <w:color w:val="000000"/>
          <w:spacing w:val="-2"/>
        </w:rPr>
      </w:pPr>
      <w:r>
        <w:rPr>
          <w:rFonts w:ascii="Times New Roman Bold" w:hAnsi="Times New Roman Bold"/>
          <w:color w:val="000000"/>
          <w:spacing w:val="-2"/>
        </w:rPr>
        <w:t>9.6.2.4</w:t>
      </w:r>
      <w:r>
        <w:rPr>
          <w:color w:val="000000"/>
          <w:spacing w:val="-2"/>
        </w:rPr>
        <w:t xml:space="preserve"> Except during the existence of an Emergency State, when the interruption or </w:t>
      </w:r>
    </w:p>
    <w:p w:rsidR="00D35634" w:rsidRDefault="000E2AC8">
      <w:pPr>
        <w:autoSpaceDE w:val="0"/>
        <w:autoSpaceDN w:val="0"/>
        <w:adjustRightInd w:val="0"/>
        <w:spacing w:before="4" w:line="276" w:lineRule="exact"/>
        <w:ind w:left="1440" w:right="1369"/>
        <w:rPr>
          <w:color w:val="000000"/>
          <w:spacing w:val="-3"/>
        </w:rPr>
      </w:pPr>
      <w:r>
        <w:rPr>
          <w:color w:val="000000"/>
          <w:spacing w:val="-2"/>
        </w:rPr>
        <w:t xml:space="preserve">reduction can be scheduled </w:t>
      </w:r>
      <w:r>
        <w:rPr>
          <w:color w:val="000000"/>
          <w:spacing w:val="-2"/>
        </w:rPr>
        <w:t xml:space="preserve">without advance notice, NYISO or Connecting Transmission Owner shall notify Developer in advance regarding the timing of such scheduling and further notify Developer of the expected duration.  NYISO or Connecting Transmission Owner shall </w:t>
      </w:r>
      <w:r>
        <w:rPr>
          <w:color w:val="000000"/>
          <w:spacing w:val="-2"/>
        </w:rPr>
        <w:br/>
        <w:t>coordinate with e</w:t>
      </w:r>
      <w:r>
        <w:rPr>
          <w:color w:val="000000"/>
          <w:spacing w:val="-2"/>
        </w:rPr>
        <w:t xml:space="preserve">ach other and the Developer using Good Utility Practice to schedule the </w:t>
      </w:r>
      <w:r>
        <w:rPr>
          <w:color w:val="000000"/>
          <w:spacing w:val="-2"/>
        </w:rPr>
        <w:br/>
        <w:t xml:space="preserve">interruption or reduction during periods of least impact to the Developer, the Connecting </w:t>
      </w:r>
      <w:r>
        <w:rPr>
          <w:color w:val="000000"/>
          <w:spacing w:val="-2"/>
        </w:rPr>
        <w:br/>
      </w:r>
      <w:r>
        <w:rPr>
          <w:color w:val="000000"/>
          <w:spacing w:val="-3"/>
        </w:rPr>
        <w:t xml:space="preserve">Transmission Owner and the New York State Transmission System;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96" w:line="276" w:lineRule="exact"/>
        <w:ind w:left="6000"/>
        <w:rPr>
          <w:color w:val="000000"/>
          <w:spacing w:val="-3"/>
        </w:rPr>
      </w:pPr>
      <w:r>
        <w:rPr>
          <w:color w:val="000000"/>
          <w:spacing w:val="-3"/>
        </w:rPr>
        <w:t xml:space="preserve">38 </w:t>
      </w:r>
    </w:p>
    <w:p w:rsidR="00D35634" w:rsidRDefault="00D35634">
      <w:pPr>
        <w:autoSpaceDE w:val="0"/>
        <w:autoSpaceDN w:val="0"/>
        <w:adjustRightInd w:val="0"/>
        <w:rPr>
          <w:color w:val="000000"/>
          <w:spacing w:val="-3"/>
        </w:rPr>
        <w:sectPr w:rsidR="00D35634">
          <w:headerReference w:type="even" r:id="rId276"/>
          <w:headerReference w:type="default" r:id="rId277"/>
          <w:footerReference w:type="even" r:id="rId278"/>
          <w:footerReference w:type="default" r:id="rId279"/>
          <w:headerReference w:type="first" r:id="rId280"/>
          <w:footerReference w:type="first" r:id="rId28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6" w:name="Pg47"/>
      <w:bookmarkEnd w:id="4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174" w:line="273" w:lineRule="exact"/>
        <w:ind w:left="1440" w:right="1318" w:firstLine="720"/>
        <w:rPr>
          <w:color w:val="000000"/>
          <w:spacing w:val="-3"/>
        </w:rPr>
      </w:pPr>
      <w:r>
        <w:rPr>
          <w:rFonts w:ascii="Times New Roman Bold" w:hAnsi="Times New Roman Bold"/>
          <w:color w:val="000000"/>
          <w:spacing w:val="-2"/>
        </w:rPr>
        <w:t>9.6.2.5</w:t>
      </w:r>
      <w:r>
        <w:rPr>
          <w:color w:val="000000"/>
          <w:spacing w:val="-2"/>
        </w:rPr>
        <w:t xml:space="preserve"> The Parties shall cooperate and coordinate with each other to the extent necessary in order to restore the Large Generating Facility, Attachment Facilities, and the New York State Transmission System to their normal operating state, consistent with</w:t>
      </w:r>
      <w:r>
        <w:rPr>
          <w:color w:val="000000"/>
          <w:spacing w:val="-2"/>
        </w:rPr>
        <w:t xml:space="preserve"> system conditions and </w:t>
      </w:r>
      <w:r>
        <w:rPr>
          <w:color w:val="000000"/>
          <w:spacing w:val="-2"/>
        </w:rPr>
        <w:br/>
      </w:r>
      <w:r>
        <w:rPr>
          <w:color w:val="000000"/>
          <w:spacing w:val="-3"/>
        </w:rPr>
        <w:t xml:space="preserve">Good Utility Practice. </w:t>
      </w:r>
    </w:p>
    <w:p w:rsidR="00D35634" w:rsidRDefault="000E2AC8">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9.6.3 </w:t>
      </w:r>
      <w:r>
        <w:rPr>
          <w:rFonts w:ascii="Times New Roman Bold" w:hAnsi="Times New Roman Bold"/>
          <w:color w:val="000000"/>
          <w:spacing w:val="-3"/>
        </w:rPr>
        <w:tab/>
        <w:t xml:space="preserve">Under-Frequency and Over Frequency Conditions.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208" w:line="276" w:lineRule="exact"/>
        <w:ind w:left="1440" w:right="1271" w:firstLine="720"/>
        <w:rPr>
          <w:color w:val="000000"/>
          <w:spacing w:val="-3"/>
        </w:rPr>
      </w:pPr>
      <w:r>
        <w:rPr>
          <w:color w:val="000000"/>
          <w:spacing w:val="-2"/>
        </w:rPr>
        <w:t>The New York State Transmission System is designed to automatically activate a loadshed program as required by the NPCC in the event of an under-frequen</w:t>
      </w:r>
      <w:r>
        <w:rPr>
          <w:color w:val="000000"/>
          <w:spacing w:val="-2"/>
        </w:rPr>
        <w:t xml:space="preserve">cy system disturbance. Developer shall implement under-frequency and over-frequency relay set points for the Large </w:t>
      </w:r>
      <w:r>
        <w:rPr>
          <w:color w:val="000000"/>
          <w:spacing w:val="-2"/>
        </w:rPr>
        <w:br/>
        <w:t xml:space="preserve">Generating Facility as required by the NPCC to ensure “ride through” capability of the New </w:t>
      </w:r>
      <w:r>
        <w:rPr>
          <w:color w:val="000000"/>
          <w:spacing w:val="-2"/>
        </w:rPr>
        <w:br/>
        <w:t>York State Transmission System.  Large Generatin</w:t>
      </w:r>
      <w:r>
        <w:rPr>
          <w:color w:val="000000"/>
          <w:spacing w:val="-2"/>
        </w:rPr>
        <w:t>g Facility response to frequency deviations of predetermined magnitudes, both under-frequency and over-frequency deviations, shall be studied and coordinated with the NYISO and Connecting Transmission Owner in accordance with Good Utility Practice.  The te</w:t>
      </w:r>
      <w:r>
        <w:rPr>
          <w:color w:val="000000"/>
          <w:spacing w:val="-2"/>
        </w:rPr>
        <w:t xml:space="preserve">rm “ride through” as used herein shall mean the ability of a Generating Facility to stay connected to and synchronized with the New York State Transmission System </w:t>
      </w:r>
      <w:r>
        <w:rPr>
          <w:color w:val="000000"/>
          <w:spacing w:val="-2"/>
        </w:rPr>
        <w:br/>
        <w:t xml:space="preserve">during system disturbances within a range of under-frequency and over-frequency conditions, </w:t>
      </w:r>
      <w:r>
        <w:rPr>
          <w:color w:val="000000"/>
          <w:spacing w:val="-2"/>
        </w:rPr>
        <w:t xml:space="preserve">in </w:t>
      </w:r>
      <w:r>
        <w:rPr>
          <w:color w:val="000000"/>
          <w:spacing w:val="-3"/>
        </w:rPr>
        <w:t xml:space="preserve">accordance with Good Utility Practice and with NPCC criteria A-3. </w:t>
      </w:r>
    </w:p>
    <w:p w:rsidR="00D35634" w:rsidRDefault="000E2AC8">
      <w:pPr>
        <w:tabs>
          <w:tab w:val="left" w:pos="252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9.6.4 </w:t>
      </w:r>
      <w:r>
        <w:rPr>
          <w:rFonts w:ascii="Times New Roman Bold" w:hAnsi="Times New Roman Bold"/>
          <w:color w:val="000000"/>
          <w:spacing w:val="-3"/>
        </w:rPr>
        <w:tab/>
        <w:t xml:space="preserve">System Protection and Other Control Requirements.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208" w:line="276" w:lineRule="exact"/>
        <w:ind w:left="1440" w:right="1282" w:firstLine="720"/>
        <w:rPr>
          <w:color w:val="000000"/>
          <w:spacing w:val="-2"/>
        </w:rPr>
      </w:pPr>
      <w:r>
        <w:rPr>
          <w:rFonts w:ascii="Times New Roman Bold" w:hAnsi="Times New Roman Bold"/>
          <w:color w:val="000000"/>
          <w:spacing w:val="-2"/>
        </w:rPr>
        <w:t>9.6.4.1 System Protection Facilities.</w:t>
      </w:r>
      <w:r>
        <w:rPr>
          <w:color w:val="000000"/>
          <w:spacing w:val="-2"/>
        </w:rPr>
        <w:t xml:space="preserve">  Developer shall, at its expense, install, operate and </w:t>
      </w:r>
      <w:r>
        <w:rPr>
          <w:color w:val="000000"/>
          <w:spacing w:val="-2"/>
        </w:rPr>
        <w:br/>
      </w:r>
      <w:r>
        <w:rPr>
          <w:color w:val="000000"/>
          <w:spacing w:val="-2"/>
        </w:rPr>
        <w:t xml:space="preserve">maintain System Protection Facilities as a part of the Large Generating Facility or Developer </w:t>
      </w:r>
      <w:r>
        <w:rPr>
          <w:color w:val="000000"/>
          <w:spacing w:val="-2"/>
        </w:rPr>
        <w:br/>
        <w:t xml:space="preserve">Attachment Facilities.  Connecting Transmission Owner shall install at Developer’s expense any </w:t>
      </w:r>
      <w:r>
        <w:rPr>
          <w:color w:val="000000"/>
          <w:spacing w:val="-2"/>
        </w:rPr>
        <w:br/>
        <w:t>System Protection Facilities that may be required on the Connecti</w:t>
      </w:r>
      <w:r>
        <w:rPr>
          <w:color w:val="000000"/>
          <w:spacing w:val="-2"/>
        </w:rPr>
        <w:t xml:space="preserve">ng Transmission Owner </w:t>
      </w:r>
      <w:r>
        <w:rPr>
          <w:color w:val="000000"/>
          <w:spacing w:val="-2"/>
        </w:rPr>
        <w:br/>
        <w:t xml:space="preserve">Attachment Facilities or the New York State Transmission System as a result of the </w:t>
      </w:r>
      <w:r>
        <w:rPr>
          <w:color w:val="000000"/>
          <w:spacing w:val="-2"/>
        </w:rPr>
        <w:br/>
        <w:t xml:space="preserve">interconnection of the Large Generating Facility and Developer Attachment Facilities. </w:t>
      </w:r>
    </w:p>
    <w:p w:rsidR="00D35634" w:rsidRDefault="000E2AC8">
      <w:pPr>
        <w:autoSpaceDE w:val="0"/>
        <w:autoSpaceDN w:val="0"/>
        <w:adjustRightInd w:val="0"/>
        <w:spacing w:before="241" w:line="280" w:lineRule="exact"/>
        <w:ind w:left="1440" w:right="1629" w:firstLine="720"/>
        <w:jc w:val="both"/>
        <w:rPr>
          <w:color w:val="000000"/>
          <w:spacing w:val="-3"/>
        </w:rPr>
      </w:pPr>
      <w:r>
        <w:rPr>
          <w:rFonts w:ascii="Times New Roman Bold" w:hAnsi="Times New Roman Bold"/>
          <w:color w:val="000000"/>
          <w:spacing w:val="-2"/>
        </w:rPr>
        <w:t>9.6.4.2</w:t>
      </w:r>
      <w:r>
        <w:rPr>
          <w:color w:val="000000"/>
          <w:spacing w:val="-2"/>
        </w:rPr>
        <w:t xml:space="preserve"> The protection facilities of both the Developer and Connecting Transmission Owner shall be designed and coordinated with other systems in accordance with Good Utility </w:t>
      </w:r>
      <w:r>
        <w:rPr>
          <w:color w:val="000000"/>
          <w:spacing w:val="-3"/>
        </w:rPr>
        <w:t xml:space="preserve">Practice and Applicable Reliability Standards. </w:t>
      </w:r>
    </w:p>
    <w:p w:rsidR="00D35634" w:rsidRDefault="000E2AC8">
      <w:pPr>
        <w:autoSpaceDE w:val="0"/>
        <w:autoSpaceDN w:val="0"/>
        <w:adjustRightInd w:val="0"/>
        <w:spacing w:before="220" w:line="280" w:lineRule="exact"/>
        <w:ind w:left="1440" w:right="1303" w:firstLine="720"/>
        <w:rPr>
          <w:color w:val="000000"/>
          <w:spacing w:val="-3"/>
        </w:rPr>
      </w:pPr>
      <w:r>
        <w:rPr>
          <w:rFonts w:ascii="Times New Roman Bold" w:hAnsi="Times New Roman Bold"/>
          <w:color w:val="000000"/>
          <w:spacing w:val="-2"/>
        </w:rPr>
        <w:t>9.6.4.3</w:t>
      </w:r>
      <w:r>
        <w:rPr>
          <w:color w:val="000000"/>
          <w:spacing w:val="-2"/>
        </w:rPr>
        <w:t xml:space="preserve"> The Developer and Connecting Tra</w:t>
      </w:r>
      <w:r>
        <w:rPr>
          <w:color w:val="000000"/>
          <w:spacing w:val="-2"/>
        </w:rPr>
        <w:t xml:space="preserve">nsmission Owner shall each be responsible for protection of its respective facilities consistent with Good Utility Practice and Applicable </w:t>
      </w:r>
      <w:r>
        <w:rPr>
          <w:color w:val="000000"/>
          <w:spacing w:val="-2"/>
        </w:rPr>
        <w:br/>
      </w:r>
      <w:r>
        <w:rPr>
          <w:color w:val="000000"/>
          <w:spacing w:val="-3"/>
        </w:rPr>
        <w:t xml:space="preserve">Reliability Standards. </w:t>
      </w:r>
    </w:p>
    <w:p w:rsidR="00D35634" w:rsidRDefault="000E2AC8">
      <w:pPr>
        <w:autoSpaceDE w:val="0"/>
        <w:autoSpaceDN w:val="0"/>
        <w:adjustRightInd w:val="0"/>
        <w:spacing w:before="244" w:line="276" w:lineRule="exact"/>
        <w:ind w:left="2160"/>
        <w:rPr>
          <w:color w:val="000000"/>
          <w:spacing w:val="-2"/>
        </w:rPr>
      </w:pPr>
      <w:r>
        <w:rPr>
          <w:rFonts w:ascii="Times New Roman Bold" w:hAnsi="Times New Roman Bold"/>
          <w:color w:val="000000"/>
          <w:spacing w:val="-2"/>
        </w:rPr>
        <w:t>9.6.4.4</w:t>
      </w:r>
      <w:r>
        <w:rPr>
          <w:color w:val="000000"/>
          <w:spacing w:val="-2"/>
        </w:rPr>
        <w:t xml:space="preserve"> The protective relay design of the Developer and Connecting Transmission </w:t>
      </w:r>
    </w:p>
    <w:p w:rsidR="00D35634" w:rsidRDefault="000E2AC8">
      <w:pPr>
        <w:autoSpaceDE w:val="0"/>
        <w:autoSpaceDN w:val="0"/>
        <w:adjustRightInd w:val="0"/>
        <w:spacing w:before="1" w:line="256" w:lineRule="exact"/>
        <w:ind w:left="1440"/>
        <w:rPr>
          <w:color w:val="000000"/>
          <w:spacing w:val="-2"/>
        </w:rPr>
      </w:pPr>
      <w:r>
        <w:rPr>
          <w:color w:val="000000"/>
          <w:spacing w:val="-2"/>
        </w:rPr>
        <w:t>Owner shal</w:t>
      </w:r>
      <w:r>
        <w:rPr>
          <w:color w:val="000000"/>
          <w:spacing w:val="-2"/>
        </w:rPr>
        <w:t xml:space="preserve">l each incorporate the necessary test switches to perform the tests required in </w:t>
      </w:r>
    </w:p>
    <w:p w:rsidR="00D35634" w:rsidRDefault="000E2AC8">
      <w:pPr>
        <w:autoSpaceDE w:val="0"/>
        <w:autoSpaceDN w:val="0"/>
        <w:adjustRightInd w:val="0"/>
        <w:spacing w:before="8" w:line="276" w:lineRule="exact"/>
        <w:ind w:left="1440"/>
        <w:rPr>
          <w:color w:val="000000"/>
          <w:spacing w:val="-2"/>
        </w:rPr>
      </w:pPr>
      <w:r>
        <w:rPr>
          <w:color w:val="000000"/>
          <w:spacing w:val="-2"/>
        </w:rPr>
        <w:t xml:space="preserve">Article 6 of this Agreement.  The required test switches will be placed such that they allow </w:t>
      </w:r>
    </w:p>
    <w:p w:rsidR="00D35634" w:rsidRDefault="000E2AC8">
      <w:pPr>
        <w:autoSpaceDE w:val="0"/>
        <w:autoSpaceDN w:val="0"/>
        <w:adjustRightInd w:val="0"/>
        <w:spacing w:before="1" w:line="280" w:lineRule="exact"/>
        <w:ind w:left="1440" w:right="1304"/>
        <w:jc w:val="both"/>
        <w:rPr>
          <w:color w:val="000000"/>
          <w:spacing w:val="-2"/>
        </w:rPr>
      </w:pPr>
      <w:r>
        <w:rPr>
          <w:color w:val="000000"/>
          <w:spacing w:val="-2"/>
        </w:rPr>
        <w:t>operation of lockout relays while preventing breaker failure schemes from operati</w:t>
      </w:r>
      <w:r>
        <w:rPr>
          <w:color w:val="000000"/>
          <w:spacing w:val="-2"/>
        </w:rPr>
        <w:t xml:space="preserve">ng and causing </w:t>
      </w:r>
      <w:r>
        <w:rPr>
          <w:color w:val="000000"/>
          <w:spacing w:val="-2"/>
        </w:rPr>
        <w:br/>
        <w:t xml:space="preserve">unnecessary breaker operations and/or the tripping of the Developer’s Large Generating Facility. </w:t>
      </w:r>
    </w:p>
    <w:p w:rsidR="00D35634" w:rsidRDefault="000E2AC8">
      <w:pPr>
        <w:autoSpaceDE w:val="0"/>
        <w:autoSpaceDN w:val="0"/>
        <w:adjustRightInd w:val="0"/>
        <w:spacing w:before="249" w:line="270" w:lineRule="exact"/>
        <w:ind w:left="1440" w:right="1537" w:firstLine="720"/>
        <w:rPr>
          <w:color w:val="000000"/>
          <w:spacing w:val="-3"/>
        </w:rPr>
      </w:pPr>
      <w:r>
        <w:rPr>
          <w:rFonts w:ascii="Times New Roman Bold" w:hAnsi="Times New Roman Bold"/>
          <w:color w:val="000000"/>
          <w:spacing w:val="-2"/>
        </w:rPr>
        <w:t>9.6.4.5</w:t>
      </w:r>
      <w:r>
        <w:rPr>
          <w:color w:val="000000"/>
          <w:spacing w:val="-2"/>
        </w:rPr>
        <w:t xml:space="preserve"> The Developer and Connecting Transmission Owner will each test, operate and </w:t>
      </w:r>
      <w:r>
        <w:rPr>
          <w:color w:val="000000"/>
          <w:spacing w:val="-2"/>
        </w:rPr>
        <w:br/>
      </w:r>
      <w:r>
        <w:rPr>
          <w:color w:val="000000"/>
          <w:spacing w:val="-2"/>
        </w:rPr>
        <w:t xml:space="preserve">maintain System Protection Facilities in accordance with Good Utility Practice and NPCC </w:t>
      </w:r>
      <w:r>
        <w:rPr>
          <w:color w:val="000000"/>
          <w:spacing w:val="-2"/>
        </w:rPr>
        <w:br/>
      </w:r>
      <w:r>
        <w:rPr>
          <w:color w:val="000000"/>
          <w:spacing w:val="-3"/>
        </w:rPr>
        <w:t xml:space="preserve">criteria.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254" w:line="276" w:lineRule="exact"/>
        <w:ind w:left="6000"/>
        <w:rPr>
          <w:color w:val="000000"/>
          <w:spacing w:val="-3"/>
        </w:rPr>
      </w:pPr>
      <w:r>
        <w:rPr>
          <w:color w:val="000000"/>
          <w:spacing w:val="-3"/>
        </w:rPr>
        <w:t xml:space="preserve">39 </w:t>
      </w:r>
    </w:p>
    <w:p w:rsidR="00D35634" w:rsidRDefault="00D35634">
      <w:pPr>
        <w:autoSpaceDE w:val="0"/>
        <w:autoSpaceDN w:val="0"/>
        <w:adjustRightInd w:val="0"/>
        <w:rPr>
          <w:color w:val="000000"/>
          <w:spacing w:val="-3"/>
        </w:rPr>
        <w:sectPr w:rsidR="00D35634">
          <w:headerReference w:type="even" r:id="rId282"/>
          <w:headerReference w:type="default" r:id="rId283"/>
          <w:footerReference w:type="even" r:id="rId284"/>
          <w:footerReference w:type="default" r:id="rId285"/>
          <w:headerReference w:type="first" r:id="rId286"/>
          <w:footerReference w:type="first" r:id="rId28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7" w:name="Pg48"/>
      <w:bookmarkEnd w:id="4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4" w:lineRule="exact"/>
        <w:ind w:left="1440"/>
        <w:rPr>
          <w:rFonts w:ascii="Times New Roman Bold" w:hAnsi="Times New Roman Bold"/>
          <w:color w:val="000000"/>
          <w:spacing w:val="-3"/>
        </w:rPr>
      </w:pPr>
    </w:p>
    <w:p w:rsidR="00D35634" w:rsidRDefault="000E2AC8">
      <w:pPr>
        <w:autoSpaceDE w:val="0"/>
        <w:autoSpaceDN w:val="0"/>
        <w:adjustRightInd w:val="0"/>
        <w:spacing w:before="172" w:line="274" w:lineRule="exact"/>
        <w:ind w:left="1440" w:right="1401" w:firstLine="720"/>
        <w:rPr>
          <w:color w:val="000000"/>
          <w:spacing w:val="-3"/>
        </w:rPr>
      </w:pPr>
      <w:r>
        <w:rPr>
          <w:rFonts w:ascii="Times New Roman Bold" w:hAnsi="Times New Roman Bold"/>
          <w:color w:val="000000"/>
          <w:spacing w:val="-2"/>
        </w:rPr>
        <w:t>9.6.4.6</w:t>
      </w:r>
      <w:r>
        <w:rPr>
          <w:color w:val="000000"/>
          <w:spacing w:val="-2"/>
        </w:rPr>
        <w:t xml:space="preserve"> Prior to the In-Service Date, and again prior to the Commercial Operation Date, the Developer and Connecting Transmission Owner shall each perform, or their agents shall </w:t>
      </w:r>
      <w:r>
        <w:rPr>
          <w:color w:val="000000"/>
          <w:spacing w:val="-2"/>
        </w:rPr>
        <w:t>perform, a complete calibration test and functional trip test of the System Protection Facilities. At intervals suggested by Good Utility Practice and following any apparent malfunction of the System Protection Facilities, the Developer and Connecting Tran</w:t>
      </w:r>
      <w:r>
        <w:rPr>
          <w:color w:val="000000"/>
          <w:spacing w:val="-2"/>
        </w:rPr>
        <w:t xml:space="preserve">smission Owner shall each perform both calibration and functional trip tests of its System Protection Facilities.  These tests do not require the tripping of any in-service generation unit.  These tests do, however, require </w:t>
      </w:r>
      <w:r>
        <w:rPr>
          <w:color w:val="000000"/>
          <w:spacing w:val="-3"/>
        </w:rPr>
        <w:t>that all protective relays and l</w:t>
      </w:r>
      <w:r>
        <w:rPr>
          <w:color w:val="000000"/>
          <w:spacing w:val="-3"/>
        </w:rPr>
        <w:t xml:space="preserve">ockout contacts be activated. </w:t>
      </w:r>
    </w:p>
    <w:p w:rsidR="00D35634" w:rsidRDefault="000E2AC8">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9.6.5</w:t>
      </w:r>
      <w:r>
        <w:rPr>
          <w:rFonts w:ascii="Times New Roman Bold" w:hAnsi="Times New Roman Bold"/>
          <w:color w:val="000000"/>
          <w:spacing w:val="-3"/>
        </w:rPr>
        <w:tab/>
        <w:t>Requirements for Protection.</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7" w:line="276" w:lineRule="exact"/>
        <w:ind w:left="1440" w:right="1313" w:firstLine="720"/>
        <w:rPr>
          <w:color w:val="000000"/>
          <w:spacing w:val="-3"/>
        </w:rPr>
      </w:pPr>
      <w:r>
        <w:rPr>
          <w:color w:val="000000"/>
          <w:spacing w:val="-2"/>
        </w:rPr>
        <w:t xml:space="preserve">In compliance with NPCC requirements and Good Utility Practice, Developer shall </w:t>
      </w:r>
      <w:r>
        <w:rPr>
          <w:color w:val="000000"/>
          <w:spacing w:val="-2"/>
        </w:rPr>
        <w:br/>
        <w:t xml:space="preserve">provide, install, own, and maintain relays, circuit breakers and all other devices necessary to </w:t>
      </w:r>
      <w:r>
        <w:rPr>
          <w:color w:val="000000"/>
          <w:spacing w:val="-2"/>
        </w:rPr>
        <w:br/>
        <w:t xml:space="preserve">remove any </w:t>
      </w:r>
      <w:r>
        <w:rPr>
          <w:color w:val="000000"/>
          <w:spacing w:val="-2"/>
        </w:rPr>
        <w:t xml:space="preserve">fault contribution of the Large Generating Facility to any short circuit occurring on </w:t>
      </w:r>
      <w:r>
        <w:rPr>
          <w:color w:val="000000"/>
          <w:spacing w:val="-2"/>
        </w:rPr>
        <w:br/>
        <w:t xml:space="preserve">the New York State Transmission System not otherwise isolated by Connecting Transmission </w:t>
      </w:r>
      <w:r>
        <w:rPr>
          <w:color w:val="000000"/>
          <w:spacing w:val="-2"/>
        </w:rPr>
        <w:br/>
        <w:t>Owner’s equipment, such that the removal of the fault contribution shall be coo</w:t>
      </w:r>
      <w:r>
        <w:rPr>
          <w:color w:val="000000"/>
          <w:spacing w:val="-2"/>
        </w:rPr>
        <w:t xml:space="preserve">rdinated with the </w:t>
      </w:r>
      <w:r>
        <w:rPr>
          <w:color w:val="000000"/>
          <w:spacing w:val="-2"/>
        </w:rPr>
        <w:br/>
        <w:t xml:space="preserve">protective requirements of the New York State Transmission System.  Such protective </w:t>
      </w:r>
      <w:r>
        <w:rPr>
          <w:color w:val="000000"/>
          <w:spacing w:val="-2"/>
        </w:rPr>
        <w:br/>
        <w:t>equipment shall include, without limitation, a disconnecting device or switch with load-</w:t>
      </w:r>
      <w:r>
        <w:rPr>
          <w:color w:val="000000"/>
          <w:spacing w:val="-2"/>
        </w:rPr>
        <w:br/>
        <w:t>interrupting capability located between the Large Generating Fa</w:t>
      </w:r>
      <w:r>
        <w:rPr>
          <w:color w:val="000000"/>
          <w:spacing w:val="-2"/>
        </w:rPr>
        <w:t xml:space="preserve">cility and the New York State </w:t>
      </w:r>
      <w:r>
        <w:rPr>
          <w:color w:val="000000"/>
          <w:spacing w:val="-2"/>
        </w:rPr>
        <w:br/>
        <w:t xml:space="preserve">Transmission System at a site selected upon mutual agreement (not to be unreasonably withheld, </w:t>
      </w:r>
      <w:r>
        <w:rPr>
          <w:color w:val="000000"/>
          <w:spacing w:val="-2"/>
        </w:rPr>
        <w:br/>
        <w:t xml:space="preserve">conditioned or delayed) of the Developer and Connecting Transmission Owner.  Developer shall </w:t>
      </w:r>
      <w:r>
        <w:rPr>
          <w:color w:val="000000"/>
          <w:spacing w:val="-2"/>
        </w:rPr>
        <w:br/>
        <w:t>be responsible for protection of th</w:t>
      </w:r>
      <w:r>
        <w:rPr>
          <w:color w:val="000000"/>
          <w:spacing w:val="-2"/>
        </w:rPr>
        <w:t xml:space="preserve">e Large Generating Facility and Developer’s other equipment </w:t>
      </w:r>
      <w:r>
        <w:rPr>
          <w:color w:val="000000"/>
          <w:spacing w:val="-2"/>
        </w:rPr>
        <w:br/>
        <w:t xml:space="preserve">from such conditions as negative sequence currents, over- or under-frequency, sudden load </w:t>
      </w:r>
      <w:r>
        <w:rPr>
          <w:color w:val="000000"/>
          <w:spacing w:val="-2"/>
        </w:rPr>
        <w:br/>
        <w:t xml:space="preserve">rejection, over- or under-voltage, and generator loss-of-field.  Developer shall be solely </w:t>
      </w:r>
      <w:r>
        <w:rPr>
          <w:color w:val="000000"/>
          <w:spacing w:val="-2"/>
        </w:rPr>
        <w:br/>
        <w:t xml:space="preserve">responsible </w:t>
      </w:r>
      <w:r>
        <w:rPr>
          <w:color w:val="000000"/>
          <w:spacing w:val="-2"/>
        </w:rPr>
        <w:t xml:space="preserve">to disconnect the Large Generating Facility and Developer’s other equipment if </w:t>
      </w:r>
      <w:r>
        <w:rPr>
          <w:color w:val="000000"/>
          <w:spacing w:val="-2"/>
        </w:rPr>
        <w:br/>
        <w:t xml:space="preserve">conditions on the New York State Transmission System could adversely affect the Large </w:t>
      </w:r>
      <w:r>
        <w:rPr>
          <w:color w:val="000000"/>
          <w:spacing w:val="-2"/>
        </w:rPr>
        <w:br/>
      </w:r>
      <w:r>
        <w:rPr>
          <w:color w:val="000000"/>
          <w:spacing w:val="-3"/>
        </w:rPr>
        <w:t xml:space="preserve">Generating Facility.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9.6.6</w:t>
      </w:r>
      <w:r>
        <w:rPr>
          <w:rFonts w:ascii="Times New Roman Bold" w:hAnsi="Times New Roman Bold"/>
          <w:color w:val="000000"/>
          <w:spacing w:val="-3"/>
        </w:rPr>
        <w:tab/>
        <w:t>Power Quality.</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5" w:line="276" w:lineRule="exact"/>
        <w:ind w:left="1440" w:right="1389" w:firstLine="720"/>
        <w:rPr>
          <w:color w:val="000000"/>
          <w:spacing w:val="-2"/>
        </w:rPr>
      </w:pPr>
      <w:r>
        <w:rPr>
          <w:color w:val="000000"/>
          <w:spacing w:val="-2"/>
        </w:rPr>
        <w:t>Neither the facilities of Developer nor the f</w:t>
      </w:r>
      <w:r>
        <w:rPr>
          <w:color w:val="000000"/>
          <w:spacing w:val="-2"/>
        </w:rPr>
        <w:t xml:space="preserve">acilities of Connecting Transmission Owner </w:t>
      </w:r>
      <w:r>
        <w:rPr>
          <w:color w:val="000000"/>
          <w:spacing w:val="-2"/>
        </w:rPr>
        <w:br/>
        <w:t xml:space="preserve">shall cause excessive voltage flicker nor introduce excessive distortion to the sinusoidal voltage </w:t>
      </w:r>
      <w:r>
        <w:rPr>
          <w:color w:val="000000"/>
          <w:spacing w:val="-2"/>
        </w:rPr>
        <w:br/>
        <w:t xml:space="preserve">or current waves as defined by ANSI Standard C84.1-1989, in accordance with IEEE Standard </w:t>
      </w:r>
      <w:r>
        <w:rPr>
          <w:color w:val="000000"/>
          <w:spacing w:val="-2"/>
        </w:rPr>
        <w:br/>
        <w:t>519, or any applicabl</w:t>
      </w:r>
      <w:r>
        <w:rPr>
          <w:color w:val="000000"/>
          <w:spacing w:val="-2"/>
        </w:rPr>
        <w:t xml:space="preserve">e superseding electric industry standard.  In the event of a conflict between </w:t>
      </w:r>
      <w:r>
        <w:rPr>
          <w:color w:val="000000"/>
          <w:spacing w:val="-2"/>
        </w:rPr>
        <w:br/>
        <w:t xml:space="preserve">ANSI Standard C84.1-1989, or any applicable superseding electric industry standard, ANSI </w:t>
      </w:r>
      <w:r>
        <w:rPr>
          <w:color w:val="000000"/>
          <w:spacing w:val="-2"/>
        </w:rPr>
        <w:br/>
        <w:t>Standard C84.1-1989, or the applicable superseding electric industry standard, shall co</w:t>
      </w:r>
      <w:r>
        <w:rPr>
          <w:color w:val="000000"/>
          <w:spacing w:val="-2"/>
        </w:rPr>
        <w:t xml:space="preserve">ntrol. </w:t>
      </w:r>
    </w:p>
    <w:p w:rsidR="00D35634" w:rsidRDefault="000E2AC8">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Rules.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7" w:line="275" w:lineRule="exact"/>
        <w:ind w:left="1440" w:right="1370" w:firstLine="720"/>
        <w:rPr>
          <w:color w:val="000000"/>
          <w:spacing w:val="-3"/>
        </w:rPr>
      </w:pPr>
      <w:r>
        <w:rPr>
          <w:color w:val="000000"/>
          <w:spacing w:val="-2"/>
        </w:rPr>
        <w:t xml:space="preserve">The Developer and Connecting Transmission Owner shall each provide the other Party a copy of its switching and tagging rules that are applicable to the other Party’s activities.  Such </w:t>
      </w:r>
      <w:r>
        <w:rPr>
          <w:color w:val="000000"/>
          <w:spacing w:val="-2"/>
        </w:rPr>
        <w:t xml:space="preserve">switching and tagging rules shall be developed on a nondiscriminatory basis.  The Parties shall comply with applicable switching and tagging rules, as amended from time to time, in obtaining </w:t>
      </w:r>
      <w:r>
        <w:rPr>
          <w:color w:val="000000"/>
          <w:spacing w:val="-3"/>
        </w:rPr>
        <w:t xml:space="preserve">clearances for work or for switching operations on equipment.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213" w:line="276" w:lineRule="exact"/>
        <w:ind w:left="6000"/>
        <w:rPr>
          <w:color w:val="000000"/>
          <w:spacing w:val="-3"/>
        </w:rPr>
      </w:pPr>
      <w:r>
        <w:rPr>
          <w:color w:val="000000"/>
          <w:spacing w:val="-3"/>
        </w:rPr>
        <w:t xml:space="preserve">40 </w:t>
      </w:r>
    </w:p>
    <w:p w:rsidR="00D35634" w:rsidRDefault="00D35634">
      <w:pPr>
        <w:autoSpaceDE w:val="0"/>
        <w:autoSpaceDN w:val="0"/>
        <w:adjustRightInd w:val="0"/>
        <w:rPr>
          <w:color w:val="000000"/>
          <w:spacing w:val="-3"/>
        </w:rPr>
        <w:sectPr w:rsidR="00D35634">
          <w:headerReference w:type="even" r:id="rId288"/>
          <w:headerReference w:type="default" r:id="rId289"/>
          <w:footerReference w:type="even" r:id="rId290"/>
          <w:footerReference w:type="default" r:id="rId291"/>
          <w:headerReference w:type="first" r:id="rId292"/>
          <w:footerReference w:type="first" r:id="rId29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8" w:name="Pg49"/>
      <w:bookmarkEnd w:id="4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9.8.1</w:t>
      </w:r>
      <w:r>
        <w:rPr>
          <w:rFonts w:ascii="Times New Roman Bold" w:hAnsi="Times New Roman Bold"/>
          <w:color w:val="000000"/>
          <w:spacing w:val="-3"/>
        </w:rPr>
        <w:tab/>
        <w:t>Purpose of Attachment Facilities.</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82" w:line="280" w:lineRule="exact"/>
        <w:ind w:left="1440" w:right="1462" w:firstLine="720"/>
        <w:rPr>
          <w:color w:val="000000"/>
          <w:spacing w:val="-3"/>
        </w:rPr>
      </w:pPr>
      <w:r>
        <w:rPr>
          <w:color w:val="000000"/>
          <w:spacing w:val="-2"/>
        </w:rPr>
        <w:t>Except as may be required by Applicable Laws and Regulations, or as otherwise agreed to among the Parties, the Attachment Facilities shall be constructed for the sole</w:t>
      </w:r>
      <w:r>
        <w:rPr>
          <w:color w:val="000000"/>
          <w:spacing w:val="-2"/>
        </w:rPr>
        <w:t xml:space="preserve"> purpose of interconnecting the Large Generating Facility to the New York State Transmission System and </w:t>
      </w:r>
      <w:r>
        <w:rPr>
          <w:color w:val="000000"/>
          <w:spacing w:val="-3"/>
        </w:rPr>
        <w:t xml:space="preserve">shall be used for no other purpose.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9.8.2</w:t>
      </w:r>
      <w:r>
        <w:rPr>
          <w:rFonts w:ascii="Times New Roman Bold" w:hAnsi="Times New Roman Bold"/>
          <w:color w:val="000000"/>
          <w:spacing w:val="-3"/>
        </w:rPr>
        <w:tab/>
        <w:t>Third Party Users.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9" w:line="276" w:lineRule="exact"/>
        <w:ind w:left="1440" w:right="1343" w:firstLine="720"/>
        <w:rPr>
          <w:color w:val="000000"/>
          <w:spacing w:val="-2"/>
        </w:rPr>
      </w:pPr>
      <w:r>
        <w:rPr>
          <w:color w:val="000000"/>
          <w:spacing w:val="-2"/>
        </w:rPr>
        <w:t xml:space="preserve">If required by Applicable Laws and Regulations or if the Parties mutually agree, such </w:t>
      </w:r>
      <w:r>
        <w:rPr>
          <w:color w:val="000000"/>
          <w:spacing w:val="-2"/>
        </w:rPr>
        <w:br/>
        <w:t>ag</w:t>
      </w:r>
      <w:r>
        <w:rPr>
          <w:color w:val="000000"/>
          <w:spacing w:val="-2"/>
        </w:rPr>
        <w:t xml:space="preserve">reement not to be unreasonably withheld, to allow one or more third parties to use the </w:t>
      </w:r>
      <w:r>
        <w:rPr>
          <w:color w:val="000000"/>
          <w:spacing w:val="-2"/>
        </w:rPr>
        <w:br/>
        <w:t xml:space="preserve">Connecting Transmission Owner’s Attachment Facilities, or any part thereof, Developer will be </w:t>
      </w:r>
      <w:r>
        <w:rPr>
          <w:color w:val="000000"/>
          <w:spacing w:val="-2"/>
        </w:rPr>
        <w:br/>
        <w:t>entitled to compensation for the capital expenses it incurred in connecti</w:t>
      </w:r>
      <w:r>
        <w:rPr>
          <w:color w:val="000000"/>
          <w:spacing w:val="-2"/>
        </w:rPr>
        <w:t xml:space="preserve">on with the Attachment </w:t>
      </w:r>
      <w:r>
        <w:rPr>
          <w:color w:val="000000"/>
          <w:spacing w:val="-2"/>
        </w:rPr>
        <w:br/>
        <w:t xml:space="preserve">Facilities based upon the pro rata use of the Attachment Facilities by Connecting Transmission </w:t>
      </w:r>
      <w:r>
        <w:rPr>
          <w:color w:val="000000"/>
          <w:spacing w:val="-2"/>
        </w:rPr>
        <w:br/>
        <w:t xml:space="preserve">Owner, all third party users, and Developer, in accordance with Applicable Laws and </w:t>
      </w:r>
      <w:r>
        <w:rPr>
          <w:color w:val="000000"/>
          <w:spacing w:val="-2"/>
        </w:rPr>
        <w:br/>
        <w:t>Regulations or upon some other mutually-agreed upon</w:t>
      </w:r>
      <w:r>
        <w:rPr>
          <w:color w:val="000000"/>
          <w:spacing w:val="-2"/>
        </w:rPr>
        <w:t xml:space="preserve"> methodology.  In addition, cost </w:t>
      </w:r>
      <w:r>
        <w:rPr>
          <w:color w:val="000000"/>
          <w:spacing w:val="-2"/>
        </w:rPr>
        <w:br/>
        <w:t xml:space="preserve">responsibility for ongoing costs, including operation and maintenance costs associated with the </w:t>
      </w:r>
      <w:r>
        <w:rPr>
          <w:color w:val="000000"/>
          <w:spacing w:val="-2"/>
        </w:rPr>
        <w:br/>
        <w:t xml:space="preserve">Attachment Facilities, will be allocated between Developer and any third party users based upon </w:t>
      </w:r>
      <w:r>
        <w:rPr>
          <w:color w:val="000000"/>
          <w:spacing w:val="-2"/>
        </w:rPr>
        <w:br/>
        <w:t>the pro rata use of the Atta</w:t>
      </w:r>
      <w:r>
        <w:rPr>
          <w:color w:val="000000"/>
          <w:spacing w:val="-2"/>
        </w:rPr>
        <w:t xml:space="preserve">chment Facilities by Connecting Transmission Owner, all third party </w:t>
      </w:r>
      <w:r>
        <w:rPr>
          <w:color w:val="000000"/>
          <w:spacing w:val="-2"/>
        </w:rPr>
        <w:br/>
        <w:t xml:space="preserve">users, and Developer, in accordance with Applicable Laws and Regulations or upon some other </w:t>
      </w:r>
      <w:r>
        <w:rPr>
          <w:color w:val="000000"/>
          <w:spacing w:val="-2"/>
        </w:rPr>
        <w:br/>
        <w:t xml:space="preserve">mutually agreed upon methodology.  If the issue of such compensation or allocation cannot be </w:t>
      </w:r>
      <w:r>
        <w:rPr>
          <w:color w:val="000000"/>
          <w:spacing w:val="-2"/>
        </w:rPr>
        <w:br/>
      </w:r>
      <w:r>
        <w:rPr>
          <w:color w:val="000000"/>
          <w:spacing w:val="-2"/>
        </w:rPr>
        <w:t xml:space="preserve">resolved through such negotiations, it shall be submitted to FERC for resolution.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 Exchange.</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The Parties will cooperate with one another and the NYISO in the analysis of </w:t>
      </w:r>
    </w:p>
    <w:p w:rsidR="00D35634" w:rsidRDefault="000E2AC8">
      <w:pPr>
        <w:autoSpaceDE w:val="0"/>
        <w:autoSpaceDN w:val="0"/>
        <w:adjustRightInd w:val="0"/>
        <w:spacing w:before="5" w:line="275" w:lineRule="exact"/>
        <w:ind w:left="1440" w:right="1324"/>
        <w:rPr>
          <w:color w:val="000000"/>
          <w:spacing w:val="-3"/>
        </w:rPr>
      </w:pPr>
      <w:r>
        <w:rPr>
          <w:color w:val="000000"/>
          <w:spacing w:val="-2"/>
        </w:rPr>
        <w:t xml:space="preserve">disturbances to either the Large Generating Facility or the New York State Transmission System </w:t>
      </w:r>
      <w:r>
        <w:rPr>
          <w:color w:val="000000"/>
          <w:spacing w:val="-2"/>
        </w:rPr>
        <w:br/>
        <w:t xml:space="preserve">by gathering and providing access to any information relating to any disturbance, including </w:t>
      </w:r>
      <w:r>
        <w:rPr>
          <w:color w:val="000000"/>
          <w:spacing w:val="-2"/>
        </w:rPr>
        <w:br/>
        <w:t xml:space="preserve">information from disturbance recording equipment, protective relay </w:t>
      </w:r>
      <w:r>
        <w:rPr>
          <w:color w:val="000000"/>
          <w:spacing w:val="-2"/>
        </w:rPr>
        <w:t xml:space="preserve">targets, breaker operations </w:t>
      </w:r>
      <w:r>
        <w:rPr>
          <w:color w:val="000000"/>
          <w:spacing w:val="-2"/>
        </w:rPr>
        <w:br/>
        <w:t xml:space="preserve">and sequence of events records, and any disturbance information required by Good Utility </w:t>
      </w:r>
      <w:r>
        <w:rPr>
          <w:color w:val="000000"/>
          <w:spacing w:val="-2"/>
        </w:rPr>
        <w:br/>
      </w:r>
      <w:r>
        <w:rPr>
          <w:color w:val="000000"/>
          <w:spacing w:val="-3"/>
        </w:rPr>
        <w:t xml:space="preserve">Practice. </w:t>
      </w:r>
    </w:p>
    <w:p w:rsidR="00D35634" w:rsidRDefault="00D35634">
      <w:pPr>
        <w:autoSpaceDE w:val="0"/>
        <w:autoSpaceDN w:val="0"/>
        <w:adjustRightInd w:val="0"/>
        <w:spacing w:line="276" w:lineRule="exact"/>
        <w:ind w:left="4096"/>
        <w:rPr>
          <w:color w:val="000000"/>
          <w:spacing w:val="-3"/>
        </w:rPr>
      </w:pPr>
    </w:p>
    <w:p w:rsidR="00D35634" w:rsidRDefault="000E2AC8">
      <w:pPr>
        <w:autoSpaceDE w:val="0"/>
        <w:autoSpaceDN w:val="0"/>
        <w:adjustRightInd w:val="0"/>
        <w:spacing w:before="209" w:line="276" w:lineRule="exact"/>
        <w:ind w:left="4096"/>
        <w:rPr>
          <w:rFonts w:ascii="Times New Roman Bold" w:hAnsi="Times New Roman Bold"/>
          <w:color w:val="000000"/>
          <w:spacing w:val="-3"/>
        </w:rPr>
      </w:pPr>
      <w:r>
        <w:rPr>
          <w:rFonts w:ascii="Times New Roman Bold" w:hAnsi="Times New Roman Bold"/>
          <w:color w:val="000000"/>
          <w:spacing w:val="-3"/>
        </w:rPr>
        <w:t xml:space="preserve">ARTICLE 10.  MAINTENANCE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8" w:line="276" w:lineRule="exact"/>
        <w:ind w:left="14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Connecting Transmission Owner Obligations.</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228" w:line="260" w:lineRule="exact"/>
        <w:ind w:left="1440" w:right="1270" w:firstLine="720"/>
        <w:jc w:val="both"/>
        <w:rPr>
          <w:color w:val="000000"/>
          <w:spacing w:val="-2"/>
        </w:rPr>
      </w:pPr>
      <w:r>
        <w:rPr>
          <w:color w:val="000000"/>
          <w:spacing w:val="-2"/>
        </w:rPr>
        <w:t>Connecting Transmission Owner shall maintain its transmission facilities and Attachment Facilities in a safe and reliable manner and</w:t>
      </w:r>
      <w:r>
        <w:rPr>
          <w:rFonts w:ascii="Times New Roman Bold" w:hAnsi="Times New Roman Bold"/>
          <w:color w:val="000000"/>
          <w:spacing w:val="-2"/>
        </w:rPr>
        <w:t xml:space="preserve"> </w:t>
      </w:r>
      <w:r>
        <w:rPr>
          <w:color w:val="000000"/>
          <w:spacing w:val="-2"/>
        </w:rPr>
        <w:t xml:space="preserve">in accordance with this Agreement.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99" w:line="276" w:lineRule="exact"/>
        <w:ind w:left="6000"/>
        <w:rPr>
          <w:color w:val="000000"/>
          <w:spacing w:val="-3"/>
        </w:rPr>
      </w:pPr>
      <w:r>
        <w:rPr>
          <w:color w:val="000000"/>
          <w:spacing w:val="-3"/>
        </w:rPr>
        <w:t xml:space="preserve">41 </w:t>
      </w:r>
    </w:p>
    <w:p w:rsidR="00D35634" w:rsidRDefault="00D35634">
      <w:pPr>
        <w:autoSpaceDE w:val="0"/>
        <w:autoSpaceDN w:val="0"/>
        <w:adjustRightInd w:val="0"/>
        <w:rPr>
          <w:color w:val="000000"/>
          <w:spacing w:val="-3"/>
        </w:rPr>
        <w:sectPr w:rsidR="00D35634">
          <w:headerReference w:type="even" r:id="rId294"/>
          <w:headerReference w:type="default" r:id="rId295"/>
          <w:footerReference w:type="even" r:id="rId296"/>
          <w:footerReference w:type="default" r:id="rId297"/>
          <w:headerReference w:type="first" r:id="rId298"/>
          <w:footerReference w:type="first" r:id="rId29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49" w:name="Pg50"/>
      <w:bookmarkEnd w:id="4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Developer Obligations.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263" w:firstLine="720"/>
        <w:jc w:val="both"/>
        <w:rPr>
          <w:color w:val="000000"/>
          <w:spacing w:val="-3"/>
        </w:rPr>
      </w:pPr>
      <w:r>
        <w:rPr>
          <w:color w:val="000000"/>
          <w:spacing w:val="-2"/>
        </w:rPr>
        <w:t xml:space="preserve">Developer shall maintain its Large Generating Facility and Attachment Facilities in a safe </w:t>
      </w:r>
      <w:r>
        <w:rPr>
          <w:color w:val="000000"/>
          <w:spacing w:val="-3"/>
        </w:rPr>
        <w:t xml:space="preserve">and reliable manner and in accordance with this Agreement. </w:t>
      </w:r>
    </w:p>
    <w:p w:rsidR="00D35634" w:rsidRDefault="000E2AC8">
      <w:pPr>
        <w:tabs>
          <w:tab w:val="left" w:pos="2519"/>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9" w:line="275" w:lineRule="exact"/>
        <w:ind w:left="1440" w:right="1271" w:firstLine="720"/>
        <w:rPr>
          <w:color w:val="000000"/>
          <w:spacing w:val="-2"/>
        </w:rPr>
      </w:pPr>
      <w:r>
        <w:rPr>
          <w:color w:val="000000"/>
          <w:spacing w:val="-2"/>
        </w:rPr>
        <w:t xml:space="preserve">The Developer and Connecting Transmission Owner shall confer regularly to coordinate </w:t>
      </w:r>
      <w:r>
        <w:rPr>
          <w:color w:val="000000"/>
          <w:spacing w:val="-2"/>
        </w:rPr>
        <w:br/>
        <w:t xml:space="preserve">the planning, scheduling and performance of preventive and corrective maintenance on the Large </w:t>
      </w:r>
      <w:r>
        <w:rPr>
          <w:color w:val="000000"/>
          <w:spacing w:val="-2"/>
        </w:rPr>
        <w:br/>
        <w:t xml:space="preserve">Generating Facility and the Attachment Facilities.  The Developer and Connecting Transmission </w:t>
      </w:r>
      <w:r>
        <w:rPr>
          <w:color w:val="000000"/>
          <w:spacing w:val="-2"/>
        </w:rPr>
        <w:br/>
        <w:t>Owner shall keep NYISO fully informed of the preventive and corr</w:t>
      </w:r>
      <w:r>
        <w:rPr>
          <w:color w:val="000000"/>
          <w:spacing w:val="-2"/>
        </w:rPr>
        <w:t xml:space="preserve">ective maintenance that is </w:t>
      </w:r>
      <w:r>
        <w:rPr>
          <w:color w:val="000000"/>
          <w:spacing w:val="-2"/>
        </w:rPr>
        <w:br/>
        <w:t xml:space="preserve">planned, and shall schedule all such maintenance in accordance with NYISO procedures. </w:t>
      </w:r>
    </w:p>
    <w:p w:rsidR="00D35634" w:rsidRDefault="000E2AC8">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203" w:line="275" w:lineRule="exact"/>
        <w:ind w:left="1440" w:right="1383" w:firstLine="720"/>
        <w:rPr>
          <w:color w:val="000000"/>
          <w:spacing w:val="-3"/>
        </w:rPr>
      </w:pPr>
      <w:r>
        <w:rPr>
          <w:color w:val="000000"/>
          <w:spacing w:val="-2"/>
        </w:rPr>
        <w:t xml:space="preserve">The Developer and Connecting Transmission Owner shall each cooperate with the other </w:t>
      </w:r>
      <w:r>
        <w:rPr>
          <w:color w:val="000000"/>
          <w:spacing w:val="-2"/>
        </w:rPr>
        <w:br/>
        <w:t>in the inspection, maintenance,</w:t>
      </w:r>
      <w:r>
        <w:rPr>
          <w:color w:val="000000"/>
          <w:spacing w:val="-2"/>
        </w:rPr>
        <w:t xml:space="preserve"> and testing of control or power circuits that operate below 600 </w:t>
      </w:r>
      <w:r>
        <w:rPr>
          <w:color w:val="000000"/>
          <w:spacing w:val="-2"/>
        </w:rPr>
        <w:br/>
        <w:t xml:space="preserve">volts, AC or DC, including, but not limited to, any hardware, control or protective devices, </w:t>
      </w:r>
      <w:r>
        <w:rPr>
          <w:color w:val="000000"/>
          <w:spacing w:val="-2"/>
        </w:rPr>
        <w:br/>
        <w:t xml:space="preserve">cables, conductors, electric raceways, secondary equipment panels, transducers, batteries, </w:t>
      </w:r>
      <w:r>
        <w:rPr>
          <w:color w:val="000000"/>
          <w:spacing w:val="-2"/>
        </w:rPr>
        <w:br/>
        <w:t>char</w:t>
      </w:r>
      <w:r>
        <w:rPr>
          <w:color w:val="000000"/>
          <w:spacing w:val="-2"/>
        </w:rPr>
        <w:t xml:space="preserve">gers, and voltage and current transformers that directly affect the operation of Developer or </w:t>
      </w:r>
      <w:r>
        <w:rPr>
          <w:color w:val="000000"/>
          <w:spacing w:val="-2"/>
        </w:rPr>
        <w:br/>
        <w:t xml:space="preserve">Connecting Transmission Owner’s facilities and equipment which may reasonably be expected </w:t>
      </w:r>
      <w:r>
        <w:rPr>
          <w:color w:val="000000"/>
          <w:spacing w:val="-2"/>
        </w:rPr>
        <w:br/>
        <w:t xml:space="preserve">to impact the other Party.  The Developer and Connecting Transmission </w:t>
      </w:r>
      <w:r>
        <w:rPr>
          <w:color w:val="000000"/>
          <w:spacing w:val="-2"/>
        </w:rPr>
        <w:t xml:space="preserve">Owner shall each </w:t>
      </w:r>
      <w:r>
        <w:rPr>
          <w:color w:val="000000"/>
          <w:spacing w:val="-2"/>
        </w:rPr>
        <w:br/>
        <w:t xml:space="preserve">provide advance notice to the other Party, and to NYISO, before undertaking any work on such </w:t>
      </w:r>
      <w:r>
        <w:rPr>
          <w:color w:val="000000"/>
          <w:spacing w:val="-2"/>
        </w:rPr>
        <w:br/>
        <w:t xml:space="preserve">circuits, especially on electrical circuits involving circuit breaker trip and close contacts, current </w:t>
      </w:r>
      <w:r>
        <w:rPr>
          <w:color w:val="000000"/>
          <w:spacing w:val="-2"/>
        </w:rPr>
        <w:br/>
      </w:r>
      <w:r>
        <w:rPr>
          <w:color w:val="000000"/>
          <w:spacing w:val="-3"/>
        </w:rPr>
        <w:t>transformers, or potential transformers.</w:t>
      </w:r>
      <w:r>
        <w:rPr>
          <w:color w:val="000000"/>
          <w:spacing w:val="-3"/>
        </w:rPr>
        <w:t xml:space="preserve"> </w:t>
      </w:r>
    </w:p>
    <w:p w:rsidR="00D35634" w:rsidRDefault="000E2AC8">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87" w:line="275" w:lineRule="exact"/>
        <w:ind w:left="1440" w:right="1444" w:firstLine="720"/>
        <w:rPr>
          <w:color w:val="000000"/>
          <w:spacing w:val="-3"/>
        </w:rPr>
      </w:pPr>
      <w:r>
        <w:rPr>
          <w:color w:val="000000"/>
          <w:spacing w:val="-2"/>
        </w:rPr>
        <w:t xml:space="preserve">Subject to the provisions herein addressing the use of facilities by others, and except for operations and maintenance expenses associated with modifications made for providing </w:t>
      </w:r>
      <w:r>
        <w:rPr>
          <w:color w:val="000000"/>
          <w:spacing w:val="-2"/>
        </w:rPr>
        <w:br/>
        <w:t>interconnection or transmission se</w:t>
      </w:r>
      <w:r>
        <w:rPr>
          <w:color w:val="000000"/>
          <w:spacing w:val="-2"/>
        </w:rPr>
        <w:t xml:space="preserve">rvice to a third party and such third party pays for such </w:t>
      </w:r>
      <w:r>
        <w:rPr>
          <w:color w:val="000000"/>
          <w:spacing w:val="-2"/>
        </w:rPr>
        <w:br/>
        <w:t xml:space="preserve">expenses, Developer shall be responsible for all reasonable expenses including overheads, </w:t>
      </w:r>
      <w:r>
        <w:rPr>
          <w:color w:val="000000"/>
          <w:spacing w:val="-2"/>
        </w:rPr>
        <w:br/>
        <w:t xml:space="preserve">associated with: (1) owning, operating, maintaining, repairing, and replacing Developer </w:t>
      </w:r>
      <w:r>
        <w:rPr>
          <w:color w:val="000000"/>
          <w:spacing w:val="-2"/>
        </w:rPr>
        <w:br/>
        <w:t>Attachment Facili</w:t>
      </w:r>
      <w:r>
        <w:rPr>
          <w:color w:val="000000"/>
          <w:spacing w:val="-2"/>
        </w:rPr>
        <w:t xml:space="preserve">ties; and (2) operation, maintenance, repair and replacement of Connecting Transmission Owner’s Attachment Facilities.  The Connecting Transmission Owner shall be entitled to the recovery of incremental operating and maintenance expenses that it incurs </w:t>
      </w:r>
      <w:r>
        <w:rPr>
          <w:color w:val="000000"/>
          <w:spacing w:val="-2"/>
        </w:rPr>
        <w:br/>
        <w:t>as</w:t>
      </w:r>
      <w:r>
        <w:rPr>
          <w:color w:val="000000"/>
          <w:spacing w:val="-2"/>
        </w:rPr>
        <w:t xml:space="preserve">sociated with System Upgrade Facilities and System Deliverability Upgrades if and to the </w:t>
      </w:r>
      <w:r>
        <w:rPr>
          <w:color w:val="000000"/>
          <w:spacing w:val="-2"/>
        </w:rPr>
        <w:br/>
      </w:r>
      <w:r>
        <w:rPr>
          <w:color w:val="000000"/>
          <w:spacing w:val="-3"/>
        </w:rPr>
        <w:t xml:space="preserve">extent provided for under Attachment S to the NYISO OATT.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7" w:line="276" w:lineRule="exact"/>
        <w:ind w:left="6000"/>
        <w:rPr>
          <w:color w:val="000000"/>
          <w:spacing w:val="-3"/>
        </w:rPr>
      </w:pPr>
      <w:r>
        <w:rPr>
          <w:color w:val="000000"/>
          <w:spacing w:val="-3"/>
        </w:rPr>
        <w:t xml:space="preserve">42 </w:t>
      </w:r>
    </w:p>
    <w:p w:rsidR="00D35634" w:rsidRDefault="00D35634">
      <w:pPr>
        <w:autoSpaceDE w:val="0"/>
        <w:autoSpaceDN w:val="0"/>
        <w:adjustRightInd w:val="0"/>
        <w:rPr>
          <w:color w:val="000000"/>
          <w:spacing w:val="-3"/>
        </w:rPr>
        <w:sectPr w:rsidR="00D35634">
          <w:headerReference w:type="even" r:id="rId300"/>
          <w:headerReference w:type="default" r:id="rId301"/>
          <w:footerReference w:type="even" r:id="rId302"/>
          <w:footerReference w:type="default" r:id="rId303"/>
          <w:headerReference w:type="first" r:id="rId304"/>
          <w:footerReference w:type="first" r:id="rId30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0" w:name="Pg51"/>
      <w:bookmarkEnd w:id="5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3253"/>
        <w:rPr>
          <w:rFonts w:ascii="Times New Roman Bold" w:hAnsi="Times New Roman Bold"/>
          <w:color w:val="000000"/>
          <w:spacing w:val="-3"/>
        </w:rPr>
      </w:pPr>
    </w:p>
    <w:p w:rsidR="00D35634" w:rsidRDefault="000E2AC8">
      <w:pPr>
        <w:autoSpaceDE w:val="0"/>
        <w:autoSpaceDN w:val="0"/>
        <w:adjustRightInd w:val="0"/>
        <w:spacing w:before="168" w:line="276" w:lineRule="exact"/>
        <w:ind w:left="3253"/>
        <w:rPr>
          <w:rFonts w:ascii="Times New Roman Bold" w:hAnsi="Times New Roman Bold"/>
          <w:color w:val="000000"/>
          <w:spacing w:val="-3"/>
        </w:rPr>
      </w:pPr>
      <w:r>
        <w:rPr>
          <w:rFonts w:ascii="Times New Roman Bold" w:hAnsi="Times New Roman Bold"/>
          <w:color w:val="000000"/>
          <w:spacing w:val="-3"/>
        </w:rPr>
        <w:t xml:space="preserve">ARTICLE 11.  PERFORMANCE OBLIGATION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Developer Attachment Facilities.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2" w:line="280" w:lineRule="exact"/>
        <w:ind w:left="1440" w:right="1770" w:firstLine="720"/>
        <w:jc w:val="both"/>
        <w:rPr>
          <w:color w:val="000000"/>
          <w:spacing w:val="-2"/>
        </w:rPr>
      </w:pPr>
      <w:r>
        <w:rPr>
          <w:color w:val="000000"/>
          <w:spacing w:val="-2"/>
        </w:rPr>
        <w:t xml:space="preserve">Developer shall design, procure, construct, install, own and/or control the Developer Attachment Facilities described in Appendix A hereto, at its sole expense. </w:t>
      </w:r>
    </w:p>
    <w:p w:rsidR="00D35634" w:rsidRDefault="000E2AC8">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11.2 </w:t>
      </w:r>
      <w:r>
        <w:rPr>
          <w:rFonts w:ascii="Times New Roman Bold" w:hAnsi="Times New Roman Bold"/>
          <w:color w:val="000000"/>
          <w:spacing w:val="-3"/>
        </w:rPr>
        <w:tab/>
        <w:t xml:space="preserve">Connecting Transmission Owner’s Attachment Facilities. </w:t>
      </w:r>
    </w:p>
    <w:p w:rsidR="00D35634" w:rsidRDefault="00D35634">
      <w:pPr>
        <w:autoSpaceDE w:val="0"/>
        <w:autoSpaceDN w:val="0"/>
        <w:adjustRightInd w:val="0"/>
        <w:spacing w:line="270" w:lineRule="exact"/>
        <w:ind w:left="1440"/>
        <w:jc w:val="both"/>
        <w:rPr>
          <w:rFonts w:ascii="Times New Roman Bold" w:hAnsi="Times New Roman Bold"/>
          <w:color w:val="000000"/>
          <w:spacing w:val="-3"/>
        </w:rPr>
      </w:pPr>
    </w:p>
    <w:p w:rsidR="00D35634" w:rsidRDefault="000E2AC8">
      <w:pPr>
        <w:autoSpaceDE w:val="0"/>
        <w:autoSpaceDN w:val="0"/>
        <w:adjustRightInd w:val="0"/>
        <w:spacing w:before="219" w:line="270" w:lineRule="exact"/>
        <w:ind w:left="1440" w:right="1582" w:firstLine="720"/>
        <w:jc w:val="both"/>
        <w:rPr>
          <w:color w:val="000000"/>
          <w:spacing w:val="-3"/>
        </w:rPr>
      </w:pPr>
      <w:r>
        <w:rPr>
          <w:color w:val="000000"/>
          <w:spacing w:val="-2"/>
        </w:rPr>
        <w:t>Connecting Transmission Owner s</w:t>
      </w:r>
      <w:r>
        <w:rPr>
          <w:color w:val="000000"/>
          <w:spacing w:val="-2"/>
        </w:rPr>
        <w:t xml:space="preserve">hall design, procure, construct, install, own and/or control the Connecting Transmission Owner’s Attachment Facilities described in Appendix A </w:t>
      </w:r>
      <w:r>
        <w:rPr>
          <w:color w:val="000000"/>
          <w:spacing w:val="-3"/>
        </w:rPr>
        <w:t xml:space="preserve">hereto, at the sole expense of the Developer. </w:t>
      </w:r>
    </w:p>
    <w:p w:rsidR="00D35634" w:rsidRDefault="000E2AC8">
      <w:pPr>
        <w:tabs>
          <w:tab w:val="left" w:pos="2520"/>
        </w:tabs>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3"/>
        </w:rPr>
        <w:t xml:space="preserve">11.3 </w:t>
      </w:r>
      <w:r>
        <w:rPr>
          <w:rFonts w:ascii="Times New Roman Bold" w:hAnsi="Times New Roman Bold"/>
          <w:color w:val="000000"/>
          <w:spacing w:val="-3"/>
        </w:rPr>
        <w:tab/>
      </w:r>
      <w:r>
        <w:rPr>
          <w:rFonts w:ascii="Times New Roman Bold" w:hAnsi="Times New Roman Bold"/>
          <w:color w:val="000000"/>
          <w:spacing w:val="-3"/>
        </w:rPr>
        <w:t xml:space="preserve">System Upgrade Facilities and System Deliverability Upgrades.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8" w:line="276" w:lineRule="exact"/>
        <w:ind w:left="2160"/>
        <w:rPr>
          <w:color w:val="000000"/>
          <w:spacing w:val="-2"/>
        </w:rPr>
      </w:pPr>
      <w:r>
        <w:rPr>
          <w:color w:val="000000"/>
          <w:spacing w:val="-2"/>
        </w:rPr>
        <w:t xml:space="preserve">Connecting Transmission Owner shall design, procure, construct, install, and own the </w:t>
      </w:r>
    </w:p>
    <w:p w:rsidR="00D35634" w:rsidRDefault="000E2AC8">
      <w:pPr>
        <w:autoSpaceDE w:val="0"/>
        <w:autoSpaceDN w:val="0"/>
        <w:adjustRightInd w:val="0"/>
        <w:spacing w:before="7" w:line="273" w:lineRule="exact"/>
        <w:ind w:left="1440" w:right="1344"/>
        <w:rPr>
          <w:color w:val="000000"/>
          <w:spacing w:val="-3"/>
        </w:rPr>
      </w:pPr>
      <w:r>
        <w:rPr>
          <w:color w:val="000000"/>
          <w:spacing w:val="-2"/>
        </w:rPr>
        <w:t>System Upgrade Facilities and System Deliverability Upgrades described in Appendix A hereto. The responsib</w:t>
      </w:r>
      <w:r>
        <w:rPr>
          <w:color w:val="000000"/>
          <w:spacing w:val="-2"/>
        </w:rPr>
        <w:t xml:space="preserve">ility of the Developer for costs related to System Upgrade Facilities and System Deliverability Upgrades shall be determined in accordance with the provisions of Attachment S </w:t>
      </w:r>
      <w:r>
        <w:rPr>
          <w:color w:val="000000"/>
          <w:spacing w:val="-3"/>
        </w:rPr>
        <w:t xml:space="preserve">to the NYISO OATT. </w:t>
      </w:r>
    </w:p>
    <w:p w:rsidR="00D35634" w:rsidRDefault="000E2AC8">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Systems.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For the re-pay</w:t>
      </w:r>
      <w:r>
        <w:rPr>
          <w:color w:val="000000"/>
          <w:spacing w:val="-2"/>
        </w:rPr>
        <w:t xml:space="preserve">ment of amounts advanced to Affected System Operator for System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Upgrade Facilities or System Deliverability Upgrades, the Developer and Affected System </w:t>
      </w:r>
    </w:p>
    <w:p w:rsidR="00D35634" w:rsidRDefault="000E2AC8">
      <w:pPr>
        <w:autoSpaceDE w:val="0"/>
        <w:autoSpaceDN w:val="0"/>
        <w:adjustRightInd w:val="0"/>
        <w:spacing w:before="8" w:line="276" w:lineRule="exact"/>
        <w:ind w:left="1440"/>
        <w:rPr>
          <w:color w:val="000000"/>
          <w:spacing w:val="-2"/>
        </w:rPr>
      </w:pPr>
      <w:r>
        <w:rPr>
          <w:color w:val="000000"/>
          <w:spacing w:val="-2"/>
        </w:rPr>
        <w:t xml:space="preserve">Operator shall enter into an agreement that provides for such re-payment, but only if </w:t>
      </w:r>
    </w:p>
    <w:p w:rsidR="00D35634" w:rsidRDefault="000E2AC8">
      <w:pPr>
        <w:autoSpaceDE w:val="0"/>
        <w:autoSpaceDN w:val="0"/>
        <w:adjustRightInd w:val="0"/>
        <w:spacing w:before="7" w:line="273" w:lineRule="exact"/>
        <w:ind w:left="1440" w:right="1349"/>
        <w:rPr>
          <w:color w:val="000000"/>
          <w:spacing w:val="-3"/>
        </w:rPr>
      </w:pPr>
      <w:r>
        <w:rPr>
          <w:color w:val="000000"/>
          <w:spacing w:val="-2"/>
        </w:rPr>
        <w:t xml:space="preserve">responsibility </w:t>
      </w:r>
      <w:r>
        <w:rPr>
          <w:color w:val="000000"/>
          <w:spacing w:val="-2"/>
        </w:rPr>
        <w:t>for the cost of such System Upgrade Facilities or System Deliverability Upgrades is not to be allocated in accordance with Attachment S to the NYISO OATT.  The agreement shall specify the terms governing payments to be made by the Developer to the Affected</w:t>
      </w:r>
      <w:r>
        <w:rPr>
          <w:color w:val="000000"/>
          <w:spacing w:val="-2"/>
        </w:rPr>
        <w:t xml:space="preserve"> System </w:t>
      </w:r>
      <w:r>
        <w:rPr>
          <w:color w:val="000000"/>
          <w:spacing w:val="-3"/>
        </w:rPr>
        <w:t xml:space="preserve">Operator as well as the re-payment by the Affected System Operator. </w:t>
      </w:r>
    </w:p>
    <w:p w:rsidR="00D35634" w:rsidRDefault="000E2AC8">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3" w:line="276" w:lineRule="exact"/>
        <w:ind w:left="2160"/>
        <w:rPr>
          <w:color w:val="000000"/>
          <w:spacing w:val="-2"/>
        </w:rPr>
      </w:pPr>
      <w:r>
        <w:rPr>
          <w:color w:val="000000"/>
          <w:spacing w:val="-2"/>
        </w:rPr>
        <w:t xml:space="preserve">At least thirty (30) Calendar Days prior to the commencement of the procurement,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installation, or construction of a discrete portion of a Connecting Transmission Owner’s </w:t>
      </w:r>
    </w:p>
    <w:p w:rsidR="00D35634" w:rsidRDefault="000E2AC8">
      <w:pPr>
        <w:autoSpaceDE w:val="0"/>
        <w:autoSpaceDN w:val="0"/>
        <w:adjustRightInd w:val="0"/>
        <w:spacing w:before="6" w:line="274" w:lineRule="exact"/>
        <w:ind w:left="1440" w:right="1360"/>
        <w:rPr>
          <w:color w:val="000000"/>
          <w:spacing w:val="-3"/>
        </w:rPr>
      </w:pPr>
      <w:r>
        <w:rPr>
          <w:color w:val="000000"/>
          <w:spacing w:val="-2"/>
        </w:rPr>
        <w:t>Attachment Facilities, Developer shall provide Connecting Transmission Owner, at Developer’s option, a guarantee, a surety bond, letter of credit or other form of sec</w:t>
      </w:r>
      <w:r>
        <w:rPr>
          <w:color w:val="000000"/>
          <w:spacing w:val="-2"/>
        </w:rPr>
        <w:t>urity that is reasonably acceptable to Connecting Transmission Owner and is consistent with the Uniform Commercial Code of the jurisdiction identified</w:t>
      </w:r>
      <w:r>
        <w:rPr>
          <w:rFonts w:ascii="Times New Roman Bold" w:hAnsi="Times New Roman Bold"/>
          <w:color w:val="000000"/>
          <w:spacing w:val="-2"/>
        </w:rPr>
        <w:t xml:space="preserve"> </w:t>
      </w:r>
      <w:r>
        <w:rPr>
          <w:color w:val="000000"/>
          <w:spacing w:val="-2"/>
        </w:rPr>
        <w:t xml:space="preserve">in Article 14.2.1 of this Agreement.  Such security for </w:t>
      </w:r>
      <w:r>
        <w:rPr>
          <w:color w:val="000000"/>
          <w:spacing w:val="-2"/>
        </w:rPr>
        <w:br/>
        <w:t>payment shall be in an amount sufficient to cove</w:t>
      </w:r>
      <w:r>
        <w:rPr>
          <w:color w:val="000000"/>
          <w:spacing w:val="-2"/>
        </w:rPr>
        <w:t xml:space="preserve">r the cost for the Developer’s share of </w:t>
      </w:r>
      <w:r>
        <w:rPr>
          <w:color w:val="000000"/>
          <w:spacing w:val="-2"/>
        </w:rPr>
        <w:br/>
        <w:t xml:space="preserve">constructing, procuring and installing the applicable portion of Connecting Transmission </w:t>
      </w:r>
      <w:r>
        <w:rPr>
          <w:color w:val="000000"/>
          <w:spacing w:val="-2"/>
        </w:rPr>
        <w:br/>
        <w:t xml:space="preserve">Owner’s Attachment Facilities, and shall be reduced on a dollar-for-dollar basis for payments </w:t>
      </w:r>
      <w:r>
        <w:rPr>
          <w:color w:val="000000"/>
          <w:spacing w:val="-3"/>
        </w:rPr>
        <w:t>made to Connecting Transmission</w:t>
      </w:r>
      <w:r>
        <w:rPr>
          <w:color w:val="000000"/>
          <w:spacing w:val="-3"/>
        </w:rPr>
        <w:t xml:space="preserve"> Owner for these purposes. </w:t>
      </w: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89" w:line="276" w:lineRule="exact"/>
        <w:ind w:left="6000"/>
        <w:rPr>
          <w:color w:val="000000"/>
          <w:spacing w:val="-3"/>
        </w:rPr>
      </w:pPr>
      <w:r>
        <w:rPr>
          <w:color w:val="000000"/>
          <w:spacing w:val="-3"/>
        </w:rPr>
        <w:t xml:space="preserve">43 </w:t>
      </w:r>
      <w:r w:rsidR="00D35634">
        <w:rPr>
          <w:color w:val="000000"/>
          <w:spacing w:val="-3"/>
        </w:rPr>
        <w:pict>
          <v:polyline id="_x0000_s1030" style="position:absolute;left:0;text-align:left;z-index:-251616256;mso-position-horizontal-relative:page;mso-position-vertical-relative:page" points="182pt,251.5pt,185pt,251.5pt,185pt,250.5pt,182pt,250.5pt,182pt,251.5pt" coordsize="60,20" o:allowincell="f" fillcolor="black" stroked="f">
            <v:path arrowok="t"/>
            <w10:wrap anchorx="page" anchory="page"/>
          </v:polyline>
        </w:pict>
      </w:r>
      <w:r w:rsidR="00D35634">
        <w:rPr>
          <w:color w:val="000000"/>
          <w:spacing w:val="-3"/>
        </w:rPr>
        <w:pict>
          <v:polyline id="_x0000_s1031" style="position:absolute;left:0;text-align:left;z-index:-251615232;mso-position-horizontal-relative:page;mso-position-vertical-relative:page" points="182pt,252.8pt,185pt,252.8pt,185pt,251.8pt,182pt,251.8pt,182pt,252.8pt" coordsize="60,2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306"/>
          <w:headerReference w:type="default" r:id="rId307"/>
          <w:footerReference w:type="even" r:id="rId308"/>
          <w:footerReference w:type="default" r:id="rId309"/>
          <w:headerReference w:type="first" r:id="rId310"/>
          <w:footerReference w:type="first" r:id="rId31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1" w:name="Pg52"/>
      <w:bookmarkEnd w:id="5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68" w:line="276" w:lineRule="exact"/>
        <w:ind w:left="2160"/>
        <w:rPr>
          <w:color w:val="000000"/>
          <w:spacing w:val="-3"/>
        </w:rPr>
      </w:pPr>
      <w:r>
        <w:rPr>
          <w:color w:val="000000"/>
          <w:spacing w:val="-3"/>
        </w:rPr>
        <w:t xml:space="preserve">In addition: </w:t>
      </w:r>
    </w:p>
    <w:p w:rsidR="00D35634" w:rsidRDefault="000E2AC8">
      <w:pPr>
        <w:autoSpaceDE w:val="0"/>
        <w:autoSpaceDN w:val="0"/>
        <w:adjustRightInd w:val="0"/>
        <w:spacing w:before="221" w:line="280" w:lineRule="exact"/>
        <w:ind w:left="1440" w:right="1353" w:firstLine="720"/>
        <w:rPr>
          <w:color w:val="000000"/>
          <w:spacing w:val="-3"/>
        </w:rPr>
      </w:pPr>
      <w:r>
        <w:rPr>
          <w:rFonts w:ascii="Times New Roman Bold" w:hAnsi="Times New Roman Bold"/>
          <w:color w:val="000000"/>
          <w:spacing w:val="-1"/>
        </w:rPr>
        <w:t>11.5.1</w:t>
      </w:r>
      <w:r>
        <w:rPr>
          <w:color w:val="000000"/>
          <w:spacing w:val="-1"/>
        </w:rPr>
        <w:t xml:space="preserve"> The guarantee must be made by an entity that meets the commercially reasonable </w:t>
      </w:r>
      <w:r>
        <w:rPr>
          <w:color w:val="000000"/>
          <w:spacing w:val="-2"/>
        </w:rPr>
        <w:t xml:space="preserve">creditworthiness requirements of Connecting Transmission Owner, and contains terms and </w:t>
      </w:r>
      <w:r>
        <w:rPr>
          <w:color w:val="000000"/>
          <w:spacing w:val="-2"/>
        </w:rPr>
        <w:br/>
        <w:t>conditions that guarantee payment of any amount that may be due from</w:t>
      </w:r>
      <w:r>
        <w:rPr>
          <w:color w:val="000000"/>
          <w:spacing w:val="-2"/>
        </w:rPr>
        <w:t xml:space="preserve"> Developer, up to an </w:t>
      </w:r>
      <w:r>
        <w:rPr>
          <w:color w:val="000000"/>
          <w:spacing w:val="-2"/>
        </w:rPr>
        <w:br/>
      </w:r>
      <w:r>
        <w:rPr>
          <w:color w:val="000000"/>
          <w:spacing w:val="-3"/>
        </w:rPr>
        <w:t xml:space="preserve">agreed-to maximum amount. </w:t>
      </w:r>
    </w:p>
    <w:p w:rsidR="00D35634" w:rsidRDefault="000E2AC8">
      <w:pPr>
        <w:autoSpaceDE w:val="0"/>
        <w:autoSpaceDN w:val="0"/>
        <w:adjustRightInd w:val="0"/>
        <w:spacing w:before="257" w:line="260" w:lineRule="exact"/>
        <w:ind w:left="1440" w:right="1332" w:firstLine="720"/>
        <w:jc w:val="both"/>
        <w:rPr>
          <w:color w:val="000000"/>
          <w:spacing w:val="-1"/>
        </w:rPr>
      </w:pPr>
      <w:r>
        <w:rPr>
          <w:rFonts w:ascii="Times New Roman Bold" w:hAnsi="Times New Roman Bold"/>
          <w:color w:val="000000"/>
          <w:spacing w:val="-1"/>
        </w:rPr>
        <w:t>11.5.2</w:t>
      </w:r>
      <w:r>
        <w:rPr>
          <w:color w:val="000000"/>
          <w:spacing w:val="-1"/>
        </w:rPr>
        <w:t xml:space="preserve"> The letter of credit must be issued by a financial institution reasonably acceptable to Connecting Transmission Owner and must specify a reasonable expiration date. </w:t>
      </w:r>
    </w:p>
    <w:p w:rsidR="00D35634" w:rsidRDefault="000E2AC8">
      <w:pPr>
        <w:autoSpaceDE w:val="0"/>
        <w:autoSpaceDN w:val="0"/>
        <w:adjustRightInd w:val="0"/>
        <w:spacing w:before="244" w:line="280" w:lineRule="exact"/>
        <w:ind w:left="1440" w:right="2401" w:firstLine="720"/>
        <w:jc w:val="both"/>
        <w:rPr>
          <w:color w:val="000000"/>
          <w:spacing w:val="-1"/>
        </w:rPr>
      </w:pPr>
      <w:r>
        <w:rPr>
          <w:rFonts w:ascii="Times New Roman Bold" w:hAnsi="Times New Roman Bold"/>
          <w:color w:val="000000"/>
          <w:spacing w:val="-1"/>
        </w:rPr>
        <w:t>11.5.3</w:t>
      </w:r>
      <w:r>
        <w:rPr>
          <w:color w:val="000000"/>
          <w:spacing w:val="-1"/>
        </w:rPr>
        <w:t xml:space="preserve"> The surety bond must be issued by an insurer reasonably acceptable to Connecting Transmission Owner and must specify a reasonable expiration date. </w:t>
      </w:r>
    </w:p>
    <w:p w:rsidR="00D35634" w:rsidRDefault="000E2AC8">
      <w:pPr>
        <w:autoSpaceDE w:val="0"/>
        <w:autoSpaceDN w:val="0"/>
        <w:adjustRightInd w:val="0"/>
        <w:spacing w:before="240" w:line="280" w:lineRule="exact"/>
        <w:ind w:left="1440" w:right="1827" w:firstLine="720"/>
        <w:jc w:val="both"/>
        <w:rPr>
          <w:color w:val="000000"/>
          <w:spacing w:val="-1"/>
        </w:rPr>
      </w:pPr>
      <w:r>
        <w:rPr>
          <w:rFonts w:ascii="Times New Roman Bold" w:hAnsi="Times New Roman Bold"/>
          <w:color w:val="000000"/>
          <w:spacing w:val="-1"/>
        </w:rPr>
        <w:t>11.5.4</w:t>
      </w:r>
      <w:r>
        <w:rPr>
          <w:color w:val="000000"/>
          <w:spacing w:val="-1"/>
        </w:rPr>
        <w:t xml:space="preserve"> Attachment S to the NYISO OATT shall govern the Security that Developer provides for System Upgrade </w:t>
      </w:r>
      <w:r>
        <w:rPr>
          <w:color w:val="000000"/>
          <w:spacing w:val="-1"/>
        </w:rPr>
        <w:t xml:space="preserve">Facilities and System Deliverability Upgrades.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Compensation for Emergency Services.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2" w:line="280" w:lineRule="exact"/>
        <w:ind w:left="1440" w:right="1296" w:firstLine="720"/>
        <w:jc w:val="both"/>
        <w:rPr>
          <w:color w:val="000000"/>
          <w:spacing w:val="-3"/>
        </w:rPr>
      </w:pPr>
      <w:r>
        <w:rPr>
          <w:color w:val="000000"/>
          <w:spacing w:val="-2"/>
        </w:rPr>
        <w:t xml:space="preserve">If, during an Emergency State, the Developer provides services at the request or direction </w:t>
      </w:r>
      <w:r>
        <w:rPr>
          <w:color w:val="000000"/>
          <w:spacing w:val="-2"/>
        </w:rPr>
        <w:t xml:space="preserve">of the NYISO or Connecting Transmission Owner, the Developer will be compensated for such </w:t>
      </w:r>
      <w:r>
        <w:rPr>
          <w:color w:val="000000"/>
          <w:spacing w:val="-3"/>
        </w:rPr>
        <w:t xml:space="preserve">services in accordance with the NYISO Services Tariff.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Notwithstanding anything in the NYISO OATT to the contrary, the Connecting </w:t>
      </w:r>
    </w:p>
    <w:p w:rsidR="00D35634" w:rsidRDefault="000E2AC8">
      <w:pPr>
        <w:autoSpaceDE w:val="0"/>
        <w:autoSpaceDN w:val="0"/>
        <w:adjustRightInd w:val="0"/>
        <w:spacing w:before="1" w:line="280" w:lineRule="exact"/>
        <w:ind w:left="1440" w:right="1263"/>
        <w:jc w:val="both"/>
        <w:rPr>
          <w:color w:val="000000"/>
          <w:spacing w:val="-3"/>
        </w:rPr>
      </w:pPr>
      <w:r>
        <w:rPr>
          <w:color w:val="000000"/>
          <w:spacing w:val="-2"/>
        </w:rPr>
        <w:t>Transmiss</w:t>
      </w:r>
      <w:r>
        <w:rPr>
          <w:color w:val="000000"/>
          <w:spacing w:val="-2"/>
        </w:rPr>
        <w:t xml:space="preserve">ion Owner may propose to recover line outage costs associated with the installation of Connecting Transmission Owner’s Attachment Facilities or System Upgrade Facilities or System </w:t>
      </w:r>
      <w:r>
        <w:rPr>
          <w:color w:val="000000"/>
          <w:spacing w:val="-3"/>
        </w:rPr>
        <w:t xml:space="preserve">Deliverability Upgrades on a case-by-case basis. </w:t>
      </w:r>
    </w:p>
    <w:p w:rsidR="00D35634" w:rsidRDefault="00D35634">
      <w:pPr>
        <w:autoSpaceDE w:val="0"/>
        <w:autoSpaceDN w:val="0"/>
        <w:adjustRightInd w:val="0"/>
        <w:spacing w:line="276" w:lineRule="exact"/>
        <w:ind w:left="4490"/>
        <w:rPr>
          <w:color w:val="000000"/>
          <w:spacing w:val="-3"/>
        </w:rPr>
      </w:pPr>
    </w:p>
    <w:p w:rsidR="00D35634" w:rsidRDefault="000E2AC8">
      <w:pPr>
        <w:autoSpaceDE w:val="0"/>
        <w:autoSpaceDN w:val="0"/>
        <w:adjustRightInd w:val="0"/>
        <w:spacing w:before="208" w:line="276" w:lineRule="exact"/>
        <w:ind w:left="4490"/>
        <w:rPr>
          <w:rFonts w:ascii="Times New Roman Bold" w:hAnsi="Times New Roman Bold"/>
          <w:color w:val="000000"/>
          <w:spacing w:val="-3"/>
        </w:rPr>
      </w:pPr>
      <w:r>
        <w:rPr>
          <w:rFonts w:ascii="Times New Roman Bold" w:hAnsi="Times New Roman Bold"/>
          <w:color w:val="000000"/>
          <w:spacing w:val="-3"/>
        </w:rPr>
        <w:t xml:space="preserve">ARTICLE 12.  INVOICE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t>General.</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8" w:line="277" w:lineRule="exact"/>
        <w:ind w:left="1440" w:right="1308" w:firstLine="720"/>
        <w:rPr>
          <w:color w:val="000000"/>
          <w:spacing w:val="-3"/>
        </w:rPr>
      </w:pPr>
      <w:r>
        <w:rPr>
          <w:color w:val="000000"/>
          <w:spacing w:val="-2"/>
        </w:rPr>
        <w:t xml:space="preserve">The Developer and Connecting Transmission Owner shall each submit to the other Party, </w:t>
      </w:r>
      <w:r>
        <w:rPr>
          <w:color w:val="000000"/>
          <w:spacing w:val="-2"/>
        </w:rPr>
        <w:br/>
        <w:t xml:space="preserve">on a monthly basis, invoices of amounts due for the preceding month.  Each invoice shall state </w:t>
      </w:r>
      <w:r>
        <w:rPr>
          <w:color w:val="000000"/>
          <w:spacing w:val="-2"/>
        </w:rPr>
        <w:br/>
        <w:t xml:space="preserve">the month to which the invoice applies and fully describe </w:t>
      </w:r>
      <w:r>
        <w:rPr>
          <w:color w:val="000000"/>
          <w:spacing w:val="-2"/>
        </w:rPr>
        <w:t xml:space="preserve">the services and equipment provided. </w:t>
      </w:r>
      <w:r>
        <w:rPr>
          <w:color w:val="000000"/>
          <w:spacing w:val="-2"/>
        </w:rPr>
        <w:br/>
        <w:t xml:space="preserve">The Developer and Connecting Transmission Owner may discharge mutual debts and payment </w:t>
      </w:r>
      <w:r>
        <w:rPr>
          <w:color w:val="000000"/>
          <w:spacing w:val="-2"/>
        </w:rPr>
        <w:br/>
        <w:t xml:space="preserve">obligations due and owing to each other on the same date through netting, in which case all </w:t>
      </w:r>
      <w:r>
        <w:rPr>
          <w:color w:val="000000"/>
          <w:spacing w:val="-2"/>
        </w:rPr>
        <w:br/>
        <w:t>amounts one Party owes to the other P</w:t>
      </w:r>
      <w:r>
        <w:rPr>
          <w:color w:val="000000"/>
          <w:spacing w:val="-2"/>
        </w:rPr>
        <w:t xml:space="preserve">arty under this Agreement, including interest payments or </w:t>
      </w:r>
      <w:r>
        <w:rPr>
          <w:color w:val="000000"/>
          <w:spacing w:val="-2"/>
        </w:rPr>
        <w:br/>
        <w:t xml:space="preserve">credits, shall be netted so that only the net amount remaining due shall be paid by the owing </w:t>
      </w:r>
      <w:r>
        <w:rPr>
          <w:color w:val="000000"/>
          <w:spacing w:val="-2"/>
        </w:rPr>
        <w:br/>
      </w:r>
      <w:r>
        <w:rPr>
          <w:color w:val="000000"/>
          <w:spacing w:val="-3"/>
        </w:rPr>
        <w:t xml:space="preserve">Party.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80" w:line="276" w:lineRule="exact"/>
        <w:ind w:left="6000"/>
        <w:rPr>
          <w:color w:val="000000"/>
          <w:spacing w:val="-3"/>
        </w:rPr>
      </w:pPr>
      <w:r>
        <w:rPr>
          <w:color w:val="000000"/>
          <w:spacing w:val="-3"/>
        </w:rPr>
        <w:t xml:space="preserve">44 </w:t>
      </w:r>
    </w:p>
    <w:p w:rsidR="00D35634" w:rsidRDefault="00D35634">
      <w:pPr>
        <w:autoSpaceDE w:val="0"/>
        <w:autoSpaceDN w:val="0"/>
        <w:adjustRightInd w:val="0"/>
        <w:rPr>
          <w:color w:val="000000"/>
          <w:spacing w:val="-3"/>
        </w:rPr>
        <w:sectPr w:rsidR="00D35634">
          <w:headerReference w:type="even" r:id="rId312"/>
          <w:headerReference w:type="default" r:id="rId313"/>
          <w:footerReference w:type="even" r:id="rId314"/>
          <w:footerReference w:type="default" r:id="rId315"/>
          <w:headerReference w:type="first" r:id="rId316"/>
          <w:footerReference w:type="first" r:id="rId31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2" w:name="Pg53"/>
      <w:bookmarkEnd w:id="5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4" w:line="277" w:lineRule="exact"/>
        <w:ind w:left="1440" w:right="1285" w:firstLine="720"/>
        <w:rPr>
          <w:color w:val="000000"/>
          <w:spacing w:val="-2"/>
        </w:rPr>
      </w:pPr>
      <w:r>
        <w:rPr>
          <w:color w:val="000000"/>
          <w:spacing w:val="-2"/>
        </w:rPr>
        <w:t xml:space="preserve">Within six months after completion of the construction of the Connecting Transmission </w:t>
      </w:r>
      <w:r>
        <w:rPr>
          <w:color w:val="000000"/>
          <w:spacing w:val="-2"/>
        </w:rPr>
        <w:br/>
      </w:r>
      <w:r>
        <w:rPr>
          <w:color w:val="000000"/>
          <w:spacing w:val="-2"/>
        </w:rPr>
        <w:t xml:space="preserve">Owner’s Attachment Facilities and the System Upgrade Facilities and System Deliverability </w:t>
      </w:r>
      <w:r>
        <w:rPr>
          <w:color w:val="000000"/>
          <w:spacing w:val="-2"/>
        </w:rPr>
        <w:br/>
        <w:t xml:space="preserve">Upgrades, Connecting Transmission Owner shall provide an invoice of the final cost of the </w:t>
      </w:r>
      <w:r>
        <w:rPr>
          <w:color w:val="000000"/>
          <w:spacing w:val="-2"/>
        </w:rPr>
        <w:br/>
        <w:t xml:space="preserve">construction of the Connecting Transmission Owner’s Attachment Facilities </w:t>
      </w:r>
      <w:r>
        <w:rPr>
          <w:color w:val="000000"/>
          <w:spacing w:val="-2"/>
        </w:rPr>
        <w:t xml:space="preserve">and the System </w:t>
      </w:r>
      <w:r>
        <w:rPr>
          <w:color w:val="000000"/>
          <w:spacing w:val="-2"/>
        </w:rPr>
        <w:br/>
        <w:t xml:space="preserve">Upgrade Facilities and System Deliverability Upgrades, determined in accordance with </w:t>
      </w:r>
      <w:r>
        <w:rPr>
          <w:color w:val="000000"/>
          <w:spacing w:val="-2"/>
        </w:rPr>
        <w:br/>
        <w:t xml:space="preserve">Attachment S to the NYISO OATT, and shall set forth such costs in sufficient detail to enable </w:t>
      </w:r>
      <w:r>
        <w:rPr>
          <w:color w:val="000000"/>
          <w:spacing w:val="-2"/>
        </w:rPr>
        <w:br/>
        <w:t>Developer to compare the actual costs with the estimates an</w:t>
      </w:r>
      <w:r>
        <w:rPr>
          <w:color w:val="000000"/>
          <w:spacing w:val="-2"/>
        </w:rPr>
        <w:t xml:space="preserve">d to ascertain deviations, if any, from </w:t>
      </w:r>
      <w:r>
        <w:rPr>
          <w:color w:val="000000"/>
          <w:spacing w:val="-2"/>
        </w:rPr>
        <w:br/>
        <w:t xml:space="preserve">the cost estimates.  Connecting Transmission Owner shall refund to Developer any amount by </w:t>
      </w:r>
      <w:r>
        <w:rPr>
          <w:color w:val="000000"/>
          <w:spacing w:val="-2"/>
        </w:rPr>
        <w:br/>
        <w:t xml:space="preserve">which the actual payment by Developer for estimated costs exceeds the actual costs of </w:t>
      </w:r>
      <w:r>
        <w:rPr>
          <w:color w:val="000000"/>
          <w:spacing w:val="-2"/>
        </w:rPr>
        <w:br/>
        <w:t>construction within thirty (30) Cale</w:t>
      </w:r>
      <w:r>
        <w:rPr>
          <w:color w:val="000000"/>
          <w:spacing w:val="-2"/>
        </w:rPr>
        <w:t xml:space="preserve">ndar Days of the issuance of such final construction invoice.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2"/>
        </w:rPr>
      </w:pPr>
      <w:r>
        <w:rPr>
          <w:color w:val="000000"/>
          <w:spacing w:val="-2"/>
        </w:rPr>
        <w:t xml:space="preserve">Invoices shall be rendered to the paying Party at the address specified in Appendix F </w:t>
      </w:r>
    </w:p>
    <w:p w:rsidR="00D35634" w:rsidRDefault="000E2AC8">
      <w:pPr>
        <w:autoSpaceDE w:val="0"/>
        <w:autoSpaceDN w:val="0"/>
        <w:adjustRightInd w:val="0"/>
        <w:spacing w:before="5" w:line="275" w:lineRule="exact"/>
        <w:ind w:left="1440" w:right="1282"/>
        <w:rPr>
          <w:color w:val="000000"/>
          <w:spacing w:val="-3"/>
        </w:rPr>
      </w:pPr>
      <w:r>
        <w:rPr>
          <w:color w:val="000000"/>
          <w:spacing w:val="-2"/>
        </w:rPr>
        <w:t xml:space="preserve">hereto.  The Party receiving the invoice shall pay the invoice within thirty (30) Calendar </w:t>
      </w:r>
      <w:r>
        <w:rPr>
          <w:color w:val="000000"/>
          <w:spacing w:val="-2"/>
        </w:rPr>
        <w:t xml:space="preserve">Days of </w:t>
      </w:r>
      <w:r>
        <w:rPr>
          <w:color w:val="000000"/>
          <w:spacing w:val="-2"/>
        </w:rPr>
        <w:br/>
        <w:t xml:space="preserve">receipt.  All payments shall be made in immediately available funds payable to the other Party, </w:t>
      </w:r>
      <w:r>
        <w:rPr>
          <w:color w:val="000000"/>
          <w:spacing w:val="-2"/>
        </w:rPr>
        <w:br/>
        <w:t xml:space="preserve">or by wire transfer to a bank named and account designated by the invoicing Party.  Payment of </w:t>
      </w:r>
      <w:r>
        <w:rPr>
          <w:color w:val="000000"/>
          <w:spacing w:val="-2"/>
        </w:rPr>
        <w:br/>
        <w:t>invoices will not constitute a waiver of any rights or</w:t>
      </w:r>
      <w:r>
        <w:rPr>
          <w:color w:val="000000"/>
          <w:spacing w:val="-2"/>
        </w:rPr>
        <w:t xml:space="preserve"> claims the paying Party may have under this </w:t>
      </w:r>
      <w:r>
        <w:rPr>
          <w:color w:val="000000"/>
          <w:spacing w:val="-2"/>
        </w:rPr>
        <w:br/>
      </w:r>
      <w:r>
        <w:rPr>
          <w:color w:val="000000"/>
          <w:spacing w:val="-3"/>
        </w:rPr>
        <w:t xml:space="preserve">Agreement. </w:t>
      </w:r>
    </w:p>
    <w:p w:rsidR="00D35634" w:rsidRDefault="000E2AC8">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9" w:line="275" w:lineRule="exact"/>
        <w:ind w:left="1440" w:right="1269" w:firstLine="720"/>
        <w:rPr>
          <w:color w:val="000000"/>
          <w:spacing w:val="-2"/>
        </w:rPr>
      </w:pPr>
      <w:r>
        <w:rPr>
          <w:color w:val="000000"/>
          <w:spacing w:val="-2"/>
        </w:rPr>
        <w:t xml:space="preserve">In the event of a billing dispute between Connecting Transmission Owner and Developer, </w:t>
      </w:r>
      <w:r>
        <w:rPr>
          <w:color w:val="000000"/>
          <w:spacing w:val="-2"/>
        </w:rPr>
        <w:br/>
        <w:t xml:space="preserve">Connecting Transmission Owner shall continue to perform under this Agreement as long as </w:t>
      </w:r>
      <w:r>
        <w:rPr>
          <w:color w:val="000000"/>
          <w:spacing w:val="-2"/>
        </w:rPr>
        <w:br/>
      </w:r>
      <w:r>
        <w:rPr>
          <w:color w:val="000000"/>
          <w:spacing w:val="-2"/>
        </w:rPr>
        <w:t xml:space="preserve">Developer: (i) continues to make all payments not in dispute; and (ii) pays to Connecting </w:t>
      </w:r>
      <w:r>
        <w:rPr>
          <w:color w:val="000000"/>
          <w:spacing w:val="-2"/>
        </w:rPr>
        <w:br/>
        <w:t xml:space="preserve">Transmission Owner or into an independent escrow account the portion of the invoice in dispute, </w:t>
      </w:r>
      <w:r>
        <w:rPr>
          <w:color w:val="000000"/>
          <w:spacing w:val="-2"/>
        </w:rPr>
        <w:br/>
        <w:t>pending resolution of such dispute.  If Developer fails to meet thes</w:t>
      </w:r>
      <w:r>
        <w:rPr>
          <w:color w:val="000000"/>
          <w:spacing w:val="-2"/>
        </w:rPr>
        <w:t xml:space="preserve">e two requirements for </w:t>
      </w:r>
      <w:r>
        <w:rPr>
          <w:color w:val="000000"/>
          <w:spacing w:val="-2"/>
        </w:rPr>
        <w:br/>
        <w:t xml:space="preserve">continuation of service, then Connecting Transmission Owner may provide notice to Developer </w:t>
      </w:r>
      <w:r>
        <w:rPr>
          <w:color w:val="000000"/>
          <w:spacing w:val="-2"/>
        </w:rPr>
        <w:br/>
        <w:t xml:space="preserve">of a Default pursuant to Article 17.  Within thirty (30) Calendar Days after the resolution of the </w:t>
      </w:r>
      <w:r>
        <w:rPr>
          <w:color w:val="000000"/>
          <w:spacing w:val="-2"/>
        </w:rPr>
        <w:br/>
        <w:t>dispute, the Party that owes money to t</w:t>
      </w:r>
      <w:r>
        <w:rPr>
          <w:color w:val="000000"/>
          <w:spacing w:val="-2"/>
        </w:rPr>
        <w:t xml:space="preserve">he other Party shall pay the amount due with interest </w:t>
      </w:r>
      <w:r>
        <w:rPr>
          <w:color w:val="000000"/>
          <w:spacing w:val="-2"/>
        </w:rPr>
        <w:br/>
        <w:t xml:space="preserve">calculated in accord with the methodology set forth in FERC’s Regulations at 18 C.F.R.  § </w:t>
      </w:r>
    </w:p>
    <w:p w:rsidR="00D35634" w:rsidRDefault="000E2AC8">
      <w:pPr>
        <w:autoSpaceDE w:val="0"/>
        <w:autoSpaceDN w:val="0"/>
        <w:adjustRightInd w:val="0"/>
        <w:spacing w:before="5" w:line="276" w:lineRule="exact"/>
        <w:ind w:left="1440"/>
        <w:rPr>
          <w:color w:val="000000"/>
          <w:spacing w:val="-3"/>
        </w:rPr>
      </w:pPr>
      <w:r>
        <w:rPr>
          <w:color w:val="000000"/>
          <w:spacing w:val="-3"/>
        </w:rPr>
        <w:t xml:space="preserve">35.19a(a)(2)(iii). </w:t>
      </w:r>
    </w:p>
    <w:p w:rsidR="00D35634" w:rsidRDefault="00D35634">
      <w:pPr>
        <w:autoSpaceDE w:val="0"/>
        <w:autoSpaceDN w:val="0"/>
        <w:adjustRightInd w:val="0"/>
        <w:spacing w:line="276" w:lineRule="exact"/>
        <w:ind w:left="4147"/>
        <w:rPr>
          <w:color w:val="000000"/>
          <w:spacing w:val="-3"/>
        </w:rPr>
      </w:pPr>
    </w:p>
    <w:p w:rsidR="00D35634" w:rsidRDefault="000E2AC8">
      <w:pPr>
        <w:autoSpaceDE w:val="0"/>
        <w:autoSpaceDN w:val="0"/>
        <w:adjustRightInd w:val="0"/>
        <w:spacing w:before="208" w:line="276" w:lineRule="exact"/>
        <w:ind w:left="4147"/>
        <w:rPr>
          <w:rFonts w:ascii="Times New Roman Bold" w:hAnsi="Times New Roman Bold"/>
          <w:color w:val="000000"/>
          <w:spacing w:val="-3"/>
        </w:rPr>
      </w:pPr>
      <w:r>
        <w:rPr>
          <w:rFonts w:ascii="Times New Roman Bold" w:hAnsi="Times New Roman Bold"/>
          <w:color w:val="000000"/>
          <w:spacing w:val="-3"/>
        </w:rPr>
        <w:t xml:space="preserve">ARTICLE 13. EMERGENCIES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9" w:line="276" w:lineRule="exact"/>
        <w:ind w:left="14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t>Obligations.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0" w:line="280" w:lineRule="exact"/>
        <w:ind w:left="1440" w:right="1271" w:firstLine="720"/>
        <w:jc w:val="both"/>
        <w:rPr>
          <w:color w:val="000000"/>
          <w:spacing w:val="-3"/>
        </w:rPr>
      </w:pPr>
      <w:r>
        <w:rPr>
          <w:color w:val="000000"/>
          <w:spacing w:val="-2"/>
        </w:rPr>
        <w:t xml:space="preserve">Each Party shall comply with the Emergency State procedures of NYISO, the applicable Reliability Councils, Applicable Laws and Regulations, and any emergency procedures agreed to </w:t>
      </w:r>
      <w:r>
        <w:rPr>
          <w:color w:val="000000"/>
          <w:spacing w:val="-3"/>
        </w:rPr>
        <w:t xml:space="preserve">by the NYISO Operating Committee.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12" w:line="276" w:lineRule="exact"/>
        <w:ind w:left="6000"/>
        <w:rPr>
          <w:color w:val="000000"/>
          <w:spacing w:val="-3"/>
        </w:rPr>
      </w:pPr>
      <w:r>
        <w:rPr>
          <w:color w:val="000000"/>
          <w:spacing w:val="-3"/>
        </w:rPr>
        <w:t xml:space="preserve">45 </w:t>
      </w:r>
    </w:p>
    <w:p w:rsidR="00D35634" w:rsidRDefault="00D35634">
      <w:pPr>
        <w:autoSpaceDE w:val="0"/>
        <w:autoSpaceDN w:val="0"/>
        <w:adjustRightInd w:val="0"/>
        <w:rPr>
          <w:color w:val="000000"/>
          <w:spacing w:val="-3"/>
        </w:rPr>
        <w:sectPr w:rsidR="00D35634">
          <w:headerReference w:type="even" r:id="rId318"/>
          <w:headerReference w:type="default" r:id="rId319"/>
          <w:footerReference w:type="even" r:id="rId320"/>
          <w:footerReference w:type="default" r:id="rId321"/>
          <w:headerReference w:type="first" r:id="rId322"/>
          <w:footerReference w:type="first" r:id="rId32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3" w:name="Pg54"/>
      <w:bookmarkEnd w:id="5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NYISO or, as applicable, Connecting Transmission Owner shall notify Developer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promptly when it becomes aware of an Emergency State that affects the Connecting </w:t>
      </w:r>
    </w:p>
    <w:p w:rsidR="00D35634" w:rsidRDefault="000E2AC8">
      <w:pPr>
        <w:autoSpaceDE w:val="0"/>
        <w:autoSpaceDN w:val="0"/>
        <w:adjustRightInd w:val="0"/>
        <w:spacing w:before="4" w:line="276" w:lineRule="exact"/>
        <w:ind w:left="1440" w:right="1282"/>
        <w:rPr>
          <w:color w:val="000000"/>
          <w:spacing w:val="-3"/>
        </w:rPr>
      </w:pPr>
      <w:r>
        <w:rPr>
          <w:color w:val="000000"/>
          <w:spacing w:val="-2"/>
        </w:rPr>
        <w:t xml:space="preserve">Transmission Owner’s Attachment Facilities or the New York State Transmission System that </w:t>
      </w:r>
      <w:r>
        <w:rPr>
          <w:color w:val="000000"/>
          <w:spacing w:val="-2"/>
        </w:rPr>
        <w:br/>
        <w:t xml:space="preserve">may </w:t>
      </w:r>
      <w:r>
        <w:rPr>
          <w:color w:val="000000"/>
          <w:spacing w:val="-2"/>
        </w:rPr>
        <w:t xml:space="preserve">reasonably be expected to affect Developer’s operation of the Large Generating Facility or the Developer’s Attachment Facilities.  Developer shall notify NYISO and Connecting </w:t>
      </w:r>
      <w:r>
        <w:rPr>
          <w:color w:val="000000"/>
          <w:spacing w:val="-2"/>
        </w:rPr>
        <w:br/>
        <w:t>Transmission Owner promptly when it becomes aware of an Emergency State that aff</w:t>
      </w:r>
      <w:r>
        <w:rPr>
          <w:color w:val="000000"/>
          <w:spacing w:val="-2"/>
        </w:rPr>
        <w:t xml:space="preserve">ects the </w:t>
      </w:r>
      <w:r>
        <w:rPr>
          <w:color w:val="000000"/>
          <w:spacing w:val="-2"/>
        </w:rPr>
        <w:br/>
        <w:t xml:space="preserve">Large Generating Facility or the Developer Attachment Facilities that may reasonably be </w:t>
      </w:r>
      <w:r>
        <w:rPr>
          <w:color w:val="000000"/>
          <w:spacing w:val="-2"/>
        </w:rPr>
        <w:br/>
        <w:t xml:space="preserve">expected to affect the New York State Transmission System or the Connecting Transmission </w:t>
      </w:r>
      <w:r>
        <w:rPr>
          <w:color w:val="000000"/>
          <w:spacing w:val="-2"/>
        </w:rPr>
        <w:br/>
        <w:t>Owner’s Attachment Facilities.  To the extent information is known,</w:t>
      </w:r>
      <w:r>
        <w:rPr>
          <w:color w:val="000000"/>
          <w:spacing w:val="-2"/>
        </w:rPr>
        <w:t xml:space="preserve"> the notification shall </w:t>
      </w:r>
      <w:r>
        <w:rPr>
          <w:color w:val="000000"/>
          <w:spacing w:val="-2"/>
        </w:rPr>
        <w:br/>
        <w:t xml:space="preserve">describe the Emergency State, the extent of the damage or deficiency, the expected effect on the operation of Developer’s or Connecting Transmission Owner’s facilities and operations, its </w:t>
      </w:r>
      <w:r>
        <w:rPr>
          <w:color w:val="000000"/>
          <w:spacing w:val="-2"/>
        </w:rPr>
        <w:br/>
        <w:t>anticipated duration and the corrective ac</w:t>
      </w:r>
      <w:r>
        <w:rPr>
          <w:color w:val="000000"/>
          <w:spacing w:val="-2"/>
        </w:rPr>
        <w:t xml:space="preserve">tion taken and/or to be taken.  The initial notice shall be </w:t>
      </w:r>
      <w:r>
        <w:rPr>
          <w:color w:val="000000"/>
          <w:spacing w:val="-3"/>
        </w:rPr>
        <w:t xml:space="preserve">followed as soon as practicable with written notice.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Immediate Action.</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 xml:space="preserve">Unless, in Developer’s reasonable judgment, immediate action is required, Developer </w:t>
      </w:r>
    </w:p>
    <w:p w:rsidR="00D35634" w:rsidRDefault="000E2AC8">
      <w:pPr>
        <w:autoSpaceDE w:val="0"/>
        <w:autoSpaceDN w:val="0"/>
        <w:adjustRightInd w:val="0"/>
        <w:spacing w:line="280" w:lineRule="exact"/>
        <w:ind w:left="1440" w:right="1261"/>
        <w:rPr>
          <w:color w:val="000000"/>
          <w:spacing w:val="-3"/>
        </w:rPr>
      </w:pPr>
      <w:r>
        <w:rPr>
          <w:color w:val="000000"/>
          <w:spacing w:val="-2"/>
        </w:rPr>
        <w:t xml:space="preserve">shall obtain the consent of Connecting Transmission Owner, such consent to not be unreasonably </w:t>
      </w:r>
      <w:r>
        <w:rPr>
          <w:color w:val="000000"/>
          <w:spacing w:val="-2"/>
        </w:rPr>
        <w:br/>
        <w:t xml:space="preserve">withheld, prior to performing any manual switching operations at the Large Generating Facility </w:t>
      </w:r>
      <w:r>
        <w:rPr>
          <w:color w:val="000000"/>
          <w:spacing w:val="-2"/>
        </w:rPr>
        <w:br/>
        <w:t>or the Developer Attachment Facilities in response to an Emergen</w:t>
      </w:r>
      <w:r>
        <w:rPr>
          <w:color w:val="000000"/>
          <w:spacing w:val="-2"/>
        </w:rPr>
        <w:t xml:space="preserve">cy State either declared by </w:t>
      </w:r>
      <w:r>
        <w:rPr>
          <w:color w:val="000000"/>
          <w:spacing w:val="-2"/>
        </w:rPr>
        <w:br/>
        <w:t xml:space="preserve">NYISO, Connecting Transmission Owner or otherwise regarding New York State Transmission </w:t>
      </w:r>
      <w:r>
        <w:rPr>
          <w:color w:val="000000"/>
          <w:spacing w:val="-2"/>
        </w:rPr>
        <w:br/>
      </w:r>
      <w:r>
        <w:rPr>
          <w:color w:val="000000"/>
          <w:spacing w:val="-3"/>
        </w:rPr>
        <w:t xml:space="preserve">System. </w:t>
      </w:r>
    </w:p>
    <w:p w:rsidR="00D35634" w:rsidRDefault="000E2AC8">
      <w:pPr>
        <w:tabs>
          <w:tab w:val="left" w:pos="252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Transmission Owner Authority.</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13.4.1</w:t>
      </w:r>
      <w:r>
        <w:rPr>
          <w:rFonts w:ascii="Times New Roman Bold" w:hAnsi="Times New Roman Bold"/>
          <w:color w:val="000000"/>
          <w:spacing w:val="-3"/>
        </w:rPr>
        <w:tab/>
        <w:t>General.</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3" w:line="276" w:lineRule="exact"/>
        <w:ind w:left="1440" w:right="1271" w:firstLine="720"/>
        <w:rPr>
          <w:color w:val="000000"/>
          <w:spacing w:val="-3"/>
        </w:rPr>
      </w:pPr>
      <w:r>
        <w:rPr>
          <w:color w:val="000000"/>
          <w:spacing w:val="-2"/>
        </w:rPr>
        <w:t xml:space="preserve">NYISO or Connecting Transmission Owner may take whatever actions with regard to the </w:t>
      </w:r>
      <w:r>
        <w:rPr>
          <w:color w:val="000000"/>
          <w:spacing w:val="-2"/>
        </w:rPr>
        <w:br/>
        <w:t xml:space="preserve">New York State Transmission System or the Connecting Transmission Owner’s Attachment </w:t>
      </w:r>
      <w:r>
        <w:rPr>
          <w:color w:val="000000"/>
          <w:spacing w:val="-2"/>
        </w:rPr>
        <w:br/>
        <w:t>Facilities it deems necessary during an Emergency State in order to (i) preserve publ</w:t>
      </w:r>
      <w:r>
        <w:rPr>
          <w:color w:val="000000"/>
          <w:spacing w:val="-2"/>
        </w:rPr>
        <w:t xml:space="preserve">ic health and </w:t>
      </w:r>
      <w:r>
        <w:rPr>
          <w:color w:val="000000"/>
          <w:spacing w:val="-2"/>
        </w:rPr>
        <w:br/>
        <w:t xml:space="preserve">safety, (ii) preserve the reliability of the New York State Transmission System or the Connecting </w:t>
      </w:r>
      <w:r>
        <w:rPr>
          <w:color w:val="000000"/>
          <w:spacing w:val="-2"/>
        </w:rPr>
        <w:br/>
        <w:t xml:space="preserve">Transmission Owner’s Attachment Facilities, (iii) limit or prevent damage, and (iv) expedite </w:t>
      </w:r>
      <w:r>
        <w:rPr>
          <w:color w:val="000000"/>
          <w:spacing w:val="-2"/>
        </w:rPr>
        <w:br/>
      </w:r>
      <w:r>
        <w:rPr>
          <w:color w:val="000000"/>
          <w:spacing w:val="-3"/>
        </w:rPr>
        <w:t xml:space="preserve">restoration of service. </w:t>
      </w:r>
    </w:p>
    <w:p w:rsidR="00D35634" w:rsidRDefault="000E2AC8">
      <w:pPr>
        <w:autoSpaceDE w:val="0"/>
        <w:autoSpaceDN w:val="0"/>
        <w:adjustRightInd w:val="0"/>
        <w:spacing w:before="246" w:line="274" w:lineRule="exact"/>
        <w:ind w:left="1440" w:right="1451" w:firstLine="720"/>
        <w:rPr>
          <w:color w:val="000000"/>
          <w:spacing w:val="-2"/>
        </w:rPr>
      </w:pPr>
      <w:r>
        <w:rPr>
          <w:color w:val="000000"/>
          <w:spacing w:val="-2"/>
        </w:rPr>
        <w:t>NYISO and Connecting Tr</w:t>
      </w:r>
      <w:r>
        <w:rPr>
          <w:color w:val="000000"/>
          <w:spacing w:val="-2"/>
        </w:rPr>
        <w:t xml:space="preserve">ansmission Owner shall use Reasonable Efforts to minimize </w:t>
      </w:r>
      <w:r>
        <w:rPr>
          <w:color w:val="000000"/>
          <w:spacing w:val="-2"/>
        </w:rPr>
        <w:br/>
        <w:t xml:space="preserve">the effect of such actions or inactions on the Large Generating Facility or the Developer </w:t>
      </w:r>
      <w:r>
        <w:rPr>
          <w:color w:val="000000"/>
          <w:spacing w:val="-2"/>
        </w:rPr>
        <w:br/>
        <w:t xml:space="preserve">Attachment Facilities.  NYISO or Connecting Transmission Owner may, on the basis of </w:t>
      </w:r>
      <w:r>
        <w:rPr>
          <w:color w:val="000000"/>
          <w:spacing w:val="-2"/>
        </w:rPr>
        <w:br/>
        <w:t>technical considerati</w:t>
      </w:r>
      <w:r>
        <w:rPr>
          <w:color w:val="000000"/>
          <w:spacing w:val="-2"/>
        </w:rPr>
        <w:t xml:space="preserve">ons, require the Large Generating Facility to mitigate an Emergency State </w:t>
      </w:r>
      <w:r>
        <w:rPr>
          <w:color w:val="000000"/>
          <w:spacing w:val="-2"/>
        </w:rPr>
        <w:br/>
        <w:t xml:space="preserve">by taking actions necessary and limited in scope to remedy the Emergency State, including, but </w:t>
      </w:r>
      <w:r>
        <w:rPr>
          <w:color w:val="000000"/>
          <w:spacing w:val="-2"/>
        </w:rPr>
        <w:br/>
        <w:t xml:space="preserve">not limited to, directing Developer to shut-down, start-up, increase or decrease the </w:t>
      </w:r>
      <w:r>
        <w:rPr>
          <w:color w:val="000000"/>
          <w:spacing w:val="-2"/>
        </w:rPr>
        <w:t xml:space="preserve">real or </w:t>
      </w:r>
      <w:r>
        <w:rPr>
          <w:color w:val="000000"/>
          <w:spacing w:val="-2"/>
        </w:rPr>
        <w:br/>
        <w:t xml:space="preserve">reactive power output of the Large Generating Facility; implementing a reduction or </w:t>
      </w:r>
      <w:r>
        <w:rPr>
          <w:color w:val="000000"/>
          <w:spacing w:val="-2"/>
        </w:rPr>
        <w:br/>
        <w:t xml:space="preserve">disconnection pursuant to Article 13.4.2; directing the Developer to assist with blackstart (if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3" w:line="276" w:lineRule="exact"/>
        <w:ind w:left="6000"/>
        <w:rPr>
          <w:color w:val="000000"/>
          <w:spacing w:val="-3"/>
        </w:rPr>
      </w:pPr>
      <w:r>
        <w:rPr>
          <w:color w:val="000000"/>
          <w:spacing w:val="-3"/>
        </w:rPr>
        <w:t xml:space="preserve">46 </w:t>
      </w:r>
    </w:p>
    <w:p w:rsidR="00D35634" w:rsidRDefault="00D35634">
      <w:pPr>
        <w:autoSpaceDE w:val="0"/>
        <w:autoSpaceDN w:val="0"/>
        <w:adjustRightInd w:val="0"/>
        <w:rPr>
          <w:color w:val="000000"/>
          <w:spacing w:val="-3"/>
        </w:rPr>
        <w:sectPr w:rsidR="00D35634">
          <w:headerReference w:type="even" r:id="rId324"/>
          <w:headerReference w:type="default" r:id="rId325"/>
          <w:footerReference w:type="even" r:id="rId326"/>
          <w:footerReference w:type="default" r:id="rId327"/>
          <w:headerReference w:type="first" r:id="rId328"/>
          <w:footerReference w:type="first" r:id="rId32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4" w:name="Pg55"/>
      <w:bookmarkEnd w:id="5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ight="1310"/>
        <w:rPr>
          <w:color w:val="000000"/>
          <w:spacing w:val="-3"/>
        </w:rPr>
      </w:pPr>
      <w:r>
        <w:rPr>
          <w:color w:val="000000"/>
          <w:spacing w:val="-2"/>
        </w:rPr>
        <w:t>available) or restoration efforts; or altering the outage schedules of the Large Generating Facility and the Developer Attachment Facilities.  Developer shall comply with all of the NYISO and Connecting Transmission Owner’s operating instructions concernin</w:t>
      </w:r>
      <w:r>
        <w:rPr>
          <w:color w:val="000000"/>
          <w:spacing w:val="-2"/>
        </w:rPr>
        <w:t xml:space="preserve">g Large Generating Facility real power and reactive power output within the manufacturer’s design limitations of the Large Generating Facility’s equipment that is in service and physically available for operation at the </w:t>
      </w:r>
      <w:r>
        <w:rPr>
          <w:color w:val="000000"/>
          <w:spacing w:val="-3"/>
        </w:rPr>
        <w:t xml:space="preserve">time, in compliance with Applicable </w:t>
      </w:r>
      <w:r>
        <w:rPr>
          <w:color w:val="000000"/>
          <w:spacing w:val="-3"/>
        </w:rPr>
        <w:t xml:space="preserve">Laws and Regulations.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13.4.2</w:t>
      </w:r>
      <w:r>
        <w:rPr>
          <w:rFonts w:ascii="Times New Roman Bold" w:hAnsi="Times New Roman Bold"/>
          <w:color w:val="000000"/>
          <w:spacing w:val="-3"/>
        </w:rPr>
        <w:tab/>
        <w:t>Reduction and Disconnection.</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9" w:line="276" w:lineRule="exact"/>
        <w:ind w:left="1440" w:right="1277" w:firstLine="720"/>
        <w:rPr>
          <w:color w:val="000000"/>
          <w:spacing w:val="-3"/>
        </w:rPr>
      </w:pPr>
      <w:r>
        <w:rPr>
          <w:color w:val="000000"/>
          <w:spacing w:val="-2"/>
        </w:rPr>
        <w:t xml:space="preserve">NYISO or Connecting Transmission Owner may reduce ERIS and CRIS Interconnection </w:t>
      </w:r>
      <w:r>
        <w:rPr>
          <w:color w:val="000000"/>
          <w:spacing w:val="-2"/>
        </w:rPr>
        <w:br/>
        <w:t xml:space="preserve">Service or disconnect the Large Generating Facility or the Developer Attachment Facilities, </w:t>
      </w:r>
      <w:r>
        <w:rPr>
          <w:color w:val="000000"/>
          <w:spacing w:val="-2"/>
        </w:rPr>
        <w:br/>
        <w:t>when such reduction or</w:t>
      </w:r>
      <w:r>
        <w:rPr>
          <w:color w:val="000000"/>
          <w:spacing w:val="-2"/>
        </w:rPr>
        <w:t xml:space="preserve"> disconnection is necessary under Good Utility Practice due to an </w:t>
      </w:r>
      <w:r>
        <w:rPr>
          <w:color w:val="000000"/>
          <w:spacing w:val="-2"/>
        </w:rPr>
        <w:br/>
        <w:t xml:space="preserve">Emergency State.  These rights are separate and distinct from any right of Curtailment of NYISO </w:t>
      </w:r>
      <w:r>
        <w:rPr>
          <w:color w:val="000000"/>
          <w:spacing w:val="-2"/>
        </w:rPr>
        <w:br/>
        <w:t xml:space="preserve">pursuant to the NYISO OATT.  When NYISO or Connecting Transmission Owner can schedule </w:t>
      </w:r>
      <w:r>
        <w:rPr>
          <w:color w:val="000000"/>
          <w:spacing w:val="-2"/>
        </w:rPr>
        <w:br/>
        <w:t>the r</w:t>
      </w:r>
      <w:r>
        <w:rPr>
          <w:color w:val="000000"/>
          <w:spacing w:val="-2"/>
        </w:rPr>
        <w:t xml:space="preserve">eduction or disconnection in advance, NYISO or Connecting Transmission Owner shall </w:t>
      </w:r>
      <w:r>
        <w:rPr>
          <w:color w:val="000000"/>
          <w:spacing w:val="-2"/>
        </w:rPr>
        <w:br/>
        <w:t xml:space="preserve">notify Developer of the reasons, timing and expected duration of the reduction or disconnection. </w:t>
      </w:r>
      <w:r>
        <w:rPr>
          <w:color w:val="000000"/>
          <w:spacing w:val="-2"/>
        </w:rPr>
        <w:br/>
        <w:t>NYISO or Connecting Transmission Owner shall coordinate with the Developer</w:t>
      </w:r>
      <w:r>
        <w:rPr>
          <w:color w:val="000000"/>
          <w:spacing w:val="-2"/>
        </w:rPr>
        <w:t xml:space="preserve"> using Good </w:t>
      </w:r>
      <w:r>
        <w:rPr>
          <w:color w:val="000000"/>
          <w:spacing w:val="-2"/>
        </w:rPr>
        <w:br/>
        <w:t xml:space="preserve">Utility Practice to schedule the reduction or disconnection during periods of least impact to the </w:t>
      </w:r>
      <w:r>
        <w:rPr>
          <w:color w:val="000000"/>
          <w:spacing w:val="-2"/>
        </w:rPr>
        <w:br/>
        <w:t xml:space="preserve">Developer and the New York State Transmission System.  Any reduction or disconnection shall </w:t>
      </w:r>
      <w:r>
        <w:rPr>
          <w:color w:val="000000"/>
          <w:spacing w:val="-2"/>
        </w:rPr>
        <w:br/>
        <w:t>continue only for so long as reasonably necessary u</w:t>
      </w:r>
      <w:r>
        <w:rPr>
          <w:color w:val="000000"/>
          <w:spacing w:val="-2"/>
        </w:rPr>
        <w:t xml:space="preserve">nder Good Utility Practice.  The Parties shall </w:t>
      </w:r>
      <w:r>
        <w:rPr>
          <w:color w:val="000000"/>
          <w:spacing w:val="-2"/>
        </w:rPr>
        <w:br/>
        <w:t xml:space="preserve">cooperate with each other to restore the Large Generating Facility, the Attachment Facilities, and </w:t>
      </w:r>
      <w:r>
        <w:rPr>
          <w:color w:val="000000"/>
          <w:spacing w:val="-2"/>
        </w:rPr>
        <w:br/>
        <w:t xml:space="preserve">the New York State Transmission System to their normal operating state as soon as practicable </w:t>
      </w:r>
      <w:r>
        <w:rPr>
          <w:color w:val="000000"/>
          <w:spacing w:val="-2"/>
        </w:rPr>
        <w:br/>
      </w:r>
      <w:r>
        <w:rPr>
          <w:color w:val="000000"/>
          <w:spacing w:val="-3"/>
        </w:rPr>
        <w:t>consistent wi</w:t>
      </w:r>
      <w:r>
        <w:rPr>
          <w:color w:val="000000"/>
          <w:spacing w:val="-3"/>
        </w:rPr>
        <w:t xml:space="preserve">th Good Utility Practice.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Developer Authority.</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2"/>
        </w:rPr>
      </w:pPr>
      <w:r>
        <w:rPr>
          <w:color w:val="000000"/>
          <w:spacing w:val="-2"/>
        </w:rPr>
        <w:t xml:space="preserve">Consistent with Good Utility Practice and this Agreement, the Developer may take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whatever actions or inactions with regard to the Large Generating Facility or the Developer </w:t>
      </w:r>
    </w:p>
    <w:p w:rsidR="00D35634" w:rsidRDefault="000E2AC8">
      <w:pPr>
        <w:autoSpaceDE w:val="0"/>
        <w:autoSpaceDN w:val="0"/>
        <w:adjustRightInd w:val="0"/>
        <w:spacing w:before="7" w:line="273" w:lineRule="exact"/>
        <w:ind w:left="1440" w:right="1258"/>
        <w:rPr>
          <w:color w:val="000000"/>
          <w:spacing w:val="-3"/>
        </w:rPr>
      </w:pPr>
      <w:r>
        <w:rPr>
          <w:color w:val="000000"/>
          <w:spacing w:val="-2"/>
        </w:rPr>
        <w:t xml:space="preserve">Attachment Facilities during an Emergency State in order to (i) preserve public health and safety, </w:t>
      </w:r>
      <w:r>
        <w:rPr>
          <w:color w:val="000000"/>
          <w:spacing w:val="-2"/>
        </w:rPr>
        <w:br/>
        <w:t xml:space="preserve">(ii) preserve the reliability of the Large Generating Facility or the Developer Attachment </w:t>
      </w:r>
      <w:r>
        <w:rPr>
          <w:color w:val="000000"/>
          <w:spacing w:val="-2"/>
        </w:rPr>
        <w:br/>
        <w:t>Facilities, (iii) limit or prevent damage, and (iv) expedite res</w:t>
      </w:r>
      <w:r>
        <w:rPr>
          <w:color w:val="000000"/>
          <w:spacing w:val="-2"/>
        </w:rPr>
        <w:t xml:space="preserve">toration of service.  Developer shall </w:t>
      </w:r>
      <w:r>
        <w:rPr>
          <w:color w:val="000000"/>
          <w:spacing w:val="-2"/>
        </w:rPr>
        <w:br/>
        <w:t xml:space="preserve">use Reasonable Efforts to minimize the effect of such actions or inactions on the New York State </w:t>
      </w:r>
      <w:r>
        <w:rPr>
          <w:color w:val="000000"/>
          <w:spacing w:val="-2"/>
        </w:rPr>
        <w:br/>
        <w:t xml:space="preserve">Transmission System and the Connecting Transmission Owner’s Attachment Facilities.  NYISO </w:t>
      </w:r>
      <w:r>
        <w:rPr>
          <w:color w:val="000000"/>
          <w:spacing w:val="-2"/>
        </w:rPr>
        <w:br/>
        <w:t xml:space="preserve">and Connecting Transmission </w:t>
      </w:r>
      <w:r>
        <w:rPr>
          <w:color w:val="000000"/>
          <w:spacing w:val="-2"/>
        </w:rPr>
        <w:t xml:space="preserve">Owner shall use Reasonable Efforts to assist Developer in such </w:t>
      </w:r>
      <w:r>
        <w:rPr>
          <w:color w:val="000000"/>
          <w:spacing w:val="-2"/>
        </w:rPr>
        <w:br/>
      </w:r>
      <w:r>
        <w:rPr>
          <w:color w:val="000000"/>
          <w:spacing w:val="-3"/>
        </w:rPr>
        <w:t xml:space="preserve">actions. </w:t>
      </w:r>
    </w:p>
    <w:p w:rsidR="00D35634" w:rsidRDefault="000E2AC8">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84" w:line="280" w:lineRule="exact"/>
        <w:ind w:left="1440" w:right="1362" w:firstLine="720"/>
        <w:rPr>
          <w:color w:val="000000"/>
          <w:spacing w:val="-2"/>
        </w:rPr>
      </w:pPr>
      <w:r>
        <w:rPr>
          <w:color w:val="000000"/>
          <w:spacing w:val="-2"/>
        </w:rPr>
        <w:t xml:space="preserve">Except as otherwise provided in Article 11.6 of this Agreement, no Party shall be liable </w:t>
      </w:r>
      <w:r>
        <w:rPr>
          <w:color w:val="000000"/>
          <w:spacing w:val="-2"/>
        </w:rPr>
        <w:br/>
        <w:t>to another Party for any action it takes in responding to an Emerge</w:t>
      </w:r>
      <w:r>
        <w:rPr>
          <w:color w:val="000000"/>
          <w:spacing w:val="-2"/>
        </w:rPr>
        <w:t xml:space="preserve">ncy State so long as such </w:t>
      </w:r>
      <w:r>
        <w:rPr>
          <w:color w:val="000000"/>
          <w:spacing w:val="-2"/>
        </w:rPr>
        <w:br/>
        <w:t xml:space="preserve">action is made in good faith and is consistent with Good Utility Practice and the NYISO Tariffs.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04" w:line="276" w:lineRule="exact"/>
        <w:ind w:left="6000"/>
        <w:rPr>
          <w:color w:val="000000"/>
          <w:spacing w:val="-3"/>
        </w:rPr>
      </w:pPr>
      <w:r>
        <w:rPr>
          <w:color w:val="000000"/>
          <w:spacing w:val="-3"/>
        </w:rPr>
        <w:t xml:space="preserve">47 </w:t>
      </w:r>
    </w:p>
    <w:p w:rsidR="00D35634" w:rsidRDefault="00D35634">
      <w:pPr>
        <w:autoSpaceDE w:val="0"/>
        <w:autoSpaceDN w:val="0"/>
        <w:adjustRightInd w:val="0"/>
        <w:rPr>
          <w:color w:val="000000"/>
          <w:spacing w:val="-3"/>
        </w:rPr>
        <w:sectPr w:rsidR="00D35634">
          <w:headerReference w:type="even" r:id="rId330"/>
          <w:headerReference w:type="default" r:id="rId331"/>
          <w:footerReference w:type="even" r:id="rId332"/>
          <w:footerReference w:type="default" r:id="rId333"/>
          <w:headerReference w:type="first" r:id="rId334"/>
          <w:footerReference w:type="first" r:id="rId33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5" w:name="Pg56"/>
      <w:bookmarkEnd w:id="5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779"/>
        <w:rPr>
          <w:rFonts w:ascii="Times New Roman Bold" w:hAnsi="Times New Roman Bold"/>
          <w:color w:val="000000"/>
          <w:spacing w:val="-3"/>
        </w:rPr>
      </w:pPr>
    </w:p>
    <w:p w:rsidR="00D35634" w:rsidRDefault="000E2AC8">
      <w:pPr>
        <w:autoSpaceDE w:val="0"/>
        <w:autoSpaceDN w:val="0"/>
        <w:adjustRightInd w:val="0"/>
        <w:spacing w:before="168" w:line="276" w:lineRule="exact"/>
        <w:ind w:left="1779"/>
        <w:rPr>
          <w:rFonts w:ascii="Times New Roman Bold" w:hAnsi="Times New Roman Bold"/>
          <w:color w:val="000000"/>
          <w:spacing w:val="-3"/>
        </w:rPr>
      </w:pPr>
      <w:r>
        <w:rPr>
          <w:rFonts w:ascii="Times New Roman Bold" w:hAnsi="Times New Roman Bold"/>
          <w:color w:val="000000"/>
          <w:spacing w:val="-3"/>
        </w:rPr>
        <w:t xml:space="preserve">ARTICLE 14. REGULATORY REQUIREMENTS AND GOVERNING LAW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2"/>
        </w:rPr>
      </w:pPr>
      <w:r>
        <w:rPr>
          <w:color w:val="000000"/>
          <w:spacing w:val="-2"/>
        </w:rPr>
        <w:t>Each Party’s obligations under this Agreement shall be subjec</w:t>
      </w:r>
      <w:r>
        <w:rPr>
          <w:color w:val="000000"/>
          <w:spacing w:val="-2"/>
        </w:rPr>
        <w:t xml:space="preserve">t to its receipt of any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required approval or certificate from one or more Governmental Authorities in the form and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substance satisfactory to the applying Party, or the Party making any required filings with, or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providing notice to, such Governmental Authorities, and the expiration of any time period </w:t>
      </w:r>
    </w:p>
    <w:p w:rsidR="00D35634" w:rsidRDefault="000E2AC8">
      <w:pPr>
        <w:autoSpaceDE w:val="0"/>
        <w:autoSpaceDN w:val="0"/>
        <w:adjustRightInd w:val="0"/>
        <w:spacing w:line="280" w:lineRule="exact"/>
        <w:ind w:left="1440" w:right="1270"/>
        <w:rPr>
          <w:color w:val="000000"/>
          <w:spacing w:val="-3"/>
        </w:rPr>
      </w:pPr>
      <w:r>
        <w:rPr>
          <w:color w:val="000000"/>
          <w:spacing w:val="-2"/>
        </w:rPr>
        <w:t>associated therewith.  Each Party shall in good faith seek and use its Reasonable Efforts to obtain such other approvals.  Nothing in this Agreement shall require De</w:t>
      </w:r>
      <w:r>
        <w:rPr>
          <w:color w:val="000000"/>
          <w:spacing w:val="-2"/>
        </w:rPr>
        <w:t xml:space="preserve">veloper to take any action that could result in its inability to obtain, or its loss of, status or exemption under the Federal Power Act or the Public Utility Holding Company Act of 2005 or the Public Utility Regulatory Policies </w:t>
      </w:r>
      <w:r>
        <w:rPr>
          <w:color w:val="000000"/>
          <w:spacing w:val="-3"/>
        </w:rPr>
        <w:t xml:space="preserve">Act of 1978, as amended. </w:t>
      </w:r>
    </w:p>
    <w:p w:rsidR="00D35634" w:rsidRDefault="000E2AC8">
      <w:pPr>
        <w:tabs>
          <w:tab w:val="left" w:pos="252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4.2</w:t>
      </w:r>
      <w:r>
        <w:rPr>
          <w:rFonts w:ascii="Times New Roman Bold" w:hAnsi="Times New Roman Bold"/>
          <w:color w:val="000000"/>
          <w:spacing w:val="-3"/>
        </w:rPr>
        <w:tab/>
        <w:t>Governing Law.</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1"/>
        </w:rPr>
      </w:pPr>
      <w:r>
        <w:rPr>
          <w:rFonts w:ascii="Times New Roman Bold" w:hAnsi="Times New Roman Bold"/>
          <w:color w:val="000000"/>
          <w:spacing w:val="-1"/>
        </w:rPr>
        <w:t xml:space="preserve">14.2.1 </w:t>
      </w:r>
      <w:r>
        <w:rPr>
          <w:color w:val="000000"/>
          <w:spacing w:val="-1"/>
        </w:rPr>
        <w:t xml:space="preserve">The validity, interpretation and performance of this Agreement and each of its </w:t>
      </w:r>
    </w:p>
    <w:p w:rsidR="00D35634" w:rsidRDefault="000E2AC8">
      <w:pPr>
        <w:autoSpaceDE w:val="0"/>
        <w:autoSpaceDN w:val="0"/>
        <w:adjustRightInd w:val="0"/>
        <w:spacing w:before="1" w:line="280" w:lineRule="exact"/>
        <w:ind w:left="1440" w:right="1317"/>
        <w:jc w:val="both"/>
        <w:rPr>
          <w:color w:val="000000"/>
          <w:spacing w:val="-3"/>
        </w:rPr>
      </w:pPr>
      <w:r>
        <w:rPr>
          <w:color w:val="000000"/>
          <w:spacing w:val="-2"/>
        </w:rPr>
        <w:t xml:space="preserve">provisions shall be governed by the laws of the state of New York, without regard to its conflicts </w:t>
      </w:r>
      <w:r>
        <w:rPr>
          <w:color w:val="000000"/>
          <w:spacing w:val="-3"/>
        </w:rPr>
        <w:t xml:space="preserve">of law principles. </w:t>
      </w:r>
    </w:p>
    <w:p w:rsidR="00D35634" w:rsidRDefault="000E2AC8">
      <w:pPr>
        <w:autoSpaceDE w:val="0"/>
        <w:autoSpaceDN w:val="0"/>
        <w:adjustRightInd w:val="0"/>
        <w:spacing w:before="244" w:line="276" w:lineRule="exact"/>
        <w:ind w:left="2160"/>
        <w:rPr>
          <w:color w:val="000000"/>
          <w:spacing w:val="-1"/>
        </w:rPr>
      </w:pPr>
      <w:r>
        <w:rPr>
          <w:rFonts w:ascii="Times New Roman Bold" w:hAnsi="Times New Roman Bold"/>
          <w:color w:val="000000"/>
          <w:spacing w:val="-1"/>
        </w:rPr>
        <w:t>14.2.2</w:t>
      </w:r>
      <w:r>
        <w:rPr>
          <w:color w:val="000000"/>
          <w:spacing w:val="-1"/>
        </w:rPr>
        <w:t xml:space="preserve"> This Agreement is subject to all Applicable Laws and Regulations. </w:t>
      </w:r>
    </w:p>
    <w:p w:rsidR="00D35634" w:rsidRDefault="000E2AC8">
      <w:pPr>
        <w:autoSpaceDE w:val="0"/>
        <w:autoSpaceDN w:val="0"/>
        <w:adjustRightInd w:val="0"/>
        <w:spacing w:before="221" w:line="280" w:lineRule="exact"/>
        <w:ind w:left="1440" w:right="1570" w:firstLine="720"/>
        <w:jc w:val="both"/>
        <w:rPr>
          <w:color w:val="000000"/>
          <w:spacing w:val="-1"/>
        </w:rPr>
      </w:pPr>
      <w:r>
        <w:rPr>
          <w:rFonts w:ascii="Times New Roman Bold" w:hAnsi="Times New Roman Bold"/>
          <w:color w:val="000000"/>
          <w:spacing w:val="-1"/>
        </w:rPr>
        <w:t>14.2.3</w:t>
      </w:r>
      <w:r>
        <w:rPr>
          <w:color w:val="000000"/>
          <w:spacing w:val="-1"/>
        </w:rPr>
        <w:t xml:space="preserve"> Each Party expressly reserves the right to seek changes in, appeal, or otherwise contest any laws, orders, rules, or regulations of a Governmental Authority. </w:t>
      </w:r>
    </w:p>
    <w:p w:rsidR="00D35634" w:rsidRDefault="00D35634">
      <w:pPr>
        <w:autoSpaceDE w:val="0"/>
        <w:autoSpaceDN w:val="0"/>
        <w:adjustRightInd w:val="0"/>
        <w:spacing w:line="276" w:lineRule="exact"/>
        <w:ind w:left="4505"/>
        <w:rPr>
          <w:color w:val="000000"/>
          <w:spacing w:val="-1"/>
        </w:rPr>
      </w:pPr>
    </w:p>
    <w:p w:rsidR="00D35634" w:rsidRDefault="000E2AC8">
      <w:pPr>
        <w:autoSpaceDE w:val="0"/>
        <w:autoSpaceDN w:val="0"/>
        <w:adjustRightInd w:val="0"/>
        <w:spacing w:before="208" w:line="276" w:lineRule="exact"/>
        <w:ind w:left="4505"/>
        <w:rPr>
          <w:rFonts w:ascii="Times New Roman Bold" w:hAnsi="Times New Roman Bold"/>
          <w:color w:val="000000"/>
          <w:spacing w:val="-3"/>
        </w:rPr>
      </w:pPr>
      <w:r>
        <w:rPr>
          <w:rFonts w:ascii="Times New Roman Bold" w:hAnsi="Times New Roman Bold"/>
          <w:color w:val="000000"/>
          <w:spacing w:val="-3"/>
        </w:rPr>
        <w:t xml:space="preserve">ARTICLE 15. NOTICES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5" w:line="276" w:lineRule="exact"/>
        <w:ind w:left="14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207" w:line="273" w:lineRule="exact"/>
        <w:ind w:left="1440" w:right="1417" w:firstLine="720"/>
        <w:rPr>
          <w:color w:val="000000"/>
          <w:spacing w:val="-3"/>
        </w:rPr>
      </w:pPr>
      <w:r>
        <w:rPr>
          <w:color w:val="000000"/>
          <w:spacing w:val="-2"/>
        </w:rPr>
        <w:t>Unless otherwise provided in this Agreement, any notice, demand or request required or permitted to be given by a Party to the other Parties and any instrument required or permitted to be tendered or delivered by a Party in writing to the o</w:t>
      </w:r>
      <w:r>
        <w:rPr>
          <w:color w:val="000000"/>
          <w:spacing w:val="-2"/>
        </w:rPr>
        <w:t xml:space="preserve">ther Parties shall be effective when </w:t>
      </w:r>
      <w:r>
        <w:rPr>
          <w:color w:val="000000"/>
          <w:spacing w:val="-2"/>
        </w:rPr>
        <w:br/>
        <w:t xml:space="preserve">delivered and may be so given, tendered or delivered, by recognized national courier, or by </w:t>
      </w:r>
      <w:r>
        <w:rPr>
          <w:color w:val="000000"/>
          <w:spacing w:val="-2"/>
        </w:rPr>
        <w:br/>
        <w:t>depositing the same with the United States Postal Service with postage prepaid, for delivery by certified or registered mail,</w:t>
      </w:r>
      <w:r>
        <w:rPr>
          <w:color w:val="000000"/>
          <w:spacing w:val="-2"/>
        </w:rPr>
        <w:t xml:space="preserve"> addressed to the Party, or personally delivered to the Party, at the </w:t>
      </w:r>
      <w:r>
        <w:rPr>
          <w:color w:val="000000"/>
          <w:spacing w:val="-2"/>
        </w:rPr>
        <w:br/>
      </w:r>
      <w:r>
        <w:rPr>
          <w:color w:val="000000"/>
          <w:spacing w:val="-3"/>
        </w:rPr>
        <w:t xml:space="preserve">address set out in Appendix F hereto. </w:t>
      </w:r>
    </w:p>
    <w:p w:rsidR="00D35634" w:rsidRDefault="000E2AC8">
      <w:pPr>
        <w:autoSpaceDE w:val="0"/>
        <w:autoSpaceDN w:val="0"/>
        <w:adjustRightInd w:val="0"/>
        <w:spacing w:before="242" w:line="280" w:lineRule="exact"/>
        <w:ind w:left="1440" w:right="1303" w:firstLine="720"/>
        <w:jc w:val="both"/>
        <w:rPr>
          <w:color w:val="000000"/>
          <w:spacing w:val="-3"/>
        </w:rPr>
      </w:pPr>
      <w:r>
        <w:rPr>
          <w:color w:val="000000"/>
          <w:spacing w:val="-2"/>
        </w:rPr>
        <w:t xml:space="preserve">A Party may change the notice information in this Agreement by giving five (5) Business </w:t>
      </w:r>
      <w:r>
        <w:rPr>
          <w:color w:val="000000"/>
          <w:spacing w:val="-3"/>
        </w:rPr>
        <w:t>Days written notice prior to the effective date of the cha</w:t>
      </w:r>
      <w:r>
        <w:rPr>
          <w:color w:val="000000"/>
          <w:spacing w:val="-3"/>
        </w:rPr>
        <w:t xml:space="preserve">nge.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84" w:line="276" w:lineRule="exact"/>
        <w:ind w:left="6000"/>
        <w:rPr>
          <w:color w:val="000000"/>
          <w:spacing w:val="-3"/>
        </w:rPr>
      </w:pPr>
      <w:r>
        <w:rPr>
          <w:color w:val="000000"/>
          <w:spacing w:val="-3"/>
        </w:rPr>
        <w:t xml:space="preserve">48 </w:t>
      </w:r>
    </w:p>
    <w:p w:rsidR="00D35634" w:rsidRDefault="00D35634">
      <w:pPr>
        <w:autoSpaceDE w:val="0"/>
        <w:autoSpaceDN w:val="0"/>
        <w:adjustRightInd w:val="0"/>
        <w:rPr>
          <w:color w:val="000000"/>
          <w:spacing w:val="-3"/>
        </w:rPr>
        <w:sectPr w:rsidR="00D35634">
          <w:headerReference w:type="even" r:id="rId336"/>
          <w:headerReference w:type="default" r:id="rId337"/>
          <w:footerReference w:type="even" r:id="rId338"/>
          <w:footerReference w:type="default" r:id="rId339"/>
          <w:headerReference w:type="first" r:id="rId340"/>
          <w:footerReference w:type="first" r:id="rId34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6" w:name="Pg57"/>
      <w:bookmarkEnd w:id="5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15.</w:t>
      </w:r>
      <w:r>
        <w:rPr>
          <w:rFonts w:ascii="Times New Roman Bold" w:hAnsi="Times New Roman Bold"/>
          <w:color w:val="000000"/>
          <w:spacing w:val="-3"/>
        </w:rPr>
        <w:t>2</w:t>
      </w:r>
      <w:r>
        <w:rPr>
          <w:rFonts w:ascii="Times New Roman Bold" w:hAnsi="Times New Roman Bold"/>
          <w:color w:val="000000"/>
          <w:spacing w:val="-3"/>
        </w:rPr>
        <w:tab/>
        <w:t>Billings and Payments.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Billings and payments shall be sent to the addresses set out in Appendix F hereto. </w:t>
      </w:r>
    </w:p>
    <w:p w:rsidR="00D35634" w:rsidRDefault="000E2AC8">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6" w:line="280" w:lineRule="exact"/>
        <w:ind w:left="1440" w:right="1284" w:firstLine="720"/>
        <w:jc w:val="both"/>
        <w:rPr>
          <w:color w:val="000000"/>
          <w:spacing w:val="-2"/>
        </w:rPr>
      </w:pPr>
      <w:r>
        <w:rPr>
          <w:color w:val="000000"/>
          <w:spacing w:val="-2"/>
        </w:rPr>
        <w:t xml:space="preserve">Any notice or request required or permitted to be given by a Party to the other Parties and </w:t>
      </w:r>
      <w:r>
        <w:rPr>
          <w:color w:val="000000"/>
          <w:spacing w:val="-2"/>
        </w:rPr>
        <w:t xml:space="preserve">not required by this Agreement to be given in writing may be so given by telephone, facsimile or email to the telephone numbers and email addresses set out in Appendix F hereto.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2"/>
        </w:rPr>
      </w:pPr>
      <w:r>
        <w:rPr>
          <w:color w:val="000000"/>
          <w:spacing w:val="-2"/>
        </w:rPr>
        <w:t>Developer and Connecting Transmissio</w:t>
      </w:r>
      <w:r>
        <w:rPr>
          <w:color w:val="000000"/>
          <w:spacing w:val="-2"/>
        </w:rPr>
        <w:t xml:space="preserve">n Owner shall each notify the other Party, and </w:t>
      </w:r>
    </w:p>
    <w:p w:rsidR="00D35634" w:rsidRDefault="000E2AC8">
      <w:pPr>
        <w:autoSpaceDE w:val="0"/>
        <w:autoSpaceDN w:val="0"/>
        <w:adjustRightInd w:val="0"/>
        <w:spacing w:before="1" w:line="280" w:lineRule="exact"/>
        <w:ind w:left="1440" w:right="1249"/>
        <w:jc w:val="both"/>
        <w:rPr>
          <w:color w:val="000000"/>
          <w:spacing w:val="-3"/>
        </w:rPr>
      </w:pPr>
      <w:r>
        <w:rPr>
          <w:color w:val="000000"/>
          <w:spacing w:val="-2"/>
        </w:rPr>
        <w:t xml:space="preserve">NYISO, in writing of the identity of the person(s) that it designates as the point(s) of contact with </w:t>
      </w:r>
      <w:r>
        <w:rPr>
          <w:color w:val="000000"/>
          <w:spacing w:val="-3"/>
        </w:rPr>
        <w:t xml:space="preserve">respect to the implementation of Articles 9 and 10 of this Agreement. </w:t>
      </w:r>
    </w:p>
    <w:p w:rsidR="00D35634" w:rsidRDefault="00D35634">
      <w:pPr>
        <w:autoSpaceDE w:val="0"/>
        <w:autoSpaceDN w:val="0"/>
        <w:adjustRightInd w:val="0"/>
        <w:spacing w:line="276" w:lineRule="exact"/>
        <w:ind w:left="4003"/>
        <w:rPr>
          <w:color w:val="000000"/>
          <w:spacing w:val="-3"/>
        </w:rPr>
      </w:pPr>
    </w:p>
    <w:p w:rsidR="00D35634" w:rsidRDefault="000E2AC8">
      <w:pPr>
        <w:autoSpaceDE w:val="0"/>
        <w:autoSpaceDN w:val="0"/>
        <w:adjustRightInd w:val="0"/>
        <w:spacing w:before="208" w:line="276" w:lineRule="exact"/>
        <w:ind w:left="4003"/>
        <w:rPr>
          <w:rFonts w:ascii="Times New Roman Bold" w:hAnsi="Times New Roman Bold"/>
          <w:color w:val="000000"/>
          <w:spacing w:val="-3"/>
        </w:rPr>
      </w:pPr>
      <w:r>
        <w:rPr>
          <w:rFonts w:ascii="Times New Roman Bold" w:hAnsi="Times New Roman Bold"/>
          <w:color w:val="000000"/>
          <w:spacing w:val="-3"/>
        </w:rPr>
        <w:t xml:space="preserve">ARTICLE 16. FORCE MAJEURE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16.1</w:t>
      </w:r>
      <w:r>
        <w:rPr>
          <w:rFonts w:ascii="Times New Roman Bold" w:hAnsi="Times New Roman Bold"/>
          <w:color w:val="000000"/>
          <w:spacing w:val="-3"/>
        </w:rPr>
        <w:tab/>
      </w:r>
      <w:r>
        <w:rPr>
          <w:rFonts w:ascii="Times New Roman Bold" w:hAnsi="Times New Roman Bold"/>
          <w:color w:val="000000"/>
          <w:spacing w:val="-3"/>
        </w:rPr>
        <w:t>Force Majeure.</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16.1.1</w:t>
      </w:r>
      <w:r>
        <w:rPr>
          <w:rFonts w:ascii="Times New Roman Bold" w:hAnsi="Times New Roman Bold"/>
          <w:color w:val="000000"/>
          <w:spacing w:val="-3"/>
        </w:rPr>
        <w:tab/>
        <w:t>Economic hardship is not considered a Force Majeure event.</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3" w:line="276" w:lineRule="exact"/>
        <w:ind w:left="1440" w:right="1442" w:firstLine="720"/>
        <w:rPr>
          <w:color w:val="000000"/>
          <w:spacing w:val="-2"/>
        </w:rPr>
      </w:pPr>
      <w:r>
        <w:rPr>
          <w:color w:val="000000"/>
          <w:spacing w:val="-1"/>
        </w:rPr>
        <w:t xml:space="preserve">16.1.2 A Party shall not be responsible or liable, or deemed, in Default with respect to </w:t>
      </w:r>
      <w:r>
        <w:rPr>
          <w:color w:val="000000"/>
          <w:spacing w:val="-1"/>
        </w:rPr>
        <w:br/>
      </w:r>
      <w:r>
        <w:rPr>
          <w:color w:val="000000"/>
          <w:spacing w:val="-2"/>
        </w:rPr>
        <w:t xml:space="preserve">any obligation hereunder, (including obligations under Article 4 of this Agreement) , other than </w:t>
      </w:r>
      <w:r>
        <w:rPr>
          <w:color w:val="000000"/>
          <w:spacing w:val="-2"/>
        </w:rPr>
        <w:br/>
        <w:t xml:space="preserve">the obligation to pay money when due, to the extent the Party is prevented from fulfilling such </w:t>
      </w:r>
      <w:r>
        <w:rPr>
          <w:color w:val="000000"/>
          <w:spacing w:val="-2"/>
        </w:rPr>
        <w:br/>
        <w:t>obligation by Force Majeure.  A Party unable to fulfill any o</w:t>
      </w:r>
      <w:r>
        <w:rPr>
          <w:color w:val="000000"/>
          <w:spacing w:val="-2"/>
        </w:rPr>
        <w:t xml:space="preserve">bligation hereunder (other than an </w:t>
      </w:r>
      <w:r>
        <w:rPr>
          <w:color w:val="000000"/>
          <w:spacing w:val="-2"/>
        </w:rPr>
        <w:br/>
        <w:t xml:space="preserve">obligation to pay money when due) by reason of Force Majeure shall give notice and the full </w:t>
      </w:r>
      <w:r>
        <w:rPr>
          <w:color w:val="000000"/>
          <w:spacing w:val="-2"/>
        </w:rPr>
        <w:br/>
        <w:t xml:space="preserve">particulars of such Force Majeure to the other Parties in writing or by telephone as soon as </w:t>
      </w:r>
    </w:p>
    <w:p w:rsidR="00D35634" w:rsidRDefault="000E2AC8">
      <w:pPr>
        <w:autoSpaceDE w:val="0"/>
        <w:autoSpaceDN w:val="0"/>
        <w:adjustRightInd w:val="0"/>
        <w:spacing w:before="4" w:line="276" w:lineRule="exact"/>
        <w:ind w:left="1440"/>
        <w:rPr>
          <w:color w:val="000000"/>
          <w:spacing w:val="-2"/>
        </w:rPr>
      </w:pPr>
      <w:r>
        <w:rPr>
          <w:color w:val="000000"/>
          <w:spacing w:val="-2"/>
        </w:rPr>
        <w:t>reasonably possible after the occ</w:t>
      </w:r>
      <w:r>
        <w:rPr>
          <w:color w:val="000000"/>
          <w:spacing w:val="-2"/>
        </w:rPr>
        <w:t xml:space="preserve">urrence of the cause relied upon.  Telephone notices given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pursuant to this Article shall be confirmed in writing as soon as reasonably possible and shall </w:t>
      </w:r>
    </w:p>
    <w:p w:rsidR="00D35634" w:rsidRDefault="000E2AC8">
      <w:pPr>
        <w:autoSpaceDE w:val="0"/>
        <w:autoSpaceDN w:val="0"/>
        <w:adjustRightInd w:val="0"/>
        <w:spacing w:line="280" w:lineRule="exact"/>
        <w:ind w:left="1440" w:right="1250"/>
        <w:rPr>
          <w:color w:val="000000"/>
          <w:spacing w:val="-3"/>
        </w:rPr>
      </w:pPr>
      <w:r>
        <w:rPr>
          <w:color w:val="000000"/>
          <w:spacing w:val="-2"/>
        </w:rPr>
        <w:t xml:space="preserve">specifically state full particulars of the Force Majeure, the time and date when the Force Majeure </w:t>
      </w:r>
      <w:r>
        <w:rPr>
          <w:color w:val="000000"/>
          <w:spacing w:val="-2"/>
        </w:rPr>
        <w:t xml:space="preserve">occurred and when the Force Majeure is reasonably expected to cease.  The Party affected shall exercise due diligence to remove such disability with reasonable dispatch, but shall not be </w:t>
      </w:r>
      <w:r>
        <w:rPr>
          <w:color w:val="000000"/>
          <w:spacing w:val="-2"/>
        </w:rPr>
        <w:br/>
        <w:t xml:space="preserve">required to accede or agree to any provision not satisfactory to it </w:t>
      </w:r>
      <w:r>
        <w:rPr>
          <w:color w:val="000000"/>
          <w:spacing w:val="-2"/>
        </w:rPr>
        <w:t xml:space="preserve">in order to settle and terminate a </w:t>
      </w:r>
      <w:r>
        <w:rPr>
          <w:color w:val="000000"/>
          <w:spacing w:val="-3"/>
        </w:rPr>
        <w:t xml:space="preserve">strike or other labor disturbance.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57" w:line="276" w:lineRule="exact"/>
        <w:ind w:left="6000"/>
        <w:rPr>
          <w:color w:val="000000"/>
          <w:spacing w:val="-3"/>
        </w:rPr>
      </w:pPr>
      <w:r>
        <w:rPr>
          <w:color w:val="000000"/>
          <w:spacing w:val="-3"/>
        </w:rPr>
        <w:t xml:space="preserve">49 </w:t>
      </w:r>
    </w:p>
    <w:p w:rsidR="00D35634" w:rsidRDefault="00D35634">
      <w:pPr>
        <w:autoSpaceDE w:val="0"/>
        <w:autoSpaceDN w:val="0"/>
        <w:adjustRightInd w:val="0"/>
        <w:rPr>
          <w:color w:val="000000"/>
          <w:spacing w:val="-3"/>
        </w:rPr>
        <w:sectPr w:rsidR="00D35634">
          <w:headerReference w:type="even" r:id="rId342"/>
          <w:headerReference w:type="default" r:id="rId343"/>
          <w:footerReference w:type="even" r:id="rId344"/>
          <w:footerReference w:type="default" r:id="rId345"/>
          <w:headerReference w:type="first" r:id="rId346"/>
          <w:footerReference w:type="first" r:id="rId34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7" w:name="Pg58"/>
      <w:bookmarkEnd w:id="5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4473"/>
        <w:rPr>
          <w:rFonts w:ascii="Times New Roman Bold" w:hAnsi="Times New Roman Bold"/>
          <w:color w:val="000000"/>
          <w:spacing w:val="-3"/>
        </w:rPr>
      </w:pPr>
    </w:p>
    <w:p w:rsidR="00D35634" w:rsidRDefault="000E2AC8">
      <w:pPr>
        <w:autoSpaceDE w:val="0"/>
        <w:autoSpaceDN w:val="0"/>
        <w:adjustRightInd w:val="0"/>
        <w:spacing w:before="168" w:line="276" w:lineRule="exact"/>
        <w:ind w:left="4473"/>
        <w:rPr>
          <w:rFonts w:ascii="Times New Roman Bold" w:hAnsi="Times New Roman Bold"/>
          <w:color w:val="000000"/>
          <w:spacing w:val="-3"/>
        </w:rPr>
      </w:pPr>
      <w:r>
        <w:rPr>
          <w:rFonts w:ascii="Times New Roman Bold" w:hAnsi="Times New Roman Bold"/>
          <w:color w:val="000000"/>
          <w:spacing w:val="-3"/>
        </w:rPr>
        <w:t xml:space="preserve">ARTICLE 17. DEFAULT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Default.</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4" w:line="276" w:lineRule="exact"/>
        <w:ind w:left="1440"/>
        <w:rPr>
          <w:rFonts w:ascii="Times New Roman Bold" w:hAnsi="Times New Roman Bold"/>
          <w:color w:val="000000"/>
          <w:spacing w:val="-3"/>
        </w:rPr>
      </w:pPr>
      <w:r>
        <w:rPr>
          <w:rFonts w:ascii="Times New Roman Bold" w:hAnsi="Times New Roman Bold"/>
          <w:color w:val="000000"/>
          <w:spacing w:val="-3"/>
        </w:rPr>
        <w:t>17.1.1</w:t>
      </w:r>
      <w:r>
        <w:rPr>
          <w:rFonts w:ascii="Times New Roman Bold" w:hAnsi="Times New Roman Bold"/>
          <w:color w:val="000000"/>
          <w:spacing w:val="-3"/>
        </w:rPr>
        <w:tab/>
        <w:t>General.</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3" w:line="276" w:lineRule="exact"/>
        <w:ind w:left="2160"/>
        <w:rPr>
          <w:color w:val="000000"/>
          <w:spacing w:val="-2"/>
        </w:rPr>
      </w:pPr>
      <w:r>
        <w:rPr>
          <w:color w:val="000000"/>
          <w:spacing w:val="-2"/>
        </w:rPr>
        <w:t xml:space="preserve">No Breach shall exist where such failure to discharge an obligation (other than the </w:t>
      </w:r>
    </w:p>
    <w:p w:rsidR="00D35634" w:rsidRDefault="000E2AC8">
      <w:pPr>
        <w:autoSpaceDE w:val="0"/>
        <w:autoSpaceDN w:val="0"/>
        <w:adjustRightInd w:val="0"/>
        <w:spacing w:before="6" w:line="274" w:lineRule="exact"/>
        <w:ind w:left="1440" w:right="1261"/>
        <w:rPr>
          <w:color w:val="000000"/>
          <w:spacing w:val="-2"/>
        </w:rPr>
      </w:pPr>
      <w:r>
        <w:rPr>
          <w:color w:val="000000"/>
          <w:spacing w:val="-2"/>
        </w:rPr>
        <w:t xml:space="preserve">payment of money) is the result of Force Majeure as defined in this Agreement or the result of an </w:t>
      </w:r>
      <w:r>
        <w:rPr>
          <w:color w:val="000000"/>
          <w:spacing w:val="-2"/>
        </w:rPr>
        <w:br/>
        <w:t xml:space="preserve">act or omission of the other Parties.  Upon a Breach, the non-Breaching Parties shall give written </w:t>
      </w:r>
      <w:r>
        <w:rPr>
          <w:color w:val="000000"/>
          <w:spacing w:val="-2"/>
        </w:rPr>
        <w:br/>
        <w:t>notice of such to the Breaching Party.  The Breaching Par</w:t>
      </w:r>
      <w:r>
        <w:rPr>
          <w:color w:val="000000"/>
          <w:spacing w:val="-2"/>
        </w:rPr>
        <w:t xml:space="preserve">ty shall have thirty (30) Calendar Days </w:t>
      </w:r>
      <w:r>
        <w:rPr>
          <w:color w:val="000000"/>
          <w:spacing w:val="-2"/>
        </w:rPr>
        <w:br/>
        <w:t xml:space="preserve">from receipt of the Breach notice within which to cure such Breach; provided however, if such </w:t>
      </w:r>
      <w:r>
        <w:rPr>
          <w:color w:val="000000"/>
          <w:spacing w:val="-2"/>
        </w:rPr>
        <w:br/>
        <w:t xml:space="preserve">Breach is not capable of cure within thirty (30) Calendar Days, the Breaching Party shall </w:t>
      </w:r>
      <w:r>
        <w:rPr>
          <w:color w:val="000000"/>
          <w:spacing w:val="-2"/>
        </w:rPr>
        <w:br/>
        <w:t>commence such cure within thi</w:t>
      </w:r>
      <w:r>
        <w:rPr>
          <w:color w:val="000000"/>
          <w:spacing w:val="-2"/>
        </w:rPr>
        <w:t xml:space="preserve">rty (30) Calendar Days after notice and continuously and </w:t>
      </w:r>
      <w:r>
        <w:rPr>
          <w:color w:val="000000"/>
          <w:spacing w:val="-2"/>
        </w:rPr>
        <w:br/>
        <w:t xml:space="preserve">diligently complete such cure within ninety (90) Calendar Days from receipt of the Breach </w:t>
      </w:r>
      <w:r>
        <w:rPr>
          <w:color w:val="000000"/>
          <w:spacing w:val="-2"/>
        </w:rPr>
        <w:br/>
        <w:t xml:space="preserve">notice; and, if cured within such time, the Breach specified in such notice shall cease to exist. </w:t>
      </w:r>
    </w:p>
    <w:p w:rsidR="00D35634" w:rsidRDefault="000E2AC8">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17.1.2</w:t>
      </w:r>
      <w:r>
        <w:rPr>
          <w:rFonts w:ascii="Times New Roman Bold" w:hAnsi="Times New Roman Bold"/>
          <w:color w:val="000000"/>
          <w:spacing w:val="-3"/>
        </w:rPr>
        <w:tab/>
        <w:t>R</w:t>
      </w:r>
      <w:r>
        <w:rPr>
          <w:rFonts w:ascii="Times New Roman Bold" w:hAnsi="Times New Roman Bold"/>
          <w:color w:val="000000"/>
          <w:spacing w:val="-3"/>
        </w:rPr>
        <w:t>ight to Terminate.</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3" w:line="276" w:lineRule="exact"/>
        <w:ind w:left="2160"/>
        <w:rPr>
          <w:color w:val="000000"/>
          <w:spacing w:val="-2"/>
        </w:rPr>
      </w:pPr>
      <w:r>
        <w:rPr>
          <w:color w:val="000000"/>
          <w:spacing w:val="-2"/>
        </w:rPr>
        <w:t xml:space="preserve">If a Breach is not cured as provided in this Article 17, or if a Breach is not capable of </w:t>
      </w:r>
    </w:p>
    <w:p w:rsidR="00D35634" w:rsidRDefault="000E2AC8">
      <w:pPr>
        <w:autoSpaceDE w:val="0"/>
        <w:autoSpaceDN w:val="0"/>
        <w:adjustRightInd w:val="0"/>
        <w:spacing w:before="4" w:line="276" w:lineRule="exact"/>
        <w:ind w:left="1440" w:right="1250"/>
        <w:rPr>
          <w:color w:val="000000"/>
          <w:spacing w:val="-2"/>
        </w:rPr>
      </w:pPr>
      <w:r>
        <w:rPr>
          <w:color w:val="000000"/>
          <w:spacing w:val="-2"/>
        </w:rPr>
        <w:t>being cured within the period provided for herein, the non-Breaching Parties acting together shall thereafter have the right to declare a Default</w:t>
      </w:r>
      <w:r>
        <w:rPr>
          <w:color w:val="000000"/>
          <w:spacing w:val="-2"/>
        </w:rPr>
        <w:t xml:space="preserve"> and terminate this Agreement by written notice at any time until cure occurs, and be relieved of any further obligation hereunder and, whether or not those Parties terminate this Agreement, to recover from the defaulting Party all amounts due hereunder, p</w:t>
      </w:r>
      <w:r>
        <w:rPr>
          <w:color w:val="000000"/>
          <w:spacing w:val="-2"/>
        </w:rPr>
        <w:t xml:space="preserve">lus all other damages and remedies to which they are entitled at law or in equity. The provisions of this Article will survive termination of this Agreement. </w:t>
      </w:r>
    </w:p>
    <w:p w:rsidR="00D35634" w:rsidRDefault="00D35634">
      <w:pPr>
        <w:autoSpaceDE w:val="0"/>
        <w:autoSpaceDN w:val="0"/>
        <w:adjustRightInd w:val="0"/>
        <w:spacing w:line="276" w:lineRule="exact"/>
        <w:ind w:left="1543"/>
        <w:rPr>
          <w:color w:val="000000"/>
          <w:spacing w:val="-2"/>
        </w:rPr>
      </w:pPr>
    </w:p>
    <w:p w:rsidR="00D35634" w:rsidRDefault="000E2AC8">
      <w:pPr>
        <w:autoSpaceDE w:val="0"/>
        <w:autoSpaceDN w:val="0"/>
        <w:adjustRightInd w:val="0"/>
        <w:spacing w:before="208" w:line="276" w:lineRule="exact"/>
        <w:ind w:left="1543"/>
        <w:rPr>
          <w:rFonts w:ascii="Times New Roman Bold" w:hAnsi="Times New Roman Bold"/>
          <w:color w:val="000000"/>
          <w:spacing w:val="-3"/>
        </w:rPr>
      </w:pPr>
      <w:r>
        <w:rPr>
          <w:rFonts w:ascii="Times New Roman Bold" w:hAnsi="Times New Roman Bold"/>
          <w:color w:val="000000"/>
          <w:spacing w:val="-3"/>
        </w:rPr>
        <w:t xml:space="preserve">ARTICLE 18. INDEMNITY, CONSEQUENTIAL DAMAGES AND INSURANCE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2"/>
        </w:rPr>
      </w:pPr>
      <w:r>
        <w:rPr>
          <w:color w:val="000000"/>
          <w:spacing w:val="-2"/>
        </w:rPr>
        <w:t xml:space="preserve">Each Party (the “Indemnifying Party”) shall at all times indemnify, defend, and save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harmless, as applicable, the other Parties (each an “Indemnified Party”) from, any and all </w:t>
      </w:r>
    </w:p>
    <w:p w:rsidR="00D35634" w:rsidRDefault="000E2AC8">
      <w:pPr>
        <w:autoSpaceDE w:val="0"/>
        <w:autoSpaceDN w:val="0"/>
        <w:adjustRightInd w:val="0"/>
        <w:spacing w:before="5" w:line="275" w:lineRule="exact"/>
        <w:ind w:left="1440" w:right="1254"/>
        <w:rPr>
          <w:color w:val="000000"/>
          <w:spacing w:val="-2"/>
        </w:rPr>
      </w:pPr>
      <w:r>
        <w:rPr>
          <w:color w:val="000000"/>
          <w:spacing w:val="-2"/>
        </w:rPr>
        <w:t>damages, losses, claims, including claims and actions relating to injury to or</w:t>
      </w:r>
      <w:r>
        <w:rPr>
          <w:color w:val="000000"/>
          <w:spacing w:val="-2"/>
        </w:rPr>
        <w:t xml:space="preserve"> death of any person </w:t>
      </w:r>
      <w:r>
        <w:rPr>
          <w:color w:val="000000"/>
          <w:spacing w:val="-2"/>
        </w:rPr>
        <w:br/>
        <w:t xml:space="preserve">or damage to property, the alleged violation of any Environmental Law, or the release or </w:t>
      </w:r>
      <w:r>
        <w:rPr>
          <w:color w:val="000000"/>
          <w:spacing w:val="-2"/>
        </w:rPr>
        <w:br/>
        <w:t xml:space="preserve">threatened release of any Hazardous Substance, demand, suits, recoveries, costs and expenses, </w:t>
      </w:r>
      <w:r>
        <w:rPr>
          <w:color w:val="000000"/>
          <w:spacing w:val="-2"/>
        </w:rPr>
        <w:br/>
        <w:t>court costs, attorney fees, and all other obligat</w:t>
      </w:r>
      <w:r>
        <w:rPr>
          <w:color w:val="000000"/>
          <w:spacing w:val="-2"/>
        </w:rPr>
        <w:t xml:space="preserve">ions by or to third parties, arising out of or </w:t>
      </w:r>
      <w:r>
        <w:rPr>
          <w:color w:val="000000"/>
          <w:spacing w:val="-2"/>
        </w:rPr>
        <w:br/>
        <w:t xml:space="preserve">resulting from (i) the Indemnified Party’s performance of its obligations under this Agreement </w:t>
      </w:r>
      <w:r>
        <w:rPr>
          <w:color w:val="000000"/>
          <w:spacing w:val="-2"/>
        </w:rPr>
        <w:br/>
        <w:t xml:space="preserve">on behalf of the Indemnifying Party, except in cases where the Indemnifying Party can </w:t>
      </w:r>
      <w:r>
        <w:rPr>
          <w:color w:val="000000"/>
          <w:spacing w:val="-2"/>
        </w:rPr>
        <w:br/>
        <w:t>demonstrate that the Loss</w:t>
      </w:r>
      <w:r>
        <w:rPr>
          <w:color w:val="000000"/>
          <w:spacing w:val="-2"/>
        </w:rPr>
        <w:t xml:space="preserve"> of the Indemnified Party was caused by the gross negligence or </w:t>
      </w:r>
      <w:r>
        <w:rPr>
          <w:color w:val="000000"/>
          <w:spacing w:val="-2"/>
        </w:rPr>
        <w:br/>
        <w:t xml:space="preserve">intentional wrongdoing of the Indemnified Party or (ii) the violation by the Indemnifying Party </w:t>
      </w:r>
      <w:r>
        <w:rPr>
          <w:color w:val="000000"/>
          <w:spacing w:val="-2"/>
        </w:rPr>
        <w:br/>
        <w:t xml:space="preserve">of any Environmental Law or the release by the Indemnifying Party of any Hazardous Substance.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53" w:line="276" w:lineRule="exact"/>
        <w:ind w:left="6000"/>
        <w:rPr>
          <w:color w:val="000000"/>
          <w:spacing w:val="-3"/>
        </w:rPr>
      </w:pPr>
      <w:r>
        <w:rPr>
          <w:color w:val="000000"/>
          <w:spacing w:val="-3"/>
        </w:rPr>
        <w:t xml:space="preserve">50 </w:t>
      </w:r>
    </w:p>
    <w:p w:rsidR="00D35634" w:rsidRDefault="00D35634">
      <w:pPr>
        <w:autoSpaceDE w:val="0"/>
        <w:autoSpaceDN w:val="0"/>
        <w:adjustRightInd w:val="0"/>
        <w:rPr>
          <w:color w:val="000000"/>
          <w:spacing w:val="-3"/>
        </w:rPr>
        <w:sectPr w:rsidR="00D35634">
          <w:headerReference w:type="even" r:id="rId348"/>
          <w:headerReference w:type="default" r:id="rId349"/>
          <w:footerReference w:type="even" r:id="rId350"/>
          <w:footerReference w:type="default" r:id="rId351"/>
          <w:headerReference w:type="first" r:id="rId352"/>
          <w:footerReference w:type="first" r:id="rId35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8" w:name="Pg59"/>
      <w:bookmarkEnd w:id="5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19"/>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18.</w:t>
      </w:r>
      <w:r>
        <w:rPr>
          <w:rFonts w:ascii="Times New Roman Bold" w:hAnsi="Times New Roman Bold"/>
          <w:color w:val="000000"/>
          <w:spacing w:val="-3"/>
        </w:rPr>
        <w:t>1.1</w:t>
      </w:r>
      <w:r>
        <w:rPr>
          <w:rFonts w:ascii="Times New Roman Bold" w:hAnsi="Times New Roman Bold"/>
          <w:color w:val="000000"/>
          <w:spacing w:val="-3"/>
        </w:rPr>
        <w:tab/>
        <w:t>Indemnified Party.</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444" w:firstLine="720"/>
        <w:rPr>
          <w:color w:val="000000"/>
          <w:spacing w:val="-3"/>
        </w:rPr>
      </w:pPr>
      <w:r>
        <w:rPr>
          <w:color w:val="000000"/>
          <w:spacing w:val="-2"/>
        </w:rPr>
        <w:t>If a Party is entitled to indemnification under this Article 18 as a result of a claim by a third party, and the indemnifying Party fails, after notice and reasonable opportunity to proceed under Article 18.1.3, to assume the defens</w:t>
      </w:r>
      <w:r>
        <w:rPr>
          <w:color w:val="000000"/>
          <w:spacing w:val="-2"/>
        </w:rPr>
        <w:t xml:space="preserve">e of such claim, such Indemnified Party may at the expense of the Indemnifying Party contest, settle or consent to the entry of any judgment with </w:t>
      </w:r>
      <w:r>
        <w:rPr>
          <w:color w:val="000000"/>
          <w:spacing w:val="-3"/>
        </w:rPr>
        <w:t xml:space="preserve">respect to, or pay in full, such claim.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18.1.2</w:t>
      </w:r>
      <w:r>
        <w:rPr>
          <w:rFonts w:ascii="Times New Roman Bold" w:hAnsi="Times New Roman Bold"/>
          <w:color w:val="000000"/>
          <w:spacing w:val="-3"/>
        </w:rPr>
        <w:tab/>
        <w:t>Indemnifying Party.</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2"/>
        </w:rPr>
      </w:pPr>
      <w:r>
        <w:rPr>
          <w:color w:val="000000"/>
          <w:spacing w:val="-2"/>
        </w:rPr>
        <w:t xml:space="preserve">If an Indemnifying Party is obligated to indemnify and hold any Indemnified Party </w:t>
      </w:r>
    </w:p>
    <w:p w:rsidR="00D35634" w:rsidRDefault="000E2AC8">
      <w:pPr>
        <w:autoSpaceDE w:val="0"/>
        <w:autoSpaceDN w:val="0"/>
        <w:adjustRightInd w:val="0"/>
        <w:spacing w:before="1" w:line="280" w:lineRule="exact"/>
        <w:ind w:left="1440" w:right="1271"/>
        <w:jc w:val="both"/>
        <w:rPr>
          <w:color w:val="000000"/>
          <w:spacing w:val="-2"/>
        </w:rPr>
      </w:pPr>
      <w:r>
        <w:rPr>
          <w:color w:val="000000"/>
          <w:spacing w:val="-2"/>
        </w:rPr>
        <w:t>harmless under this Article 18, the amount owing to the Indemnified Party shall be the amount of such Indemnified Party’s actual Loss, net of any insurance or other recovery</w:t>
      </w:r>
      <w:r>
        <w:rPr>
          <w:color w:val="000000"/>
          <w:spacing w:val="-2"/>
        </w:rPr>
        <w:t xml:space="preserve">. </w:t>
      </w:r>
    </w:p>
    <w:p w:rsidR="00D35634" w:rsidRDefault="000E2AC8">
      <w:pPr>
        <w:tabs>
          <w:tab w:val="left" w:pos="2519"/>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18.1.3</w:t>
      </w:r>
      <w:r>
        <w:rPr>
          <w:rFonts w:ascii="Times New Roman Bold" w:hAnsi="Times New Roman Bold"/>
          <w:color w:val="000000"/>
          <w:spacing w:val="-3"/>
        </w:rPr>
        <w:tab/>
        <w:t>Indemnity Procedures.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Promptly after receipt by an Indemnified Party of any claim or notice of the </w:t>
      </w:r>
    </w:p>
    <w:p w:rsidR="00D35634" w:rsidRDefault="000E2AC8">
      <w:pPr>
        <w:autoSpaceDE w:val="0"/>
        <w:autoSpaceDN w:val="0"/>
        <w:adjustRightInd w:val="0"/>
        <w:spacing w:before="5" w:line="275" w:lineRule="exact"/>
        <w:ind w:left="1440" w:right="1457"/>
        <w:rPr>
          <w:color w:val="000000"/>
          <w:spacing w:val="-3"/>
        </w:rPr>
      </w:pPr>
      <w:r>
        <w:rPr>
          <w:color w:val="000000"/>
          <w:spacing w:val="-2"/>
        </w:rPr>
        <w:t xml:space="preserve">commencement of any action or administrative or legal proceeding or investigation as to which </w:t>
      </w:r>
      <w:r>
        <w:rPr>
          <w:color w:val="000000"/>
          <w:spacing w:val="-2"/>
        </w:rPr>
        <w:br/>
        <w:t>the indemnity provided for in Article 18.1 may app</w:t>
      </w:r>
      <w:r>
        <w:rPr>
          <w:color w:val="000000"/>
          <w:spacing w:val="-2"/>
        </w:rPr>
        <w:t xml:space="preserve">ly, the Indemnified Party shall notify the </w:t>
      </w:r>
      <w:r>
        <w:rPr>
          <w:color w:val="000000"/>
          <w:spacing w:val="-2"/>
        </w:rPr>
        <w:br/>
        <w:t xml:space="preserve">Indemnifying Party of such fact.  Any failure of or delay in such notification shall not affect a </w:t>
      </w:r>
      <w:r>
        <w:rPr>
          <w:color w:val="000000"/>
          <w:spacing w:val="-2"/>
        </w:rPr>
        <w:br/>
        <w:t xml:space="preserve">Party’s indemnification obligation unless such failure or delay is materially prejudicial to the </w:t>
      </w:r>
      <w:r>
        <w:rPr>
          <w:color w:val="000000"/>
          <w:spacing w:val="-2"/>
        </w:rPr>
        <w:br/>
      </w:r>
      <w:r>
        <w:rPr>
          <w:color w:val="000000"/>
          <w:spacing w:val="-3"/>
        </w:rPr>
        <w:t>Indemnifying Pa</w:t>
      </w:r>
      <w:r>
        <w:rPr>
          <w:color w:val="000000"/>
          <w:spacing w:val="-3"/>
        </w:rPr>
        <w:t xml:space="preserve">rty. </w:t>
      </w:r>
    </w:p>
    <w:p w:rsidR="00D35634" w:rsidRDefault="000E2AC8">
      <w:pPr>
        <w:autoSpaceDE w:val="0"/>
        <w:autoSpaceDN w:val="0"/>
        <w:adjustRightInd w:val="0"/>
        <w:spacing w:before="245" w:line="275" w:lineRule="exact"/>
        <w:ind w:left="1440" w:right="1268" w:firstLine="720"/>
        <w:rPr>
          <w:color w:val="000000"/>
          <w:spacing w:val="-2"/>
        </w:rPr>
      </w:pPr>
      <w:r>
        <w:rPr>
          <w:color w:val="000000"/>
          <w:spacing w:val="-2"/>
        </w:rPr>
        <w:t xml:space="preserve">Except as stated below, the Indemnifying Party shall have the right to assume the defense </w:t>
      </w:r>
      <w:r>
        <w:rPr>
          <w:color w:val="000000"/>
          <w:spacing w:val="-2"/>
        </w:rPr>
        <w:br/>
        <w:t xml:space="preserve">thereof with counsel designated by such Indemnifying Party and reasonably satisfactory to the </w:t>
      </w:r>
      <w:r>
        <w:rPr>
          <w:color w:val="000000"/>
          <w:spacing w:val="-2"/>
        </w:rPr>
        <w:br/>
        <w:t>Indemnified Party.  If the defendants in any such action include</w:t>
      </w:r>
      <w:r>
        <w:rPr>
          <w:color w:val="000000"/>
          <w:spacing w:val="-2"/>
        </w:rPr>
        <w:t xml:space="preserve"> one or more Indemnified Parties </w:t>
      </w:r>
      <w:r>
        <w:rPr>
          <w:color w:val="000000"/>
          <w:spacing w:val="-2"/>
        </w:rPr>
        <w:br/>
        <w:t xml:space="preserve">and the Indemnifying Party and if the Indemnified Party reasonably concludes that there may be </w:t>
      </w:r>
      <w:r>
        <w:rPr>
          <w:color w:val="000000"/>
          <w:spacing w:val="-2"/>
        </w:rPr>
        <w:br/>
        <w:t xml:space="preserve">legal defenses available to it and/or other Indemnified Parties which are different from or </w:t>
      </w:r>
      <w:r>
        <w:rPr>
          <w:color w:val="000000"/>
          <w:spacing w:val="-2"/>
        </w:rPr>
        <w:br/>
        <w:t xml:space="preserve">additional to those available to </w:t>
      </w:r>
      <w:r>
        <w:rPr>
          <w:color w:val="000000"/>
          <w:spacing w:val="-2"/>
        </w:rPr>
        <w:t xml:space="preserve">the Indemnifying Party, the Indemnified Party shall have the right </w:t>
      </w:r>
      <w:r>
        <w:rPr>
          <w:color w:val="000000"/>
          <w:spacing w:val="-2"/>
        </w:rPr>
        <w:br/>
        <w:t xml:space="preserve">to select separate counsel to assert such legal defenses and to otherwise participate in the defense </w:t>
      </w:r>
      <w:r>
        <w:rPr>
          <w:color w:val="000000"/>
          <w:spacing w:val="-2"/>
        </w:rPr>
        <w:br/>
        <w:t>of such action on its own behalf.  In such instances, the Indemnifying Party shall onl</w:t>
      </w:r>
      <w:r>
        <w:rPr>
          <w:color w:val="000000"/>
          <w:spacing w:val="-2"/>
        </w:rPr>
        <w:t xml:space="preserve">y be </w:t>
      </w:r>
      <w:r>
        <w:rPr>
          <w:color w:val="000000"/>
          <w:spacing w:val="-2"/>
        </w:rPr>
        <w:br/>
        <w:t xml:space="preserve">required to pay the fees and expenses of one additional attorney to represent an Indemnified </w:t>
      </w:r>
      <w:r>
        <w:rPr>
          <w:color w:val="000000"/>
          <w:spacing w:val="-2"/>
        </w:rPr>
        <w:br/>
        <w:t xml:space="preserve">Party or Indemnified Parties having such differing or additional legal defenses. </w:t>
      </w:r>
    </w:p>
    <w:p w:rsidR="00D35634" w:rsidRDefault="000E2AC8">
      <w:pPr>
        <w:autoSpaceDE w:val="0"/>
        <w:autoSpaceDN w:val="0"/>
        <w:adjustRightInd w:val="0"/>
        <w:spacing w:before="245" w:line="276" w:lineRule="exact"/>
        <w:ind w:left="1440" w:right="1289" w:firstLine="720"/>
        <w:rPr>
          <w:color w:val="000000"/>
          <w:spacing w:val="-3"/>
        </w:rPr>
      </w:pPr>
      <w:r>
        <w:rPr>
          <w:color w:val="000000"/>
          <w:spacing w:val="-2"/>
        </w:rPr>
        <w:t>The Indemnified Party shall be entitled, at its expense, to participate in</w:t>
      </w:r>
      <w:r>
        <w:rPr>
          <w:color w:val="000000"/>
          <w:spacing w:val="-2"/>
        </w:rPr>
        <w:t xml:space="preserve"> any such action, </w:t>
      </w:r>
      <w:r>
        <w:rPr>
          <w:color w:val="000000"/>
          <w:spacing w:val="-2"/>
        </w:rPr>
        <w:br/>
        <w:t xml:space="preserve">suit or proceeding, the defense of which has been assumed by the Indemnifying Party. </w:t>
      </w:r>
      <w:r>
        <w:rPr>
          <w:color w:val="000000"/>
          <w:spacing w:val="-2"/>
        </w:rPr>
        <w:br/>
        <w:t xml:space="preserve">Notwithstanding the foregoing, the Indemnifying Party (i) shall not be entitled to assume and </w:t>
      </w:r>
      <w:r>
        <w:rPr>
          <w:color w:val="000000"/>
          <w:spacing w:val="-2"/>
        </w:rPr>
        <w:br/>
        <w:t>control the defense of any such action, suit or proceedi</w:t>
      </w:r>
      <w:r>
        <w:rPr>
          <w:color w:val="000000"/>
          <w:spacing w:val="-2"/>
        </w:rPr>
        <w:t xml:space="preserve">ngs if and to the extent that, in the opinion </w:t>
      </w:r>
      <w:r>
        <w:rPr>
          <w:color w:val="000000"/>
          <w:spacing w:val="-2"/>
        </w:rPr>
        <w:br/>
        <w:t xml:space="preserve">of the Indemnified Party and its counsel, such action, suit or proceeding involves the potential </w:t>
      </w:r>
      <w:r>
        <w:rPr>
          <w:color w:val="000000"/>
          <w:spacing w:val="-2"/>
        </w:rPr>
        <w:br/>
        <w:t xml:space="preserve">imposition of criminal liability on the Indemnified Party, or there exists a conflict or adversity of </w:t>
      </w:r>
      <w:r>
        <w:rPr>
          <w:color w:val="000000"/>
          <w:spacing w:val="-2"/>
        </w:rPr>
        <w:br/>
        <w:t>interest</w:t>
      </w:r>
      <w:r>
        <w:rPr>
          <w:color w:val="000000"/>
          <w:spacing w:val="-2"/>
        </w:rPr>
        <w:t xml:space="preserve"> between the Indemnified Party and the Indemnifying Party, in such event the </w:t>
      </w:r>
      <w:r>
        <w:rPr>
          <w:color w:val="000000"/>
          <w:spacing w:val="-2"/>
        </w:rPr>
        <w:br/>
        <w:t xml:space="preserve">Indemnifying Party shall pay the reasonable expenses of the Indemnified Party, and (ii) shall not </w:t>
      </w:r>
      <w:r>
        <w:rPr>
          <w:color w:val="000000"/>
          <w:spacing w:val="-2"/>
        </w:rPr>
        <w:br/>
        <w:t>settle or consent to the entry of any judgment in any action, suit or proceedin</w:t>
      </w:r>
      <w:r>
        <w:rPr>
          <w:color w:val="000000"/>
          <w:spacing w:val="-2"/>
        </w:rPr>
        <w:t xml:space="preserve">g without the </w:t>
      </w:r>
      <w:r>
        <w:rPr>
          <w:color w:val="000000"/>
          <w:spacing w:val="-2"/>
        </w:rPr>
        <w:br/>
        <w:t xml:space="preserve">consent of the Indemnified Party, which shall not be unreasonably withheld, conditioned or </w:t>
      </w:r>
      <w:r>
        <w:rPr>
          <w:color w:val="000000"/>
          <w:spacing w:val="-2"/>
        </w:rPr>
        <w:br/>
      </w:r>
      <w:r>
        <w:rPr>
          <w:color w:val="000000"/>
          <w:spacing w:val="-3"/>
        </w:rPr>
        <w:t xml:space="preserve">delayed. </w:t>
      </w: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248" w:line="276" w:lineRule="exact"/>
        <w:ind w:left="6000"/>
        <w:rPr>
          <w:color w:val="000000"/>
          <w:spacing w:val="-3"/>
        </w:rPr>
      </w:pPr>
      <w:r>
        <w:rPr>
          <w:color w:val="000000"/>
          <w:spacing w:val="-3"/>
        </w:rPr>
        <w:t xml:space="preserve">51 </w:t>
      </w:r>
    </w:p>
    <w:p w:rsidR="00D35634" w:rsidRDefault="00D35634">
      <w:pPr>
        <w:autoSpaceDE w:val="0"/>
        <w:autoSpaceDN w:val="0"/>
        <w:adjustRightInd w:val="0"/>
        <w:rPr>
          <w:color w:val="000000"/>
          <w:spacing w:val="-3"/>
        </w:rPr>
        <w:sectPr w:rsidR="00D35634">
          <w:headerReference w:type="even" r:id="rId354"/>
          <w:headerReference w:type="default" r:id="rId355"/>
          <w:footerReference w:type="even" r:id="rId356"/>
          <w:footerReference w:type="default" r:id="rId357"/>
          <w:headerReference w:type="first" r:id="rId358"/>
          <w:footerReference w:type="first" r:id="rId35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59" w:name="Pg60"/>
      <w:bookmarkEnd w:id="5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4" w:line="277" w:lineRule="exact"/>
        <w:ind w:left="1440" w:right="1280" w:firstLine="720"/>
        <w:rPr>
          <w:color w:val="000000"/>
          <w:spacing w:val="-3"/>
        </w:rPr>
      </w:pPr>
      <w:r>
        <w:rPr>
          <w:color w:val="000000"/>
          <w:spacing w:val="-2"/>
        </w:rPr>
        <w:t xml:space="preserve">Other than the Liquidated Damages heretofore described and the indemnity obligations </w:t>
      </w:r>
      <w:r>
        <w:rPr>
          <w:color w:val="000000"/>
          <w:spacing w:val="-2"/>
        </w:rPr>
        <w:br/>
      </w:r>
      <w:r>
        <w:rPr>
          <w:color w:val="000000"/>
          <w:spacing w:val="-2"/>
        </w:rPr>
        <w:t xml:space="preserve">set forth in Article 18.1, in no event shall any Party be liable under any provision of this </w:t>
      </w:r>
      <w:r>
        <w:rPr>
          <w:color w:val="000000"/>
          <w:spacing w:val="-2"/>
        </w:rPr>
        <w:br/>
        <w:t xml:space="preserve">Agreement for any losses, damages, costs or expenses for any special, indirect, incidental, </w:t>
      </w:r>
      <w:r>
        <w:rPr>
          <w:color w:val="000000"/>
          <w:spacing w:val="-2"/>
        </w:rPr>
        <w:br/>
        <w:t>consequential, or punitive damages, including but not limited to loss</w:t>
      </w:r>
      <w:r>
        <w:rPr>
          <w:color w:val="000000"/>
          <w:spacing w:val="-2"/>
        </w:rPr>
        <w:t xml:space="preserve"> of profit or revenue, loss of </w:t>
      </w:r>
      <w:r>
        <w:rPr>
          <w:color w:val="000000"/>
          <w:spacing w:val="-2"/>
        </w:rPr>
        <w:br/>
        <w:t xml:space="preserve">the use of equipment, cost of capital, cost of temporary equipment or services, whether based in </w:t>
      </w:r>
      <w:r>
        <w:rPr>
          <w:color w:val="000000"/>
          <w:spacing w:val="-2"/>
        </w:rPr>
        <w:br/>
        <w:t xml:space="preserve">whole or in part in contract, in tort, including negligence, strict liability, or any other theory of </w:t>
      </w:r>
      <w:r>
        <w:rPr>
          <w:color w:val="000000"/>
          <w:spacing w:val="-2"/>
        </w:rPr>
        <w:br/>
        <w:t>liability; provided, ho</w:t>
      </w:r>
      <w:r>
        <w:rPr>
          <w:color w:val="000000"/>
          <w:spacing w:val="-2"/>
        </w:rPr>
        <w:t xml:space="preserve">wever, that damages for which a Party may be liable to another Party under </w:t>
      </w:r>
      <w:r>
        <w:rPr>
          <w:color w:val="000000"/>
          <w:spacing w:val="-2"/>
        </w:rPr>
        <w:br/>
        <w:t xml:space="preserve">separate agreement will not be considered to be special, indirect, incidental, or consequential </w:t>
      </w:r>
      <w:r>
        <w:rPr>
          <w:color w:val="000000"/>
          <w:spacing w:val="-2"/>
        </w:rPr>
        <w:br/>
      </w:r>
      <w:r>
        <w:rPr>
          <w:color w:val="000000"/>
          <w:spacing w:val="-3"/>
        </w:rPr>
        <w:t xml:space="preserve">damages hereunder.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Insurance.</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387" w:firstLine="720"/>
        <w:rPr>
          <w:color w:val="000000"/>
          <w:spacing w:val="-3"/>
        </w:rPr>
      </w:pPr>
      <w:r>
        <w:rPr>
          <w:color w:val="000000"/>
          <w:spacing w:val="-2"/>
        </w:rPr>
        <w:t>Developer and Connecting Transmission Owner sh</w:t>
      </w:r>
      <w:r>
        <w:rPr>
          <w:color w:val="000000"/>
          <w:spacing w:val="-2"/>
        </w:rPr>
        <w:t xml:space="preserve">all each, at its own expense, maintain </w:t>
      </w:r>
      <w:r>
        <w:rPr>
          <w:color w:val="000000"/>
          <w:spacing w:val="-2"/>
        </w:rPr>
        <w:br/>
        <w:t xml:space="preserve">in force throughout the period of this Agreement, and until released by the other Parties, the </w:t>
      </w:r>
      <w:r>
        <w:rPr>
          <w:color w:val="000000"/>
          <w:spacing w:val="-2"/>
        </w:rPr>
        <w:br/>
        <w:t xml:space="preserve">following minimum insurance coverages, with insurers authorized to do business in the state of </w:t>
      </w:r>
      <w:r>
        <w:rPr>
          <w:color w:val="000000"/>
          <w:spacing w:val="-2"/>
        </w:rPr>
        <w:br/>
      </w:r>
      <w:r>
        <w:rPr>
          <w:color w:val="000000"/>
          <w:spacing w:val="-3"/>
        </w:rPr>
        <w:t xml:space="preserve">New York: </w:t>
      </w:r>
    </w:p>
    <w:p w:rsidR="00D35634" w:rsidRDefault="000E2AC8">
      <w:pPr>
        <w:autoSpaceDE w:val="0"/>
        <w:autoSpaceDN w:val="0"/>
        <w:adjustRightInd w:val="0"/>
        <w:spacing w:before="257" w:line="260" w:lineRule="exact"/>
        <w:ind w:left="1440" w:right="1455" w:firstLine="720"/>
        <w:jc w:val="both"/>
        <w:rPr>
          <w:color w:val="000000"/>
          <w:spacing w:val="-1"/>
        </w:rPr>
      </w:pPr>
      <w:r>
        <w:rPr>
          <w:rFonts w:ascii="Times New Roman Bold" w:hAnsi="Times New Roman Bold"/>
          <w:color w:val="000000"/>
          <w:spacing w:val="-1"/>
        </w:rPr>
        <w:t>18.3.1</w:t>
      </w:r>
      <w:r>
        <w:rPr>
          <w:color w:val="000000"/>
          <w:spacing w:val="-1"/>
        </w:rPr>
        <w:t xml:space="preserve"> Employers’ Liability and Workers’ Compensation Insurance providing statutory benefits in accordance with the laws and regulations of New York State. </w:t>
      </w:r>
    </w:p>
    <w:p w:rsidR="00D35634" w:rsidRDefault="000E2AC8">
      <w:pPr>
        <w:autoSpaceDE w:val="0"/>
        <w:autoSpaceDN w:val="0"/>
        <w:adjustRightInd w:val="0"/>
        <w:spacing w:before="247" w:line="276" w:lineRule="exact"/>
        <w:ind w:left="2160"/>
        <w:rPr>
          <w:color w:val="000000"/>
          <w:spacing w:val="-1"/>
        </w:rPr>
      </w:pPr>
      <w:r>
        <w:rPr>
          <w:rFonts w:ascii="Times New Roman Bold" w:hAnsi="Times New Roman Bold"/>
          <w:color w:val="000000"/>
          <w:spacing w:val="-1"/>
        </w:rPr>
        <w:t>18.3.2</w:t>
      </w:r>
      <w:r>
        <w:rPr>
          <w:color w:val="000000"/>
          <w:spacing w:val="-1"/>
        </w:rPr>
        <w:t xml:space="preserve"> Commercial General Liability Insurance including premises and operations, </w:t>
      </w:r>
    </w:p>
    <w:p w:rsidR="00D35634" w:rsidRDefault="000E2AC8">
      <w:pPr>
        <w:autoSpaceDE w:val="0"/>
        <w:autoSpaceDN w:val="0"/>
        <w:adjustRightInd w:val="0"/>
        <w:spacing w:before="4" w:line="276" w:lineRule="exact"/>
        <w:ind w:left="1440" w:right="1301"/>
        <w:rPr>
          <w:color w:val="000000"/>
          <w:spacing w:val="-2"/>
        </w:rPr>
      </w:pPr>
      <w:r>
        <w:rPr>
          <w:color w:val="000000"/>
          <w:spacing w:val="-2"/>
        </w:rPr>
        <w:t xml:space="preserve">personal injury, broad </w:t>
      </w:r>
      <w:r>
        <w:rPr>
          <w:color w:val="000000"/>
          <w:spacing w:val="-2"/>
        </w:rPr>
        <w:t xml:space="preserve">form property damage, broad form blanket contractual liability coverage </w:t>
      </w:r>
      <w:r>
        <w:rPr>
          <w:color w:val="000000"/>
          <w:spacing w:val="-2"/>
        </w:rPr>
        <w:br/>
        <w:t xml:space="preserve">(including coverage for the contractual indemnification) products and completed operations </w:t>
      </w:r>
      <w:r>
        <w:rPr>
          <w:color w:val="000000"/>
          <w:spacing w:val="-2"/>
        </w:rPr>
        <w:br/>
        <w:t>coverage, coverage for explosion, collapse and underground hazards, independent contractors</w:t>
      </w:r>
      <w:r>
        <w:rPr>
          <w:color w:val="000000"/>
          <w:spacing w:val="-2"/>
        </w:rPr>
        <w:t xml:space="preserve"> </w:t>
      </w:r>
      <w:r>
        <w:rPr>
          <w:color w:val="000000"/>
          <w:spacing w:val="-2"/>
        </w:rPr>
        <w:br/>
        <w:t xml:space="preserve">coverage, coverage for pollution to the extent normally available and punitive damages to the </w:t>
      </w:r>
      <w:r>
        <w:rPr>
          <w:color w:val="000000"/>
          <w:spacing w:val="-2"/>
        </w:rPr>
        <w:br/>
        <w:t xml:space="preserve">extent normally available and a cross liability endorsement, with minimum limits of One Million </w:t>
      </w:r>
      <w:r>
        <w:rPr>
          <w:color w:val="000000"/>
          <w:spacing w:val="-2"/>
        </w:rPr>
        <w:br/>
        <w:t>Dollars ($1,000,000) per occurrence/One Million Dollars ($1,00</w:t>
      </w:r>
      <w:r>
        <w:rPr>
          <w:color w:val="000000"/>
          <w:spacing w:val="-2"/>
        </w:rPr>
        <w:t xml:space="preserve">0,000) aggregate combined </w:t>
      </w:r>
      <w:r>
        <w:rPr>
          <w:color w:val="000000"/>
          <w:spacing w:val="-2"/>
        </w:rPr>
        <w:br/>
        <w:t xml:space="preserve">single limit for personal injury, bodily injury, including death and property damage. </w:t>
      </w:r>
    </w:p>
    <w:p w:rsidR="00D35634" w:rsidRDefault="000E2AC8">
      <w:pPr>
        <w:autoSpaceDE w:val="0"/>
        <w:autoSpaceDN w:val="0"/>
        <w:adjustRightInd w:val="0"/>
        <w:spacing w:before="247" w:line="273" w:lineRule="exact"/>
        <w:ind w:left="1440" w:right="1403" w:firstLine="720"/>
        <w:rPr>
          <w:color w:val="000000"/>
          <w:spacing w:val="-3"/>
        </w:rPr>
      </w:pPr>
      <w:r>
        <w:rPr>
          <w:rFonts w:ascii="Times New Roman Bold" w:hAnsi="Times New Roman Bold"/>
          <w:color w:val="000000"/>
          <w:spacing w:val="-1"/>
        </w:rPr>
        <w:t>18.3.3</w:t>
      </w:r>
      <w:r>
        <w:rPr>
          <w:color w:val="000000"/>
          <w:spacing w:val="-1"/>
        </w:rPr>
        <w:t xml:space="preserve"> Comprehensive Automobile Liability Insurance for coverage of owned and non</w:t>
      </w:r>
      <w:r>
        <w:rPr>
          <w:color w:val="000000"/>
          <w:spacing w:val="-2"/>
        </w:rPr>
        <w:t xml:space="preserve">owned and hired vehicles, trailers or semi-trailers designed </w:t>
      </w:r>
      <w:r>
        <w:rPr>
          <w:color w:val="000000"/>
          <w:spacing w:val="-2"/>
        </w:rPr>
        <w:t xml:space="preserve">for travel on public roads, with a minimum, combined single limit of One Million Dollars ($1,000,000) per occurrence for bodily </w:t>
      </w:r>
      <w:r>
        <w:rPr>
          <w:color w:val="000000"/>
          <w:spacing w:val="-3"/>
        </w:rPr>
        <w:t xml:space="preserve">injury, including death, and property damage. </w:t>
      </w:r>
    </w:p>
    <w:p w:rsidR="00D35634" w:rsidRDefault="000E2AC8">
      <w:pPr>
        <w:autoSpaceDE w:val="0"/>
        <w:autoSpaceDN w:val="0"/>
        <w:adjustRightInd w:val="0"/>
        <w:spacing w:before="245" w:line="276" w:lineRule="exact"/>
        <w:ind w:left="2160"/>
        <w:rPr>
          <w:color w:val="000000"/>
          <w:spacing w:val="-1"/>
        </w:rPr>
      </w:pPr>
      <w:r>
        <w:rPr>
          <w:rFonts w:ascii="Times New Roman Bold" w:hAnsi="Times New Roman Bold"/>
          <w:color w:val="000000"/>
          <w:spacing w:val="-1"/>
        </w:rPr>
        <w:t>18.3.4</w:t>
      </w:r>
      <w:r>
        <w:rPr>
          <w:color w:val="000000"/>
          <w:spacing w:val="-1"/>
        </w:rPr>
        <w:t xml:space="preserve"> Excess Public Liability Insurance over and above the Employers’ Liability </w:t>
      </w:r>
    </w:p>
    <w:p w:rsidR="00D35634" w:rsidRDefault="000E2AC8">
      <w:pPr>
        <w:autoSpaceDE w:val="0"/>
        <w:autoSpaceDN w:val="0"/>
        <w:adjustRightInd w:val="0"/>
        <w:spacing w:line="280" w:lineRule="exact"/>
        <w:ind w:left="1440" w:right="1670"/>
        <w:rPr>
          <w:color w:val="000000"/>
          <w:spacing w:val="-3"/>
        </w:rPr>
      </w:pPr>
      <w:r>
        <w:rPr>
          <w:color w:val="000000"/>
          <w:spacing w:val="-2"/>
        </w:rPr>
        <w:t xml:space="preserve">Commercial General Liability and Comprehensive Automobile Liability Insurance coverage, with a minimum combined single limit of Twenty Million Dollars ($20,000,000) per </w:t>
      </w:r>
      <w:r>
        <w:rPr>
          <w:color w:val="000000"/>
          <w:spacing w:val="-2"/>
        </w:rPr>
        <w:br/>
      </w:r>
      <w:r>
        <w:rPr>
          <w:color w:val="000000"/>
          <w:spacing w:val="-3"/>
        </w:rPr>
        <w:t xml:space="preserve">occurrence/Twenty Million Dollars ($20,000,000) aggregate. </w:t>
      </w:r>
    </w:p>
    <w:p w:rsidR="00D35634" w:rsidRDefault="000E2AC8">
      <w:pPr>
        <w:autoSpaceDE w:val="0"/>
        <w:autoSpaceDN w:val="0"/>
        <w:adjustRightInd w:val="0"/>
        <w:spacing w:before="225" w:line="276" w:lineRule="exact"/>
        <w:ind w:left="2160"/>
        <w:rPr>
          <w:color w:val="000000"/>
          <w:spacing w:val="-1"/>
        </w:rPr>
      </w:pPr>
      <w:r>
        <w:rPr>
          <w:rFonts w:ascii="Times New Roman Bold" w:hAnsi="Times New Roman Bold"/>
          <w:color w:val="000000"/>
          <w:spacing w:val="-1"/>
        </w:rPr>
        <w:t>18.3.5</w:t>
      </w:r>
      <w:r>
        <w:rPr>
          <w:color w:val="000000"/>
          <w:spacing w:val="-1"/>
        </w:rPr>
        <w:t xml:space="preserve"> The Commercial General Liability Insurance, Comprehensive Automobile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Insurance and Excess Public Liability Insurance policies of Developer and Connecting </w:t>
      </w:r>
    </w:p>
    <w:p w:rsidR="00D35634" w:rsidRDefault="000E2AC8">
      <w:pPr>
        <w:autoSpaceDE w:val="0"/>
        <w:autoSpaceDN w:val="0"/>
        <w:adjustRightInd w:val="0"/>
        <w:spacing w:line="280" w:lineRule="exact"/>
        <w:ind w:left="1440" w:right="1362"/>
        <w:rPr>
          <w:color w:val="000000"/>
          <w:spacing w:val="-2"/>
        </w:rPr>
      </w:pPr>
      <w:r>
        <w:rPr>
          <w:color w:val="000000"/>
          <w:spacing w:val="-2"/>
        </w:rPr>
        <w:t xml:space="preserve">Transmission Owner shall name the other Party, its parent, associated and Affiliate companies </w:t>
      </w:r>
      <w:r>
        <w:rPr>
          <w:color w:val="000000"/>
          <w:spacing w:val="-2"/>
        </w:rPr>
        <w:br/>
        <w:t xml:space="preserve">and </w:t>
      </w:r>
      <w:r>
        <w:rPr>
          <w:color w:val="000000"/>
          <w:spacing w:val="-2"/>
        </w:rPr>
        <w:t xml:space="preserve">their respective directors, officers, agents, servants and employees (“Other Party Group”) as </w:t>
      </w:r>
      <w:r>
        <w:rPr>
          <w:color w:val="000000"/>
          <w:spacing w:val="-2"/>
        </w:rPr>
        <w:br/>
        <w:t xml:space="preserve">additional insured.  All policies shall contain provisions whereby the insurers waive all rights of </w:t>
      </w: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29" w:line="276" w:lineRule="exact"/>
        <w:ind w:left="6000"/>
        <w:rPr>
          <w:color w:val="000000"/>
          <w:spacing w:val="-3"/>
        </w:rPr>
      </w:pPr>
      <w:r>
        <w:rPr>
          <w:color w:val="000000"/>
          <w:spacing w:val="-3"/>
        </w:rPr>
        <w:t xml:space="preserve">52 </w:t>
      </w:r>
    </w:p>
    <w:p w:rsidR="00D35634" w:rsidRDefault="00D35634">
      <w:pPr>
        <w:autoSpaceDE w:val="0"/>
        <w:autoSpaceDN w:val="0"/>
        <w:adjustRightInd w:val="0"/>
        <w:rPr>
          <w:color w:val="000000"/>
          <w:spacing w:val="-3"/>
        </w:rPr>
        <w:sectPr w:rsidR="00D35634">
          <w:headerReference w:type="even" r:id="rId360"/>
          <w:headerReference w:type="default" r:id="rId361"/>
          <w:footerReference w:type="even" r:id="rId362"/>
          <w:footerReference w:type="default" r:id="rId363"/>
          <w:headerReference w:type="first" r:id="rId364"/>
          <w:footerReference w:type="first" r:id="rId36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0" w:name="Pg61"/>
      <w:bookmarkEnd w:id="6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9" w:line="270" w:lineRule="exact"/>
        <w:ind w:left="1440" w:right="1457"/>
        <w:jc w:val="both"/>
        <w:rPr>
          <w:color w:val="000000"/>
          <w:spacing w:val="-2"/>
        </w:rPr>
      </w:pPr>
      <w:r>
        <w:rPr>
          <w:color w:val="000000"/>
          <w:spacing w:val="-2"/>
        </w:rPr>
        <w:t>subrogation in accordance with the provisions of this Agreement against the Other Party Group and provide thirty (30) Calendar days advance written notice to the Other Party Group prior to anniversary date of cancellation or any material change in coverage</w:t>
      </w:r>
      <w:r>
        <w:rPr>
          <w:color w:val="000000"/>
          <w:spacing w:val="-2"/>
        </w:rPr>
        <w:t xml:space="preserve"> or condition. </w:t>
      </w:r>
    </w:p>
    <w:p w:rsidR="00D35634" w:rsidRDefault="000E2AC8">
      <w:pPr>
        <w:autoSpaceDE w:val="0"/>
        <w:autoSpaceDN w:val="0"/>
        <w:adjustRightInd w:val="0"/>
        <w:spacing w:before="246" w:line="276" w:lineRule="exact"/>
        <w:ind w:left="2160"/>
        <w:rPr>
          <w:color w:val="000000"/>
          <w:spacing w:val="-1"/>
        </w:rPr>
      </w:pPr>
      <w:r>
        <w:rPr>
          <w:rFonts w:ascii="Times New Roman Bold" w:hAnsi="Times New Roman Bold"/>
          <w:color w:val="000000"/>
          <w:spacing w:val="-1"/>
        </w:rPr>
        <w:t xml:space="preserve">18.3.6 </w:t>
      </w:r>
      <w:r>
        <w:rPr>
          <w:color w:val="000000"/>
          <w:spacing w:val="-1"/>
        </w:rPr>
        <w:t xml:space="preserve">The Commercial General Liability Insurance, Comprehensive Automobile </w:t>
      </w:r>
    </w:p>
    <w:p w:rsidR="00D35634" w:rsidRDefault="000E2AC8">
      <w:pPr>
        <w:autoSpaceDE w:val="0"/>
        <w:autoSpaceDN w:val="0"/>
        <w:adjustRightInd w:val="0"/>
        <w:spacing w:before="4" w:line="276" w:lineRule="exact"/>
        <w:ind w:left="1440" w:right="1396"/>
        <w:rPr>
          <w:color w:val="000000"/>
          <w:spacing w:val="-3"/>
        </w:rPr>
      </w:pPr>
      <w:r>
        <w:rPr>
          <w:color w:val="000000"/>
          <w:spacing w:val="-2"/>
        </w:rPr>
        <w:t>Liability Insurance and Excess Public Liability Insurance policies shall contain provisions that specify that the policies are primary and shall apply to such exte</w:t>
      </w:r>
      <w:r>
        <w:rPr>
          <w:color w:val="000000"/>
          <w:spacing w:val="-2"/>
        </w:rPr>
        <w:t xml:space="preserve">nt without consideration for </w:t>
      </w:r>
      <w:r>
        <w:rPr>
          <w:color w:val="000000"/>
          <w:spacing w:val="-2"/>
        </w:rPr>
        <w:br/>
        <w:t xml:space="preserve">other policies separately carried and shall state that each insured is provided coverage as though a separate policy had been issued to each, except the insurer’s liability shall not be increased </w:t>
      </w:r>
      <w:r>
        <w:rPr>
          <w:color w:val="000000"/>
          <w:spacing w:val="-2"/>
        </w:rPr>
        <w:br/>
        <w:t>beyond the amount for which t</w:t>
      </w:r>
      <w:r>
        <w:rPr>
          <w:color w:val="000000"/>
          <w:spacing w:val="-2"/>
        </w:rPr>
        <w:t xml:space="preserve">he insurer would have been liable had only one insured been </w:t>
      </w:r>
      <w:r>
        <w:rPr>
          <w:color w:val="000000"/>
          <w:spacing w:val="-2"/>
        </w:rPr>
        <w:br/>
        <w:t xml:space="preserve">covered.  Developer and Connecting Transmission Owner shall each be responsible for its </w:t>
      </w:r>
      <w:r>
        <w:rPr>
          <w:color w:val="000000"/>
          <w:spacing w:val="-2"/>
        </w:rPr>
        <w:br/>
      </w:r>
      <w:r>
        <w:rPr>
          <w:color w:val="000000"/>
          <w:spacing w:val="-3"/>
        </w:rPr>
        <w:t xml:space="preserve">respective deductibles or retentions. </w:t>
      </w:r>
    </w:p>
    <w:p w:rsidR="00D35634" w:rsidRDefault="000E2AC8">
      <w:pPr>
        <w:autoSpaceDE w:val="0"/>
        <w:autoSpaceDN w:val="0"/>
        <w:adjustRightInd w:val="0"/>
        <w:spacing w:before="224" w:line="276" w:lineRule="exact"/>
        <w:ind w:left="2160"/>
        <w:rPr>
          <w:color w:val="000000"/>
          <w:spacing w:val="-1"/>
        </w:rPr>
      </w:pPr>
      <w:r>
        <w:rPr>
          <w:rFonts w:ascii="Times New Roman Bold" w:hAnsi="Times New Roman Bold"/>
          <w:color w:val="000000"/>
          <w:spacing w:val="-1"/>
        </w:rPr>
        <w:t>18.3.7</w:t>
      </w:r>
      <w:r>
        <w:rPr>
          <w:color w:val="000000"/>
          <w:spacing w:val="-1"/>
        </w:rPr>
        <w:t xml:space="preserve"> The Commercial General Liability Insurance, Comprehensive Automobile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Liability Insurance and Excess Public Liability Insurance policies, if written on a Claims First </w:t>
      </w:r>
    </w:p>
    <w:p w:rsidR="00D35634" w:rsidRDefault="000E2AC8">
      <w:pPr>
        <w:autoSpaceDE w:val="0"/>
        <w:autoSpaceDN w:val="0"/>
        <w:adjustRightInd w:val="0"/>
        <w:spacing w:before="1" w:line="280" w:lineRule="exact"/>
        <w:ind w:left="1440" w:right="1291"/>
        <w:rPr>
          <w:color w:val="000000"/>
          <w:spacing w:val="-3"/>
        </w:rPr>
      </w:pPr>
      <w:r>
        <w:rPr>
          <w:color w:val="000000"/>
          <w:spacing w:val="-2"/>
        </w:rPr>
        <w:t>Made Basis, shall be maintained in full force and effect for two (2) years after termin</w:t>
      </w:r>
      <w:r>
        <w:rPr>
          <w:color w:val="000000"/>
          <w:spacing w:val="-2"/>
        </w:rPr>
        <w:t xml:space="preserve">ation of this Agreement, which coverage may be in the form of tail coverage or extended reporting period </w:t>
      </w:r>
      <w:r>
        <w:rPr>
          <w:color w:val="000000"/>
          <w:spacing w:val="-3"/>
        </w:rPr>
        <w:t xml:space="preserve">coverage if agreed by the Developer and Connecting Transmission Owner. </w:t>
      </w:r>
    </w:p>
    <w:p w:rsidR="00D35634" w:rsidRDefault="000E2AC8">
      <w:pPr>
        <w:autoSpaceDE w:val="0"/>
        <w:autoSpaceDN w:val="0"/>
        <w:adjustRightInd w:val="0"/>
        <w:spacing w:before="220" w:line="280" w:lineRule="exact"/>
        <w:ind w:left="1440" w:right="1318" w:firstLine="720"/>
        <w:jc w:val="both"/>
        <w:rPr>
          <w:color w:val="000000"/>
          <w:spacing w:val="-3"/>
        </w:rPr>
      </w:pPr>
      <w:r>
        <w:rPr>
          <w:rFonts w:ascii="Times New Roman Bold" w:hAnsi="Times New Roman Bold"/>
          <w:color w:val="000000"/>
          <w:spacing w:val="-1"/>
        </w:rPr>
        <w:t>18.3.8</w:t>
      </w:r>
      <w:r>
        <w:rPr>
          <w:color w:val="000000"/>
          <w:spacing w:val="-1"/>
        </w:rPr>
        <w:t xml:space="preserve"> The requirements contained herein as to the types and limits of all insurance to be </w:t>
      </w:r>
      <w:r>
        <w:rPr>
          <w:color w:val="000000"/>
          <w:spacing w:val="-1"/>
        </w:rPr>
        <w:br/>
      </w:r>
      <w:r>
        <w:rPr>
          <w:color w:val="000000"/>
          <w:spacing w:val="-2"/>
        </w:rPr>
        <w:t xml:space="preserve">maintained by the Developer and Connecting Transmission Owner are not intended to and shall </w:t>
      </w:r>
      <w:r>
        <w:rPr>
          <w:color w:val="000000"/>
          <w:spacing w:val="-2"/>
        </w:rPr>
        <w:br/>
        <w:t>not in any manner, limit or qualify the liabilities and obligations assumed b</w:t>
      </w:r>
      <w:r>
        <w:rPr>
          <w:color w:val="000000"/>
          <w:spacing w:val="-2"/>
        </w:rPr>
        <w:t xml:space="preserve">y those Parties under </w:t>
      </w:r>
      <w:r>
        <w:rPr>
          <w:color w:val="000000"/>
          <w:spacing w:val="-2"/>
        </w:rPr>
        <w:br/>
      </w:r>
      <w:r>
        <w:rPr>
          <w:color w:val="000000"/>
          <w:spacing w:val="-3"/>
        </w:rPr>
        <w:t xml:space="preserve">this Agreement. </w:t>
      </w:r>
    </w:p>
    <w:p w:rsidR="00D35634" w:rsidRDefault="000E2AC8">
      <w:pPr>
        <w:autoSpaceDE w:val="0"/>
        <w:autoSpaceDN w:val="0"/>
        <w:adjustRightInd w:val="0"/>
        <w:spacing w:before="244" w:line="276" w:lineRule="exact"/>
        <w:ind w:left="2160"/>
        <w:rPr>
          <w:color w:val="000000"/>
          <w:spacing w:val="-1"/>
        </w:rPr>
      </w:pPr>
      <w:r>
        <w:rPr>
          <w:rFonts w:ascii="Times New Roman Bold" w:hAnsi="Times New Roman Bold"/>
          <w:color w:val="000000"/>
          <w:spacing w:val="-1"/>
        </w:rPr>
        <w:t>18.3.9</w:t>
      </w:r>
      <w:r>
        <w:rPr>
          <w:color w:val="000000"/>
          <w:spacing w:val="-1"/>
        </w:rPr>
        <w:t xml:space="preserve"> Within ten (10) days following execution of this Agreement, and as soon as </w:t>
      </w:r>
    </w:p>
    <w:p w:rsidR="00D35634" w:rsidRDefault="000E2AC8">
      <w:pPr>
        <w:autoSpaceDE w:val="0"/>
        <w:autoSpaceDN w:val="0"/>
        <w:adjustRightInd w:val="0"/>
        <w:spacing w:line="280" w:lineRule="exact"/>
        <w:ind w:left="1440" w:right="1418"/>
        <w:jc w:val="both"/>
        <w:rPr>
          <w:color w:val="000000"/>
          <w:spacing w:val="-3"/>
        </w:rPr>
      </w:pPr>
      <w:r>
        <w:rPr>
          <w:color w:val="000000"/>
          <w:spacing w:val="-2"/>
        </w:rPr>
        <w:t>practicable after the end of each fiscal year or at the renewal of the insurance policy and in any event within ninety (90) days ther</w:t>
      </w:r>
      <w:r>
        <w:rPr>
          <w:color w:val="000000"/>
          <w:spacing w:val="-2"/>
        </w:rPr>
        <w:t xml:space="preserve">eafter, Developer and Connecting Transmission Owner shall provide certification of all insurance required in this Agreement, executed by each insurer or by </w:t>
      </w:r>
      <w:r>
        <w:rPr>
          <w:color w:val="000000"/>
          <w:spacing w:val="-3"/>
        </w:rPr>
        <w:t xml:space="preserve">an authorized representative of each insurer. </w:t>
      </w:r>
    </w:p>
    <w:p w:rsidR="00D35634" w:rsidRDefault="000E2AC8">
      <w:pPr>
        <w:autoSpaceDE w:val="0"/>
        <w:autoSpaceDN w:val="0"/>
        <w:adjustRightInd w:val="0"/>
        <w:spacing w:before="238" w:line="260" w:lineRule="exact"/>
        <w:ind w:left="1440" w:right="1343" w:firstLine="720"/>
        <w:jc w:val="both"/>
        <w:rPr>
          <w:color w:val="000000"/>
          <w:spacing w:val="-2"/>
        </w:rPr>
      </w:pPr>
      <w:r>
        <w:rPr>
          <w:rFonts w:ascii="Times New Roman Bold" w:hAnsi="Times New Roman Bold"/>
          <w:color w:val="000000"/>
          <w:spacing w:val="-2"/>
        </w:rPr>
        <w:t>18.3.10</w:t>
      </w:r>
      <w:r>
        <w:rPr>
          <w:color w:val="000000"/>
          <w:spacing w:val="-2"/>
        </w:rPr>
        <w:t xml:space="preserve">  Notwithstanding the foregoing, Developer and</w:t>
      </w:r>
      <w:r>
        <w:rPr>
          <w:color w:val="000000"/>
          <w:spacing w:val="-2"/>
        </w:rPr>
        <w:t xml:space="preserve"> Connecting Transmission Owner </w:t>
      </w:r>
      <w:r>
        <w:rPr>
          <w:color w:val="000000"/>
          <w:spacing w:val="-2"/>
        </w:rPr>
        <w:br/>
        <w:t xml:space="preserve">may each self-insure to meet the minimum insurance requirements of Articles 18.3.2 through </w:t>
      </w:r>
    </w:p>
    <w:p w:rsidR="00D35634" w:rsidRDefault="000E2AC8">
      <w:pPr>
        <w:autoSpaceDE w:val="0"/>
        <w:autoSpaceDN w:val="0"/>
        <w:adjustRightInd w:val="0"/>
        <w:spacing w:before="7" w:line="276" w:lineRule="exact"/>
        <w:ind w:left="1440" w:right="1308"/>
        <w:jc w:val="both"/>
        <w:rPr>
          <w:color w:val="000000"/>
          <w:spacing w:val="-2"/>
        </w:rPr>
      </w:pPr>
      <w:r>
        <w:rPr>
          <w:color w:val="000000"/>
          <w:spacing w:val="-2"/>
        </w:rPr>
        <w:t xml:space="preserve">18.3.8 to the extent it maintains a self-insurance program; provided that, such Party’s senior debt </w:t>
      </w:r>
      <w:r>
        <w:rPr>
          <w:color w:val="000000"/>
          <w:spacing w:val="-2"/>
        </w:rPr>
        <w:br/>
        <w:t>is rated at investment grade, o</w:t>
      </w:r>
      <w:r>
        <w:rPr>
          <w:color w:val="000000"/>
          <w:spacing w:val="-2"/>
        </w:rPr>
        <w:t xml:space="preserve">r better, by Standard &amp; Poor’s and that its self-insurance program </w:t>
      </w:r>
      <w:r>
        <w:rPr>
          <w:color w:val="000000"/>
          <w:spacing w:val="-2"/>
        </w:rPr>
        <w:br/>
        <w:t xml:space="preserve">meets the minimum insurance requirements of Articles 18.3.2 through 18.3.8.  For any period of </w:t>
      </w:r>
      <w:r>
        <w:rPr>
          <w:color w:val="000000"/>
          <w:spacing w:val="-2"/>
        </w:rPr>
        <w:br/>
        <w:t>time that a Party’s senior debt is unrated by Standard &amp; Poor’s or is rated at less than inv</w:t>
      </w:r>
      <w:r>
        <w:rPr>
          <w:color w:val="000000"/>
          <w:spacing w:val="-2"/>
        </w:rPr>
        <w:t xml:space="preserve">estment </w:t>
      </w:r>
      <w:r>
        <w:rPr>
          <w:color w:val="000000"/>
          <w:spacing w:val="-2"/>
        </w:rPr>
        <w:br/>
        <w:t xml:space="preserve">grade by Standard &amp; Poor’s, such Party shall comply with the insurance requirements applicable </w:t>
      </w:r>
      <w:r>
        <w:rPr>
          <w:color w:val="000000"/>
          <w:spacing w:val="-2"/>
        </w:rPr>
        <w:br/>
        <w:t xml:space="preserve">to it under Articles 18.3.2 through 18.3.9.  In the event that a Party is permitted to self-insure </w:t>
      </w:r>
    </w:p>
    <w:p w:rsidR="00D35634" w:rsidRDefault="000E2AC8">
      <w:pPr>
        <w:autoSpaceDE w:val="0"/>
        <w:autoSpaceDN w:val="0"/>
        <w:adjustRightInd w:val="0"/>
        <w:spacing w:before="9" w:line="270" w:lineRule="exact"/>
        <w:ind w:left="1440" w:right="1531"/>
        <w:jc w:val="both"/>
        <w:rPr>
          <w:color w:val="000000"/>
          <w:spacing w:val="-3"/>
        </w:rPr>
      </w:pPr>
      <w:r>
        <w:rPr>
          <w:color w:val="000000"/>
          <w:spacing w:val="-2"/>
        </w:rPr>
        <w:t>pursuant to this Article 18.3.10, it shall notify t</w:t>
      </w:r>
      <w:r>
        <w:rPr>
          <w:color w:val="000000"/>
          <w:spacing w:val="-2"/>
        </w:rPr>
        <w:t xml:space="preserve">he other Party that it meets the requirements to self-insure and that its self-insurance program meets the minimum insurance requirements in a </w:t>
      </w:r>
      <w:r>
        <w:rPr>
          <w:color w:val="000000"/>
          <w:spacing w:val="-3"/>
        </w:rPr>
        <w:t xml:space="preserve">manner consistent with that specified in Article 18.3.9. </w:t>
      </w:r>
    </w:p>
    <w:p w:rsidR="00D35634" w:rsidRDefault="000E2AC8">
      <w:pPr>
        <w:autoSpaceDE w:val="0"/>
        <w:autoSpaceDN w:val="0"/>
        <w:adjustRightInd w:val="0"/>
        <w:spacing w:before="242" w:line="280" w:lineRule="exact"/>
        <w:ind w:left="1440" w:right="1401" w:firstLine="720"/>
        <w:rPr>
          <w:color w:val="000000"/>
          <w:spacing w:val="-2"/>
        </w:rPr>
      </w:pPr>
      <w:r>
        <w:rPr>
          <w:rFonts w:ascii="Times New Roman Bold" w:hAnsi="Times New Roman Bold"/>
          <w:color w:val="000000"/>
          <w:spacing w:val="-2"/>
        </w:rPr>
        <w:t>18.3.11</w:t>
      </w:r>
      <w:r>
        <w:rPr>
          <w:color w:val="000000"/>
          <w:spacing w:val="-2"/>
        </w:rPr>
        <w:t xml:space="preserve">  Developer and Connecting Transmission Owner ag</w:t>
      </w:r>
      <w:r>
        <w:rPr>
          <w:color w:val="000000"/>
          <w:spacing w:val="-2"/>
        </w:rPr>
        <w:t xml:space="preserve">ree to report to each other in writing as soon as practical all accidents or occurrences resulting in injuries to any person, </w:t>
      </w:r>
      <w:r>
        <w:rPr>
          <w:color w:val="000000"/>
          <w:spacing w:val="-2"/>
        </w:rPr>
        <w:br/>
        <w:t xml:space="preserve">including death, and any property damage arising out of this Agreement.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00" w:line="276" w:lineRule="exact"/>
        <w:ind w:left="6000"/>
        <w:rPr>
          <w:color w:val="000000"/>
          <w:spacing w:val="-3"/>
        </w:rPr>
      </w:pPr>
      <w:r>
        <w:rPr>
          <w:color w:val="000000"/>
          <w:spacing w:val="-3"/>
        </w:rPr>
        <w:t xml:space="preserve">53 </w:t>
      </w:r>
    </w:p>
    <w:p w:rsidR="00D35634" w:rsidRDefault="00D35634">
      <w:pPr>
        <w:autoSpaceDE w:val="0"/>
        <w:autoSpaceDN w:val="0"/>
        <w:adjustRightInd w:val="0"/>
        <w:rPr>
          <w:color w:val="000000"/>
          <w:spacing w:val="-3"/>
        </w:rPr>
        <w:sectPr w:rsidR="00D35634">
          <w:headerReference w:type="even" r:id="rId366"/>
          <w:headerReference w:type="default" r:id="rId367"/>
          <w:footerReference w:type="even" r:id="rId368"/>
          <w:footerReference w:type="default" r:id="rId369"/>
          <w:headerReference w:type="first" r:id="rId370"/>
          <w:footerReference w:type="first" r:id="rId37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1" w:name="Pg62"/>
      <w:bookmarkEnd w:id="6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4240"/>
        <w:rPr>
          <w:rFonts w:ascii="Times New Roman Bold" w:hAnsi="Times New Roman Bold"/>
          <w:color w:val="000000"/>
          <w:spacing w:val="-3"/>
        </w:rPr>
      </w:pPr>
    </w:p>
    <w:p w:rsidR="00D35634" w:rsidRDefault="000E2AC8">
      <w:pPr>
        <w:autoSpaceDE w:val="0"/>
        <w:autoSpaceDN w:val="0"/>
        <w:adjustRightInd w:val="0"/>
        <w:spacing w:before="168" w:line="276" w:lineRule="exact"/>
        <w:ind w:left="4240"/>
        <w:rPr>
          <w:rFonts w:ascii="Times New Roman Bold" w:hAnsi="Times New Roman Bold"/>
          <w:color w:val="000000"/>
          <w:spacing w:val="-3"/>
        </w:rPr>
      </w:pPr>
      <w:r>
        <w:rPr>
          <w:rFonts w:ascii="Times New Roman Bold" w:hAnsi="Times New Roman Bold"/>
          <w:color w:val="000000"/>
          <w:spacing w:val="-3"/>
        </w:rPr>
        <w:t xml:space="preserve">ARTICLE 19. ASSIGNMENT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19.1</w:t>
      </w:r>
      <w:r>
        <w:rPr>
          <w:rFonts w:ascii="Times New Roman Bold" w:hAnsi="Times New Roman Bold"/>
          <w:color w:val="000000"/>
          <w:spacing w:val="-3"/>
        </w:rPr>
        <w:tab/>
        <w:t>Assignment.</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9" w:line="276" w:lineRule="exact"/>
        <w:ind w:left="2160"/>
        <w:rPr>
          <w:color w:val="000000"/>
          <w:spacing w:val="-2"/>
        </w:rPr>
      </w:pPr>
      <w:r>
        <w:rPr>
          <w:color w:val="000000"/>
          <w:spacing w:val="-2"/>
        </w:rPr>
        <w:t xml:space="preserve">This Agreement may be assigned by a Party only with the written consent of the other </w:t>
      </w:r>
    </w:p>
    <w:p w:rsidR="00D35634" w:rsidRDefault="000E2AC8">
      <w:pPr>
        <w:autoSpaceDE w:val="0"/>
        <w:autoSpaceDN w:val="0"/>
        <w:adjustRightInd w:val="0"/>
        <w:spacing w:before="4" w:line="276" w:lineRule="exact"/>
        <w:ind w:left="1440" w:right="1289"/>
        <w:rPr>
          <w:color w:val="000000"/>
          <w:spacing w:val="-3"/>
        </w:rPr>
      </w:pPr>
      <w:r>
        <w:rPr>
          <w:color w:val="000000"/>
          <w:spacing w:val="-2"/>
        </w:rPr>
        <w:t xml:space="preserve">Parties; provided that a Party may assign this Agreement without the consent of the other Parties </w:t>
      </w:r>
      <w:r>
        <w:rPr>
          <w:color w:val="000000"/>
          <w:spacing w:val="-2"/>
        </w:rPr>
        <w:br/>
        <w:t>to any Affiliate of the assigning Party with an equal or greater credit</w:t>
      </w:r>
      <w:r>
        <w:rPr>
          <w:color w:val="000000"/>
          <w:spacing w:val="-2"/>
        </w:rPr>
        <w:t xml:space="preserve"> rating and with the legal </w:t>
      </w:r>
      <w:r>
        <w:rPr>
          <w:color w:val="000000"/>
          <w:spacing w:val="-2"/>
        </w:rPr>
        <w:br/>
        <w:t xml:space="preserve">authority and operational ability to satisfy the obligations of the assigning Party under this </w:t>
      </w:r>
      <w:r>
        <w:rPr>
          <w:color w:val="000000"/>
          <w:spacing w:val="-2"/>
        </w:rPr>
        <w:br/>
        <w:t xml:space="preserve">Agreement; provided further that a Party may assign this Agreement without the consent of the </w:t>
      </w:r>
      <w:r>
        <w:rPr>
          <w:color w:val="000000"/>
          <w:spacing w:val="-2"/>
        </w:rPr>
        <w:br/>
        <w:t xml:space="preserve">other Parties in connection with the </w:t>
      </w:r>
      <w:r>
        <w:rPr>
          <w:color w:val="000000"/>
          <w:spacing w:val="-2"/>
        </w:rPr>
        <w:t xml:space="preserve">sale, merger, restructuring, or transfer of a substantial </w:t>
      </w:r>
      <w:r>
        <w:rPr>
          <w:color w:val="000000"/>
          <w:spacing w:val="-2"/>
        </w:rPr>
        <w:br/>
        <w:t xml:space="preserve">portion or all of its assets, including the Attachment Facilities it owns, so long as the assignee in </w:t>
      </w:r>
      <w:r>
        <w:rPr>
          <w:color w:val="000000"/>
          <w:spacing w:val="-2"/>
        </w:rPr>
        <w:br/>
        <w:t>such a transaction directly assumes in writing all rights, duties and obligations arising unde</w:t>
      </w:r>
      <w:r>
        <w:rPr>
          <w:color w:val="000000"/>
          <w:spacing w:val="-2"/>
        </w:rPr>
        <w:t xml:space="preserve">r this </w:t>
      </w:r>
      <w:r>
        <w:rPr>
          <w:color w:val="000000"/>
          <w:spacing w:val="-2"/>
        </w:rPr>
        <w:br/>
        <w:t xml:space="preserve">Agreement; and provided further that the Developer shall have the right to assign this </w:t>
      </w:r>
      <w:r>
        <w:rPr>
          <w:color w:val="000000"/>
          <w:spacing w:val="-2"/>
        </w:rPr>
        <w:br/>
        <w:t xml:space="preserve">Agreement, without the consent of the NYISO or Connecting Transmission Owner, for collateral </w:t>
      </w:r>
      <w:r>
        <w:rPr>
          <w:color w:val="000000"/>
          <w:spacing w:val="-2"/>
        </w:rPr>
        <w:br/>
        <w:t>security purposes to aid in providing financing for the Large Gene</w:t>
      </w:r>
      <w:r>
        <w:rPr>
          <w:color w:val="000000"/>
          <w:spacing w:val="-2"/>
        </w:rPr>
        <w:t xml:space="preserve">rating Facility, provided that </w:t>
      </w:r>
      <w:r>
        <w:rPr>
          <w:color w:val="000000"/>
          <w:spacing w:val="-2"/>
        </w:rPr>
        <w:br/>
        <w:t xml:space="preserve">the Developer will promptly notify the NYISO and Connecting Transmission Owner of any such </w:t>
      </w:r>
      <w:r>
        <w:rPr>
          <w:color w:val="000000"/>
          <w:spacing w:val="-2"/>
        </w:rPr>
        <w:br/>
        <w:t xml:space="preserve">assignment.  Any financing arrangement entered into by the Developer pursuant to this Article </w:t>
      </w:r>
      <w:r>
        <w:rPr>
          <w:color w:val="000000"/>
          <w:spacing w:val="-2"/>
        </w:rPr>
        <w:br/>
        <w:t>will provide that prior to or upon th</w:t>
      </w:r>
      <w:r>
        <w:rPr>
          <w:color w:val="000000"/>
          <w:spacing w:val="-2"/>
        </w:rPr>
        <w:t xml:space="preserve">e exercise of the secured party’s, trustee’s or mortgagee’s </w:t>
      </w:r>
      <w:r>
        <w:rPr>
          <w:color w:val="000000"/>
          <w:spacing w:val="-2"/>
        </w:rPr>
        <w:br/>
        <w:t xml:space="preserve">assignment rights pursuant to said arrangement, the secured creditor, the trustee or mortgagee </w:t>
      </w:r>
      <w:r>
        <w:rPr>
          <w:color w:val="000000"/>
          <w:spacing w:val="-2"/>
        </w:rPr>
        <w:br/>
        <w:t xml:space="preserve">will notify the NYISO and Connecting Transmission Owner of the date and particulars of any </w:t>
      </w:r>
      <w:r>
        <w:rPr>
          <w:color w:val="000000"/>
          <w:spacing w:val="-2"/>
        </w:rPr>
        <w:br/>
        <w:t>such ex</w:t>
      </w:r>
      <w:r>
        <w:rPr>
          <w:color w:val="000000"/>
          <w:spacing w:val="-2"/>
        </w:rPr>
        <w:t xml:space="preserve">ercise of assignment right(s) and will provide the NYISO and Connecting Transmission </w:t>
      </w:r>
      <w:r>
        <w:rPr>
          <w:color w:val="000000"/>
          <w:spacing w:val="-2"/>
        </w:rPr>
        <w:br/>
        <w:t xml:space="preserve">Owner with proof that it meets the requirements of Articles 11.5 and 18.3.  Any attempted </w:t>
      </w:r>
      <w:r>
        <w:rPr>
          <w:color w:val="000000"/>
          <w:spacing w:val="-2"/>
        </w:rPr>
        <w:br/>
        <w:t xml:space="preserve">assignment that violates this Article is void and ineffective.  Any assignment </w:t>
      </w:r>
      <w:r>
        <w:rPr>
          <w:color w:val="000000"/>
          <w:spacing w:val="-2"/>
        </w:rPr>
        <w:t xml:space="preserve">under this </w:t>
      </w:r>
      <w:r>
        <w:rPr>
          <w:color w:val="000000"/>
          <w:spacing w:val="-2"/>
        </w:rPr>
        <w:br/>
        <w:t xml:space="preserve">Agreement shall not relieve a Party of its obligations, nor shall a Party’s obligations be enlarged, </w:t>
      </w:r>
      <w:r>
        <w:rPr>
          <w:color w:val="000000"/>
          <w:spacing w:val="-2"/>
        </w:rPr>
        <w:br/>
        <w:t xml:space="preserve">in whole or in part, by reason thereof.  Where required, consent to assignment will not be </w:t>
      </w:r>
      <w:r>
        <w:rPr>
          <w:color w:val="000000"/>
          <w:spacing w:val="-2"/>
        </w:rPr>
        <w:br/>
      </w:r>
      <w:r>
        <w:rPr>
          <w:color w:val="000000"/>
          <w:spacing w:val="-3"/>
        </w:rPr>
        <w:t xml:space="preserve">unreasonably withheld, conditioned or delayed. </w:t>
      </w:r>
    </w:p>
    <w:p w:rsidR="00D35634" w:rsidRDefault="00D35634">
      <w:pPr>
        <w:autoSpaceDE w:val="0"/>
        <w:autoSpaceDN w:val="0"/>
        <w:adjustRightInd w:val="0"/>
        <w:spacing w:line="276" w:lineRule="exact"/>
        <w:ind w:left="4110"/>
        <w:rPr>
          <w:color w:val="000000"/>
          <w:spacing w:val="-3"/>
        </w:rPr>
      </w:pPr>
    </w:p>
    <w:p w:rsidR="00D35634" w:rsidRDefault="000E2AC8">
      <w:pPr>
        <w:autoSpaceDE w:val="0"/>
        <w:autoSpaceDN w:val="0"/>
        <w:adjustRightInd w:val="0"/>
        <w:spacing w:before="208" w:line="276" w:lineRule="exact"/>
        <w:ind w:left="411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 xml:space="preserve">RTICLE 20.  SEVERABILITY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1" w:line="276" w:lineRule="exact"/>
        <w:ind w:left="1440"/>
        <w:rPr>
          <w:rFonts w:ascii="Times New Roman Bold" w:hAnsi="Times New Roman Bold"/>
          <w:color w:val="000000"/>
          <w:spacing w:val="-3"/>
        </w:rPr>
      </w:pPr>
      <w:r>
        <w:rPr>
          <w:rFonts w:ascii="Times New Roman Bold" w:hAnsi="Times New Roman Bold"/>
          <w:color w:val="000000"/>
          <w:spacing w:val="-3"/>
        </w:rPr>
        <w:t>20.1</w:t>
      </w:r>
      <w:r>
        <w:rPr>
          <w:rFonts w:ascii="Times New Roman Bold" w:hAnsi="Times New Roman Bold"/>
          <w:color w:val="000000"/>
          <w:spacing w:val="-3"/>
        </w:rPr>
        <w:tab/>
        <w:t>Severability.</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If any provision in this Agreement is finally determined to be invalid, void or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unenforceable by any court or other Governmental Authority having jurisdiction, such </w:t>
      </w:r>
    </w:p>
    <w:p w:rsidR="00D35634" w:rsidRDefault="000E2AC8">
      <w:pPr>
        <w:autoSpaceDE w:val="0"/>
        <w:autoSpaceDN w:val="0"/>
        <w:adjustRightInd w:val="0"/>
        <w:spacing w:before="7" w:line="273" w:lineRule="exact"/>
        <w:ind w:left="1440" w:right="1277"/>
        <w:rPr>
          <w:color w:val="000000"/>
          <w:spacing w:val="-2"/>
        </w:rPr>
      </w:pPr>
      <w:r>
        <w:rPr>
          <w:color w:val="000000"/>
          <w:spacing w:val="-2"/>
        </w:rPr>
        <w:t xml:space="preserve">determination shall not invalidate, void or make unenforceable any other provision, agreement or </w:t>
      </w:r>
      <w:r>
        <w:rPr>
          <w:color w:val="000000"/>
          <w:spacing w:val="-2"/>
        </w:rPr>
        <w:br/>
        <w:t xml:space="preserve">covenant of this Agreement; provided that if the Developer (or any third party, but only if such </w:t>
      </w:r>
      <w:r>
        <w:rPr>
          <w:color w:val="000000"/>
          <w:spacing w:val="-2"/>
        </w:rPr>
        <w:br/>
        <w:t>third party is not acting at the direction of the Connecting</w:t>
      </w:r>
      <w:r>
        <w:rPr>
          <w:color w:val="000000"/>
          <w:spacing w:val="-2"/>
        </w:rPr>
        <w:t xml:space="preserve"> Transmission Owner) seeks and </w:t>
      </w:r>
      <w:r>
        <w:rPr>
          <w:color w:val="000000"/>
          <w:spacing w:val="-2"/>
        </w:rPr>
        <w:br/>
        <w:t xml:space="preserve">obtains such a final determination with respect to any provision of the Alternate Option (Article </w:t>
      </w:r>
    </w:p>
    <w:p w:rsidR="00D35634" w:rsidRDefault="000E2AC8">
      <w:pPr>
        <w:autoSpaceDE w:val="0"/>
        <w:autoSpaceDN w:val="0"/>
        <w:adjustRightInd w:val="0"/>
        <w:spacing w:before="2" w:line="280" w:lineRule="exact"/>
        <w:ind w:left="1440" w:right="1682"/>
        <w:rPr>
          <w:color w:val="000000"/>
          <w:spacing w:val="-2"/>
        </w:rPr>
      </w:pPr>
      <w:r>
        <w:rPr>
          <w:color w:val="000000"/>
          <w:spacing w:val="-2"/>
        </w:rPr>
        <w:t xml:space="preserve">5.1.2), or the Negotiated Option (Article 5.1.4), then none of these provisions shall thereafter </w:t>
      </w:r>
      <w:r>
        <w:rPr>
          <w:color w:val="000000"/>
          <w:spacing w:val="-2"/>
        </w:rPr>
        <w:t xml:space="preserve">have any force or effect and the rights and obligations of Developer and Connecting </w:t>
      </w:r>
      <w:r>
        <w:rPr>
          <w:color w:val="000000"/>
          <w:spacing w:val="-2"/>
        </w:rPr>
        <w:br/>
        <w:t xml:space="preserve">Transmission Owner shall be governed solely by the Standard Option (Article 5.1.1).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40" w:line="276" w:lineRule="exact"/>
        <w:ind w:left="6000"/>
        <w:rPr>
          <w:color w:val="000000"/>
          <w:spacing w:val="-3"/>
        </w:rPr>
      </w:pPr>
      <w:r>
        <w:rPr>
          <w:color w:val="000000"/>
          <w:spacing w:val="-3"/>
        </w:rPr>
        <w:t xml:space="preserve">54 </w:t>
      </w:r>
    </w:p>
    <w:p w:rsidR="00D35634" w:rsidRDefault="00D35634">
      <w:pPr>
        <w:autoSpaceDE w:val="0"/>
        <w:autoSpaceDN w:val="0"/>
        <w:adjustRightInd w:val="0"/>
        <w:rPr>
          <w:color w:val="000000"/>
          <w:spacing w:val="-3"/>
        </w:rPr>
        <w:sectPr w:rsidR="00D35634">
          <w:headerReference w:type="even" r:id="rId372"/>
          <w:headerReference w:type="default" r:id="rId373"/>
          <w:footerReference w:type="even" r:id="rId374"/>
          <w:footerReference w:type="default" r:id="rId375"/>
          <w:headerReference w:type="first" r:id="rId376"/>
          <w:footerReference w:type="first" r:id="rId37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2" w:name="Pg63"/>
      <w:bookmarkEnd w:id="6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3969"/>
        <w:rPr>
          <w:rFonts w:ascii="Times New Roman Bold" w:hAnsi="Times New Roman Bold"/>
          <w:color w:val="000000"/>
          <w:spacing w:val="-3"/>
        </w:rPr>
      </w:pPr>
    </w:p>
    <w:p w:rsidR="00D35634" w:rsidRDefault="000E2AC8">
      <w:pPr>
        <w:autoSpaceDE w:val="0"/>
        <w:autoSpaceDN w:val="0"/>
        <w:adjustRightInd w:val="0"/>
        <w:spacing w:before="168" w:line="276" w:lineRule="exact"/>
        <w:ind w:left="3969"/>
        <w:rPr>
          <w:rFonts w:ascii="Times New Roman Bold" w:hAnsi="Times New Roman Bold"/>
          <w:color w:val="000000"/>
          <w:spacing w:val="-3"/>
        </w:rPr>
      </w:pPr>
      <w:r>
        <w:rPr>
          <w:rFonts w:ascii="Times New Roman Bold" w:hAnsi="Times New Roman Bold"/>
          <w:color w:val="000000"/>
          <w:spacing w:val="-3"/>
        </w:rPr>
        <w:t xml:space="preserve">ARTICLE 21.  COMPARABILITY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21.1</w:t>
      </w:r>
      <w:r>
        <w:rPr>
          <w:rFonts w:ascii="Times New Roman Bold" w:hAnsi="Times New Roman Bold"/>
          <w:color w:val="000000"/>
          <w:spacing w:val="-3"/>
        </w:rPr>
        <w:tab/>
        <w:t>Comparability.</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2" w:line="280" w:lineRule="exact"/>
        <w:ind w:left="1440" w:right="1275" w:firstLine="720"/>
        <w:jc w:val="both"/>
        <w:rPr>
          <w:color w:val="000000"/>
          <w:spacing w:val="-3"/>
        </w:rPr>
      </w:pPr>
      <w:r>
        <w:rPr>
          <w:color w:val="000000"/>
          <w:spacing w:val="-2"/>
        </w:rPr>
        <w:t xml:space="preserve">The Parties will comply with all applicable comparability and code of conduct laws, rules </w:t>
      </w:r>
      <w:r>
        <w:rPr>
          <w:color w:val="000000"/>
          <w:spacing w:val="-3"/>
        </w:rPr>
        <w:t xml:space="preserve">and regulations, as amended from time to time. </w:t>
      </w:r>
    </w:p>
    <w:p w:rsidR="00D35634" w:rsidRDefault="00D35634">
      <w:pPr>
        <w:autoSpaceDE w:val="0"/>
        <w:autoSpaceDN w:val="0"/>
        <w:adjustRightInd w:val="0"/>
        <w:spacing w:line="276" w:lineRule="exact"/>
        <w:ind w:left="3900"/>
        <w:rPr>
          <w:color w:val="000000"/>
          <w:spacing w:val="-3"/>
        </w:rPr>
      </w:pPr>
    </w:p>
    <w:p w:rsidR="00D35634" w:rsidRDefault="000E2AC8">
      <w:pPr>
        <w:autoSpaceDE w:val="0"/>
        <w:autoSpaceDN w:val="0"/>
        <w:adjustRightInd w:val="0"/>
        <w:spacing w:before="208" w:line="276" w:lineRule="exact"/>
        <w:ind w:left="3900"/>
        <w:rPr>
          <w:rFonts w:ascii="Times New Roman Bold" w:hAnsi="Times New Roman Bold"/>
          <w:color w:val="000000"/>
          <w:spacing w:val="-3"/>
        </w:rPr>
      </w:pPr>
      <w:r>
        <w:rPr>
          <w:rFonts w:ascii="Times New Roman Bold" w:hAnsi="Times New Roman Bold"/>
          <w:color w:val="000000"/>
          <w:spacing w:val="-3"/>
        </w:rPr>
        <w:t xml:space="preserve">ARTICLE 22. CONFIDENTIALITY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1" w:line="276" w:lineRule="exact"/>
        <w:ind w:left="14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690" w:firstLine="720"/>
        <w:jc w:val="both"/>
        <w:rPr>
          <w:color w:val="000000"/>
          <w:spacing w:val="-3"/>
        </w:rPr>
      </w:pPr>
      <w:r>
        <w:rPr>
          <w:color w:val="000000"/>
          <w:spacing w:val="-2"/>
        </w:rPr>
        <w:t xml:space="preserve">Certain information exchanged by the Parties during the term of this Agreement shall </w:t>
      </w:r>
      <w:r>
        <w:rPr>
          <w:color w:val="000000"/>
          <w:spacing w:val="-2"/>
        </w:rPr>
        <w:br/>
        <w:t xml:space="preserve">constitute confidential information (“Confidential Information”) and shall be subject to this </w:t>
      </w:r>
      <w:r>
        <w:rPr>
          <w:color w:val="000000"/>
          <w:spacing w:val="-2"/>
        </w:rPr>
        <w:br/>
      </w:r>
      <w:r>
        <w:rPr>
          <w:color w:val="000000"/>
          <w:spacing w:val="-3"/>
        </w:rPr>
        <w:t xml:space="preserve">Article 22. </w:t>
      </w:r>
    </w:p>
    <w:p w:rsidR="00D35634" w:rsidRDefault="000E2AC8">
      <w:pPr>
        <w:autoSpaceDE w:val="0"/>
        <w:autoSpaceDN w:val="0"/>
        <w:adjustRightInd w:val="0"/>
        <w:spacing w:before="245" w:line="275" w:lineRule="exact"/>
        <w:ind w:left="1440" w:right="1343" w:firstLine="720"/>
        <w:rPr>
          <w:color w:val="000000"/>
          <w:spacing w:val="-3"/>
        </w:rPr>
      </w:pPr>
      <w:r>
        <w:rPr>
          <w:color w:val="000000"/>
          <w:spacing w:val="-2"/>
        </w:rPr>
        <w:t>If requested by a Party receiving information, the Party suppl</w:t>
      </w:r>
      <w:r>
        <w:rPr>
          <w:color w:val="000000"/>
          <w:spacing w:val="-2"/>
        </w:rPr>
        <w:t>ying the information shall provide in writing, the basis for asserting that the information referred to in this Article warrants confidential treatment, and the requesting Party may disclose such writing to the appropriate Governmental Authority.  Each Par</w:t>
      </w:r>
      <w:r>
        <w:rPr>
          <w:color w:val="000000"/>
          <w:spacing w:val="-2"/>
        </w:rPr>
        <w:t xml:space="preserve">ty shall be responsible for the costs associated with affording </w:t>
      </w:r>
      <w:r>
        <w:rPr>
          <w:color w:val="000000"/>
          <w:spacing w:val="-3"/>
        </w:rPr>
        <w:t xml:space="preserve">confidential treatment to its information. </w:t>
      </w:r>
    </w:p>
    <w:p w:rsidR="00D35634" w:rsidRDefault="000E2AC8">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22.1.1</w:t>
      </w:r>
      <w:r>
        <w:rPr>
          <w:rFonts w:ascii="Times New Roman Bold" w:hAnsi="Times New Roman Bold"/>
          <w:color w:val="000000"/>
          <w:spacing w:val="-3"/>
        </w:rPr>
        <w:tab/>
        <w:t>Term.</w:t>
      </w:r>
    </w:p>
    <w:p w:rsidR="00D35634" w:rsidRDefault="00D35634">
      <w:pPr>
        <w:autoSpaceDE w:val="0"/>
        <w:autoSpaceDN w:val="0"/>
        <w:adjustRightInd w:val="0"/>
        <w:spacing w:line="270" w:lineRule="exact"/>
        <w:ind w:left="1440"/>
        <w:rPr>
          <w:rFonts w:ascii="Times New Roman Bold" w:hAnsi="Times New Roman Bold"/>
          <w:color w:val="000000"/>
          <w:spacing w:val="-3"/>
        </w:rPr>
      </w:pPr>
    </w:p>
    <w:p w:rsidR="00D35634" w:rsidRDefault="000E2AC8">
      <w:pPr>
        <w:autoSpaceDE w:val="0"/>
        <w:autoSpaceDN w:val="0"/>
        <w:adjustRightInd w:val="0"/>
        <w:spacing w:before="212" w:line="270" w:lineRule="exact"/>
        <w:ind w:left="1440" w:right="1324" w:firstLine="720"/>
        <w:rPr>
          <w:color w:val="000000"/>
          <w:spacing w:val="-2"/>
        </w:rPr>
      </w:pPr>
      <w:r>
        <w:rPr>
          <w:color w:val="000000"/>
          <w:spacing w:val="-2"/>
        </w:rPr>
        <w:t>During the term of this Agreement, and for a period of three (3) years after the expiration or termination of this Agreement, except a</w:t>
      </w:r>
      <w:r>
        <w:rPr>
          <w:color w:val="000000"/>
          <w:spacing w:val="-2"/>
        </w:rPr>
        <w:t xml:space="preserve">s otherwise provided in this Article 22, each Party shall hold in confidence and shall not disclose to any person Confidential Information. </w:t>
      </w:r>
    </w:p>
    <w:p w:rsidR="00D35634" w:rsidRDefault="000E2AC8">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22.1.2</w:t>
      </w:r>
      <w:r>
        <w:rPr>
          <w:rFonts w:ascii="Times New Roman Bold" w:hAnsi="Times New Roman Bold"/>
          <w:color w:val="000000"/>
          <w:spacing w:val="-3"/>
        </w:rPr>
        <w:tab/>
        <w:t>Confidential Information.</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9" w:line="275" w:lineRule="exact"/>
        <w:ind w:left="1440" w:right="1273" w:firstLine="720"/>
        <w:rPr>
          <w:color w:val="000000"/>
          <w:spacing w:val="-3"/>
        </w:rPr>
      </w:pPr>
      <w:r>
        <w:rPr>
          <w:color w:val="000000"/>
          <w:spacing w:val="-2"/>
        </w:rPr>
        <w:t>The following shall constitute Confidential Information:  (1) any non-public information that is treated as confidential by the disclosing Party and which the disclosing Party identifies as Confidential Information in writing at the time, or promptly after</w:t>
      </w:r>
      <w:r>
        <w:rPr>
          <w:color w:val="000000"/>
          <w:spacing w:val="-2"/>
        </w:rPr>
        <w:t xml:space="preserve"> the time, of disclosure; or (2) information designated as Confidential Information by the NYISO Code of Conduct contained in </w:t>
      </w:r>
      <w:r>
        <w:rPr>
          <w:color w:val="000000"/>
          <w:spacing w:val="-3"/>
        </w:rPr>
        <w:t xml:space="preserve">Attachment F to the NYISO OATT. </w:t>
      </w:r>
    </w:p>
    <w:p w:rsidR="00D35634" w:rsidRDefault="000E2AC8">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22.1.3</w:t>
      </w:r>
      <w:r>
        <w:rPr>
          <w:rFonts w:ascii="Times New Roman Bold" w:hAnsi="Times New Roman Bold"/>
          <w:color w:val="000000"/>
          <w:spacing w:val="-3"/>
        </w:rPr>
        <w:tab/>
        <w:t>Scope.</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Confidential Information shall not include information that the receiving Party ca</w:t>
      </w:r>
      <w:r>
        <w:rPr>
          <w:color w:val="000000"/>
          <w:spacing w:val="-2"/>
        </w:rPr>
        <w:t xml:space="preserve">n </w:t>
      </w:r>
    </w:p>
    <w:p w:rsidR="00D35634" w:rsidRDefault="000E2AC8">
      <w:pPr>
        <w:autoSpaceDE w:val="0"/>
        <w:autoSpaceDN w:val="0"/>
        <w:adjustRightInd w:val="0"/>
        <w:spacing w:line="280" w:lineRule="exact"/>
        <w:ind w:left="1440" w:right="1507"/>
        <w:rPr>
          <w:color w:val="000000"/>
          <w:spacing w:val="-2"/>
        </w:rPr>
      </w:pPr>
      <w:r>
        <w:rPr>
          <w:color w:val="000000"/>
          <w:spacing w:val="-2"/>
        </w:rPr>
        <w:t xml:space="preserve">demonstrate: (1) is generally available to the public other than as a result of a disclosure by the </w:t>
      </w:r>
      <w:r>
        <w:rPr>
          <w:color w:val="000000"/>
          <w:spacing w:val="-2"/>
        </w:rPr>
        <w:br/>
        <w:t xml:space="preserve">receiving Party; (2) was in the lawful possession of the receiving Party on a non-confidential </w:t>
      </w:r>
      <w:r>
        <w:rPr>
          <w:color w:val="000000"/>
          <w:spacing w:val="-2"/>
        </w:rPr>
        <w:br/>
        <w:t>basis before receiving it from the disclosing Party; (3)</w:t>
      </w:r>
      <w:r>
        <w:rPr>
          <w:color w:val="000000"/>
          <w:spacing w:val="-2"/>
        </w:rPr>
        <w:t xml:space="preserve"> was supplied to the receiving Party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33" w:line="276" w:lineRule="exact"/>
        <w:ind w:left="6000"/>
        <w:rPr>
          <w:color w:val="000000"/>
          <w:spacing w:val="-3"/>
        </w:rPr>
      </w:pPr>
      <w:r>
        <w:rPr>
          <w:color w:val="000000"/>
          <w:spacing w:val="-3"/>
        </w:rPr>
        <w:t xml:space="preserve">55 </w:t>
      </w:r>
    </w:p>
    <w:p w:rsidR="00D35634" w:rsidRDefault="00D35634">
      <w:pPr>
        <w:autoSpaceDE w:val="0"/>
        <w:autoSpaceDN w:val="0"/>
        <w:adjustRightInd w:val="0"/>
        <w:rPr>
          <w:color w:val="000000"/>
          <w:spacing w:val="-3"/>
        </w:rPr>
        <w:sectPr w:rsidR="00D35634">
          <w:headerReference w:type="even" r:id="rId378"/>
          <w:headerReference w:type="default" r:id="rId379"/>
          <w:footerReference w:type="even" r:id="rId380"/>
          <w:footerReference w:type="default" r:id="rId381"/>
          <w:headerReference w:type="first" r:id="rId382"/>
          <w:footerReference w:type="first" r:id="rId38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3" w:name="Pg64"/>
      <w:bookmarkEnd w:id="6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2"/>
        </w:rPr>
      </w:pPr>
      <w:r>
        <w:rPr>
          <w:color w:val="000000"/>
          <w:spacing w:val="-2"/>
        </w:rPr>
        <w:t xml:space="preserve">without restriction by a third party, who, to the knowledge of the receiving Party after due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inquiry, was under no obligation to the disclosing Party to keep such information confidential; </w:t>
      </w:r>
    </w:p>
    <w:p w:rsidR="00D35634" w:rsidRDefault="000E2AC8">
      <w:pPr>
        <w:autoSpaceDE w:val="0"/>
        <w:autoSpaceDN w:val="0"/>
        <w:adjustRightInd w:val="0"/>
        <w:spacing w:before="8" w:line="276" w:lineRule="exact"/>
        <w:ind w:left="1440"/>
        <w:rPr>
          <w:color w:val="000000"/>
          <w:spacing w:val="-2"/>
        </w:rPr>
      </w:pPr>
      <w:r>
        <w:rPr>
          <w:color w:val="000000"/>
          <w:spacing w:val="-2"/>
        </w:rPr>
        <w:t>(4) was independently developed by t</w:t>
      </w:r>
      <w:r>
        <w:rPr>
          <w:color w:val="000000"/>
          <w:spacing w:val="-2"/>
        </w:rPr>
        <w:t xml:space="preserve">he receiving Party without reference to Confidential </w:t>
      </w:r>
    </w:p>
    <w:p w:rsidR="00D35634" w:rsidRDefault="000E2AC8">
      <w:pPr>
        <w:autoSpaceDE w:val="0"/>
        <w:autoSpaceDN w:val="0"/>
        <w:adjustRightInd w:val="0"/>
        <w:spacing w:before="4" w:line="277" w:lineRule="exact"/>
        <w:ind w:left="1440" w:right="1291"/>
        <w:rPr>
          <w:color w:val="000000"/>
          <w:spacing w:val="-3"/>
        </w:rPr>
      </w:pPr>
      <w:r>
        <w:rPr>
          <w:color w:val="000000"/>
          <w:spacing w:val="-2"/>
        </w:rPr>
        <w:t xml:space="preserve">Information of the disclosing Party; (5) is, or becomes, publicly known, through no wrongful act </w:t>
      </w:r>
      <w:r>
        <w:rPr>
          <w:color w:val="000000"/>
          <w:spacing w:val="-2"/>
        </w:rPr>
        <w:br/>
        <w:t>or omission of the receiving Party</w:t>
      </w:r>
      <w:r>
        <w:rPr>
          <w:rFonts w:ascii="Times New Roman Bold" w:hAnsi="Times New Roman Bold"/>
          <w:color w:val="000000"/>
          <w:spacing w:val="-2"/>
        </w:rPr>
        <w:t xml:space="preserve"> </w:t>
      </w:r>
      <w:r>
        <w:rPr>
          <w:color w:val="000000"/>
          <w:spacing w:val="-2"/>
        </w:rPr>
        <w:t xml:space="preserve">or Breach of this Agreement; or (6) is required, in accordance </w:t>
      </w:r>
      <w:r>
        <w:rPr>
          <w:color w:val="000000"/>
          <w:spacing w:val="-2"/>
        </w:rPr>
        <w:br/>
        <w:t xml:space="preserve">with </w:t>
      </w:r>
      <w:r>
        <w:rPr>
          <w:color w:val="000000"/>
          <w:spacing w:val="-2"/>
        </w:rPr>
        <w:t xml:space="preserve">Article 22.1.8 of this Agreement, Order of Disclosure, to be disclosed by any Governmental </w:t>
      </w:r>
      <w:r>
        <w:rPr>
          <w:color w:val="000000"/>
          <w:spacing w:val="-2"/>
        </w:rPr>
        <w:br/>
        <w:t xml:space="preserve">Authority or is otherwise required to be disclosed by law or subpoena, or is necessary in any </w:t>
      </w:r>
      <w:r>
        <w:rPr>
          <w:color w:val="000000"/>
          <w:spacing w:val="-2"/>
        </w:rPr>
        <w:br/>
        <w:t>legal proceeding establishing rights and obligations under this Agree</w:t>
      </w:r>
      <w:r>
        <w:rPr>
          <w:color w:val="000000"/>
          <w:spacing w:val="-2"/>
        </w:rPr>
        <w:t xml:space="preserve">ment.  Information </w:t>
      </w:r>
      <w:r>
        <w:rPr>
          <w:color w:val="000000"/>
          <w:spacing w:val="-2"/>
        </w:rPr>
        <w:br/>
        <w:t xml:space="preserve">designated as Confidential Information will no longer be deemed confidential if the Party that </w:t>
      </w:r>
      <w:r>
        <w:rPr>
          <w:color w:val="000000"/>
          <w:spacing w:val="-2"/>
        </w:rPr>
        <w:br/>
        <w:t xml:space="preserve">designated the information as confidential notifies the other Party that it no longer is </w:t>
      </w:r>
      <w:r>
        <w:rPr>
          <w:color w:val="000000"/>
          <w:spacing w:val="-2"/>
        </w:rPr>
        <w:br/>
      </w:r>
      <w:r>
        <w:rPr>
          <w:color w:val="000000"/>
          <w:spacing w:val="-3"/>
        </w:rPr>
        <w:t xml:space="preserve">confidential. </w:t>
      </w:r>
    </w:p>
    <w:p w:rsidR="00D35634" w:rsidRDefault="000E2AC8">
      <w:pPr>
        <w:tabs>
          <w:tab w:val="left" w:pos="252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22.1.4 </w:t>
      </w:r>
      <w:r>
        <w:rPr>
          <w:rFonts w:ascii="Times New Roman Bold" w:hAnsi="Times New Roman Bold"/>
          <w:color w:val="000000"/>
          <w:spacing w:val="-3"/>
        </w:rPr>
        <w:tab/>
        <w:t>Release of Confidential Inf</w:t>
      </w:r>
      <w:r>
        <w:rPr>
          <w:rFonts w:ascii="Times New Roman Bold" w:hAnsi="Times New Roman Bold"/>
          <w:color w:val="000000"/>
          <w:spacing w:val="-3"/>
        </w:rPr>
        <w:t xml:space="preserve">ormation. </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207" w:line="277" w:lineRule="exact"/>
        <w:ind w:left="1440" w:right="1327" w:firstLine="720"/>
        <w:rPr>
          <w:color w:val="000000"/>
          <w:spacing w:val="-2"/>
        </w:rPr>
      </w:pPr>
      <w:r>
        <w:rPr>
          <w:color w:val="000000"/>
          <w:spacing w:val="-2"/>
        </w:rPr>
        <w:t xml:space="preserve">No Party shall release or disclose Confidential Information to any other person, except to </w:t>
      </w:r>
      <w:r>
        <w:rPr>
          <w:color w:val="000000"/>
          <w:spacing w:val="-2"/>
        </w:rPr>
        <w:br/>
        <w:t xml:space="preserve">its Affiliates (limited by FERC Standards of Conduct requirements), subcontractors, employees, </w:t>
      </w:r>
      <w:r>
        <w:rPr>
          <w:color w:val="000000"/>
          <w:spacing w:val="-2"/>
        </w:rPr>
        <w:br/>
      </w:r>
      <w:r>
        <w:rPr>
          <w:color w:val="000000"/>
          <w:spacing w:val="-2"/>
        </w:rPr>
        <w:t xml:space="preserve">consultants, or to parties who may be considering providing financing to or equity participation </w:t>
      </w:r>
      <w:r>
        <w:rPr>
          <w:color w:val="000000"/>
          <w:spacing w:val="-2"/>
        </w:rPr>
        <w:br/>
        <w:t xml:space="preserve">with Developer, or to potential purchasers or assignees of a Party, on a need-to-know basis in </w:t>
      </w:r>
      <w:r>
        <w:rPr>
          <w:color w:val="000000"/>
          <w:spacing w:val="-2"/>
        </w:rPr>
        <w:br/>
        <w:t>connection with this Agreement, unless such person has first b</w:t>
      </w:r>
      <w:r>
        <w:rPr>
          <w:color w:val="000000"/>
          <w:spacing w:val="-2"/>
        </w:rPr>
        <w:t xml:space="preserve">een advised of the confidentiality </w:t>
      </w:r>
      <w:r>
        <w:rPr>
          <w:color w:val="000000"/>
          <w:spacing w:val="-2"/>
        </w:rPr>
        <w:br/>
        <w:t xml:space="preserve">provisions of this Article 22 and has agreed to comply with such provisions.  Notwithstanding </w:t>
      </w:r>
      <w:r>
        <w:rPr>
          <w:color w:val="000000"/>
          <w:spacing w:val="-2"/>
        </w:rPr>
        <w:br/>
        <w:t xml:space="preserve">the foregoing, a Party providing Confidential Information to any person shall remain primarily </w:t>
      </w:r>
      <w:r>
        <w:rPr>
          <w:color w:val="000000"/>
          <w:spacing w:val="-2"/>
        </w:rPr>
        <w:br/>
        <w:t>responsible for any release o</w:t>
      </w:r>
      <w:r>
        <w:rPr>
          <w:color w:val="000000"/>
          <w:spacing w:val="-2"/>
        </w:rPr>
        <w:t xml:space="preserve">f Confidential Information in contravention of this Article 22.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22.1.5</w:t>
      </w:r>
      <w:r>
        <w:rPr>
          <w:rFonts w:ascii="Times New Roman Bold" w:hAnsi="Times New Roman Bold"/>
          <w:color w:val="000000"/>
          <w:spacing w:val="-3"/>
        </w:rPr>
        <w:tab/>
        <w:t>Rights.</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289" w:firstLine="720"/>
        <w:rPr>
          <w:color w:val="000000"/>
          <w:spacing w:val="-2"/>
        </w:rPr>
      </w:pPr>
      <w:r>
        <w:rPr>
          <w:color w:val="000000"/>
          <w:spacing w:val="-2"/>
        </w:rPr>
        <w:t>Each Party retains all rights, title, and interest in the Confidential Information that each Party discloses to the other Party.  The disclosure by each Party to the other Par</w:t>
      </w:r>
      <w:r>
        <w:rPr>
          <w:color w:val="000000"/>
          <w:spacing w:val="-2"/>
        </w:rPr>
        <w:t xml:space="preserve">ties of </w:t>
      </w:r>
      <w:r>
        <w:rPr>
          <w:color w:val="000000"/>
          <w:spacing w:val="-2"/>
        </w:rPr>
        <w:br/>
        <w:t xml:space="preserve">Confidential Information shall not be deemed a waiver by any Party or any other person or entity of the right to protect the Confidential Information from public disclosure.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22.1.6</w:t>
      </w:r>
      <w:r>
        <w:rPr>
          <w:rFonts w:ascii="Times New Roman Bold" w:hAnsi="Times New Roman Bold"/>
          <w:color w:val="000000"/>
          <w:spacing w:val="-3"/>
        </w:rPr>
        <w:tab/>
        <w:t>No Warranties.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87" w:line="275" w:lineRule="exact"/>
        <w:ind w:left="1440" w:right="1309" w:firstLine="720"/>
        <w:rPr>
          <w:color w:val="000000"/>
          <w:spacing w:val="-3"/>
        </w:rPr>
      </w:pPr>
      <w:r>
        <w:rPr>
          <w:color w:val="000000"/>
          <w:spacing w:val="-2"/>
        </w:rPr>
        <w:t xml:space="preserve">By providing Confidential Information, no Party makes any warranties or representations </w:t>
      </w:r>
      <w:r>
        <w:rPr>
          <w:color w:val="000000"/>
          <w:spacing w:val="-2"/>
        </w:rPr>
        <w:br/>
        <w:t xml:space="preserve">as to its accuracy or completeness.  In addition, by supplying Confidential Information, no Party </w:t>
      </w:r>
      <w:r>
        <w:rPr>
          <w:color w:val="000000"/>
          <w:spacing w:val="-2"/>
        </w:rPr>
        <w:br/>
        <w:t>obligates itself to provide any particular information or Confidenti</w:t>
      </w:r>
      <w:r>
        <w:rPr>
          <w:color w:val="000000"/>
          <w:spacing w:val="-2"/>
        </w:rPr>
        <w:t xml:space="preserve">al Information to the other </w:t>
      </w:r>
      <w:r>
        <w:rPr>
          <w:color w:val="000000"/>
          <w:spacing w:val="-2"/>
        </w:rPr>
        <w:br/>
        <w:t xml:space="preserve">Parties nor to enter into any further agreements or proceed with any other relationship or joint </w:t>
      </w:r>
      <w:r>
        <w:rPr>
          <w:color w:val="000000"/>
          <w:spacing w:val="-2"/>
        </w:rPr>
        <w:br/>
      </w:r>
      <w:r>
        <w:rPr>
          <w:color w:val="000000"/>
          <w:spacing w:val="-3"/>
        </w:rPr>
        <w:t xml:space="preserve">venture. </w:t>
      </w:r>
    </w:p>
    <w:p w:rsidR="00D35634" w:rsidRDefault="000E2AC8">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22.1.7</w:t>
      </w:r>
      <w:r>
        <w:rPr>
          <w:rFonts w:ascii="Times New Roman Bold" w:hAnsi="Times New Roman Bold"/>
          <w:color w:val="000000"/>
          <w:spacing w:val="-3"/>
        </w:rPr>
        <w:tab/>
        <w:t>Standard of Care.</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197" w:line="273" w:lineRule="exact"/>
        <w:ind w:left="1440" w:right="1278" w:firstLine="720"/>
        <w:rPr>
          <w:color w:val="000000"/>
          <w:spacing w:val="-2"/>
        </w:rPr>
      </w:pPr>
      <w:r>
        <w:rPr>
          <w:color w:val="000000"/>
          <w:spacing w:val="-2"/>
        </w:rPr>
        <w:t xml:space="preserve">Each Party shall use at least the same standard of care to protect Confidential Information </w:t>
      </w:r>
      <w:r>
        <w:rPr>
          <w:color w:val="000000"/>
          <w:spacing w:val="-2"/>
        </w:rPr>
        <w:br/>
      </w:r>
      <w:r>
        <w:rPr>
          <w:color w:val="000000"/>
          <w:spacing w:val="-2"/>
        </w:rPr>
        <w:t xml:space="preserve">it receives as it uses to protect its own Confidential Information from unauthorized disclosure, </w:t>
      </w:r>
      <w:r>
        <w:rPr>
          <w:color w:val="000000"/>
          <w:spacing w:val="-2"/>
        </w:rPr>
        <w:br/>
        <w:t xml:space="preserve">publication or dissemination.  Each Party may use Confidential Information solely to fulfill its </w:t>
      </w:r>
      <w:r>
        <w:rPr>
          <w:color w:val="000000"/>
          <w:spacing w:val="-2"/>
        </w:rPr>
        <w:br/>
        <w:t>obligations to the other Party under this Agreement or its r</w:t>
      </w:r>
      <w:r>
        <w:rPr>
          <w:color w:val="000000"/>
          <w:spacing w:val="-2"/>
        </w:rPr>
        <w:t xml:space="preserve">egulatory requirements, including the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53" w:line="276" w:lineRule="exact"/>
        <w:ind w:left="6000"/>
        <w:rPr>
          <w:color w:val="000000"/>
          <w:spacing w:val="-3"/>
        </w:rPr>
      </w:pPr>
      <w:r>
        <w:rPr>
          <w:color w:val="000000"/>
          <w:spacing w:val="-3"/>
        </w:rPr>
        <w:t xml:space="preserve">56 </w:t>
      </w:r>
    </w:p>
    <w:p w:rsidR="00D35634" w:rsidRDefault="00D35634">
      <w:pPr>
        <w:autoSpaceDE w:val="0"/>
        <w:autoSpaceDN w:val="0"/>
        <w:adjustRightInd w:val="0"/>
        <w:rPr>
          <w:color w:val="000000"/>
          <w:spacing w:val="-3"/>
        </w:rPr>
        <w:sectPr w:rsidR="00D35634">
          <w:headerReference w:type="even" r:id="rId384"/>
          <w:headerReference w:type="default" r:id="rId385"/>
          <w:footerReference w:type="even" r:id="rId386"/>
          <w:footerReference w:type="default" r:id="rId387"/>
          <w:headerReference w:type="first" r:id="rId388"/>
          <w:footerReference w:type="first" r:id="rId38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4" w:name="Pg65"/>
      <w:bookmarkEnd w:id="6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w:t>
      </w:r>
      <w:r>
        <w:rPr>
          <w:rFonts w:ascii="Times New Roman Bold" w:hAnsi="Times New Roman Bold"/>
          <w:color w:val="000000"/>
          <w:spacing w:val="-3"/>
        </w:rPr>
        <w:t xml:space="preserve">.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354"/>
        <w:jc w:val="both"/>
        <w:rPr>
          <w:color w:val="000000"/>
          <w:spacing w:val="-2"/>
        </w:rPr>
      </w:pPr>
      <w:r>
        <w:rPr>
          <w:color w:val="000000"/>
          <w:spacing w:val="-2"/>
        </w:rPr>
        <w:t xml:space="preserve">NYISO OATT and NYISO Services Tariff.  The NYISO shall, in all cases, treat the information it receives in accordance with the requirements of Attachment F to the NYISO OATT. </w:t>
      </w:r>
    </w:p>
    <w:p w:rsidR="00D35634" w:rsidRDefault="000E2AC8">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22.1.8</w:t>
      </w:r>
      <w:r>
        <w:rPr>
          <w:rFonts w:ascii="Times New Roman Bold" w:hAnsi="Times New Roman Bold"/>
          <w:color w:val="000000"/>
          <w:spacing w:val="-3"/>
        </w:rPr>
        <w:tab/>
        <w:t>Order of Disclosure.</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3" w:line="276" w:lineRule="exact"/>
        <w:ind w:left="2160"/>
        <w:rPr>
          <w:color w:val="000000"/>
          <w:spacing w:val="-2"/>
        </w:rPr>
      </w:pPr>
      <w:r>
        <w:rPr>
          <w:color w:val="000000"/>
          <w:spacing w:val="-2"/>
        </w:rPr>
        <w:t xml:space="preserve">If a court or a Government Authority or entity with the right, power, and apparent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authority to do so requests or requires any Party, by subpoena, oral deposition, interrogatories, </w:t>
      </w:r>
    </w:p>
    <w:p w:rsidR="00D35634" w:rsidRDefault="000E2AC8">
      <w:pPr>
        <w:autoSpaceDE w:val="0"/>
        <w:autoSpaceDN w:val="0"/>
        <w:adjustRightInd w:val="0"/>
        <w:spacing w:before="6" w:line="274" w:lineRule="exact"/>
        <w:ind w:left="1440" w:right="1249"/>
        <w:rPr>
          <w:color w:val="000000"/>
          <w:spacing w:val="-3"/>
        </w:rPr>
      </w:pPr>
      <w:r>
        <w:rPr>
          <w:color w:val="000000"/>
          <w:spacing w:val="-2"/>
        </w:rPr>
        <w:t xml:space="preserve">requests for production of documents, administrative order, or otherwise, to disclose Confidential </w:t>
      </w:r>
      <w:r>
        <w:rPr>
          <w:color w:val="000000"/>
          <w:spacing w:val="-2"/>
        </w:rPr>
        <w:br/>
        <w:t xml:space="preserve">Information, that Party shall provide the other Parties with prompt notice of such request(s) or </w:t>
      </w:r>
      <w:r>
        <w:rPr>
          <w:color w:val="000000"/>
          <w:spacing w:val="-2"/>
        </w:rPr>
        <w:br/>
        <w:t>requirement(s) so that the other Parties may seek an appro</w:t>
      </w:r>
      <w:r>
        <w:rPr>
          <w:color w:val="000000"/>
          <w:spacing w:val="-2"/>
        </w:rPr>
        <w:t xml:space="preserve">priate protective order or waive </w:t>
      </w:r>
      <w:r>
        <w:rPr>
          <w:color w:val="000000"/>
          <w:spacing w:val="-2"/>
        </w:rPr>
        <w:br/>
        <w:t xml:space="preserve">compliance with the terms of this Agreement.  Notwithstanding the absence of a protective order </w:t>
      </w:r>
      <w:r>
        <w:rPr>
          <w:color w:val="000000"/>
          <w:spacing w:val="-2"/>
        </w:rPr>
        <w:br/>
        <w:t xml:space="preserve">or waiver, the Party may disclose such Confidential Information which, in the opinion of its </w:t>
      </w:r>
      <w:r>
        <w:rPr>
          <w:color w:val="000000"/>
          <w:spacing w:val="-2"/>
        </w:rPr>
        <w:br/>
        <w:t>counsel, the Party is legally c</w:t>
      </w:r>
      <w:r>
        <w:rPr>
          <w:color w:val="000000"/>
          <w:spacing w:val="-2"/>
        </w:rPr>
        <w:t xml:space="preserve">ompelled to disclose.  Each Party will use Reasonable Efforts to </w:t>
      </w:r>
      <w:r>
        <w:rPr>
          <w:color w:val="000000"/>
          <w:spacing w:val="-2"/>
        </w:rPr>
        <w:br/>
        <w:t xml:space="preserve">obtain reliable assurance that confidential treatment will be accorded any Confidential </w:t>
      </w:r>
      <w:r>
        <w:rPr>
          <w:color w:val="000000"/>
          <w:spacing w:val="-2"/>
        </w:rPr>
        <w:br/>
      </w:r>
      <w:r>
        <w:rPr>
          <w:color w:val="000000"/>
          <w:spacing w:val="-3"/>
        </w:rPr>
        <w:t xml:space="preserve">Information so furnished. </w:t>
      </w:r>
    </w:p>
    <w:p w:rsidR="00D35634" w:rsidRDefault="000E2AC8">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22.1.9</w:t>
      </w:r>
      <w:r>
        <w:rPr>
          <w:rFonts w:ascii="Times New Roman Bold" w:hAnsi="Times New Roman Bold"/>
          <w:color w:val="000000"/>
          <w:spacing w:val="-3"/>
        </w:rPr>
        <w:tab/>
        <w:t>Termination of Agreement.</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7" w:line="276" w:lineRule="exact"/>
        <w:ind w:left="1440" w:right="1470" w:firstLine="720"/>
        <w:rPr>
          <w:color w:val="000000"/>
          <w:spacing w:val="-3"/>
        </w:rPr>
      </w:pPr>
      <w:r>
        <w:rPr>
          <w:color w:val="000000"/>
          <w:spacing w:val="-2"/>
        </w:rPr>
        <w:t>Upon termination of this Agreement for a</w:t>
      </w:r>
      <w:r>
        <w:rPr>
          <w:color w:val="000000"/>
          <w:spacing w:val="-2"/>
        </w:rPr>
        <w:t xml:space="preserve">ny reason, each Party shall, within ten (10) </w:t>
      </w:r>
      <w:r>
        <w:rPr>
          <w:color w:val="000000"/>
          <w:spacing w:val="-2"/>
        </w:rPr>
        <w:br/>
        <w:t xml:space="preserve">Calendar Days of receipt of a written request from the other Parties, use Reasonable Efforts to </w:t>
      </w:r>
      <w:r>
        <w:rPr>
          <w:color w:val="000000"/>
          <w:spacing w:val="-2"/>
        </w:rPr>
        <w:br/>
        <w:t xml:space="preserve">destroy, erase, or delete (with such destruction, erasure, and deletion certified in writing to the </w:t>
      </w:r>
      <w:r>
        <w:rPr>
          <w:color w:val="000000"/>
          <w:spacing w:val="-2"/>
        </w:rPr>
        <w:br/>
        <w:t>other Partie</w:t>
      </w:r>
      <w:r>
        <w:rPr>
          <w:color w:val="000000"/>
          <w:spacing w:val="-2"/>
        </w:rPr>
        <w:t xml:space="preserve">s) or return to the other Parties, without retaining copies thereof, any and all written </w:t>
      </w:r>
      <w:r>
        <w:rPr>
          <w:color w:val="000000"/>
          <w:spacing w:val="-2"/>
        </w:rPr>
        <w:br/>
        <w:t xml:space="preserve">or electronic Confidential Information received from the other Parties pursuant to this </w:t>
      </w:r>
      <w:r>
        <w:rPr>
          <w:color w:val="000000"/>
          <w:spacing w:val="-2"/>
        </w:rPr>
        <w:br/>
      </w:r>
      <w:r>
        <w:rPr>
          <w:color w:val="000000"/>
          <w:spacing w:val="-3"/>
        </w:rPr>
        <w:t xml:space="preserve">Agreement.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22.1.10</w:t>
      </w:r>
      <w:r>
        <w:rPr>
          <w:rFonts w:ascii="Times New Roman Bold" w:hAnsi="Times New Roman Bold"/>
          <w:color w:val="000000"/>
          <w:spacing w:val="-3"/>
        </w:rPr>
        <w:tab/>
        <w:t>Remedies.</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4" w:line="277" w:lineRule="exact"/>
        <w:ind w:left="1440" w:right="1307" w:firstLine="720"/>
        <w:rPr>
          <w:color w:val="000000"/>
          <w:spacing w:val="-2"/>
        </w:rPr>
      </w:pPr>
      <w:r>
        <w:rPr>
          <w:color w:val="000000"/>
          <w:spacing w:val="-2"/>
        </w:rPr>
        <w:t xml:space="preserve">The Parties agree that monetary damages would be inadequate to compensate a Party for </w:t>
      </w:r>
      <w:r>
        <w:rPr>
          <w:color w:val="000000"/>
          <w:spacing w:val="-2"/>
        </w:rPr>
        <w:br/>
        <w:t xml:space="preserve">another Party’s Breach of its obligations under this Article 22.  Each Party accordingly agrees </w:t>
      </w:r>
      <w:r>
        <w:rPr>
          <w:color w:val="000000"/>
          <w:spacing w:val="-2"/>
        </w:rPr>
        <w:br/>
        <w:t xml:space="preserve">that the other Parties shall be entitled to equitable relief, by way of </w:t>
      </w:r>
      <w:r>
        <w:rPr>
          <w:color w:val="000000"/>
          <w:spacing w:val="-2"/>
        </w:rPr>
        <w:t xml:space="preserve">injunction or otherwise, if the </w:t>
      </w:r>
      <w:r>
        <w:rPr>
          <w:color w:val="000000"/>
          <w:spacing w:val="-2"/>
        </w:rPr>
        <w:br/>
        <w:t xml:space="preserve">first Party Breaches or threatens to Breach its obligations under this Article 22, which equitable </w:t>
      </w:r>
      <w:r>
        <w:rPr>
          <w:color w:val="000000"/>
          <w:spacing w:val="-2"/>
        </w:rPr>
        <w:br/>
        <w:t xml:space="preserve">relief shall be granted without bond or proof of damages, and the receiving Party shall not plead </w:t>
      </w:r>
      <w:r>
        <w:rPr>
          <w:color w:val="000000"/>
          <w:spacing w:val="-2"/>
        </w:rPr>
        <w:br/>
        <w:t>in defense that there wo</w:t>
      </w:r>
      <w:r>
        <w:rPr>
          <w:color w:val="000000"/>
          <w:spacing w:val="-2"/>
        </w:rPr>
        <w:t xml:space="preserve">uld be an adequate remedy at law.  Such remedy shall not be deemed an </w:t>
      </w:r>
      <w:r>
        <w:rPr>
          <w:color w:val="000000"/>
          <w:spacing w:val="-2"/>
        </w:rPr>
        <w:br/>
        <w:t xml:space="preserve">exclusive remedy for the Breach of this Article 22, but shall be in addition to all other remedies </w:t>
      </w:r>
      <w:r>
        <w:rPr>
          <w:color w:val="000000"/>
          <w:spacing w:val="-2"/>
        </w:rPr>
        <w:br/>
        <w:t>available at law or in equity.  The Parties further acknowledge and agree that the co</w:t>
      </w:r>
      <w:r>
        <w:rPr>
          <w:color w:val="000000"/>
          <w:spacing w:val="-2"/>
        </w:rPr>
        <w:t xml:space="preserve">venants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contained herein are necessary for the protection of legitimate business interests and are </w:t>
      </w:r>
    </w:p>
    <w:p w:rsidR="00D35634" w:rsidRDefault="000E2AC8">
      <w:pPr>
        <w:autoSpaceDE w:val="0"/>
        <w:autoSpaceDN w:val="0"/>
        <w:adjustRightInd w:val="0"/>
        <w:spacing w:line="280" w:lineRule="exact"/>
        <w:ind w:left="1440" w:right="1389"/>
        <w:rPr>
          <w:color w:val="000000"/>
          <w:spacing w:val="-3"/>
        </w:rPr>
      </w:pPr>
      <w:r>
        <w:rPr>
          <w:color w:val="000000"/>
          <w:spacing w:val="-2"/>
        </w:rPr>
        <w:t xml:space="preserve">reasonable in scope.  No Party, however, shall be liable for indirect, incidental, or consequential </w:t>
      </w:r>
      <w:r>
        <w:rPr>
          <w:color w:val="000000"/>
          <w:spacing w:val="-2"/>
        </w:rPr>
        <w:br/>
        <w:t>or punitive damages of any nature or kind resulting fr</w:t>
      </w:r>
      <w:r>
        <w:rPr>
          <w:color w:val="000000"/>
          <w:spacing w:val="-2"/>
        </w:rPr>
        <w:t xml:space="preserve">om or arising in connection with this </w:t>
      </w:r>
      <w:r>
        <w:rPr>
          <w:color w:val="000000"/>
          <w:spacing w:val="-2"/>
        </w:rPr>
        <w:br/>
      </w:r>
      <w:r>
        <w:rPr>
          <w:color w:val="000000"/>
          <w:spacing w:val="-3"/>
        </w:rPr>
        <w:t xml:space="preserve">Article 22. </w:t>
      </w:r>
    </w:p>
    <w:p w:rsidR="00D35634" w:rsidRDefault="000E2AC8">
      <w:pPr>
        <w:autoSpaceDE w:val="0"/>
        <w:autoSpaceDN w:val="0"/>
        <w:adjustRightInd w:val="0"/>
        <w:spacing w:before="225" w:line="276" w:lineRule="exact"/>
        <w:ind w:left="1440"/>
        <w:rPr>
          <w:rFonts w:ascii="Times New Roman Bold" w:hAnsi="Times New Roman Bold"/>
          <w:color w:val="000000"/>
          <w:spacing w:val="-1"/>
        </w:rPr>
      </w:pPr>
      <w:r>
        <w:rPr>
          <w:rFonts w:ascii="Times New Roman Bold" w:hAnsi="Times New Roman Bold"/>
          <w:color w:val="000000"/>
          <w:spacing w:val="-1"/>
        </w:rPr>
        <w:t xml:space="preserve">22.1.11    Disclosure to FERC, its Staff, or a State. </w:t>
      </w:r>
    </w:p>
    <w:p w:rsidR="00D35634" w:rsidRDefault="00D35634">
      <w:pPr>
        <w:autoSpaceDE w:val="0"/>
        <w:autoSpaceDN w:val="0"/>
        <w:adjustRightInd w:val="0"/>
        <w:spacing w:line="260" w:lineRule="exact"/>
        <w:ind w:left="1440"/>
        <w:jc w:val="both"/>
        <w:rPr>
          <w:rFonts w:ascii="Times New Roman Bold" w:hAnsi="Times New Roman Bold"/>
          <w:color w:val="000000"/>
          <w:spacing w:val="-1"/>
        </w:rPr>
      </w:pPr>
    </w:p>
    <w:p w:rsidR="00D35634" w:rsidRDefault="000E2AC8">
      <w:pPr>
        <w:autoSpaceDE w:val="0"/>
        <w:autoSpaceDN w:val="0"/>
        <w:adjustRightInd w:val="0"/>
        <w:spacing w:before="238" w:line="260" w:lineRule="exact"/>
        <w:ind w:left="1440" w:right="1577" w:firstLine="720"/>
        <w:jc w:val="both"/>
        <w:rPr>
          <w:color w:val="000000"/>
          <w:spacing w:val="-2"/>
        </w:rPr>
      </w:pPr>
      <w:r>
        <w:rPr>
          <w:color w:val="000000"/>
          <w:spacing w:val="-2"/>
        </w:rPr>
        <w:t xml:space="preserve">Notwithstanding anything in this Article 22 to the contrary, and pursuant to 18 C.F.R. </w:t>
      </w:r>
      <w:r>
        <w:rPr>
          <w:color w:val="000000"/>
          <w:spacing w:val="-2"/>
        </w:rPr>
        <w:br/>
        <w:t>section 1b.20, if FERC or its staff, during the course of an</w:t>
      </w:r>
      <w:r>
        <w:rPr>
          <w:color w:val="000000"/>
          <w:spacing w:val="-2"/>
        </w:rPr>
        <w:t xml:space="preserve"> investigation or otherwise, requests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55" w:line="276" w:lineRule="exact"/>
        <w:ind w:left="6000"/>
        <w:rPr>
          <w:color w:val="000000"/>
          <w:spacing w:val="-3"/>
        </w:rPr>
      </w:pPr>
      <w:r>
        <w:rPr>
          <w:color w:val="000000"/>
          <w:spacing w:val="-3"/>
        </w:rPr>
        <w:t xml:space="preserve">57 </w:t>
      </w:r>
    </w:p>
    <w:p w:rsidR="00D35634" w:rsidRDefault="00D35634">
      <w:pPr>
        <w:autoSpaceDE w:val="0"/>
        <w:autoSpaceDN w:val="0"/>
        <w:adjustRightInd w:val="0"/>
        <w:rPr>
          <w:color w:val="000000"/>
          <w:spacing w:val="-3"/>
        </w:rPr>
        <w:sectPr w:rsidR="00D35634">
          <w:headerReference w:type="even" r:id="rId390"/>
          <w:headerReference w:type="default" r:id="rId391"/>
          <w:footerReference w:type="even" r:id="rId392"/>
          <w:footerReference w:type="default" r:id="rId393"/>
          <w:headerReference w:type="first" r:id="rId394"/>
          <w:footerReference w:type="first" r:id="rId39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5" w:name="Pg66"/>
      <w:bookmarkEnd w:id="6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w:t>
      </w:r>
      <w:r>
        <w:rPr>
          <w:rFonts w:ascii="Times New Roman Bold" w:hAnsi="Times New Roman Bold"/>
          <w:color w:val="000000"/>
          <w:spacing w:val="-3"/>
        </w:rPr>
        <w:t xml:space="preserve">. 1668 </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70" w:line="275" w:lineRule="exact"/>
        <w:ind w:left="1440" w:right="1299"/>
        <w:rPr>
          <w:color w:val="000000"/>
          <w:spacing w:val="-3"/>
        </w:rPr>
      </w:pPr>
      <w:r>
        <w:rPr>
          <w:color w:val="000000"/>
          <w:spacing w:val="-2"/>
        </w:rPr>
        <w:t xml:space="preserve">information from one of the Parties that is otherwise required to be maintained in confidence </w:t>
      </w:r>
      <w:r>
        <w:rPr>
          <w:color w:val="000000"/>
          <w:spacing w:val="-2"/>
        </w:rPr>
        <w:br/>
        <w:t xml:space="preserve">pursuant to this Agreement or the NYISO OATT, the Party shall provide the requested </w:t>
      </w:r>
      <w:r>
        <w:rPr>
          <w:color w:val="000000"/>
          <w:spacing w:val="-2"/>
        </w:rPr>
        <w:br/>
        <w:t>information to FERC or its staff, within the time provided for in t</w:t>
      </w:r>
      <w:r>
        <w:rPr>
          <w:color w:val="000000"/>
          <w:spacing w:val="-2"/>
        </w:rPr>
        <w:t xml:space="preserve">he request for information.  In </w:t>
      </w:r>
      <w:r>
        <w:rPr>
          <w:color w:val="000000"/>
          <w:spacing w:val="-2"/>
        </w:rPr>
        <w:br/>
        <w:t xml:space="preserve">providing the information to FERC or its staff, the Party must, consistent with 18 C.F.R. section </w:t>
      </w:r>
      <w:r>
        <w:rPr>
          <w:color w:val="000000"/>
          <w:spacing w:val="-2"/>
        </w:rPr>
        <w:br/>
        <w:t xml:space="preserve">388.112, request that the information be treated as confidential and non-public by FERC and its </w:t>
      </w:r>
      <w:r>
        <w:rPr>
          <w:color w:val="000000"/>
          <w:spacing w:val="-2"/>
        </w:rPr>
        <w:br/>
        <w:t>staff and that the informat</w:t>
      </w:r>
      <w:r>
        <w:rPr>
          <w:color w:val="000000"/>
          <w:spacing w:val="-2"/>
        </w:rPr>
        <w:t xml:space="preserve">ion be withheld from public disclosure.  Parties are prohibited from </w:t>
      </w:r>
      <w:r>
        <w:rPr>
          <w:color w:val="000000"/>
          <w:spacing w:val="-2"/>
        </w:rPr>
        <w:br/>
        <w:t xml:space="preserve">notifying the other Parties to this Agreement prior to the release of the Confidential Information </w:t>
      </w:r>
      <w:r>
        <w:rPr>
          <w:color w:val="000000"/>
          <w:spacing w:val="-2"/>
        </w:rPr>
        <w:br/>
        <w:t>to the Commission or its staff.  The Party shall notify the other Parties to the Agree</w:t>
      </w:r>
      <w:r>
        <w:rPr>
          <w:color w:val="000000"/>
          <w:spacing w:val="-2"/>
        </w:rPr>
        <w:t xml:space="preserve">ment when it </w:t>
      </w:r>
      <w:r>
        <w:rPr>
          <w:color w:val="000000"/>
          <w:spacing w:val="-2"/>
        </w:rPr>
        <w:br/>
        <w:t xml:space="preserve">is notified by FERC or its staff that a request to release Confidential Information has been </w:t>
      </w:r>
      <w:r>
        <w:rPr>
          <w:color w:val="000000"/>
          <w:spacing w:val="-2"/>
        </w:rPr>
        <w:br/>
        <w:t xml:space="preserve">received by FERC, at which time the Parties may respond before such information would be </w:t>
      </w:r>
      <w:r>
        <w:rPr>
          <w:color w:val="000000"/>
          <w:spacing w:val="-2"/>
        </w:rPr>
        <w:br/>
        <w:t>made public, pursuant to 18 C.F.R. section 388.112.  Reque</w:t>
      </w:r>
      <w:r>
        <w:rPr>
          <w:color w:val="000000"/>
          <w:spacing w:val="-2"/>
        </w:rPr>
        <w:t xml:space="preserve">sts from a state regulatory body </w:t>
      </w:r>
      <w:r>
        <w:rPr>
          <w:color w:val="000000"/>
          <w:spacing w:val="-2"/>
        </w:rPr>
        <w:br/>
        <w:t xml:space="preserve">conducting a confidential investigation shall be treated in a similar manner if consistent with the </w:t>
      </w:r>
      <w:r>
        <w:rPr>
          <w:color w:val="000000"/>
          <w:spacing w:val="-2"/>
        </w:rPr>
        <w:br/>
        <w:t xml:space="preserve">applicable state rules and regulations.  A Party shall not be liable for any losses, consequential or </w:t>
      </w:r>
      <w:r>
        <w:rPr>
          <w:color w:val="000000"/>
          <w:spacing w:val="-2"/>
        </w:rPr>
        <w:br/>
        <w:t>otherwise, resulti</w:t>
      </w:r>
      <w:r>
        <w:rPr>
          <w:color w:val="000000"/>
          <w:spacing w:val="-2"/>
        </w:rPr>
        <w:t xml:space="preserve">ng from that Party divulging Confidential Information pursuant to a FERC or </w:t>
      </w:r>
      <w:r>
        <w:rPr>
          <w:color w:val="000000"/>
          <w:spacing w:val="-2"/>
        </w:rPr>
        <w:br/>
      </w:r>
      <w:r>
        <w:rPr>
          <w:color w:val="000000"/>
          <w:spacing w:val="-3"/>
        </w:rPr>
        <w:t xml:space="preserve">state regulatory body request under this paragraph. </w:t>
      </w:r>
    </w:p>
    <w:p w:rsidR="00D35634" w:rsidRDefault="000E2AC8">
      <w:pPr>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22.1.12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8" w:line="276" w:lineRule="exact"/>
        <w:ind w:left="2160"/>
        <w:rPr>
          <w:color w:val="000000"/>
          <w:spacing w:val="-2"/>
        </w:rPr>
      </w:pPr>
      <w:r>
        <w:rPr>
          <w:color w:val="000000"/>
          <w:spacing w:val="-2"/>
        </w:rPr>
        <w:t xml:space="preserve">Except as otherwise expressly provided herein, no Party shall disclose Confidential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Information to any person not employed or retained by the Party possessing the Confidential </w:t>
      </w:r>
    </w:p>
    <w:p w:rsidR="00D35634" w:rsidRDefault="000E2AC8">
      <w:pPr>
        <w:autoSpaceDE w:val="0"/>
        <w:autoSpaceDN w:val="0"/>
        <w:adjustRightInd w:val="0"/>
        <w:spacing w:before="4" w:line="276" w:lineRule="exact"/>
        <w:ind w:left="1440" w:right="1254"/>
        <w:rPr>
          <w:color w:val="000000"/>
          <w:spacing w:val="-3"/>
        </w:rPr>
      </w:pPr>
      <w:r>
        <w:rPr>
          <w:color w:val="000000"/>
          <w:spacing w:val="-2"/>
        </w:rPr>
        <w:t xml:space="preserve">Information, except to the extent disclosure is (i) required by law; (ii) reasonably deemed by the </w:t>
      </w:r>
      <w:r>
        <w:rPr>
          <w:color w:val="000000"/>
          <w:spacing w:val="-2"/>
        </w:rPr>
        <w:br/>
        <w:t>disclosing Party to be required to be disclosed in connection w</w:t>
      </w:r>
      <w:r>
        <w:rPr>
          <w:color w:val="000000"/>
          <w:spacing w:val="-2"/>
        </w:rPr>
        <w:t xml:space="preserve">ith a dispute between or among </w:t>
      </w:r>
      <w:r>
        <w:rPr>
          <w:color w:val="000000"/>
          <w:spacing w:val="-2"/>
        </w:rPr>
        <w:br/>
        <w:t xml:space="preserve">the Parties, or the defense of litigation or dispute; (iii) otherwise permitted by consent of the </w:t>
      </w:r>
      <w:r>
        <w:rPr>
          <w:color w:val="000000"/>
          <w:spacing w:val="-2"/>
        </w:rPr>
        <w:br/>
        <w:t xml:space="preserve">other Party, such consent not to be unreasonably withheld; or (iv) necessary to fulfill its </w:t>
      </w:r>
      <w:r>
        <w:rPr>
          <w:color w:val="000000"/>
          <w:spacing w:val="-2"/>
        </w:rPr>
        <w:br/>
        <w:t>obligations under this Agreement</w:t>
      </w:r>
      <w:r>
        <w:rPr>
          <w:color w:val="000000"/>
          <w:spacing w:val="-2"/>
        </w:rPr>
        <w:t xml:space="preserve">, the NYISO OATT or the NYISO Services Tariff.  Prior to any </w:t>
      </w:r>
      <w:r>
        <w:rPr>
          <w:color w:val="000000"/>
          <w:spacing w:val="-2"/>
        </w:rPr>
        <w:br/>
        <w:t xml:space="preserve">disclosures of a Party’s Confidential Information under this subparagraph, or if any third party or </w:t>
      </w:r>
      <w:r>
        <w:rPr>
          <w:color w:val="000000"/>
          <w:spacing w:val="-2"/>
        </w:rPr>
        <w:br/>
        <w:t xml:space="preserve">Governmental Authority makes any request or demand for any of the information described in </w:t>
      </w:r>
      <w:r>
        <w:rPr>
          <w:color w:val="000000"/>
          <w:spacing w:val="-2"/>
        </w:rPr>
        <w:br/>
        <w:t>t</w:t>
      </w:r>
      <w:r>
        <w:rPr>
          <w:color w:val="000000"/>
          <w:spacing w:val="-2"/>
        </w:rPr>
        <w:t xml:space="preserve">his subparagraph, the disclosing Party agrees to promptly notify the other Party in writing and </w:t>
      </w:r>
      <w:r>
        <w:rPr>
          <w:color w:val="000000"/>
          <w:spacing w:val="-2"/>
        </w:rPr>
        <w:br/>
        <w:t xml:space="preserve">agrees to assert confidentiality and cooperate with the other Party in seeking to protect the </w:t>
      </w:r>
      <w:r>
        <w:rPr>
          <w:color w:val="000000"/>
          <w:spacing w:val="-2"/>
        </w:rPr>
        <w:br/>
        <w:t>Confidential Information from public disclosure by confidentiali</w:t>
      </w:r>
      <w:r>
        <w:rPr>
          <w:color w:val="000000"/>
          <w:spacing w:val="-2"/>
        </w:rPr>
        <w:t xml:space="preserve">ty agreement, protective order or </w:t>
      </w:r>
      <w:r>
        <w:rPr>
          <w:color w:val="000000"/>
          <w:spacing w:val="-2"/>
        </w:rPr>
        <w:br/>
      </w:r>
      <w:r>
        <w:rPr>
          <w:color w:val="000000"/>
          <w:spacing w:val="-3"/>
        </w:rPr>
        <w:t xml:space="preserve">other reasonable measures. </w:t>
      </w:r>
    </w:p>
    <w:p w:rsidR="00D35634" w:rsidRDefault="00D35634">
      <w:pPr>
        <w:autoSpaceDE w:val="0"/>
        <w:autoSpaceDN w:val="0"/>
        <w:adjustRightInd w:val="0"/>
        <w:spacing w:line="276" w:lineRule="exact"/>
        <w:ind w:left="3296"/>
        <w:rPr>
          <w:color w:val="000000"/>
          <w:spacing w:val="-3"/>
        </w:rPr>
      </w:pPr>
    </w:p>
    <w:p w:rsidR="00D35634" w:rsidRDefault="000E2AC8">
      <w:pPr>
        <w:autoSpaceDE w:val="0"/>
        <w:autoSpaceDN w:val="0"/>
        <w:adjustRightInd w:val="0"/>
        <w:spacing w:before="208" w:line="276" w:lineRule="exact"/>
        <w:ind w:left="3296"/>
        <w:rPr>
          <w:rFonts w:ascii="Times New Roman Bold" w:hAnsi="Times New Roman Bold"/>
          <w:color w:val="000000"/>
          <w:spacing w:val="-3"/>
        </w:rPr>
      </w:pPr>
      <w:r>
        <w:rPr>
          <w:rFonts w:ascii="Times New Roman Bold" w:hAnsi="Times New Roman Bold"/>
          <w:color w:val="000000"/>
          <w:spacing w:val="-3"/>
        </w:rPr>
        <w:t xml:space="preserve">ARTICLE 23. ENVIRONMENTAL RELEASES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8" w:line="276" w:lineRule="exact"/>
        <w:ind w:left="1440"/>
        <w:rPr>
          <w:rFonts w:ascii="Times New Roman Bold" w:hAnsi="Times New Roman Bold"/>
          <w:color w:val="000000"/>
          <w:spacing w:val="-3"/>
        </w:rPr>
      </w:pPr>
      <w:r>
        <w:rPr>
          <w:rFonts w:ascii="Times New Roman Bold" w:hAnsi="Times New Roman Bold"/>
          <w:color w:val="000000"/>
          <w:spacing w:val="-3"/>
        </w:rPr>
        <w:t xml:space="preserve">23.1 </w:t>
      </w:r>
      <w:r>
        <w:rPr>
          <w:rFonts w:ascii="Times New Roman Bold" w:hAnsi="Times New Roman Bold"/>
          <w:color w:val="000000"/>
          <w:spacing w:val="-3"/>
        </w:rPr>
        <w:tab/>
        <w:t xml:space="preserve">Developer and Connecting Transmission Owner Notice.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8" w:line="276" w:lineRule="exact"/>
        <w:ind w:left="2160"/>
        <w:rPr>
          <w:color w:val="000000"/>
          <w:spacing w:val="-2"/>
        </w:rPr>
      </w:pPr>
      <w:r>
        <w:rPr>
          <w:color w:val="000000"/>
          <w:spacing w:val="-2"/>
        </w:rPr>
        <w:t xml:space="preserve">Developer and Connecting Transmission Owner shall each notify the other Party, first </w:t>
      </w:r>
    </w:p>
    <w:p w:rsidR="00D35634" w:rsidRDefault="000E2AC8">
      <w:pPr>
        <w:autoSpaceDE w:val="0"/>
        <w:autoSpaceDN w:val="0"/>
        <w:adjustRightInd w:val="0"/>
        <w:spacing w:before="4" w:line="276" w:lineRule="exact"/>
        <w:ind w:left="1440"/>
        <w:rPr>
          <w:color w:val="000000"/>
          <w:spacing w:val="-2"/>
        </w:rPr>
      </w:pPr>
      <w:r>
        <w:rPr>
          <w:color w:val="000000"/>
          <w:spacing w:val="-2"/>
        </w:rPr>
        <w:t>orally an</w:t>
      </w:r>
      <w:r>
        <w:rPr>
          <w:color w:val="000000"/>
          <w:spacing w:val="-2"/>
        </w:rPr>
        <w:t xml:space="preserve">d then in writing, of the release of any Hazardous Substances, any asbestos or lead </w:t>
      </w:r>
    </w:p>
    <w:p w:rsidR="00D35634" w:rsidRDefault="000E2AC8">
      <w:pPr>
        <w:autoSpaceDE w:val="0"/>
        <w:autoSpaceDN w:val="0"/>
        <w:adjustRightInd w:val="0"/>
        <w:spacing w:before="4" w:line="276" w:lineRule="exact"/>
        <w:ind w:left="1440" w:right="1250"/>
        <w:rPr>
          <w:color w:val="000000"/>
          <w:spacing w:val="-2"/>
        </w:rPr>
      </w:pPr>
      <w:r>
        <w:rPr>
          <w:color w:val="000000"/>
          <w:spacing w:val="-2"/>
        </w:rPr>
        <w:t xml:space="preserve">abatement activities, or any type of remediation activities related to the Large Generating Facility </w:t>
      </w:r>
      <w:r>
        <w:rPr>
          <w:color w:val="000000"/>
          <w:spacing w:val="-2"/>
        </w:rPr>
        <w:br/>
      </w:r>
      <w:r>
        <w:rPr>
          <w:color w:val="000000"/>
          <w:spacing w:val="-2"/>
        </w:rPr>
        <w:t xml:space="preserve">or the Attachment Facilities, each of which may reasonably be expected to affect the other Party. </w:t>
      </w:r>
      <w:r>
        <w:rPr>
          <w:color w:val="000000"/>
          <w:spacing w:val="-2"/>
        </w:rPr>
        <w:br/>
        <w:t xml:space="preserve">The notifying Party shall:  (i) provide the notice as soon as practicable, provided such Party </w:t>
      </w:r>
      <w:r>
        <w:rPr>
          <w:color w:val="000000"/>
          <w:spacing w:val="-2"/>
        </w:rPr>
        <w:br/>
        <w:t>makes a good faith effort to provide the notice no later than</w:t>
      </w:r>
      <w:r>
        <w:rPr>
          <w:color w:val="000000"/>
          <w:spacing w:val="-2"/>
        </w:rPr>
        <w:t xml:space="preserve"> twenty-four hours after such Party </w:t>
      </w:r>
      <w:r>
        <w:rPr>
          <w:color w:val="000000"/>
          <w:spacing w:val="-2"/>
        </w:rPr>
        <w:br/>
        <w:t xml:space="preserve">becomes aware of the occurrence; and (ii) promptly furnish to the other Party copies of any </w:t>
      </w:r>
      <w:r>
        <w:rPr>
          <w:color w:val="000000"/>
          <w:spacing w:val="-2"/>
        </w:rPr>
        <w:br/>
        <w:t xml:space="preserve">publicly available reports filed with any Governmental Authorities addressing such events. </w:t>
      </w: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08" w:line="276" w:lineRule="exact"/>
        <w:ind w:left="6000"/>
        <w:rPr>
          <w:color w:val="000000"/>
          <w:spacing w:val="-3"/>
        </w:rPr>
      </w:pPr>
      <w:r>
        <w:rPr>
          <w:color w:val="000000"/>
          <w:spacing w:val="-3"/>
        </w:rPr>
        <w:t xml:space="preserve">58 </w:t>
      </w:r>
      <w:r w:rsidR="00D35634">
        <w:rPr>
          <w:color w:val="000000"/>
          <w:spacing w:val="-3"/>
        </w:rPr>
        <w:pict>
          <v:polyline id="_x0000_s1032" style="position:absolute;left:0;text-align:left;z-index:-251606016;mso-position-horizontal-relative:page;mso-position-vertical-relative:page" points="440.9pt,236.5pt,443.95pt,236.5pt,443.95pt,235.5pt,440.9pt,235.5pt,440.9pt,236.5pt" coordsize="61,20" o:allowincell="f" fillcolor="black" stroked="f">
            <v:path arrowok="t"/>
            <w10:wrap anchorx="page" anchory="page"/>
          </v:polyline>
        </w:pict>
      </w:r>
      <w:r w:rsidR="00D35634">
        <w:rPr>
          <w:color w:val="000000"/>
          <w:spacing w:val="-3"/>
        </w:rPr>
        <w:pict>
          <v:polyline id="_x0000_s1033" style="position:absolute;left:0;text-align:left;z-index:-251604992;mso-position-horizontal-relative:page;mso-position-vertical-relative:page" points="440.9pt,237.8pt,443.95pt,237.8pt,443.95pt,236.8pt,440.9pt,236.8pt,440.9pt,237.8pt" coordsize="61,2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396"/>
          <w:headerReference w:type="default" r:id="rId397"/>
          <w:footerReference w:type="even" r:id="rId398"/>
          <w:footerReference w:type="default" r:id="rId399"/>
          <w:headerReference w:type="first" r:id="rId400"/>
          <w:footerReference w:type="first" r:id="rId40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6" w:name="Pg67"/>
      <w:bookmarkEnd w:id="6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3203"/>
        <w:rPr>
          <w:rFonts w:ascii="Times New Roman Bold" w:hAnsi="Times New Roman Bold"/>
          <w:color w:val="000000"/>
          <w:spacing w:val="-3"/>
        </w:rPr>
      </w:pPr>
    </w:p>
    <w:p w:rsidR="00D35634" w:rsidRDefault="000E2AC8">
      <w:pPr>
        <w:autoSpaceDE w:val="0"/>
        <w:autoSpaceDN w:val="0"/>
        <w:adjustRightInd w:val="0"/>
        <w:spacing w:before="168" w:line="276" w:lineRule="exact"/>
        <w:ind w:left="3203"/>
        <w:rPr>
          <w:rFonts w:ascii="Times New Roman Bold" w:hAnsi="Times New Roman Bold"/>
          <w:color w:val="000000"/>
          <w:spacing w:val="-3"/>
        </w:rPr>
      </w:pPr>
      <w:r>
        <w:rPr>
          <w:rFonts w:ascii="Times New Roman Bold" w:hAnsi="Times New Roman Bold"/>
          <w:color w:val="000000"/>
          <w:spacing w:val="-3"/>
        </w:rPr>
        <w:t xml:space="preserve">ARTICLE 24. INFORMATION REQUIREMENT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19"/>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 xml:space="preserve">Information </w:t>
      </w:r>
      <w:r>
        <w:rPr>
          <w:rFonts w:ascii="Times New Roman Bold" w:hAnsi="Times New Roman Bold"/>
          <w:color w:val="000000"/>
          <w:spacing w:val="-3"/>
        </w:rPr>
        <w:t>Acquisition.</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82" w:line="280" w:lineRule="exact"/>
        <w:ind w:left="1440" w:right="1306" w:firstLine="720"/>
        <w:rPr>
          <w:color w:val="000000"/>
          <w:spacing w:val="-2"/>
        </w:rPr>
      </w:pPr>
      <w:r>
        <w:rPr>
          <w:color w:val="000000"/>
          <w:spacing w:val="-2"/>
        </w:rPr>
        <w:t xml:space="preserve">Connecting Transmission Owner and Developer shall each submit specific information regarding the electrical characteristics of their respective facilities to the other, and to NYISO, as </w:t>
      </w:r>
      <w:r>
        <w:rPr>
          <w:color w:val="000000"/>
          <w:spacing w:val="-2"/>
        </w:rPr>
        <w:t xml:space="preserve">described below and in accordance with Applicable Reliability Standards. </w:t>
      </w:r>
    </w:p>
    <w:p w:rsidR="00D35634" w:rsidRDefault="000E2AC8">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24.2 </w:t>
      </w:r>
      <w:r>
        <w:rPr>
          <w:rFonts w:ascii="Times New Roman Bold" w:hAnsi="Times New Roman Bold"/>
          <w:color w:val="000000"/>
          <w:spacing w:val="-3"/>
        </w:rPr>
        <w:tab/>
        <w:t xml:space="preserve">Information Submission by Connecting Transmission Owner.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8" w:line="276" w:lineRule="exact"/>
        <w:ind w:left="1440" w:right="1308" w:firstLine="720"/>
        <w:rPr>
          <w:color w:val="000000"/>
          <w:spacing w:val="-3"/>
        </w:rPr>
      </w:pPr>
      <w:r>
        <w:rPr>
          <w:color w:val="000000"/>
          <w:spacing w:val="-2"/>
        </w:rPr>
        <w:t xml:space="preserve">The initial information submission by Connecting Transmission Owner shall occur no </w:t>
      </w:r>
      <w:r>
        <w:rPr>
          <w:color w:val="000000"/>
          <w:spacing w:val="-2"/>
        </w:rPr>
        <w:br/>
        <w:t>later than one hundred eighty (18</w:t>
      </w:r>
      <w:r>
        <w:rPr>
          <w:color w:val="000000"/>
          <w:spacing w:val="-2"/>
        </w:rPr>
        <w:t xml:space="preserve">0) Calendar Days prior to Trial Operation and shall include </w:t>
      </w:r>
      <w:r>
        <w:rPr>
          <w:color w:val="000000"/>
          <w:spacing w:val="-2"/>
        </w:rPr>
        <w:br/>
        <w:t xml:space="preserve">New York State Transmission System information necessary to allow the Developer to select </w:t>
      </w:r>
      <w:r>
        <w:rPr>
          <w:color w:val="000000"/>
          <w:spacing w:val="-2"/>
        </w:rPr>
        <w:br/>
        <w:t xml:space="preserve">equipment and meet any system protection and stability requirements, unless otherwise mutually </w:t>
      </w:r>
      <w:r>
        <w:rPr>
          <w:color w:val="000000"/>
          <w:spacing w:val="-2"/>
        </w:rPr>
        <w:br/>
        <w:t>agreed t</w:t>
      </w:r>
      <w:r>
        <w:rPr>
          <w:color w:val="000000"/>
          <w:spacing w:val="-2"/>
        </w:rPr>
        <w:t xml:space="preserve">o by the Developer and Connecting Transmission Owner.  On a monthly basis </w:t>
      </w:r>
      <w:r>
        <w:rPr>
          <w:color w:val="000000"/>
          <w:spacing w:val="-2"/>
        </w:rPr>
        <w:br/>
        <w:t xml:space="preserve">Connecting Transmission Owner shall provide Developer and NYISO a status report on the </w:t>
      </w:r>
      <w:r>
        <w:rPr>
          <w:color w:val="000000"/>
          <w:spacing w:val="-2"/>
        </w:rPr>
        <w:br/>
        <w:t xml:space="preserve">construction and installation of Connecting Transmission Owner’s Attachment Facilities and </w:t>
      </w:r>
      <w:r>
        <w:rPr>
          <w:color w:val="000000"/>
          <w:spacing w:val="-2"/>
        </w:rPr>
        <w:br/>
        <w:t>S</w:t>
      </w:r>
      <w:r>
        <w:rPr>
          <w:color w:val="000000"/>
          <w:spacing w:val="-2"/>
        </w:rPr>
        <w:t xml:space="preserve">ystem Upgrade Facilities and System Deliverability Upgrades, including, but not limited to, the </w:t>
      </w:r>
      <w:r>
        <w:rPr>
          <w:color w:val="000000"/>
          <w:spacing w:val="-2"/>
        </w:rPr>
        <w:br/>
        <w:t xml:space="preserve">following information:  (1) progress to date; (2) a description of the activities since the last </w:t>
      </w:r>
      <w:r>
        <w:rPr>
          <w:color w:val="000000"/>
          <w:spacing w:val="-2"/>
        </w:rPr>
        <w:br/>
        <w:t>report; (3) a description of the action items for the next pe</w:t>
      </w:r>
      <w:r>
        <w:rPr>
          <w:color w:val="000000"/>
          <w:spacing w:val="-2"/>
        </w:rPr>
        <w:t xml:space="preserve">riod; and (4) the delivery status of </w:t>
      </w:r>
      <w:r>
        <w:rPr>
          <w:color w:val="000000"/>
          <w:spacing w:val="-2"/>
        </w:rPr>
        <w:br/>
      </w:r>
      <w:r>
        <w:rPr>
          <w:color w:val="000000"/>
          <w:spacing w:val="-3"/>
        </w:rPr>
        <w:t xml:space="preserve">equipment ordered. </w:t>
      </w:r>
    </w:p>
    <w:p w:rsidR="00D35634" w:rsidRDefault="000E2AC8">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Updated Information Submission by Developer.</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3" w:line="276" w:lineRule="exact"/>
        <w:ind w:left="2160"/>
        <w:rPr>
          <w:color w:val="000000"/>
          <w:spacing w:val="-2"/>
        </w:rPr>
      </w:pPr>
      <w:r>
        <w:rPr>
          <w:color w:val="000000"/>
          <w:spacing w:val="-2"/>
        </w:rPr>
        <w:t xml:space="preserve">The updated information submission by the Developer, including manufacturer </w:t>
      </w:r>
    </w:p>
    <w:p w:rsidR="00D35634" w:rsidRDefault="000E2AC8">
      <w:pPr>
        <w:autoSpaceDE w:val="0"/>
        <w:autoSpaceDN w:val="0"/>
        <w:adjustRightInd w:val="0"/>
        <w:spacing w:before="5" w:line="275" w:lineRule="exact"/>
        <w:ind w:left="1440" w:right="1384"/>
        <w:rPr>
          <w:color w:val="000000"/>
          <w:spacing w:val="-2"/>
        </w:rPr>
      </w:pPr>
      <w:r>
        <w:rPr>
          <w:color w:val="000000"/>
          <w:spacing w:val="-2"/>
        </w:rPr>
        <w:t xml:space="preserve">information, shall occur no later than one hundred eighty (180) Calendar Days prior to the Trial </w:t>
      </w:r>
      <w:r>
        <w:rPr>
          <w:color w:val="000000"/>
          <w:spacing w:val="-2"/>
        </w:rPr>
        <w:br/>
        <w:t xml:space="preserve">Operation.  Developer shall submit a completed copy of the Large Generating Facility data </w:t>
      </w:r>
      <w:r>
        <w:rPr>
          <w:color w:val="000000"/>
          <w:spacing w:val="-2"/>
        </w:rPr>
        <w:br/>
        <w:t>requirements contained in Appendix 1 to the Large Facility Intercon</w:t>
      </w:r>
      <w:r>
        <w:rPr>
          <w:color w:val="000000"/>
          <w:spacing w:val="-2"/>
        </w:rPr>
        <w:t xml:space="preserve">nection Procedures.  It shall </w:t>
      </w:r>
      <w:r>
        <w:rPr>
          <w:color w:val="000000"/>
          <w:spacing w:val="-2"/>
        </w:rPr>
        <w:br/>
        <w:t xml:space="preserve">also include any additional information provided to Connecting Transmission Owner for the </w:t>
      </w:r>
      <w:r>
        <w:rPr>
          <w:color w:val="000000"/>
          <w:spacing w:val="-2"/>
        </w:rPr>
        <w:br/>
        <w:t xml:space="preserve">Interconnection Feasibility Study and Interconnection Facilities Study.  Information in this </w:t>
      </w:r>
      <w:r>
        <w:rPr>
          <w:color w:val="000000"/>
          <w:spacing w:val="-2"/>
        </w:rPr>
        <w:br/>
        <w:t>submission shall be the most current Lar</w:t>
      </w:r>
      <w:r>
        <w:rPr>
          <w:color w:val="000000"/>
          <w:spacing w:val="-2"/>
        </w:rPr>
        <w:t xml:space="preserve">ge Generating Facility design or expected performance </w:t>
      </w:r>
      <w:r>
        <w:rPr>
          <w:color w:val="000000"/>
          <w:spacing w:val="-2"/>
        </w:rPr>
        <w:br/>
        <w:t xml:space="preserve">data.  Information submitted for stability models shall be compatible with NYISO standard </w:t>
      </w:r>
      <w:r>
        <w:rPr>
          <w:color w:val="000000"/>
          <w:spacing w:val="-2"/>
        </w:rPr>
        <w:br/>
        <w:t xml:space="preserve">models.  If there is no compatible model, the Developer will work with a consultant mutually </w:t>
      </w:r>
      <w:r>
        <w:rPr>
          <w:color w:val="000000"/>
          <w:spacing w:val="-2"/>
        </w:rPr>
        <w:br/>
        <w:t>agreed to by the</w:t>
      </w:r>
      <w:r>
        <w:rPr>
          <w:color w:val="000000"/>
          <w:spacing w:val="-2"/>
        </w:rPr>
        <w:t xml:space="preserve"> Parties to develop and supply a standard model and associated information. </w:t>
      </w:r>
    </w:p>
    <w:p w:rsidR="00D35634" w:rsidRDefault="000E2AC8">
      <w:pPr>
        <w:autoSpaceDE w:val="0"/>
        <w:autoSpaceDN w:val="0"/>
        <w:adjustRightInd w:val="0"/>
        <w:spacing w:before="245" w:line="276" w:lineRule="exact"/>
        <w:ind w:left="2160"/>
        <w:rPr>
          <w:color w:val="000000"/>
          <w:spacing w:val="-2"/>
        </w:rPr>
      </w:pPr>
      <w:r>
        <w:rPr>
          <w:color w:val="000000"/>
          <w:spacing w:val="-2"/>
        </w:rPr>
        <w:t xml:space="preserve">If the Developer’s data is different from what was originally provided to Connecting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Transmission Owner and NYISO pursuant to an Interconnection Study Agreement among </w:t>
      </w:r>
    </w:p>
    <w:p w:rsidR="00D35634" w:rsidRDefault="000E2AC8">
      <w:pPr>
        <w:autoSpaceDE w:val="0"/>
        <w:autoSpaceDN w:val="0"/>
        <w:adjustRightInd w:val="0"/>
        <w:spacing w:line="276" w:lineRule="exact"/>
        <w:ind w:left="1440" w:right="1404"/>
        <w:rPr>
          <w:color w:val="000000"/>
          <w:spacing w:val="-2"/>
        </w:rPr>
      </w:pPr>
      <w:r>
        <w:rPr>
          <w:color w:val="000000"/>
          <w:spacing w:val="-2"/>
        </w:rPr>
        <w:t>Connecting</w:t>
      </w:r>
      <w:r>
        <w:rPr>
          <w:color w:val="000000"/>
          <w:spacing w:val="-2"/>
        </w:rPr>
        <w:t xml:space="preserve"> Transmission Owner, NYISO and Developer and this difference may be reasonably </w:t>
      </w:r>
      <w:r>
        <w:rPr>
          <w:color w:val="000000"/>
          <w:spacing w:val="-2"/>
        </w:rPr>
        <w:br/>
        <w:t xml:space="preserve">expected to affect the other Parties’ facilities or the New York State Transmission System, but </w:t>
      </w:r>
      <w:r>
        <w:rPr>
          <w:color w:val="000000"/>
          <w:spacing w:val="-2"/>
        </w:rPr>
        <w:br/>
        <w:t>does not require the submission of a new Interconnection Request, then NYISO wi</w:t>
      </w:r>
      <w:r>
        <w:rPr>
          <w:color w:val="000000"/>
          <w:spacing w:val="-2"/>
        </w:rPr>
        <w:t xml:space="preserve">ll conduct </w:t>
      </w:r>
      <w:r>
        <w:rPr>
          <w:color w:val="000000"/>
          <w:spacing w:val="-2"/>
        </w:rPr>
        <w:br/>
        <w:t xml:space="preserve">appropriate studies to determine the impact on the New York State Transmission System based </w:t>
      </w:r>
      <w:r>
        <w:rPr>
          <w:color w:val="000000"/>
          <w:spacing w:val="-2"/>
        </w:rPr>
        <w:br/>
        <w:t xml:space="preserve">on the actual data submitted pursuant to this Article 24.3.  Such studies will provide an estimate </w:t>
      </w:r>
      <w:r>
        <w:rPr>
          <w:color w:val="000000"/>
          <w:spacing w:val="-2"/>
        </w:rPr>
        <w:br/>
        <w:t>of any additional modifications to the New York Sta</w:t>
      </w:r>
      <w:r>
        <w:rPr>
          <w:color w:val="000000"/>
          <w:spacing w:val="-2"/>
        </w:rPr>
        <w:t xml:space="preserve">te Transmission System, Connecting </w:t>
      </w:r>
    </w:p>
    <w:p w:rsidR="00D35634" w:rsidRDefault="000E2AC8">
      <w:pPr>
        <w:autoSpaceDE w:val="0"/>
        <w:autoSpaceDN w:val="0"/>
        <w:adjustRightInd w:val="0"/>
        <w:spacing w:before="1" w:line="261" w:lineRule="exact"/>
        <w:ind w:left="1440"/>
        <w:rPr>
          <w:color w:val="000000"/>
          <w:spacing w:val="-2"/>
        </w:rPr>
      </w:pPr>
      <w:r>
        <w:rPr>
          <w:color w:val="000000"/>
          <w:spacing w:val="-2"/>
        </w:rPr>
        <w:t xml:space="preserve">Transmission Owner’s Attachment Facilities or System Upgrade Facilities or System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5" w:line="276" w:lineRule="exact"/>
        <w:ind w:left="6000"/>
        <w:rPr>
          <w:color w:val="000000"/>
          <w:spacing w:val="-3"/>
        </w:rPr>
      </w:pPr>
      <w:r>
        <w:rPr>
          <w:color w:val="000000"/>
          <w:spacing w:val="-3"/>
        </w:rPr>
        <w:t xml:space="preserve">59 </w:t>
      </w:r>
    </w:p>
    <w:p w:rsidR="00D35634" w:rsidRDefault="00D35634">
      <w:pPr>
        <w:autoSpaceDE w:val="0"/>
        <w:autoSpaceDN w:val="0"/>
        <w:adjustRightInd w:val="0"/>
        <w:rPr>
          <w:color w:val="000000"/>
          <w:spacing w:val="-3"/>
        </w:rPr>
        <w:sectPr w:rsidR="00D35634">
          <w:headerReference w:type="even" r:id="rId402"/>
          <w:headerReference w:type="default" r:id="rId403"/>
          <w:footerReference w:type="even" r:id="rId404"/>
          <w:footerReference w:type="default" r:id="rId405"/>
          <w:headerReference w:type="first" r:id="rId406"/>
          <w:footerReference w:type="first" r:id="rId40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7" w:name="Pg68"/>
      <w:bookmarkEnd w:id="6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3"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4" w:line="273" w:lineRule="exact"/>
        <w:ind w:left="1440" w:right="1401"/>
        <w:jc w:val="both"/>
        <w:rPr>
          <w:color w:val="000000"/>
          <w:spacing w:val="-3"/>
        </w:rPr>
      </w:pPr>
      <w:r>
        <w:rPr>
          <w:color w:val="000000"/>
          <w:spacing w:val="-2"/>
        </w:rPr>
        <w:t xml:space="preserve">Deliverability Upgrades based on the actual data and a good faith estimate of the costs thereof. </w:t>
      </w:r>
      <w:r>
        <w:rPr>
          <w:color w:val="000000"/>
          <w:spacing w:val="-2"/>
        </w:rPr>
        <w:t xml:space="preserve">The Developer shall not begin Trial Operation until such studies are completed.  The Developer shall be responsible for the cost of any modifications required by the actual data, including the </w:t>
      </w:r>
      <w:r>
        <w:rPr>
          <w:color w:val="000000"/>
          <w:spacing w:val="-3"/>
        </w:rPr>
        <w:t xml:space="preserve">cost of any required studies. </w:t>
      </w:r>
    </w:p>
    <w:p w:rsidR="00D35634" w:rsidRDefault="000E2AC8">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Information Supplementation</w:t>
      </w:r>
      <w:r>
        <w:rPr>
          <w:rFonts w:ascii="Times New Roman Bold" w:hAnsi="Times New Roman Bold"/>
          <w:color w:val="000000"/>
          <w:spacing w:val="-3"/>
        </w:rPr>
        <w:t>.</w:t>
      </w:r>
    </w:p>
    <w:p w:rsidR="00D35634" w:rsidRDefault="00D35634">
      <w:pPr>
        <w:autoSpaceDE w:val="0"/>
        <w:autoSpaceDN w:val="0"/>
        <w:adjustRightInd w:val="0"/>
        <w:spacing w:line="274" w:lineRule="exact"/>
        <w:ind w:left="1440"/>
        <w:rPr>
          <w:rFonts w:ascii="Times New Roman Bold" w:hAnsi="Times New Roman Bold"/>
          <w:color w:val="000000"/>
          <w:spacing w:val="-3"/>
        </w:rPr>
      </w:pPr>
    </w:p>
    <w:p w:rsidR="00D35634" w:rsidRDefault="000E2AC8">
      <w:pPr>
        <w:autoSpaceDE w:val="0"/>
        <w:autoSpaceDN w:val="0"/>
        <w:adjustRightInd w:val="0"/>
        <w:spacing w:before="205" w:line="274" w:lineRule="exact"/>
        <w:ind w:left="1440" w:right="1343" w:firstLine="720"/>
        <w:rPr>
          <w:color w:val="000000"/>
          <w:spacing w:val="-3"/>
        </w:rPr>
      </w:pPr>
      <w:r>
        <w:rPr>
          <w:color w:val="000000"/>
          <w:spacing w:val="-2"/>
        </w:rPr>
        <w:t xml:space="preserve">Prior to the Commercial Operation Date, the Developer and Connecting Transmission </w:t>
      </w:r>
      <w:r>
        <w:rPr>
          <w:color w:val="000000"/>
          <w:spacing w:val="-2"/>
        </w:rPr>
        <w:br/>
        <w:t xml:space="preserve">Owner shall supplement their information submissions described above in this Article 24 with </w:t>
      </w:r>
      <w:r>
        <w:rPr>
          <w:color w:val="000000"/>
          <w:spacing w:val="-2"/>
        </w:rPr>
        <w:br/>
        <w:t xml:space="preserve">any and all “as-built” Large Generating Facility information or “as-tested” </w:t>
      </w:r>
      <w:r>
        <w:rPr>
          <w:color w:val="000000"/>
          <w:spacing w:val="-2"/>
        </w:rPr>
        <w:t xml:space="preserve">performance </w:t>
      </w:r>
      <w:r>
        <w:rPr>
          <w:color w:val="000000"/>
          <w:spacing w:val="-2"/>
        </w:rPr>
        <w:br/>
        <w:t xml:space="preserve">information that differs from the initial submissions or, alternatively, written confirmation that </w:t>
      </w:r>
      <w:r>
        <w:rPr>
          <w:color w:val="000000"/>
          <w:spacing w:val="-2"/>
        </w:rPr>
        <w:br/>
        <w:t xml:space="preserve">no such differences exist.  The Developer shall conduct tests on the Large Generating Facility as </w:t>
      </w:r>
      <w:r>
        <w:rPr>
          <w:color w:val="000000"/>
          <w:spacing w:val="-2"/>
        </w:rPr>
        <w:br/>
        <w:t>required by Good Utility Practice such as an</w:t>
      </w:r>
      <w:r>
        <w:rPr>
          <w:color w:val="000000"/>
          <w:spacing w:val="-2"/>
        </w:rPr>
        <w:t xml:space="preserve"> open circuit “step voltage” test on the Large </w:t>
      </w:r>
      <w:r>
        <w:rPr>
          <w:color w:val="000000"/>
          <w:spacing w:val="-2"/>
        </w:rPr>
        <w:br/>
        <w:t xml:space="preserve">Generating Facility to verify proper operation of the Large Generating Facility’s automatic </w:t>
      </w:r>
      <w:r>
        <w:rPr>
          <w:color w:val="000000"/>
          <w:spacing w:val="-2"/>
        </w:rPr>
        <w:br/>
      </w:r>
      <w:r>
        <w:rPr>
          <w:color w:val="000000"/>
          <w:spacing w:val="-3"/>
        </w:rPr>
        <w:t xml:space="preserve">voltage regulator. </w:t>
      </w:r>
    </w:p>
    <w:p w:rsidR="00D35634" w:rsidRDefault="000E2AC8">
      <w:pPr>
        <w:autoSpaceDE w:val="0"/>
        <w:autoSpaceDN w:val="0"/>
        <w:adjustRightInd w:val="0"/>
        <w:spacing w:before="245" w:line="276" w:lineRule="exact"/>
        <w:ind w:left="1440" w:right="1398" w:firstLine="720"/>
        <w:rPr>
          <w:color w:val="000000"/>
          <w:spacing w:val="-2"/>
        </w:rPr>
      </w:pPr>
      <w:r>
        <w:rPr>
          <w:color w:val="000000"/>
          <w:spacing w:val="-2"/>
        </w:rPr>
        <w:t xml:space="preserve">Unless otherwise agreed, the test conditions shall include: (1) Large Generating Facility </w:t>
      </w:r>
      <w:r>
        <w:rPr>
          <w:color w:val="000000"/>
          <w:spacing w:val="-2"/>
        </w:rPr>
        <w:br/>
        <w:t>at s</w:t>
      </w:r>
      <w:r>
        <w:rPr>
          <w:color w:val="000000"/>
          <w:spacing w:val="-2"/>
        </w:rPr>
        <w:t xml:space="preserve">ynchronous speed; (2) automatic voltage regulator on and in voltage control mode; and (3) a </w:t>
      </w:r>
      <w:r>
        <w:rPr>
          <w:color w:val="000000"/>
          <w:spacing w:val="-2"/>
        </w:rPr>
        <w:br/>
        <w:t xml:space="preserve">five percent change in Large Generating Facility terminal voltage initiated by a change in the </w:t>
      </w:r>
      <w:r>
        <w:rPr>
          <w:color w:val="000000"/>
          <w:spacing w:val="-2"/>
        </w:rPr>
        <w:br/>
        <w:t>voltage regulators reference voltage.  Developer shall provide vali</w:t>
      </w:r>
      <w:r>
        <w:rPr>
          <w:color w:val="000000"/>
          <w:spacing w:val="-2"/>
        </w:rPr>
        <w:t xml:space="preserve">dated test recordings showing </w:t>
      </w:r>
      <w:r>
        <w:rPr>
          <w:color w:val="000000"/>
          <w:spacing w:val="-2"/>
        </w:rPr>
        <w:br/>
        <w:t xml:space="preserve">the responses of Large Generating Facility terminal and field voltages.  In the event that direct </w:t>
      </w:r>
      <w:r>
        <w:rPr>
          <w:color w:val="000000"/>
          <w:spacing w:val="-2"/>
        </w:rPr>
        <w:br/>
        <w:t xml:space="preserve">recordings of these voltages is impractical, recordings of other voltages or currents that mirror </w:t>
      </w:r>
      <w:r>
        <w:rPr>
          <w:color w:val="000000"/>
          <w:spacing w:val="-2"/>
        </w:rPr>
        <w:br/>
        <w:t>the response of the Large G</w:t>
      </w:r>
      <w:r>
        <w:rPr>
          <w:color w:val="000000"/>
          <w:spacing w:val="-2"/>
        </w:rPr>
        <w:t xml:space="preserve">enerating Facility’s terminal or field voltage are acceptable if </w:t>
      </w:r>
    </w:p>
    <w:p w:rsidR="00D35634" w:rsidRDefault="000E2AC8">
      <w:pPr>
        <w:autoSpaceDE w:val="0"/>
        <w:autoSpaceDN w:val="0"/>
        <w:adjustRightInd w:val="0"/>
        <w:spacing w:before="7" w:line="273" w:lineRule="exact"/>
        <w:ind w:left="1440" w:right="1445"/>
        <w:rPr>
          <w:color w:val="000000"/>
          <w:spacing w:val="-3"/>
        </w:rPr>
      </w:pPr>
      <w:r>
        <w:rPr>
          <w:color w:val="000000"/>
          <w:spacing w:val="-2"/>
        </w:rPr>
        <w:t xml:space="preserve">information necessary to translate these alternate quantities to actual Large Generating Facility </w:t>
      </w:r>
      <w:r>
        <w:rPr>
          <w:color w:val="000000"/>
          <w:spacing w:val="-2"/>
        </w:rPr>
        <w:t xml:space="preserve">terminal or field voltages is provided.  Large Generating Facility testing shall be conducted and results provided to the Connecting Transmission Owner and NYISO for each individual </w:t>
      </w:r>
      <w:r>
        <w:rPr>
          <w:color w:val="000000"/>
          <w:spacing w:val="-2"/>
        </w:rPr>
        <w:br/>
      </w:r>
      <w:r>
        <w:rPr>
          <w:color w:val="000000"/>
          <w:spacing w:val="-3"/>
        </w:rPr>
        <w:t xml:space="preserve">generating unit in a station. </w:t>
      </w:r>
    </w:p>
    <w:p w:rsidR="00D35634" w:rsidRDefault="000E2AC8">
      <w:pPr>
        <w:autoSpaceDE w:val="0"/>
        <w:autoSpaceDN w:val="0"/>
        <w:adjustRightInd w:val="0"/>
        <w:spacing w:before="247" w:line="274" w:lineRule="exact"/>
        <w:ind w:left="1440" w:right="1269" w:firstLine="720"/>
        <w:rPr>
          <w:color w:val="000000"/>
          <w:spacing w:val="-2"/>
        </w:rPr>
      </w:pPr>
      <w:r>
        <w:rPr>
          <w:color w:val="000000"/>
          <w:spacing w:val="-2"/>
        </w:rPr>
        <w:t>Subsequent to the Commercial Operation Dat</w:t>
      </w:r>
      <w:r>
        <w:rPr>
          <w:color w:val="000000"/>
          <w:spacing w:val="-2"/>
        </w:rPr>
        <w:t xml:space="preserve">e, the Developer shall provide Connecting </w:t>
      </w:r>
      <w:r>
        <w:rPr>
          <w:color w:val="000000"/>
          <w:spacing w:val="-2"/>
        </w:rPr>
        <w:br/>
        <w:t xml:space="preserve">Transmission Owner and NYISO any information changes due to equipment replacement, repair, </w:t>
      </w:r>
      <w:r>
        <w:rPr>
          <w:color w:val="000000"/>
          <w:spacing w:val="-2"/>
        </w:rPr>
        <w:br/>
        <w:t xml:space="preserve">or adjustment.  Connecting Transmission Owner shall provide the Developer and NYISO any </w:t>
      </w:r>
      <w:r>
        <w:rPr>
          <w:color w:val="000000"/>
          <w:spacing w:val="-2"/>
        </w:rPr>
        <w:br/>
        <w:t>information changes due to equip</w:t>
      </w:r>
      <w:r>
        <w:rPr>
          <w:color w:val="000000"/>
          <w:spacing w:val="-2"/>
        </w:rPr>
        <w:t xml:space="preserve">ment replacement, repair or adjustment in the directly </w:t>
      </w:r>
      <w:r>
        <w:rPr>
          <w:color w:val="000000"/>
          <w:spacing w:val="-2"/>
        </w:rPr>
        <w:br/>
        <w:t xml:space="preserve">connected substation or any adjacent Connecting Transmission Owner substation that may affect </w:t>
      </w:r>
      <w:r>
        <w:rPr>
          <w:color w:val="000000"/>
          <w:spacing w:val="-2"/>
        </w:rPr>
        <w:br/>
        <w:t xml:space="preserve">the Developer Attachment Facilities equipment ratings, protection or operating requirements. </w:t>
      </w:r>
      <w:r>
        <w:rPr>
          <w:color w:val="000000"/>
          <w:spacing w:val="-2"/>
        </w:rPr>
        <w:br/>
        <w:t>The Develop</w:t>
      </w:r>
      <w:r>
        <w:rPr>
          <w:color w:val="000000"/>
          <w:spacing w:val="-2"/>
        </w:rPr>
        <w:t xml:space="preserve">er and Connecting Transmission Owner shall provide such information no later than </w:t>
      </w:r>
      <w:r>
        <w:rPr>
          <w:color w:val="000000"/>
          <w:spacing w:val="-2"/>
        </w:rPr>
        <w:br/>
        <w:t xml:space="preserve">thirty (30) Calendar Days after the date of the equipment replacement, repair or adjustment. </w:t>
      </w:r>
    </w:p>
    <w:p w:rsidR="00D35634" w:rsidRDefault="00D35634">
      <w:pPr>
        <w:autoSpaceDE w:val="0"/>
        <w:autoSpaceDN w:val="0"/>
        <w:adjustRightInd w:val="0"/>
        <w:spacing w:line="276" w:lineRule="exact"/>
        <w:ind w:left="2446"/>
        <w:rPr>
          <w:color w:val="000000"/>
          <w:spacing w:val="-2"/>
        </w:rPr>
      </w:pPr>
    </w:p>
    <w:p w:rsidR="00D35634" w:rsidRDefault="000E2AC8">
      <w:pPr>
        <w:autoSpaceDE w:val="0"/>
        <w:autoSpaceDN w:val="0"/>
        <w:adjustRightInd w:val="0"/>
        <w:spacing w:before="209" w:line="276" w:lineRule="exact"/>
        <w:ind w:left="2446"/>
        <w:rPr>
          <w:rFonts w:ascii="Times New Roman Bold" w:hAnsi="Times New Roman Bold"/>
          <w:color w:val="000000"/>
          <w:spacing w:val="-3"/>
        </w:rPr>
      </w:pPr>
      <w:r>
        <w:rPr>
          <w:rFonts w:ascii="Times New Roman Bold" w:hAnsi="Times New Roman Bold"/>
          <w:color w:val="000000"/>
          <w:spacing w:val="-3"/>
        </w:rPr>
        <w:t xml:space="preserve">ARTICLE 25. INFORMATION ACCESS AND AUDIT RIGHTS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8" w:line="276" w:lineRule="exact"/>
        <w:ind w:left="14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8" w:line="276" w:lineRule="exact"/>
        <w:ind w:left="2160"/>
        <w:rPr>
          <w:color w:val="000000"/>
          <w:spacing w:val="-2"/>
        </w:rPr>
      </w:pPr>
      <w:r>
        <w:rPr>
          <w:color w:val="000000"/>
          <w:spacing w:val="-2"/>
        </w:rPr>
        <w:t>Ea</w:t>
      </w:r>
      <w:r>
        <w:rPr>
          <w:color w:val="000000"/>
          <w:spacing w:val="-2"/>
        </w:rPr>
        <w:t xml:space="preserve">ch Party (“Disclosing Party”) shall make available to another Party (“Requesting </w:t>
      </w:r>
    </w:p>
    <w:p w:rsidR="00D35634" w:rsidRDefault="000E2AC8">
      <w:pPr>
        <w:autoSpaceDE w:val="0"/>
        <w:autoSpaceDN w:val="0"/>
        <w:adjustRightInd w:val="0"/>
        <w:spacing w:line="280" w:lineRule="exact"/>
        <w:ind w:left="1440" w:right="1356"/>
        <w:jc w:val="both"/>
        <w:rPr>
          <w:color w:val="000000"/>
          <w:spacing w:val="-2"/>
        </w:rPr>
      </w:pPr>
      <w:r>
        <w:rPr>
          <w:color w:val="000000"/>
          <w:spacing w:val="-2"/>
        </w:rPr>
        <w:t>Party”) information that is in the possession of the Disclosing Party and is necessary in order for the Requesting Party to: (i) verify the costs incurred by the Disclosing P</w:t>
      </w:r>
      <w:r>
        <w:rPr>
          <w:color w:val="000000"/>
          <w:spacing w:val="-2"/>
        </w:rPr>
        <w:t xml:space="preserve">arty for which the </w:t>
      </w: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69" w:line="276" w:lineRule="exact"/>
        <w:ind w:left="6000"/>
        <w:rPr>
          <w:color w:val="000000"/>
          <w:spacing w:val="-3"/>
        </w:rPr>
      </w:pPr>
      <w:r>
        <w:rPr>
          <w:color w:val="000000"/>
          <w:spacing w:val="-3"/>
        </w:rPr>
        <w:t xml:space="preserve">60 </w:t>
      </w:r>
    </w:p>
    <w:p w:rsidR="00D35634" w:rsidRDefault="00D35634">
      <w:pPr>
        <w:autoSpaceDE w:val="0"/>
        <w:autoSpaceDN w:val="0"/>
        <w:adjustRightInd w:val="0"/>
        <w:rPr>
          <w:color w:val="000000"/>
          <w:spacing w:val="-3"/>
        </w:rPr>
        <w:sectPr w:rsidR="00D35634">
          <w:headerReference w:type="even" r:id="rId408"/>
          <w:headerReference w:type="default" r:id="rId409"/>
          <w:footerReference w:type="even" r:id="rId410"/>
          <w:footerReference w:type="default" r:id="rId411"/>
          <w:headerReference w:type="first" r:id="rId412"/>
          <w:footerReference w:type="first" r:id="rId41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8" w:name="Pg69"/>
      <w:bookmarkEnd w:id="6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2"/>
        </w:rPr>
      </w:pPr>
      <w:r>
        <w:rPr>
          <w:color w:val="000000"/>
          <w:spacing w:val="-2"/>
        </w:rPr>
        <w:t>Req</w:t>
      </w:r>
      <w:r>
        <w:rPr>
          <w:color w:val="000000"/>
          <w:spacing w:val="-2"/>
        </w:rPr>
        <w:t xml:space="preserve">uesting Party is responsible under this Agreement; and (ii) carry out its obligations and </w:t>
      </w:r>
    </w:p>
    <w:p w:rsidR="00D35634" w:rsidRDefault="000E2AC8">
      <w:pPr>
        <w:autoSpaceDE w:val="0"/>
        <w:autoSpaceDN w:val="0"/>
        <w:adjustRightInd w:val="0"/>
        <w:spacing w:line="280" w:lineRule="exact"/>
        <w:ind w:left="1440" w:right="1422"/>
        <w:jc w:val="both"/>
        <w:rPr>
          <w:color w:val="000000"/>
          <w:spacing w:val="-3"/>
        </w:rPr>
      </w:pPr>
      <w:r>
        <w:rPr>
          <w:color w:val="000000"/>
          <w:spacing w:val="-2"/>
        </w:rPr>
        <w:t>responsibilities under this Agreement.  The Parties shall not use such information for purposes other than those set forth in this Article 25.1 of this Agreement and</w:t>
      </w:r>
      <w:r>
        <w:rPr>
          <w:color w:val="000000"/>
          <w:spacing w:val="-2"/>
        </w:rPr>
        <w:t xml:space="preserve"> to enforce their rights under </w:t>
      </w:r>
      <w:r>
        <w:rPr>
          <w:color w:val="000000"/>
          <w:spacing w:val="-3"/>
        </w:rPr>
        <w:t xml:space="preserve">this Agreement. </w:t>
      </w:r>
    </w:p>
    <w:p w:rsidR="00D35634" w:rsidRDefault="000E2AC8">
      <w:pPr>
        <w:tabs>
          <w:tab w:val="left" w:pos="2520"/>
        </w:tabs>
        <w:autoSpaceDE w:val="0"/>
        <w:autoSpaceDN w:val="0"/>
        <w:adjustRightInd w:val="0"/>
        <w:spacing w:before="232" w:line="276" w:lineRule="exact"/>
        <w:ind w:left="14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Reporting of Non-Force Majeure Events.</w:t>
      </w:r>
    </w:p>
    <w:p w:rsidR="00D35634" w:rsidRDefault="00D35634">
      <w:pPr>
        <w:autoSpaceDE w:val="0"/>
        <w:autoSpaceDN w:val="0"/>
        <w:adjustRightInd w:val="0"/>
        <w:spacing w:line="274" w:lineRule="exact"/>
        <w:ind w:left="1440"/>
        <w:rPr>
          <w:rFonts w:ascii="Times New Roman Bold" w:hAnsi="Times New Roman Bold"/>
          <w:color w:val="000000"/>
          <w:spacing w:val="-3"/>
        </w:rPr>
      </w:pPr>
    </w:p>
    <w:p w:rsidR="00D35634" w:rsidRDefault="000E2AC8">
      <w:pPr>
        <w:autoSpaceDE w:val="0"/>
        <w:autoSpaceDN w:val="0"/>
        <w:adjustRightInd w:val="0"/>
        <w:spacing w:before="205" w:line="274" w:lineRule="exact"/>
        <w:ind w:left="1440" w:right="1262" w:firstLine="720"/>
        <w:rPr>
          <w:color w:val="000000"/>
          <w:spacing w:val="-3"/>
        </w:rPr>
      </w:pPr>
      <w:r>
        <w:rPr>
          <w:color w:val="000000"/>
          <w:spacing w:val="-2"/>
        </w:rPr>
        <w:t xml:space="preserve">Each Party (the “Notifying Party”) shall notify the other Parties when the Notifying Party </w:t>
      </w:r>
      <w:r>
        <w:rPr>
          <w:color w:val="000000"/>
          <w:spacing w:val="-2"/>
        </w:rPr>
        <w:t xml:space="preserve">becomes aware of its inability to comply with the provisions of this Agreement for a reason other than a Force Majeure event.  The Parties agree to cooperate with each other and provide </w:t>
      </w:r>
      <w:r>
        <w:rPr>
          <w:color w:val="000000"/>
          <w:spacing w:val="-2"/>
        </w:rPr>
        <w:br/>
        <w:t>necessary information regarding such inability to comply, including t</w:t>
      </w:r>
      <w:r>
        <w:rPr>
          <w:color w:val="000000"/>
          <w:spacing w:val="-2"/>
        </w:rPr>
        <w:t xml:space="preserve">he date, duration, reason for the inability to comply, and corrective actions taken or planned to be taken with respect to such inability to comply.  Notwithstanding the foregoing, notification, cooperation or information </w:t>
      </w:r>
      <w:r>
        <w:rPr>
          <w:color w:val="000000"/>
          <w:spacing w:val="-2"/>
        </w:rPr>
        <w:br/>
        <w:t>provided under this Article shall</w:t>
      </w:r>
      <w:r>
        <w:rPr>
          <w:color w:val="000000"/>
          <w:spacing w:val="-2"/>
        </w:rPr>
        <w:t xml:space="preserve"> not entitle the Party receiving such notification to allege a cause </w:t>
      </w:r>
      <w:r>
        <w:rPr>
          <w:color w:val="000000"/>
          <w:spacing w:val="-3"/>
        </w:rPr>
        <w:t xml:space="preserve">for anticipatory breach of this Agreement. </w:t>
      </w:r>
    </w:p>
    <w:p w:rsidR="00D35634" w:rsidRDefault="000E2AC8">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9" w:line="275" w:lineRule="exact"/>
        <w:ind w:left="1440" w:right="1295" w:firstLine="720"/>
        <w:rPr>
          <w:color w:val="000000"/>
          <w:spacing w:val="-2"/>
        </w:rPr>
      </w:pPr>
      <w:r>
        <w:rPr>
          <w:color w:val="000000"/>
          <w:spacing w:val="-2"/>
        </w:rPr>
        <w:t xml:space="preserve">Subject to the requirements of confidentiality under Article 22 of this Agreement, each </w:t>
      </w:r>
      <w:r>
        <w:rPr>
          <w:color w:val="000000"/>
          <w:spacing w:val="-2"/>
        </w:rPr>
        <w:br/>
        <w:t>Party shall have the right, during</w:t>
      </w:r>
      <w:r>
        <w:rPr>
          <w:color w:val="000000"/>
          <w:spacing w:val="-2"/>
        </w:rPr>
        <w:t xml:space="preserve"> normal business hours, and upon prior reasonable notice to </w:t>
      </w:r>
      <w:r>
        <w:rPr>
          <w:color w:val="000000"/>
          <w:spacing w:val="-2"/>
        </w:rPr>
        <w:br/>
        <w:t xml:space="preserve">another Party, to audit at its own expense the other Party’s accounts and records pertaining to the </w:t>
      </w:r>
      <w:r>
        <w:rPr>
          <w:color w:val="000000"/>
          <w:spacing w:val="-2"/>
        </w:rPr>
        <w:br/>
        <w:t>other Party’s performance or satisfaction of its obligations under this Agreement.  Such audit</w:t>
      </w:r>
      <w:r>
        <w:rPr>
          <w:color w:val="000000"/>
          <w:spacing w:val="-2"/>
        </w:rPr>
        <w:t xml:space="preserve"> </w:t>
      </w:r>
      <w:r>
        <w:rPr>
          <w:color w:val="000000"/>
          <w:spacing w:val="-2"/>
        </w:rPr>
        <w:br/>
        <w:t xml:space="preserve">rights shall include audits of the other Party’s costs, calculation of invoiced amounts, and each </w:t>
      </w:r>
      <w:r>
        <w:rPr>
          <w:color w:val="000000"/>
          <w:spacing w:val="-2"/>
        </w:rPr>
        <w:br/>
        <w:t xml:space="preserve">Party’s actions in an Emergency State.  Any audit authorized by this Article shall be performed </w:t>
      </w:r>
      <w:r>
        <w:rPr>
          <w:color w:val="000000"/>
          <w:spacing w:val="-2"/>
        </w:rPr>
        <w:br/>
        <w:t>at the offices where such accounts and records are maintai</w:t>
      </w:r>
      <w:r>
        <w:rPr>
          <w:color w:val="000000"/>
          <w:spacing w:val="-2"/>
        </w:rPr>
        <w:t xml:space="preserve">ned and shall be limited to those </w:t>
      </w:r>
      <w:r>
        <w:rPr>
          <w:color w:val="000000"/>
          <w:spacing w:val="-2"/>
        </w:rPr>
        <w:br/>
        <w:t xml:space="preserve">portions of such accounts and records that relate to the Party’s performance and satisfaction of </w:t>
      </w:r>
      <w:r>
        <w:rPr>
          <w:color w:val="000000"/>
          <w:spacing w:val="-2"/>
        </w:rPr>
        <w:br/>
        <w:t xml:space="preserve">obligations under this Agreement.  Each Party shall keep such accounts and records for a period </w:t>
      </w:r>
      <w:r>
        <w:rPr>
          <w:color w:val="000000"/>
          <w:spacing w:val="-2"/>
        </w:rPr>
        <w:br/>
        <w:t>equivalent to the audit ri</w:t>
      </w:r>
      <w:r>
        <w:rPr>
          <w:color w:val="000000"/>
          <w:spacing w:val="-2"/>
        </w:rPr>
        <w:t xml:space="preserve">ghts periods described in Article 25.4 of this Agreement. </w:t>
      </w:r>
    </w:p>
    <w:p w:rsidR="00D35634" w:rsidRDefault="000E2AC8">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3240"/>
        </w:tabs>
        <w:autoSpaceDE w:val="0"/>
        <w:autoSpaceDN w:val="0"/>
        <w:adjustRightInd w:val="0"/>
        <w:spacing w:before="204" w:line="276" w:lineRule="exact"/>
        <w:ind w:left="1440" w:firstLine="720"/>
        <w:rPr>
          <w:rFonts w:ascii="Times New Roman Bold" w:hAnsi="Times New Roman Bold"/>
          <w:color w:val="000000"/>
          <w:spacing w:val="-3"/>
        </w:rPr>
      </w:pPr>
      <w:r>
        <w:rPr>
          <w:rFonts w:ascii="Times New Roman Bold" w:hAnsi="Times New Roman Bold"/>
          <w:color w:val="000000"/>
          <w:spacing w:val="-3"/>
        </w:rPr>
        <w:t>25.4.1</w:t>
      </w:r>
      <w:r>
        <w:rPr>
          <w:rFonts w:ascii="Times New Roman Bold" w:hAnsi="Times New Roman Bold"/>
          <w:color w:val="000000"/>
          <w:spacing w:val="-3"/>
        </w:rPr>
        <w:tab/>
        <w:t>Audit Rights Period for Construction-Related Accounts and Records.</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87" w:line="275" w:lineRule="exact"/>
        <w:ind w:left="1440" w:right="1251" w:firstLine="720"/>
        <w:rPr>
          <w:color w:val="000000"/>
          <w:spacing w:val="-3"/>
        </w:rPr>
      </w:pPr>
      <w:r>
        <w:rPr>
          <w:color w:val="000000"/>
          <w:spacing w:val="-2"/>
        </w:rPr>
        <w:t xml:space="preserve">Accounts and records related to the design, engineering, procurement, and construction of </w:t>
      </w:r>
      <w:r>
        <w:rPr>
          <w:color w:val="000000"/>
          <w:spacing w:val="-2"/>
        </w:rPr>
        <w:t xml:space="preserve">Connecting Transmission Owner’s Attachment Facilities and System Upgrade Facilities and </w:t>
      </w:r>
      <w:r>
        <w:rPr>
          <w:color w:val="000000"/>
          <w:spacing w:val="-2"/>
        </w:rPr>
        <w:br/>
        <w:t xml:space="preserve">System Deliverability Upgrades shall be subject to audit for a period of twenty-four months </w:t>
      </w:r>
      <w:r>
        <w:rPr>
          <w:color w:val="000000"/>
          <w:spacing w:val="-2"/>
        </w:rPr>
        <w:br/>
        <w:t>following Connecting Transmission Owner’s issuance of a final invoice in a</w:t>
      </w:r>
      <w:r>
        <w:rPr>
          <w:color w:val="000000"/>
          <w:spacing w:val="-2"/>
        </w:rPr>
        <w:t xml:space="preserve">ccordance with </w:t>
      </w:r>
      <w:r>
        <w:rPr>
          <w:color w:val="000000"/>
          <w:spacing w:val="-2"/>
        </w:rPr>
        <w:br/>
      </w:r>
      <w:r>
        <w:rPr>
          <w:color w:val="000000"/>
          <w:spacing w:val="-3"/>
        </w:rPr>
        <w:t xml:space="preserve">Article 12.2 of this Agreement. </w:t>
      </w:r>
    </w:p>
    <w:p w:rsidR="00D35634" w:rsidRDefault="000E2AC8">
      <w:pPr>
        <w:tabs>
          <w:tab w:val="left" w:pos="2519"/>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25.4.2 </w:t>
      </w:r>
      <w:r>
        <w:rPr>
          <w:rFonts w:ascii="Times New Roman Bold" w:hAnsi="Times New Roman Bold"/>
          <w:color w:val="000000"/>
          <w:spacing w:val="-3"/>
        </w:rPr>
        <w:tab/>
        <w:t xml:space="preserve">Audit Rights Period for All Other Accounts and Records. </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201" w:line="280" w:lineRule="exact"/>
        <w:ind w:left="1440" w:right="1584" w:firstLine="720"/>
        <w:jc w:val="both"/>
        <w:rPr>
          <w:color w:val="000000"/>
          <w:spacing w:val="-2"/>
        </w:rPr>
      </w:pPr>
      <w:r>
        <w:rPr>
          <w:color w:val="000000"/>
          <w:spacing w:val="-2"/>
        </w:rPr>
        <w:t xml:space="preserve">Accounts and records related to a Party’s performance or satisfaction of its obligations </w:t>
      </w:r>
      <w:r>
        <w:rPr>
          <w:color w:val="000000"/>
          <w:spacing w:val="-2"/>
        </w:rPr>
        <w:br/>
        <w:t xml:space="preserve">under this Agreement other than those described in </w:t>
      </w:r>
      <w:r>
        <w:rPr>
          <w:color w:val="000000"/>
          <w:spacing w:val="-2"/>
        </w:rPr>
        <w:t xml:space="preserve">Article 25.4.1 of this Agreement shall be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112" w:line="276" w:lineRule="exact"/>
        <w:ind w:left="6000"/>
        <w:rPr>
          <w:color w:val="000000"/>
          <w:spacing w:val="-3"/>
        </w:rPr>
      </w:pPr>
      <w:r>
        <w:rPr>
          <w:color w:val="000000"/>
          <w:spacing w:val="-3"/>
        </w:rPr>
        <w:t xml:space="preserve">61 </w:t>
      </w:r>
    </w:p>
    <w:p w:rsidR="00D35634" w:rsidRDefault="00D35634">
      <w:pPr>
        <w:autoSpaceDE w:val="0"/>
        <w:autoSpaceDN w:val="0"/>
        <w:adjustRightInd w:val="0"/>
        <w:rPr>
          <w:color w:val="000000"/>
          <w:spacing w:val="-3"/>
        </w:rPr>
        <w:sectPr w:rsidR="00D35634">
          <w:headerReference w:type="even" r:id="rId414"/>
          <w:headerReference w:type="default" r:id="rId415"/>
          <w:footerReference w:type="even" r:id="rId416"/>
          <w:footerReference w:type="default" r:id="rId417"/>
          <w:headerReference w:type="first" r:id="rId418"/>
          <w:footerReference w:type="first" r:id="rId41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69" w:name="Pg70"/>
      <w:bookmarkEnd w:id="6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174" w:line="273" w:lineRule="exact"/>
        <w:ind w:left="1440" w:right="1359"/>
        <w:rPr>
          <w:color w:val="000000"/>
          <w:spacing w:val="-2"/>
        </w:rPr>
      </w:pPr>
      <w:r>
        <w:rPr>
          <w:color w:val="000000"/>
          <w:spacing w:val="-2"/>
        </w:rPr>
        <w:t xml:space="preserve">subject to audit as follows: (i) for an audit relating to cost obligations, the applicable audit rights </w:t>
      </w:r>
      <w:r>
        <w:rPr>
          <w:color w:val="000000"/>
          <w:spacing w:val="-2"/>
        </w:rPr>
        <w:br/>
        <w:t xml:space="preserve">period shall be twenty-four months after the auditing Party’s receipt of an invoice giving rise to </w:t>
      </w:r>
      <w:r>
        <w:rPr>
          <w:color w:val="000000"/>
          <w:spacing w:val="-2"/>
        </w:rPr>
        <w:br/>
        <w:t>such cost obligations;</w:t>
      </w:r>
      <w:r>
        <w:rPr>
          <w:color w:val="000000"/>
          <w:spacing w:val="-2"/>
        </w:rPr>
        <w:t xml:space="preserve"> and (ii) for an audit relating to all other obligations, the applicable audit </w:t>
      </w:r>
      <w:r>
        <w:rPr>
          <w:color w:val="000000"/>
          <w:spacing w:val="-2"/>
        </w:rPr>
        <w:br/>
        <w:t xml:space="preserve">rights period shall be twenty-four months after the event for which the audit is sought. </w:t>
      </w:r>
    </w:p>
    <w:p w:rsidR="00D35634" w:rsidRDefault="000E2AC8">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Audit Results.</w:t>
      </w:r>
    </w:p>
    <w:p w:rsidR="00D35634" w:rsidRDefault="00D35634">
      <w:pPr>
        <w:autoSpaceDE w:val="0"/>
        <w:autoSpaceDN w:val="0"/>
        <w:adjustRightInd w:val="0"/>
        <w:spacing w:line="270" w:lineRule="exact"/>
        <w:ind w:left="1440"/>
        <w:rPr>
          <w:rFonts w:ascii="Times New Roman Bold" w:hAnsi="Times New Roman Bold"/>
          <w:color w:val="000000"/>
          <w:spacing w:val="-3"/>
        </w:rPr>
      </w:pPr>
    </w:p>
    <w:p w:rsidR="00D35634" w:rsidRDefault="000E2AC8">
      <w:pPr>
        <w:autoSpaceDE w:val="0"/>
        <w:autoSpaceDN w:val="0"/>
        <w:adjustRightInd w:val="0"/>
        <w:spacing w:before="212" w:line="270" w:lineRule="exact"/>
        <w:ind w:left="1440" w:right="1252" w:firstLine="720"/>
        <w:rPr>
          <w:color w:val="000000"/>
          <w:spacing w:val="-3"/>
        </w:rPr>
      </w:pPr>
      <w:r>
        <w:rPr>
          <w:color w:val="000000"/>
          <w:spacing w:val="-2"/>
        </w:rPr>
        <w:t>If an audit by a Party determines that an overpayment or an under</w:t>
      </w:r>
      <w:r>
        <w:rPr>
          <w:color w:val="000000"/>
          <w:spacing w:val="-2"/>
        </w:rPr>
        <w:t xml:space="preserve">payment has occurred, a notice of such overpayment or underpayment shall be given to the other Party together with </w:t>
      </w:r>
      <w:r>
        <w:rPr>
          <w:color w:val="000000"/>
          <w:spacing w:val="-2"/>
        </w:rPr>
        <w:br/>
      </w:r>
      <w:r>
        <w:rPr>
          <w:color w:val="000000"/>
          <w:spacing w:val="-3"/>
        </w:rPr>
        <w:t xml:space="preserve">those records from the audit which support such determination. </w:t>
      </w:r>
    </w:p>
    <w:p w:rsidR="00D35634" w:rsidRDefault="00D35634">
      <w:pPr>
        <w:autoSpaceDE w:val="0"/>
        <w:autoSpaceDN w:val="0"/>
        <w:adjustRightInd w:val="0"/>
        <w:spacing w:line="276" w:lineRule="exact"/>
        <w:ind w:left="3879"/>
        <w:rPr>
          <w:color w:val="000000"/>
          <w:spacing w:val="-3"/>
        </w:rPr>
      </w:pPr>
    </w:p>
    <w:p w:rsidR="00D35634" w:rsidRDefault="000E2AC8">
      <w:pPr>
        <w:autoSpaceDE w:val="0"/>
        <w:autoSpaceDN w:val="0"/>
        <w:adjustRightInd w:val="0"/>
        <w:spacing w:before="210" w:line="276" w:lineRule="exact"/>
        <w:ind w:left="3879"/>
        <w:rPr>
          <w:rFonts w:ascii="Times New Roman Bold" w:hAnsi="Times New Roman Bold"/>
          <w:color w:val="000000"/>
          <w:spacing w:val="-3"/>
        </w:rPr>
      </w:pPr>
      <w:r>
        <w:rPr>
          <w:rFonts w:ascii="Times New Roman Bold" w:hAnsi="Times New Roman Bold"/>
          <w:color w:val="000000"/>
          <w:spacing w:val="-3"/>
        </w:rPr>
        <w:t xml:space="preserve">ARTICLE 26. SUBCONTRACTORS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5" w:line="276" w:lineRule="exact"/>
        <w:ind w:left="14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 xml:space="preserve">Nothing in this Agreement shall prevent a Party from utilizing the services of any </w:t>
      </w:r>
    </w:p>
    <w:p w:rsidR="00D35634" w:rsidRDefault="000E2AC8">
      <w:pPr>
        <w:autoSpaceDE w:val="0"/>
        <w:autoSpaceDN w:val="0"/>
        <w:adjustRightInd w:val="0"/>
        <w:spacing w:line="280" w:lineRule="exact"/>
        <w:ind w:left="1440" w:right="1350"/>
        <w:rPr>
          <w:color w:val="000000"/>
          <w:spacing w:val="-3"/>
        </w:rPr>
      </w:pPr>
      <w:r>
        <w:rPr>
          <w:color w:val="000000"/>
          <w:spacing w:val="-2"/>
        </w:rPr>
        <w:t>subcontractor as it deems appropriate to perform its obligations under this Agreement; provided, however, that each Party shall require its subcontractors to comply with al</w:t>
      </w:r>
      <w:r>
        <w:rPr>
          <w:color w:val="000000"/>
          <w:spacing w:val="-2"/>
        </w:rPr>
        <w:t xml:space="preserve">l applicable terms and conditions of this Agreement in providing such services and each Party shall remain primarily </w:t>
      </w:r>
      <w:r>
        <w:rPr>
          <w:color w:val="000000"/>
          <w:spacing w:val="-3"/>
        </w:rPr>
        <w:t xml:space="preserve">liable to the other Parties for the performance of such subcontractor. </w:t>
      </w:r>
    </w:p>
    <w:p w:rsidR="00D35634" w:rsidRDefault="000E2AC8">
      <w:pPr>
        <w:tabs>
          <w:tab w:val="left" w:pos="2520"/>
        </w:tabs>
        <w:autoSpaceDE w:val="0"/>
        <w:autoSpaceDN w:val="0"/>
        <w:adjustRightInd w:val="0"/>
        <w:spacing w:before="228" w:line="276" w:lineRule="exact"/>
        <w:ind w:left="14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84" w:line="277" w:lineRule="exact"/>
        <w:ind w:left="1440" w:right="1297" w:firstLine="720"/>
        <w:rPr>
          <w:color w:val="000000"/>
          <w:spacing w:val="-3"/>
        </w:rPr>
      </w:pPr>
      <w:r>
        <w:rPr>
          <w:color w:val="000000"/>
          <w:spacing w:val="-2"/>
        </w:rPr>
        <w:t xml:space="preserve">The creation of any subcontract </w:t>
      </w:r>
      <w:r>
        <w:rPr>
          <w:color w:val="000000"/>
          <w:spacing w:val="-2"/>
        </w:rPr>
        <w:t>relationship shall not relieve the hiring Party of any of its obligations under this Agreement.  The hiring Party shall be fully responsible to the other Parties for the acts or omissions of any subcontractor the hiring Party hires as if no subcontract had</w:t>
      </w:r>
      <w:r>
        <w:rPr>
          <w:color w:val="000000"/>
          <w:spacing w:val="-2"/>
        </w:rPr>
        <w:t xml:space="preserve"> been made; provided, however, that in no event shall the NYISO or Connecting Transmission Owner be liable for the actions or inactions of the Developer or its subcontractors with respect to </w:t>
      </w:r>
      <w:r>
        <w:rPr>
          <w:color w:val="000000"/>
          <w:spacing w:val="-2"/>
        </w:rPr>
        <w:br/>
        <w:t xml:space="preserve">obligations of the Developer under Article 5 of this Agreement. </w:t>
      </w:r>
      <w:r>
        <w:rPr>
          <w:color w:val="000000"/>
          <w:spacing w:val="-2"/>
        </w:rPr>
        <w:t xml:space="preserve"> Any applicable obligation </w:t>
      </w:r>
      <w:r>
        <w:rPr>
          <w:color w:val="000000"/>
          <w:spacing w:val="-2"/>
        </w:rPr>
        <w:br/>
        <w:t xml:space="preserve">imposed by this Agreement upon the hiring Party shall be equally binding upon, and shall be </w:t>
      </w:r>
      <w:r>
        <w:rPr>
          <w:color w:val="000000"/>
          <w:spacing w:val="-3"/>
        </w:rPr>
        <w:t xml:space="preserve">construed as having application to, any subcontractor of such Party. </w:t>
      </w:r>
    </w:p>
    <w:p w:rsidR="00D35634" w:rsidRDefault="000E2AC8">
      <w:pPr>
        <w:tabs>
          <w:tab w:val="left" w:pos="2519"/>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No Limitation by Insurance.</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231" w:line="260" w:lineRule="exact"/>
        <w:ind w:left="1440" w:right="1450" w:firstLine="720"/>
        <w:jc w:val="both"/>
        <w:rPr>
          <w:color w:val="000000"/>
          <w:spacing w:val="-3"/>
        </w:rPr>
      </w:pPr>
      <w:r>
        <w:rPr>
          <w:color w:val="000000"/>
          <w:spacing w:val="-2"/>
        </w:rPr>
        <w:t xml:space="preserve">The obligations under this Article 26 will not be limited in any way by any limitation of </w:t>
      </w:r>
      <w:r>
        <w:rPr>
          <w:color w:val="000000"/>
          <w:spacing w:val="-3"/>
        </w:rPr>
        <w:t xml:space="preserve">subcontractor’s insurance.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159" w:line="276" w:lineRule="exact"/>
        <w:ind w:left="6000"/>
        <w:rPr>
          <w:color w:val="000000"/>
          <w:spacing w:val="-3"/>
        </w:rPr>
      </w:pPr>
      <w:r>
        <w:rPr>
          <w:color w:val="000000"/>
          <w:spacing w:val="-3"/>
        </w:rPr>
        <w:t xml:space="preserve">62 </w:t>
      </w:r>
    </w:p>
    <w:p w:rsidR="00D35634" w:rsidRDefault="00D35634">
      <w:pPr>
        <w:autoSpaceDE w:val="0"/>
        <w:autoSpaceDN w:val="0"/>
        <w:adjustRightInd w:val="0"/>
        <w:rPr>
          <w:color w:val="000000"/>
          <w:spacing w:val="-3"/>
        </w:rPr>
        <w:sectPr w:rsidR="00D35634">
          <w:headerReference w:type="even" r:id="rId420"/>
          <w:headerReference w:type="default" r:id="rId421"/>
          <w:footerReference w:type="even" r:id="rId422"/>
          <w:footerReference w:type="default" r:id="rId423"/>
          <w:headerReference w:type="first" r:id="rId424"/>
          <w:footerReference w:type="first" r:id="rId42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0" w:name="Pg71"/>
      <w:bookmarkEnd w:id="7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4460"/>
        <w:rPr>
          <w:rFonts w:ascii="Times New Roman Bold" w:hAnsi="Times New Roman Bold"/>
          <w:color w:val="000000"/>
          <w:spacing w:val="-3"/>
        </w:rPr>
      </w:pPr>
    </w:p>
    <w:p w:rsidR="00D35634" w:rsidRDefault="000E2AC8">
      <w:pPr>
        <w:autoSpaceDE w:val="0"/>
        <w:autoSpaceDN w:val="0"/>
        <w:adjustRightInd w:val="0"/>
        <w:spacing w:before="168" w:line="276" w:lineRule="exact"/>
        <w:ind w:left="4460"/>
        <w:rPr>
          <w:rFonts w:ascii="Times New Roman Bold" w:hAnsi="Times New Roman Bold"/>
          <w:color w:val="000000"/>
          <w:spacing w:val="-3"/>
        </w:rPr>
      </w:pPr>
      <w:r>
        <w:rPr>
          <w:rFonts w:ascii="Times New Roman Bold" w:hAnsi="Times New Roman Bold"/>
          <w:color w:val="000000"/>
          <w:spacing w:val="-3"/>
        </w:rPr>
        <w:t xml:space="preserve">ARTICLE 27. DISPUTES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07" w:line="276" w:lineRule="exact"/>
        <w:ind w:left="14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9" w:line="276" w:lineRule="exact"/>
        <w:ind w:left="1440" w:right="1288" w:firstLine="720"/>
        <w:rPr>
          <w:color w:val="000000"/>
          <w:spacing w:val="-2"/>
        </w:rPr>
      </w:pPr>
      <w:r>
        <w:rPr>
          <w:color w:val="000000"/>
          <w:spacing w:val="-2"/>
        </w:rPr>
        <w:t xml:space="preserve">In the event any Party has a dispute, or asserts a claim, that arises out of or in connection </w:t>
      </w:r>
      <w:r>
        <w:rPr>
          <w:color w:val="000000"/>
          <w:spacing w:val="-2"/>
        </w:rPr>
        <w:br/>
      </w:r>
      <w:r>
        <w:rPr>
          <w:color w:val="000000"/>
          <w:spacing w:val="-2"/>
        </w:rPr>
        <w:t xml:space="preserve">with this Agreement or its performance (a “Dispute”), such Party shall provide the other Parties </w:t>
      </w:r>
      <w:r>
        <w:rPr>
          <w:color w:val="000000"/>
          <w:spacing w:val="-2"/>
        </w:rPr>
        <w:br/>
        <w:t xml:space="preserve">with written notice of the Dispute (“Notice of Dispute”).  Such Dispute shall be referred to a </w:t>
      </w:r>
      <w:r>
        <w:rPr>
          <w:color w:val="000000"/>
          <w:spacing w:val="-2"/>
        </w:rPr>
        <w:br/>
        <w:t xml:space="preserve">designated senior representative of each Party for resolution </w:t>
      </w:r>
      <w:r>
        <w:rPr>
          <w:color w:val="000000"/>
          <w:spacing w:val="-2"/>
        </w:rPr>
        <w:t xml:space="preserve">on an informal basis as promptly as </w:t>
      </w:r>
      <w:r>
        <w:rPr>
          <w:color w:val="000000"/>
          <w:spacing w:val="-2"/>
        </w:rPr>
        <w:br/>
        <w:t xml:space="preserve">practicable after receipt of the Notice of Dispute by the other Parties.  In the event the designated </w:t>
      </w:r>
      <w:r>
        <w:rPr>
          <w:color w:val="000000"/>
          <w:spacing w:val="-2"/>
        </w:rPr>
        <w:br/>
        <w:t xml:space="preserve">representatives are unable to resolve the Dispute through unassisted or assisted negotiations </w:t>
      </w:r>
      <w:r>
        <w:rPr>
          <w:color w:val="000000"/>
          <w:spacing w:val="-2"/>
        </w:rPr>
        <w:br/>
        <w:t>within thirty (30) Ca</w:t>
      </w:r>
      <w:r>
        <w:rPr>
          <w:color w:val="000000"/>
          <w:spacing w:val="-2"/>
        </w:rPr>
        <w:t xml:space="preserve">lendar Days of the other Parties’ receipt of the Notice of Dispute, such </w:t>
      </w:r>
      <w:r>
        <w:rPr>
          <w:color w:val="000000"/>
          <w:spacing w:val="-2"/>
        </w:rPr>
        <w:br/>
        <w:t xml:space="preserve">Dispute may, upon mutual agreement of the Parties, be submitted to arbitration and resolved in </w:t>
      </w:r>
      <w:r>
        <w:rPr>
          <w:color w:val="000000"/>
          <w:spacing w:val="-2"/>
        </w:rPr>
        <w:br/>
        <w:t xml:space="preserve">accordance with the arbitration procedures set forth below.  In the event the Parties </w:t>
      </w:r>
      <w:r>
        <w:rPr>
          <w:color w:val="000000"/>
          <w:spacing w:val="-2"/>
        </w:rPr>
        <w:t xml:space="preserve">do not agree </w:t>
      </w:r>
      <w:r>
        <w:rPr>
          <w:color w:val="000000"/>
          <w:spacing w:val="-2"/>
        </w:rPr>
        <w:br/>
        <w:t xml:space="preserve">to submit such Dispute to arbitration, each Party may exercise whatever rights and remedies it </w:t>
      </w:r>
      <w:r>
        <w:rPr>
          <w:color w:val="000000"/>
          <w:spacing w:val="-2"/>
        </w:rPr>
        <w:br/>
        <w:t xml:space="preserve">may have in equity or at law consistent with the terms of this Agreement. </w:t>
      </w:r>
    </w:p>
    <w:p w:rsidR="00D35634" w:rsidRDefault="000E2AC8">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0" w:line="280" w:lineRule="exact"/>
        <w:ind w:left="1440" w:right="1383" w:firstLine="720"/>
        <w:jc w:val="both"/>
        <w:rPr>
          <w:color w:val="000000"/>
          <w:spacing w:val="-2"/>
        </w:rPr>
      </w:pPr>
      <w:r>
        <w:rPr>
          <w:color w:val="000000"/>
          <w:spacing w:val="-2"/>
        </w:rPr>
        <w:t xml:space="preserve">Any arbitration initiated under </w:t>
      </w:r>
      <w:r>
        <w:rPr>
          <w:color w:val="000000"/>
          <w:spacing w:val="-2"/>
        </w:rPr>
        <w:t xml:space="preserve">this Agreement shall be conducted before a single neutral </w:t>
      </w:r>
      <w:r>
        <w:rPr>
          <w:color w:val="000000"/>
          <w:spacing w:val="-2"/>
        </w:rPr>
        <w:br/>
        <w:t xml:space="preserve">arbitrator appointed by the Parties.  If the Parties fail to agree upon a single arbitrator within ten </w:t>
      </w:r>
    </w:p>
    <w:p w:rsidR="00D35634" w:rsidRDefault="000E2AC8">
      <w:pPr>
        <w:autoSpaceDE w:val="0"/>
        <w:autoSpaceDN w:val="0"/>
        <w:adjustRightInd w:val="0"/>
        <w:spacing w:line="277" w:lineRule="exact"/>
        <w:ind w:left="1440" w:right="1271"/>
        <w:rPr>
          <w:color w:val="000000"/>
          <w:spacing w:val="-3"/>
        </w:rPr>
      </w:pPr>
      <w:r>
        <w:rPr>
          <w:color w:val="000000"/>
          <w:spacing w:val="-2"/>
        </w:rPr>
        <w:t xml:space="preserve">(10) Calendar Days of the submission of the Dispute to arbitration, each Party shall choose one </w:t>
      </w:r>
      <w:r>
        <w:rPr>
          <w:color w:val="000000"/>
          <w:spacing w:val="-2"/>
        </w:rPr>
        <w:br/>
        <w:t xml:space="preserve">arbitrator who shall sit on a three-member arbitration panel.  In each case, the arbitrator(s) shall </w:t>
      </w:r>
      <w:r>
        <w:rPr>
          <w:color w:val="000000"/>
          <w:spacing w:val="-2"/>
        </w:rPr>
        <w:br/>
        <w:t>be knowledgeable in electric utility matters, including e</w:t>
      </w:r>
      <w:r>
        <w:rPr>
          <w:color w:val="000000"/>
          <w:spacing w:val="-2"/>
        </w:rPr>
        <w:t xml:space="preserve">lectric transmission and bulk power </w:t>
      </w:r>
      <w:r>
        <w:rPr>
          <w:color w:val="000000"/>
          <w:spacing w:val="-2"/>
        </w:rPr>
        <w:br/>
        <w:t xml:space="preserve">issues, and shall not have any current or past substantial business or financial relationships with </w:t>
      </w:r>
      <w:r>
        <w:rPr>
          <w:color w:val="000000"/>
          <w:spacing w:val="-2"/>
        </w:rPr>
        <w:br/>
        <w:t xml:space="preserve">any party to the arbitration (except prior arbitration).  The arbitrator(s) shall provide each of the </w:t>
      </w:r>
      <w:r>
        <w:rPr>
          <w:color w:val="000000"/>
          <w:spacing w:val="-2"/>
        </w:rPr>
        <w:br/>
        <w:t>Parties an oppo</w:t>
      </w:r>
      <w:r>
        <w:rPr>
          <w:color w:val="000000"/>
          <w:spacing w:val="-2"/>
        </w:rPr>
        <w:t xml:space="preserve">rtunity to be heard and, except as otherwise provided herein, shall conduct the </w:t>
      </w:r>
      <w:r>
        <w:rPr>
          <w:color w:val="000000"/>
          <w:spacing w:val="-2"/>
        </w:rPr>
        <w:br/>
        <w:t xml:space="preserve">arbitration in accordance with the Commercial Arbitration Rules of the American Arbitration </w:t>
      </w:r>
      <w:r>
        <w:rPr>
          <w:color w:val="000000"/>
          <w:spacing w:val="-2"/>
        </w:rPr>
        <w:br/>
        <w:t>Association (“Arbitration Rules”) and any applicable FERC regulations or RTO rules</w:t>
      </w:r>
      <w:r>
        <w:rPr>
          <w:color w:val="000000"/>
          <w:spacing w:val="-2"/>
        </w:rPr>
        <w:t xml:space="preserve">; provided, </w:t>
      </w:r>
      <w:r>
        <w:rPr>
          <w:color w:val="000000"/>
          <w:spacing w:val="-2"/>
        </w:rPr>
        <w:br/>
        <w:t xml:space="preserve">however, in the event of a conflict between the Arbitration Rules and the terms of this Article 27, </w:t>
      </w:r>
      <w:r>
        <w:rPr>
          <w:color w:val="000000"/>
          <w:spacing w:val="-2"/>
        </w:rPr>
        <w:br/>
      </w:r>
      <w:r>
        <w:rPr>
          <w:color w:val="000000"/>
          <w:spacing w:val="-3"/>
        </w:rPr>
        <w:t xml:space="preserve">the terms of this Article 27 shall prevail. </w:t>
      </w:r>
    </w:p>
    <w:p w:rsidR="00D35634" w:rsidRDefault="000E2AC8">
      <w:pPr>
        <w:tabs>
          <w:tab w:val="left" w:pos="2520"/>
        </w:tabs>
        <w:autoSpaceDE w:val="0"/>
        <w:autoSpaceDN w:val="0"/>
        <w:adjustRightInd w:val="0"/>
        <w:spacing w:before="225" w:line="276" w:lineRule="exact"/>
        <w:ind w:left="14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0" w:line="276" w:lineRule="exact"/>
        <w:ind w:left="2160"/>
        <w:rPr>
          <w:color w:val="000000"/>
          <w:spacing w:val="-2"/>
        </w:rPr>
      </w:pPr>
      <w:r>
        <w:rPr>
          <w:color w:val="000000"/>
          <w:spacing w:val="-2"/>
        </w:rPr>
        <w:t>Unless otherwise agreed by the Parties, the arbitrator(s) shall rend</w:t>
      </w:r>
      <w:r>
        <w:rPr>
          <w:color w:val="000000"/>
          <w:spacing w:val="-2"/>
        </w:rPr>
        <w:t xml:space="preserve">er a decision within </w:t>
      </w:r>
    </w:p>
    <w:p w:rsidR="00D35634" w:rsidRDefault="000E2AC8">
      <w:pPr>
        <w:autoSpaceDE w:val="0"/>
        <w:autoSpaceDN w:val="0"/>
        <w:adjustRightInd w:val="0"/>
        <w:spacing w:before="5" w:line="275" w:lineRule="exact"/>
        <w:ind w:left="1440" w:right="1309"/>
        <w:rPr>
          <w:color w:val="000000"/>
          <w:spacing w:val="-2"/>
        </w:rPr>
      </w:pPr>
      <w:r>
        <w:rPr>
          <w:color w:val="000000"/>
          <w:spacing w:val="-2"/>
        </w:rPr>
        <w:t xml:space="preserve">ninety (90) Calendar Days of appointment and shall notify the Parties in writing of such decision </w:t>
      </w:r>
      <w:r>
        <w:rPr>
          <w:color w:val="000000"/>
          <w:spacing w:val="-2"/>
        </w:rPr>
        <w:br/>
        <w:t xml:space="preserve">and the reasons therefor.  The arbitrator(s) shall be authorized only to interpret and apply the </w:t>
      </w:r>
      <w:r>
        <w:rPr>
          <w:color w:val="000000"/>
          <w:spacing w:val="-2"/>
        </w:rPr>
        <w:br/>
        <w:t>provisions of this Agreement and shal</w:t>
      </w:r>
      <w:r>
        <w:rPr>
          <w:color w:val="000000"/>
          <w:spacing w:val="-2"/>
        </w:rPr>
        <w:t xml:space="preserve">l have no power to modify or change any provision of this </w:t>
      </w:r>
      <w:r>
        <w:rPr>
          <w:color w:val="000000"/>
          <w:spacing w:val="-2"/>
        </w:rPr>
        <w:br/>
        <w:t xml:space="preserve">Agreement in any manner.  The decision of the arbitrator(s) shall be final and binding upon the </w:t>
      </w:r>
      <w:r>
        <w:rPr>
          <w:color w:val="000000"/>
          <w:spacing w:val="-2"/>
        </w:rPr>
        <w:br/>
        <w:t xml:space="preserve">Parties, and judgment on the award may be entered in any court having jurisdiction.  The </w:t>
      </w:r>
      <w:r>
        <w:rPr>
          <w:color w:val="000000"/>
          <w:spacing w:val="-2"/>
        </w:rPr>
        <w:br/>
        <w:t>decision o</w:t>
      </w:r>
      <w:r>
        <w:rPr>
          <w:color w:val="000000"/>
          <w:spacing w:val="-2"/>
        </w:rPr>
        <w:t xml:space="preserve">f the arbitrator(s) may be appealed solely on the grounds that the conduct of the </w:t>
      </w:r>
      <w:r>
        <w:rPr>
          <w:color w:val="000000"/>
          <w:spacing w:val="-2"/>
        </w:rPr>
        <w:br/>
        <w:t xml:space="preserve">arbitrator(s), or the decision itself, violated the standards set forth in the Federal Arbitration Act </w:t>
      </w:r>
      <w:r>
        <w:rPr>
          <w:color w:val="000000"/>
          <w:spacing w:val="-2"/>
        </w:rPr>
        <w:br/>
        <w:t xml:space="preserve">or the Administrative Dispute Resolution Act.  The final decision of </w:t>
      </w:r>
      <w:r>
        <w:rPr>
          <w:color w:val="000000"/>
          <w:spacing w:val="-2"/>
        </w:rPr>
        <w:t xml:space="preserve">the arbitrator must also be </w:t>
      </w:r>
      <w:r>
        <w:rPr>
          <w:color w:val="000000"/>
          <w:spacing w:val="-2"/>
        </w:rPr>
        <w:br/>
        <w:t xml:space="preserve">filed with FERC if it affects jurisdictional rates, terms and conditions of service, Attachment </w:t>
      </w:r>
      <w:r>
        <w:rPr>
          <w:color w:val="000000"/>
          <w:spacing w:val="-2"/>
        </w:rPr>
        <w:br/>
        <w:t xml:space="preserve">Facilities, or System Upgrade Facilities, System Deliverability Upgrades. </w:t>
      </w: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49" w:line="276" w:lineRule="exact"/>
        <w:ind w:left="6000"/>
        <w:rPr>
          <w:color w:val="000000"/>
          <w:spacing w:val="-3"/>
        </w:rPr>
      </w:pPr>
      <w:r>
        <w:rPr>
          <w:color w:val="000000"/>
          <w:spacing w:val="-3"/>
        </w:rPr>
        <w:t xml:space="preserve">63 </w:t>
      </w:r>
    </w:p>
    <w:p w:rsidR="00D35634" w:rsidRDefault="00D35634">
      <w:pPr>
        <w:autoSpaceDE w:val="0"/>
        <w:autoSpaceDN w:val="0"/>
        <w:adjustRightInd w:val="0"/>
        <w:rPr>
          <w:color w:val="000000"/>
          <w:spacing w:val="-3"/>
        </w:rPr>
        <w:sectPr w:rsidR="00D35634">
          <w:headerReference w:type="even" r:id="rId426"/>
          <w:headerReference w:type="default" r:id="rId427"/>
          <w:footerReference w:type="even" r:id="rId428"/>
          <w:footerReference w:type="default" r:id="rId429"/>
          <w:headerReference w:type="first" r:id="rId430"/>
          <w:footerReference w:type="first" r:id="rId43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1" w:name="Pg72"/>
      <w:bookmarkEnd w:id="7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375" w:firstLine="720"/>
        <w:jc w:val="both"/>
        <w:rPr>
          <w:color w:val="000000"/>
          <w:spacing w:val="-3"/>
        </w:rPr>
      </w:pPr>
      <w:r>
        <w:rPr>
          <w:color w:val="000000"/>
          <w:spacing w:val="-2"/>
        </w:rPr>
        <w:t xml:space="preserve">Each Party shall be responsible for its own costs incurred during the arbitration process </w:t>
      </w:r>
      <w:r>
        <w:rPr>
          <w:color w:val="000000"/>
          <w:spacing w:val="-2"/>
        </w:rPr>
        <w:br/>
        <w:t xml:space="preserve">and for the following costs, if applicable: (1) the cost of the arbitrator chosen by the Party to sit </w:t>
      </w:r>
      <w:r>
        <w:rPr>
          <w:color w:val="000000"/>
          <w:spacing w:val="-2"/>
        </w:rPr>
        <w:br/>
        <w:t>on the three member panel; or (2) one-third the cost of the si</w:t>
      </w:r>
      <w:r>
        <w:rPr>
          <w:color w:val="000000"/>
          <w:spacing w:val="-2"/>
        </w:rPr>
        <w:t xml:space="preserve">ngle arbitrator jointly chosen by the </w:t>
      </w:r>
      <w:r>
        <w:rPr>
          <w:color w:val="000000"/>
          <w:spacing w:val="-2"/>
        </w:rPr>
        <w:br/>
      </w:r>
      <w:r>
        <w:rPr>
          <w:color w:val="000000"/>
          <w:spacing w:val="-3"/>
        </w:rPr>
        <w:t xml:space="preserve">Parties. </w:t>
      </w:r>
    </w:p>
    <w:p w:rsidR="00D35634" w:rsidRDefault="000E2AC8">
      <w:pPr>
        <w:tabs>
          <w:tab w:val="left" w:pos="2519"/>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Notwithstanding the provisions of this Article 27, any Party may terminate this </w:t>
      </w:r>
    </w:p>
    <w:p w:rsidR="00D35634" w:rsidRDefault="000E2AC8">
      <w:pPr>
        <w:autoSpaceDE w:val="0"/>
        <w:autoSpaceDN w:val="0"/>
        <w:adjustRightInd w:val="0"/>
        <w:spacing w:before="1" w:line="280" w:lineRule="exact"/>
        <w:ind w:left="1440" w:right="1344"/>
        <w:jc w:val="both"/>
        <w:rPr>
          <w:color w:val="000000"/>
          <w:spacing w:val="-2"/>
        </w:rPr>
      </w:pPr>
      <w:r>
        <w:rPr>
          <w:color w:val="000000"/>
          <w:spacing w:val="-2"/>
        </w:rPr>
        <w:t xml:space="preserve">Agreement in accordance with its provisions or pursuant to an action at law or equity.  The issue </w:t>
      </w:r>
      <w:r>
        <w:rPr>
          <w:color w:val="000000"/>
          <w:spacing w:val="-2"/>
        </w:rPr>
        <w:t xml:space="preserve">of whether such a termination is proper shall not be considered a  Dispute hereunder. </w:t>
      </w:r>
    </w:p>
    <w:p w:rsidR="00D35634" w:rsidRDefault="00D35634">
      <w:pPr>
        <w:autoSpaceDE w:val="0"/>
        <w:autoSpaceDN w:val="0"/>
        <w:adjustRightInd w:val="0"/>
        <w:spacing w:line="276" w:lineRule="exact"/>
        <w:ind w:left="1906"/>
        <w:rPr>
          <w:color w:val="000000"/>
          <w:spacing w:val="-2"/>
        </w:rPr>
      </w:pPr>
    </w:p>
    <w:p w:rsidR="00D35634" w:rsidRDefault="000E2AC8">
      <w:pPr>
        <w:autoSpaceDE w:val="0"/>
        <w:autoSpaceDN w:val="0"/>
        <w:adjustRightInd w:val="0"/>
        <w:spacing w:before="208" w:line="276" w:lineRule="exact"/>
        <w:ind w:left="1906"/>
        <w:rPr>
          <w:rFonts w:ascii="Times New Roman Bold" w:hAnsi="Times New Roman Bold"/>
          <w:color w:val="000000"/>
          <w:spacing w:val="-3"/>
        </w:rPr>
      </w:pPr>
      <w:r>
        <w:rPr>
          <w:rFonts w:ascii="Times New Roman Bold" w:hAnsi="Times New Roman Bold"/>
          <w:color w:val="000000"/>
          <w:spacing w:val="-3"/>
        </w:rPr>
        <w:t xml:space="preserve">ARTICLE 28. REPRESENTATIONS, WARRANTIES AND COVENANTS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1" w:line="276" w:lineRule="exact"/>
        <w:ind w:left="14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Each Party makes the following representations, warranties and covenants: </w:t>
      </w:r>
    </w:p>
    <w:p w:rsidR="00D35634" w:rsidRDefault="000E2AC8">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28.1.1</w:t>
      </w:r>
      <w:r>
        <w:rPr>
          <w:rFonts w:ascii="Times New Roman Bold" w:hAnsi="Times New Roman Bold"/>
          <w:color w:val="000000"/>
          <w:spacing w:val="-3"/>
        </w:rPr>
        <w:tab/>
        <w:t>Good Standing.</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192" w:line="277" w:lineRule="exact"/>
        <w:ind w:left="1440" w:right="1341" w:firstLine="720"/>
        <w:rPr>
          <w:color w:val="000000"/>
          <w:spacing w:val="-3"/>
        </w:rPr>
      </w:pPr>
      <w:r>
        <w:rPr>
          <w:color w:val="000000"/>
          <w:spacing w:val="-2"/>
        </w:rPr>
        <w:t>Such Party is duly organized, validly existing and in good standing under the laws of the state in which it is organized, formed, or incorporated, as applicable; that it is qualified to do business in the state or states in which the Large Generating Faci</w:t>
      </w:r>
      <w:r>
        <w:rPr>
          <w:color w:val="000000"/>
          <w:spacing w:val="-2"/>
        </w:rPr>
        <w:t xml:space="preserve">lity, Attachment Facilities and System Upgrade Facilities and System Deliverability Upgrades owned by such Party, as </w:t>
      </w:r>
      <w:r>
        <w:rPr>
          <w:color w:val="000000"/>
          <w:spacing w:val="-2"/>
        </w:rPr>
        <w:br/>
        <w:t>applicable, are located; and that it has the corporate power and authority to own its properties, to carry on its business as now being co</w:t>
      </w:r>
      <w:r>
        <w:rPr>
          <w:color w:val="000000"/>
          <w:spacing w:val="-2"/>
        </w:rPr>
        <w:t xml:space="preserve">nducted and to enter into this Agreement and carry out the transactions contemplated hereby and perform and carry out all covenants and obligations on its </w:t>
      </w:r>
      <w:r>
        <w:rPr>
          <w:color w:val="000000"/>
          <w:spacing w:val="-3"/>
        </w:rPr>
        <w:t xml:space="preserve">part to be performed under and pursuant to this Agreement.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28.1.2</w:t>
      </w:r>
      <w:r>
        <w:rPr>
          <w:rFonts w:ascii="Times New Roman Bold" w:hAnsi="Times New Roman Bold"/>
          <w:color w:val="000000"/>
          <w:spacing w:val="-3"/>
        </w:rPr>
        <w:tab/>
        <w:t>Authority.</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9" w:line="276" w:lineRule="exact"/>
        <w:ind w:left="1440" w:right="1315" w:firstLine="720"/>
        <w:rPr>
          <w:color w:val="000000"/>
          <w:spacing w:val="-2"/>
        </w:rPr>
      </w:pPr>
      <w:r>
        <w:rPr>
          <w:color w:val="000000"/>
          <w:spacing w:val="-2"/>
        </w:rPr>
        <w:t xml:space="preserve">Such Party has the right, power and authority to enter into this Agreement, to become a </w:t>
      </w:r>
      <w:r>
        <w:rPr>
          <w:color w:val="000000"/>
          <w:spacing w:val="-2"/>
        </w:rPr>
        <w:br/>
        <w:t xml:space="preserve">Party hereto and to perform its obligations hereunder.  This Agreement is a legal, valid and </w:t>
      </w:r>
      <w:r>
        <w:rPr>
          <w:color w:val="000000"/>
          <w:spacing w:val="-2"/>
        </w:rPr>
        <w:br/>
        <w:t>binding obligation of such Party, enforceable against such Party in accor</w:t>
      </w:r>
      <w:r>
        <w:rPr>
          <w:color w:val="000000"/>
          <w:spacing w:val="-2"/>
        </w:rPr>
        <w:t xml:space="preserve">dance with its terms, </w:t>
      </w:r>
      <w:r>
        <w:rPr>
          <w:color w:val="000000"/>
          <w:spacing w:val="-2"/>
        </w:rPr>
        <w:br/>
        <w:t xml:space="preserve">except as the enforceability thereof may be limited by applicable bankruptcy, insolvency, </w:t>
      </w:r>
      <w:r>
        <w:rPr>
          <w:color w:val="000000"/>
          <w:spacing w:val="-2"/>
        </w:rPr>
        <w:br/>
        <w:t xml:space="preserve">reorganization or other similar laws affecting creditors’ rights generally and by general equitable </w:t>
      </w:r>
      <w:r>
        <w:rPr>
          <w:color w:val="000000"/>
          <w:spacing w:val="-2"/>
        </w:rPr>
        <w:br/>
        <w:t>principles (regardless of whether enforce</w:t>
      </w:r>
      <w:r>
        <w:rPr>
          <w:color w:val="000000"/>
          <w:spacing w:val="-2"/>
        </w:rPr>
        <w:t xml:space="preserve">ability is sought in a proceeding in equity or at law).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24" w:line="276" w:lineRule="exact"/>
        <w:ind w:left="6000"/>
        <w:rPr>
          <w:color w:val="000000"/>
          <w:spacing w:val="-3"/>
        </w:rPr>
      </w:pPr>
      <w:r>
        <w:rPr>
          <w:color w:val="000000"/>
          <w:spacing w:val="-3"/>
        </w:rPr>
        <w:t xml:space="preserve">64 </w:t>
      </w:r>
    </w:p>
    <w:p w:rsidR="00D35634" w:rsidRDefault="00D35634">
      <w:pPr>
        <w:autoSpaceDE w:val="0"/>
        <w:autoSpaceDN w:val="0"/>
        <w:adjustRightInd w:val="0"/>
        <w:rPr>
          <w:color w:val="000000"/>
          <w:spacing w:val="-3"/>
        </w:rPr>
        <w:sectPr w:rsidR="00D35634">
          <w:headerReference w:type="even" r:id="rId432"/>
          <w:headerReference w:type="default" r:id="rId433"/>
          <w:footerReference w:type="even" r:id="rId434"/>
          <w:footerReference w:type="default" r:id="rId435"/>
          <w:headerReference w:type="first" r:id="rId436"/>
          <w:footerReference w:type="first" r:id="rId43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2" w:name="Pg73"/>
      <w:bookmarkEnd w:id="7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19"/>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28.1.3</w:t>
      </w:r>
      <w:r>
        <w:rPr>
          <w:rFonts w:ascii="Times New Roman Bold" w:hAnsi="Times New Roman Bold"/>
          <w:color w:val="000000"/>
          <w:spacing w:val="-3"/>
        </w:rPr>
        <w:tab/>
        <w:t>No Conflict.</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510" w:firstLine="720"/>
        <w:rPr>
          <w:color w:val="000000"/>
          <w:spacing w:val="-3"/>
        </w:rPr>
      </w:pPr>
      <w:r>
        <w:rPr>
          <w:color w:val="000000"/>
          <w:spacing w:val="-2"/>
        </w:rPr>
        <w:t xml:space="preserve">The execution, delivery and performance of this Agreement does not violate or conflict </w:t>
      </w:r>
      <w:r>
        <w:rPr>
          <w:color w:val="000000"/>
          <w:spacing w:val="-2"/>
        </w:rPr>
        <w:br/>
        <w:t xml:space="preserve">with the organizational or formation documents, or bylaws or operating agreement, of such </w:t>
      </w:r>
      <w:r>
        <w:rPr>
          <w:color w:val="000000"/>
          <w:spacing w:val="-2"/>
        </w:rPr>
        <w:br/>
        <w:t>Party, or any judgment, li</w:t>
      </w:r>
      <w:r>
        <w:rPr>
          <w:color w:val="000000"/>
          <w:spacing w:val="-2"/>
        </w:rPr>
        <w:t xml:space="preserve">cense, permit, order, or, except as described in section 2(g) of </w:t>
      </w:r>
      <w:r>
        <w:rPr>
          <w:color w:val="000000"/>
          <w:spacing w:val="-2"/>
        </w:rPr>
        <w:br/>
        <w:t xml:space="preserve">Appendix C, any material agreement or instrument applicable to or binding upon such Party or </w:t>
      </w:r>
      <w:r>
        <w:rPr>
          <w:color w:val="000000"/>
          <w:spacing w:val="-2"/>
        </w:rPr>
        <w:br/>
      </w:r>
      <w:r>
        <w:rPr>
          <w:color w:val="000000"/>
          <w:spacing w:val="-3"/>
        </w:rPr>
        <w:t xml:space="preserve">any of its assets. </w:t>
      </w:r>
    </w:p>
    <w:p w:rsidR="00D35634" w:rsidRDefault="000E2AC8">
      <w:pPr>
        <w:tabs>
          <w:tab w:val="left" w:pos="2519"/>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28.1.4</w:t>
      </w:r>
      <w:r>
        <w:rPr>
          <w:rFonts w:ascii="Times New Roman Bold" w:hAnsi="Times New Roman Bold"/>
          <w:color w:val="000000"/>
          <w:spacing w:val="-3"/>
        </w:rPr>
        <w:tab/>
        <w:t>Consent and Approval.</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91" w:line="275" w:lineRule="exact"/>
        <w:ind w:left="1440" w:right="1395" w:firstLine="720"/>
        <w:rPr>
          <w:color w:val="000000"/>
          <w:spacing w:val="-3"/>
        </w:rPr>
      </w:pPr>
      <w:r>
        <w:rPr>
          <w:color w:val="000000"/>
          <w:spacing w:val="-2"/>
        </w:rPr>
        <w:t>Such Party has sought or obtained, or, in acco</w:t>
      </w:r>
      <w:r>
        <w:rPr>
          <w:color w:val="000000"/>
          <w:spacing w:val="-2"/>
        </w:rPr>
        <w:t xml:space="preserve">rdance with this Agreement will seek or obtain, each consent, approval, authorization, order, or acceptance by any Governmental </w:t>
      </w:r>
      <w:r>
        <w:rPr>
          <w:color w:val="000000"/>
          <w:spacing w:val="-2"/>
        </w:rPr>
        <w:br/>
        <w:t>Authority in connection with the execution, delivery and performance of this Agreement, and it will provide to any Governmental</w:t>
      </w:r>
      <w:r>
        <w:rPr>
          <w:color w:val="000000"/>
          <w:spacing w:val="-2"/>
        </w:rPr>
        <w:t xml:space="preserve"> Authority notice of any actions under this Agreement that are </w:t>
      </w:r>
      <w:r>
        <w:rPr>
          <w:color w:val="000000"/>
          <w:spacing w:val="-3"/>
        </w:rPr>
        <w:t xml:space="preserve">required by Applicable Laws and Regulations. </w:t>
      </w:r>
    </w:p>
    <w:p w:rsidR="00D35634" w:rsidRDefault="00D35634">
      <w:pPr>
        <w:autoSpaceDE w:val="0"/>
        <w:autoSpaceDN w:val="0"/>
        <w:adjustRightInd w:val="0"/>
        <w:spacing w:line="276" w:lineRule="exact"/>
        <w:ind w:left="3962"/>
        <w:rPr>
          <w:color w:val="000000"/>
          <w:spacing w:val="-3"/>
        </w:rPr>
      </w:pPr>
    </w:p>
    <w:p w:rsidR="00D35634" w:rsidRDefault="000E2AC8">
      <w:pPr>
        <w:autoSpaceDE w:val="0"/>
        <w:autoSpaceDN w:val="0"/>
        <w:adjustRightInd w:val="0"/>
        <w:spacing w:before="209" w:line="276" w:lineRule="exact"/>
        <w:ind w:left="3962"/>
        <w:rPr>
          <w:rFonts w:ascii="Times New Roman Bold" w:hAnsi="Times New Roman Bold"/>
          <w:color w:val="000000"/>
          <w:spacing w:val="-3"/>
        </w:rPr>
      </w:pPr>
      <w:r>
        <w:rPr>
          <w:rFonts w:ascii="Times New Roman Bold" w:hAnsi="Times New Roman Bold"/>
          <w:color w:val="000000"/>
          <w:spacing w:val="-3"/>
        </w:rPr>
        <w:t xml:space="preserve">ARTICLE 29.  MISCELLANEOUS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219" w:line="276" w:lineRule="exact"/>
        <w:ind w:left="14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0" w:line="280" w:lineRule="exact"/>
        <w:ind w:left="1440" w:right="1650" w:firstLine="720"/>
        <w:jc w:val="both"/>
        <w:rPr>
          <w:color w:val="000000"/>
          <w:spacing w:val="-2"/>
        </w:rPr>
      </w:pPr>
      <w:r>
        <w:rPr>
          <w:color w:val="000000"/>
          <w:spacing w:val="-2"/>
        </w:rPr>
        <w:t xml:space="preserve">This Agreement and the rights and obligations hereof, shall be binding upon and shall </w:t>
      </w:r>
      <w:r>
        <w:rPr>
          <w:color w:val="000000"/>
          <w:spacing w:val="-2"/>
        </w:rPr>
        <w:t xml:space="preserve">inure to the benefit of the successors and permitted assigns of the Parties hereto.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9" w:line="276" w:lineRule="exact"/>
        <w:ind w:left="1440" w:right="1437" w:firstLine="720"/>
        <w:rPr>
          <w:color w:val="000000"/>
          <w:spacing w:val="-3"/>
        </w:rPr>
      </w:pPr>
      <w:r>
        <w:rPr>
          <w:color w:val="000000"/>
          <w:spacing w:val="-2"/>
        </w:rPr>
        <w:t xml:space="preserve">If there is a discrepancy or conflict between or among the terms and conditions of this </w:t>
      </w:r>
      <w:r>
        <w:rPr>
          <w:color w:val="000000"/>
          <w:spacing w:val="-2"/>
        </w:rPr>
        <w:br/>
        <w:t>cover agreement and the Appendices hereto, the terms and conditio</w:t>
      </w:r>
      <w:r>
        <w:rPr>
          <w:color w:val="000000"/>
          <w:spacing w:val="-2"/>
        </w:rPr>
        <w:t xml:space="preserve">ns of this cover agreement </w:t>
      </w:r>
      <w:r>
        <w:rPr>
          <w:color w:val="000000"/>
          <w:spacing w:val="-2"/>
        </w:rPr>
        <w:br/>
        <w:t xml:space="preserve">shall be given precedence over the Appendices, except as otherwise expressly agreed to in </w:t>
      </w:r>
      <w:r>
        <w:rPr>
          <w:color w:val="000000"/>
          <w:spacing w:val="-2"/>
        </w:rPr>
        <w:br/>
        <w:t xml:space="preserve">writing by the Parties.  As permitted by the foregoing, the Parties expressly agree that the terms </w:t>
      </w:r>
      <w:r>
        <w:rPr>
          <w:color w:val="000000"/>
          <w:spacing w:val="-2"/>
        </w:rPr>
        <w:br/>
        <w:t>and conditions of the Appendices shal</w:t>
      </w:r>
      <w:r>
        <w:rPr>
          <w:color w:val="000000"/>
          <w:spacing w:val="-2"/>
        </w:rPr>
        <w:t xml:space="preserve">l take precedence over the provisions of this cover </w:t>
      </w:r>
      <w:r>
        <w:rPr>
          <w:color w:val="000000"/>
          <w:spacing w:val="-2"/>
        </w:rPr>
        <w:br/>
        <w:t xml:space="preserve">agreement in case of a discrepancy or conflict between or among the terms and conditions of </w:t>
      </w:r>
      <w:r>
        <w:rPr>
          <w:color w:val="000000"/>
          <w:spacing w:val="-2"/>
        </w:rPr>
        <w:br/>
      </w:r>
      <w:r>
        <w:rPr>
          <w:color w:val="000000"/>
          <w:spacing w:val="-3"/>
        </w:rPr>
        <w:t xml:space="preserve">same.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t>Rules of Interpretation.</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 xml:space="preserve">This Agreement, unless a clear contrary intention appears, shall be construed and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interpreted as follows: (1) the singular number includes the plural number and vice versa; (2) </w:t>
      </w:r>
    </w:p>
    <w:p w:rsidR="00D35634" w:rsidRDefault="000E2AC8">
      <w:pPr>
        <w:autoSpaceDE w:val="0"/>
        <w:autoSpaceDN w:val="0"/>
        <w:adjustRightInd w:val="0"/>
        <w:spacing w:before="9" w:line="275" w:lineRule="exact"/>
        <w:ind w:left="1440" w:right="1297"/>
        <w:rPr>
          <w:color w:val="000000"/>
          <w:spacing w:val="-2"/>
        </w:rPr>
      </w:pPr>
      <w:r>
        <w:rPr>
          <w:color w:val="000000"/>
          <w:spacing w:val="-2"/>
        </w:rPr>
        <w:t>reference to any person includes such person’s successors and assigns but, in</w:t>
      </w:r>
      <w:r>
        <w:rPr>
          <w:color w:val="000000"/>
          <w:spacing w:val="-2"/>
        </w:rPr>
        <w:t xml:space="preserve"> the case of a Party, </w:t>
      </w:r>
      <w:r>
        <w:rPr>
          <w:color w:val="000000"/>
          <w:spacing w:val="-2"/>
        </w:rPr>
        <w:br/>
        <w:t xml:space="preserve">only if such successors and assigns are permitted by this Agreement, and reference to a person in </w:t>
      </w:r>
      <w:r>
        <w:rPr>
          <w:color w:val="000000"/>
          <w:spacing w:val="-2"/>
        </w:rPr>
        <w:br/>
        <w:t xml:space="preserve">a particular capacity excludes such person in any other capacity or individually; (3) reference to </w:t>
      </w:r>
      <w:r>
        <w:rPr>
          <w:color w:val="000000"/>
          <w:spacing w:val="-2"/>
        </w:rPr>
        <w:br/>
        <w:t>any agreement (including this Agre</w:t>
      </w:r>
      <w:r>
        <w:rPr>
          <w:color w:val="000000"/>
          <w:spacing w:val="-2"/>
        </w:rPr>
        <w:t xml:space="preserve">ement), document, instrument or tariff means such </w:t>
      </w:r>
      <w:r>
        <w:rPr>
          <w:color w:val="000000"/>
          <w:spacing w:val="-2"/>
        </w:rPr>
        <w:br/>
        <w:t xml:space="preserve">agreement, document, instrument, or tariff as amended or modified and in effect from time to </w:t>
      </w: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29" w:line="276" w:lineRule="exact"/>
        <w:ind w:left="6000"/>
        <w:rPr>
          <w:color w:val="000000"/>
          <w:spacing w:val="-3"/>
        </w:rPr>
      </w:pPr>
      <w:r>
        <w:rPr>
          <w:color w:val="000000"/>
          <w:spacing w:val="-3"/>
        </w:rPr>
        <w:t xml:space="preserve">65 </w:t>
      </w:r>
    </w:p>
    <w:p w:rsidR="00D35634" w:rsidRDefault="00D35634">
      <w:pPr>
        <w:autoSpaceDE w:val="0"/>
        <w:autoSpaceDN w:val="0"/>
        <w:adjustRightInd w:val="0"/>
        <w:rPr>
          <w:color w:val="000000"/>
          <w:spacing w:val="-3"/>
        </w:rPr>
        <w:sectPr w:rsidR="00D35634">
          <w:headerReference w:type="even" r:id="rId438"/>
          <w:headerReference w:type="default" r:id="rId439"/>
          <w:footerReference w:type="even" r:id="rId440"/>
          <w:footerReference w:type="default" r:id="rId441"/>
          <w:headerReference w:type="first" r:id="rId442"/>
          <w:footerReference w:type="first" r:id="rId44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3" w:name="Pg74"/>
      <w:bookmarkEnd w:id="7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5" w:lineRule="exact"/>
        <w:ind w:left="1440"/>
        <w:rPr>
          <w:rFonts w:ascii="Times New Roman Bold" w:hAnsi="Times New Roman Bold"/>
          <w:color w:val="000000"/>
          <w:spacing w:val="-3"/>
        </w:rPr>
      </w:pPr>
    </w:p>
    <w:p w:rsidR="00D35634" w:rsidRDefault="000E2AC8">
      <w:pPr>
        <w:autoSpaceDE w:val="0"/>
        <w:autoSpaceDN w:val="0"/>
        <w:adjustRightInd w:val="0"/>
        <w:spacing w:before="170" w:line="275" w:lineRule="exact"/>
        <w:ind w:left="1440" w:right="1255"/>
        <w:rPr>
          <w:color w:val="000000"/>
          <w:spacing w:val="-3"/>
        </w:rPr>
      </w:pPr>
      <w:r>
        <w:rPr>
          <w:color w:val="000000"/>
          <w:spacing w:val="-2"/>
        </w:rPr>
        <w:t xml:space="preserve">time in accordance with the terms thereof and, if applicable, the terms hereof; (4) reference to </w:t>
      </w:r>
      <w:r>
        <w:rPr>
          <w:color w:val="000000"/>
          <w:spacing w:val="-2"/>
        </w:rPr>
        <w:br/>
      </w:r>
      <w:r>
        <w:rPr>
          <w:color w:val="000000"/>
          <w:spacing w:val="-2"/>
        </w:rPr>
        <w:t xml:space="preserve">any Applicable Laws and Regulations means such Applicable Laws and Regulations as </w:t>
      </w:r>
      <w:r>
        <w:rPr>
          <w:color w:val="000000"/>
          <w:spacing w:val="-2"/>
        </w:rPr>
        <w:br/>
        <w:t xml:space="preserve">amended, modified, codified, or reenacted, in whole or in part, and in effect from time to time, </w:t>
      </w:r>
      <w:r>
        <w:rPr>
          <w:color w:val="000000"/>
          <w:spacing w:val="-2"/>
        </w:rPr>
        <w:br/>
        <w:t>including, if applicable, rules and regulations promulgated thereunder; (5)</w:t>
      </w:r>
      <w:r>
        <w:rPr>
          <w:color w:val="000000"/>
          <w:spacing w:val="-2"/>
        </w:rPr>
        <w:t xml:space="preserve"> unless expressly stated otherwise, reference to any Article, Section or Appendix means such Article of this Agreement </w:t>
      </w:r>
      <w:r>
        <w:rPr>
          <w:color w:val="000000"/>
          <w:spacing w:val="-2"/>
        </w:rPr>
        <w:br/>
        <w:t xml:space="preserve">or such Appendix to this Agreement, or such Section to the Large Facility Interconnection </w:t>
      </w:r>
      <w:r>
        <w:rPr>
          <w:color w:val="000000"/>
          <w:spacing w:val="-2"/>
        </w:rPr>
        <w:br/>
        <w:t>Procedures or such Appendix to the Large Faci</w:t>
      </w:r>
      <w:r>
        <w:rPr>
          <w:color w:val="000000"/>
          <w:spacing w:val="-2"/>
        </w:rPr>
        <w:t xml:space="preserve">lity Interconnection Procedures, as the case may </w:t>
      </w:r>
      <w:r>
        <w:rPr>
          <w:color w:val="000000"/>
          <w:spacing w:val="-2"/>
        </w:rPr>
        <w:br/>
        <w:t xml:space="preserve">be; (6) “hereunder”, “hereof’, “herein”, “hereto” and words of similar import shall be deemed </w:t>
      </w:r>
      <w:r>
        <w:rPr>
          <w:color w:val="000000"/>
          <w:spacing w:val="-2"/>
        </w:rPr>
        <w:br/>
        <w:t xml:space="preserve">references to this Agreement as a whole and not to any particular Article or other provision </w:t>
      </w:r>
      <w:r>
        <w:rPr>
          <w:color w:val="000000"/>
          <w:spacing w:val="-2"/>
        </w:rPr>
        <w:br/>
        <w:t>hereof or thereof</w:t>
      </w:r>
      <w:r>
        <w:rPr>
          <w:color w:val="000000"/>
          <w:spacing w:val="-2"/>
        </w:rPr>
        <w:t xml:space="preserve">; (7) “including” (and with correlative meaning “include”) means including </w:t>
      </w:r>
      <w:r>
        <w:rPr>
          <w:color w:val="000000"/>
          <w:spacing w:val="-2"/>
        </w:rPr>
        <w:br/>
        <w:t xml:space="preserve">without limiting the generality of any description preceding such term; and (8) relative to the </w:t>
      </w:r>
      <w:r>
        <w:rPr>
          <w:color w:val="000000"/>
          <w:spacing w:val="-2"/>
        </w:rPr>
        <w:br/>
        <w:t xml:space="preserve">determination of any period of time, “from” means “from and including”, “to” means </w:t>
      </w:r>
      <w:r>
        <w:rPr>
          <w:color w:val="000000"/>
          <w:spacing w:val="-2"/>
        </w:rPr>
        <w:t xml:space="preserve">“to but </w:t>
      </w:r>
      <w:r>
        <w:rPr>
          <w:color w:val="000000"/>
          <w:spacing w:val="-2"/>
        </w:rPr>
        <w:br/>
      </w:r>
      <w:r>
        <w:rPr>
          <w:color w:val="000000"/>
          <w:spacing w:val="-3"/>
        </w:rPr>
        <w:t xml:space="preserve">excluding” and “through” means “through and including”. </w:t>
      </w:r>
    </w:p>
    <w:p w:rsidR="00D35634" w:rsidRDefault="000E2AC8">
      <w:pPr>
        <w:tabs>
          <w:tab w:val="left" w:pos="2519"/>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7" w:line="276" w:lineRule="exact"/>
        <w:ind w:left="2160"/>
        <w:rPr>
          <w:color w:val="000000"/>
          <w:spacing w:val="-2"/>
        </w:rPr>
      </w:pPr>
      <w:r>
        <w:rPr>
          <w:color w:val="000000"/>
          <w:spacing w:val="-2"/>
        </w:rPr>
        <w:t xml:space="preserve">Each Party shall perform its obligations under this Agreement in accordance with </w:t>
      </w:r>
    </w:p>
    <w:p w:rsidR="00D35634" w:rsidRDefault="000E2AC8">
      <w:pPr>
        <w:autoSpaceDE w:val="0"/>
        <w:autoSpaceDN w:val="0"/>
        <w:adjustRightInd w:val="0"/>
        <w:spacing w:before="4" w:line="276" w:lineRule="exact"/>
        <w:ind w:left="1440" w:right="1434"/>
        <w:rPr>
          <w:color w:val="000000"/>
          <w:spacing w:val="-3"/>
        </w:rPr>
      </w:pPr>
      <w:r>
        <w:rPr>
          <w:color w:val="000000"/>
          <w:spacing w:val="-2"/>
        </w:rPr>
        <w:t>Applicable Laws and Regulations, Applicable Reliability Standards, the NYISO OATT and Good</w:t>
      </w:r>
      <w:r>
        <w:rPr>
          <w:color w:val="000000"/>
          <w:spacing w:val="-2"/>
        </w:rPr>
        <w:t xml:space="preserve"> Utility Practice.  To the extent a Party is required or prevented or limited in taking any action by such regulations and standards, such Party shall not be deemed to be in Breach of this Agreement for its compliance therewith.  When any Party becomes awa</w:t>
      </w:r>
      <w:r>
        <w:rPr>
          <w:color w:val="000000"/>
          <w:spacing w:val="-2"/>
        </w:rPr>
        <w:t xml:space="preserve">re of such a situation, it shall notify the other Parties promptly so that the Parties can discuss the amendment to this </w:t>
      </w:r>
      <w:r>
        <w:rPr>
          <w:color w:val="000000"/>
          <w:spacing w:val="-3"/>
        </w:rPr>
        <w:t xml:space="preserve">Agreement that is appropriate under the circumstances.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2" w:line="280" w:lineRule="exact"/>
        <w:ind w:left="1440" w:right="1402" w:firstLine="720"/>
        <w:jc w:val="both"/>
        <w:rPr>
          <w:color w:val="000000"/>
          <w:spacing w:val="-2"/>
        </w:rPr>
      </w:pPr>
      <w:r>
        <w:rPr>
          <w:color w:val="000000"/>
          <w:spacing w:val="-2"/>
        </w:rPr>
        <w:t xml:space="preserve">Except as otherwise stated herein, the obligations of NYISO, Developer and Connecting Transmission Owner are several, and are neither joint nor joint and several.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201" w:line="276" w:lineRule="exact"/>
        <w:ind w:left="2160"/>
        <w:rPr>
          <w:color w:val="000000"/>
          <w:spacing w:val="-2"/>
        </w:rPr>
      </w:pPr>
      <w:r>
        <w:rPr>
          <w:color w:val="000000"/>
          <w:spacing w:val="-2"/>
        </w:rPr>
        <w:t>Except as described in Section 2(g) of Appendix C, this Agreement, i</w:t>
      </w:r>
      <w:r>
        <w:rPr>
          <w:color w:val="000000"/>
          <w:spacing w:val="-2"/>
        </w:rPr>
        <w:t xml:space="preserve">ncluding all </w:t>
      </w:r>
    </w:p>
    <w:p w:rsidR="00D35634" w:rsidRDefault="000E2AC8">
      <w:pPr>
        <w:autoSpaceDE w:val="0"/>
        <w:autoSpaceDN w:val="0"/>
        <w:adjustRightInd w:val="0"/>
        <w:spacing w:line="276" w:lineRule="exact"/>
        <w:ind w:left="1440" w:right="1422"/>
        <w:rPr>
          <w:color w:val="000000"/>
          <w:spacing w:val="-3"/>
        </w:rPr>
      </w:pPr>
      <w:r>
        <w:rPr>
          <w:color w:val="000000"/>
          <w:spacing w:val="-2"/>
        </w:rPr>
        <w:t xml:space="preserve">Appendices and Schedules attached hereto, constitutes the entire agreement between the Parties with reference to the subject matter hereof, and supersedes all prior and contemporaneous </w:t>
      </w:r>
      <w:r>
        <w:rPr>
          <w:color w:val="000000"/>
          <w:spacing w:val="-2"/>
        </w:rPr>
        <w:br/>
        <w:t>understandings or agreements, oral or written, between t</w:t>
      </w:r>
      <w:r>
        <w:rPr>
          <w:color w:val="000000"/>
          <w:spacing w:val="-2"/>
        </w:rPr>
        <w:t xml:space="preserve">he Parties with respect to the subject matter of this Agreement.  There are no other agreements, representations, warranties, or </w:t>
      </w:r>
      <w:r>
        <w:rPr>
          <w:color w:val="000000"/>
          <w:spacing w:val="-2"/>
        </w:rPr>
        <w:br/>
        <w:t xml:space="preserve">covenants which constitute any part of the consideration for, or any condition to, either Party’s </w:t>
      </w:r>
      <w:r>
        <w:rPr>
          <w:color w:val="000000"/>
          <w:spacing w:val="-3"/>
        </w:rPr>
        <w:t>compliance with its obligati</w:t>
      </w:r>
      <w:r>
        <w:rPr>
          <w:color w:val="000000"/>
          <w:spacing w:val="-3"/>
        </w:rPr>
        <w:t xml:space="preserve">ons under this Agreement. </w:t>
      </w:r>
    </w:p>
    <w:p w:rsidR="00D35634" w:rsidRDefault="000E2AC8">
      <w:pPr>
        <w:autoSpaceDE w:val="0"/>
        <w:autoSpaceDN w:val="0"/>
        <w:adjustRightInd w:val="0"/>
        <w:spacing w:before="229" w:line="275" w:lineRule="exact"/>
        <w:ind w:left="1440" w:right="1357" w:firstLine="720"/>
        <w:rPr>
          <w:color w:val="000000"/>
          <w:spacing w:val="-3"/>
        </w:rPr>
      </w:pPr>
      <w:r>
        <w:rPr>
          <w:color w:val="000000"/>
          <w:spacing w:val="-2"/>
        </w:rPr>
        <w:t xml:space="preserve">Notwithstanding the foregoing, the following agreements entered into by CTO and </w:t>
      </w:r>
      <w:r>
        <w:rPr>
          <w:color w:val="000000"/>
          <w:spacing w:val="-2"/>
        </w:rPr>
        <w:br/>
        <w:t xml:space="preserve">Developer prior to this Agreement (as the same may be amended, supplemented or modified </w:t>
      </w:r>
      <w:r>
        <w:rPr>
          <w:color w:val="000000"/>
          <w:spacing w:val="-2"/>
        </w:rPr>
        <w:br/>
        <w:t xml:space="preserve">from time to time) shall be preserved and continue in full </w:t>
      </w:r>
      <w:r>
        <w:rPr>
          <w:color w:val="000000"/>
          <w:spacing w:val="-2"/>
        </w:rPr>
        <w:t xml:space="preserve">force and effect in accordance with </w:t>
      </w:r>
      <w:r>
        <w:rPr>
          <w:color w:val="000000"/>
          <w:spacing w:val="-2"/>
        </w:rPr>
        <w:br/>
        <w:t xml:space="preserve">their terms: (i) License Agreement dated July 29, 2010, and (ii) Easement Grant dated August 6, </w:t>
      </w:r>
      <w:r>
        <w:rPr>
          <w:color w:val="000000"/>
          <w:spacing w:val="-2"/>
        </w:rPr>
        <w:br/>
      </w:r>
      <w:r>
        <w:rPr>
          <w:color w:val="000000"/>
          <w:spacing w:val="-3"/>
        </w:rPr>
        <w:t xml:space="preserve">2010.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253" w:line="276" w:lineRule="exact"/>
        <w:ind w:left="6000"/>
        <w:rPr>
          <w:color w:val="000000"/>
          <w:spacing w:val="-3"/>
        </w:rPr>
      </w:pPr>
      <w:r>
        <w:rPr>
          <w:color w:val="000000"/>
          <w:spacing w:val="-3"/>
        </w:rPr>
        <w:t xml:space="preserve">66 </w:t>
      </w:r>
    </w:p>
    <w:p w:rsidR="00D35634" w:rsidRDefault="00D35634">
      <w:pPr>
        <w:autoSpaceDE w:val="0"/>
        <w:autoSpaceDN w:val="0"/>
        <w:adjustRightInd w:val="0"/>
        <w:rPr>
          <w:color w:val="000000"/>
          <w:spacing w:val="-3"/>
        </w:rPr>
        <w:sectPr w:rsidR="00D35634">
          <w:headerReference w:type="even" r:id="rId444"/>
          <w:headerReference w:type="default" r:id="rId445"/>
          <w:footerReference w:type="even" r:id="rId446"/>
          <w:footerReference w:type="default" r:id="rId447"/>
          <w:headerReference w:type="first" r:id="rId448"/>
          <w:footerReference w:type="first" r:id="rId44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4" w:name="Pg75"/>
      <w:bookmarkEnd w:id="7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No Third Party Beneficiaries.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248" w:firstLine="720"/>
        <w:jc w:val="both"/>
        <w:rPr>
          <w:color w:val="000000"/>
          <w:spacing w:val="-3"/>
        </w:rPr>
      </w:pPr>
      <w:r>
        <w:rPr>
          <w:color w:val="000000"/>
          <w:spacing w:val="-2"/>
        </w:rPr>
        <w:t>This Agreement is not intended to and does not create rights, remedies, or benefits of any character what</w:t>
      </w:r>
      <w:r>
        <w:rPr>
          <w:color w:val="000000"/>
          <w:spacing w:val="-2"/>
        </w:rPr>
        <w:t xml:space="preserve">soever in favor of any persons, corporations, associations, or entities other than the Parties, and the obligations herein assumed are solely for the use and benefit of the Parties, their </w:t>
      </w:r>
      <w:r>
        <w:rPr>
          <w:color w:val="000000"/>
          <w:spacing w:val="-3"/>
        </w:rPr>
        <w:t xml:space="preserve">successors in interest and permitted their assigns.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85" w:line="276" w:lineRule="exact"/>
        <w:ind w:left="2160"/>
        <w:rPr>
          <w:color w:val="000000"/>
          <w:spacing w:val="-2"/>
        </w:rPr>
      </w:pPr>
      <w:r>
        <w:rPr>
          <w:color w:val="000000"/>
          <w:spacing w:val="-2"/>
        </w:rPr>
        <w:t xml:space="preserve">The failure of a Party to this Agreement to insist, on any occasion, upon strict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performance of any provision of this Agreement will not be considered a waiver of any </w:t>
      </w:r>
    </w:p>
    <w:p w:rsidR="00D35634" w:rsidRDefault="000E2AC8">
      <w:pPr>
        <w:autoSpaceDE w:val="0"/>
        <w:autoSpaceDN w:val="0"/>
        <w:adjustRightInd w:val="0"/>
        <w:spacing w:before="4" w:line="277" w:lineRule="exact"/>
        <w:ind w:left="1440" w:right="1315"/>
        <w:rPr>
          <w:color w:val="000000"/>
          <w:spacing w:val="-3"/>
        </w:rPr>
      </w:pPr>
      <w:r>
        <w:rPr>
          <w:color w:val="000000"/>
          <w:spacing w:val="-2"/>
        </w:rPr>
        <w:t xml:space="preserve">obligation, right, or duty of, or imposed upon, such Party.  Any waiver at any time by </w:t>
      </w:r>
      <w:r>
        <w:rPr>
          <w:color w:val="000000"/>
          <w:spacing w:val="-2"/>
        </w:rPr>
        <w:t xml:space="preserve">either </w:t>
      </w:r>
      <w:r>
        <w:rPr>
          <w:color w:val="000000"/>
          <w:spacing w:val="-2"/>
        </w:rPr>
        <w:br/>
        <w:t>Party of its rights with respect to this Agreement shall not be deemed a continuing waiver or a waiver with respect to any other failure to comply with any other obligation, right, duty of this Agreement.  Termination or Default of this Agreement f</w:t>
      </w:r>
      <w:r>
        <w:rPr>
          <w:color w:val="000000"/>
          <w:spacing w:val="-2"/>
        </w:rPr>
        <w:t xml:space="preserve">or any reason by the Developer shall not constitute a waiver of the Developer’s legal rights to obtain Capacity Resource Interconnection Service and Energy Resource Interconnection Service from the NYISO and Connecting </w:t>
      </w:r>
      <w:r>
        <w:rPr>
          <w:color w:val="000000"/>
          <w:spacing w:val="-2"/>
        </w:rPr>
        <w:br/>
        <w:t>Transmission Owner in accordance wit</w:t>
      </w:r>
      <w:r>
        <w:rPr>
          <w:color w:val="000000"/>
          <w:spacing w:val="-2"/>
        </w:rPr>
        <w:t xml:space="preserve">h the provisions of the NYISO OATT.  Any waiver of </w:t>
      </w:r>
      <w:r>
        <w:rPr>
          <w:color w:val="000000"/>
          <w:spacing w:val="-3"/>
        </w:rPr>
        <w:t xml:space="preserve">this Agreement shall, if requested, be provided in writing. </w:t>
      </w:r>
    </w:p>
    <w:p w:rsidR="00D35634" w:rsidRDefault="000E2AC8">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29.9</w:t>
      </w:r>
      <w:r>
        <w:rPr>
          <w:rFonts w:ascii="Times New Roman Bold" w:hAnsi="Times New Roman Bold"/>
          <w:color w:val="000000"/>
          <w:spacing w:val="-3"/>
        </w:rPr>
        <w:tab/>
        <w:t>Headings.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82" w:line="280" w:lineRule="exact"/>
        <w:ind w:left="1440" w:right="1310" w:firstLine="720"/>
        <w:jc w:val="both"/>
        <w:rPr>
          <w:color w:val="000000"/>
          <w:spacing w:val="-3"/>
        </w:rPr>
      </w:pPr>
      <w:r>
        <w:rPr>
          <w:color w:val="000000"/>
          <w:spacing w:val="-2"/>
        </w:rPr>
        <w:t xml:space="preserve">The descriptive headings of the various Articles of this Agreement have been inserted for convenience of reference only and are </w:t>
      </w:r>
      <w:r>
        <w:rPr>
          <w:color w:val="000000"/>
          <w:spacing w:val="-2"/>
        </w:rPr>
        <w:t xml:space="preserve">of no significance in the interpretation or construction of </w:t>
      </w:r>
      <w:r>
        <w:rPr>
          <w:color w:val="000000"/>
          <w:spacing w:val="-3"/>
        </w:rPr>
        <w:t xml:space="preserve">this Agreement. </w:t>
      </w:r>
    </w:p>
    <w:p w:rsidR="00D35634" w:rsidRDefault="000E2AC8">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29.10</w:t>
      </w:r>
      <w:r>
        <w:rPr>
          <w:rFonts w:ascii="Times New Roman Bold" w:hAnsi="Times New Roman Bold"/>
          <w:color w:val="000000"/>
          <w:spacing w:val="-3"/>
        </w:rPr>
        <w:tab/>
        <w:t>Multiple Counterparts.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78" w:line="280" w:lineRule="exact"/>
        <w:ind w:left="1440" w:right="144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D35634" w:rsidRDefault="000E2AC8">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0" w:line="280" w:lineRule="exact"/>
        <w:ind w:left="1440" w:right="1657" w:firstLine="720"/>
        <w:jc w:val="both"/>
        <w:rPr>
          <w:color w:val="000000"/>
          <w:spacing w:val="-3"/>
        </w:rPr>
      </w:pPr>
      <w:r>
        <w:rPr>
          <w:color w:val="000000"/>
          <w:spacing w:val="-2"/>
        </w:rPr>
        <w:t xml:space="preserve">The Parties may by mutual agreement amend this Agreement, by a written instrument </w:t>
      </w:r>
      <w:r>
        <w:rPr>
          <w:color w:val="000000"/>
          <w:spacing w:val="-3"/>
        </w:rPr>
        <w:t xml:space="preserve">duly executed by all three of the Parties. </w:t>
      </w:r>
    </w:p>
    <w:p w:rsidR="00D35634" w:rsidRDefault="000E2AC8">
      <w:pPr>
        <w:tabs>
          <w:tab w:val="left" w:pos="2520"/>
        </w:tabs>
        <w:autoSpaceDE w:val="0"/>
        <w:autoSpaceDN w:val="0"/>
        <w:adjustRightInd w:val="0"/>
        <w:spacing w:before="241" w:line="276" w:lineRule="exact"/>
        <w:ind w:left="144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Modification by the Parties.</w:t>
      </w:r>
    </w:p>
    <w:p w:rsidR="00D35634" w:rsidRDefault="00D35634">
      <w:pPr>
        <w:autoSpaceDE w:val="0"/>
        <w:autoSpaceDN w:val="0"/>
        <w:adjustRightInd w:val="0"/>
        <w:spacing w:line="280" w:lineRule="exact"/>
        <w:ind w:left="1440"/>
        <w:rPr>
          <w:rFonts w:ascii="Times New Roman Bold" w:hAnsi="Times New Roman Bold"/>
          <w:color w:val="000000"/>
          <w:spacing w:val="-3"/>
        </w:rPr>
      </w:pPr>
    </w:p>
    <w:p w:rsidR="00D35634" w:rsidRDefault="000E2AC8">
      <w:pPr>
        <w:autoSpaceDE w:val="0"/>
        <w:autoSpaceDN w:val="0"/>
        <w:adjustRightInd w:val="0"/>
        <w:spacing w:before="184" w:line="280" w:lineRule="exact"/>
        <w:ind w:left="1440" w:right="1352" w:firstLine="720"/>
        <w:rPr>
          <w:color w:val="000000"/>
          <w:spacing w:val="-2"/>
        </w:rPr>
      </w:pPr>
      <w:r>
        <w:rPr>
          <w:color w:val="000000"/>
          <w:spacing w:val="-2"/>
        </w:rPr>
        <w:t xml:space="preserve">The Parties may by mutual agreement amend the Appendices to this Agreement, </w:t>
      </w:r>
      <w:r>
        <w:rPr>
          <w:color w:val="000000"/>
          <w:spacing w:val="-2"/>
        </w:rPr>
        <w:t xml:space="preserve">by a </w:t>
      </w:r>
      <w:r>
        <w:rPr>
          <w:color w:val="000000"/>
          <w:spacing w:val="-2"/>
        </w:rPr>
        <w:br/>
        <w:t xml:space="preserve">written instrument duly executed by all three of the Parties.  Such an amendment shall become </w:t>
      </w:r>
      <w:r>
        <w:rPr>
          <w:color w:val="000000"/>
          <w:spacing w:val="-2"/>
        </w:rPr>
        <w:br/>
        <w:t xml:space="preserve">effective and a part of this Agreement upon satisfaction of all Applicable Laws and Regulations. </w:t>
      </w: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D35634">
      <w:pPr>
        <w:autoSpaceDE w:val="0"/>
        <w:autoSpaceDN w:val="0"/>
        <w:adjustRightInd w:val="0"/>
        <w:spacing w:line="276" w:lineRule="exact"/>
        <w:ind w:left="6000"/>
        <w:rPr>
          <w:color w:val="000000"/>
          <w:spacing w:val="-2"/>
        </w:rPr>
      </w:pPr>
    </w:p>
    <w:p w:rsidR="00D35634" w:rsidRDefault="000E2AC8">
      <w:pPr>
        <w:autoSpaceDE w:val="0"/>
        <w:autoSpaceDN w:val="0"/>
        <w:adjustRightInd w:val="0"/>
        <w:spacing w:before="216" w:line="276" w:lineRule="exact"/>
        <w:ind w:left="6000"/>
        <w:rPr>
          <w:color w:val="000000"/>
          <w:spacing w:val="-3"/>
        </w:rPr>
      </w:pPr>
      <w:r>
        <w:rPr>
          <w:color w:val="000000"/>
          <w:spacing w:val="-3"/>
        </w:rPr>
        <w:t xml:space="preserve">67 </w:t>
      </w:r>
    </w:p>
    <w:p w:rsidR="00D35634" w:rsidRDefault="00D35634">
      <w:pPr>
        <w:autoSpaceDE w:val="0"/>
        <w:autoSpaceDN w:val="0"/>
        <w:adjustRightInd w:val="0"/>
        <w:rPr>
          <w:color w:val="000000"/>
          <w:spacing w:val="-3"/>
        </w:rPr>
        <w:sectPr w:rsidR="00D35634">
          <w:headerReference w:type="even" r:id="rId450"/>
          <w:headerReference w:type="default" r:id="rId451"/>
          <w:footerReference w:type="even" r:id="rId452"/>
          <w:footerReference w:type="default" r:id="rId453"/>
          <w:headerReference w:type="first" r:id="rId454"/>
          <w:footerReference w:type="first" r:id="rId45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5" w:name="Pg76"/>
      <w:bookmarkEnd w:id="7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52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85" w:line="276" w:lineRule="exact"/>
        <w:ind w:left="1440" w:right="1316" w:firstLine="720"/>
        <w:rPr>
          <w:color w:val="000000"/>
          <w:spacing w:val="-3"/>
        </w:rPr>
      </w:pPr>
      <w:r>
        <w:rPr>
          <w:color w:val="000000"/>
          <w:spacing w:val="-2"/>
        </w:rPr>
        <w:t xml:space="preserve">NYISO and Connecting Transmission Owner shall have the right to make unilateral </w:t>
      </w:r>
      <w:r>
        <w:rPr>
          <w:color w:val="000000"/>
          <w:spacing w:val="-2"/>
        </w:rPr>
        <w:br/>
        <w:t xml:space="preserve">filings with FERC to modify this Agreement with respect to any rates, terms and conditions, </w:t>
      </w:r>
      <w:r>
        <w:rPr>
          <w:color w:val="000000"/>
          <w:spacing w:val="-2"/>
        </w:rPr>
        <w:br/>
        <w:t>charges, classifications of service, rule or regulation under section 205 or any o</w:t>
      </w:r>
      <w:r>
        <w:rPr>
          <w:color w:val="000000"/>
          <w:spacing w:val="-2"/>
        </w:rPr>
        <w:t xml:space="preserve">ther applicable </w:t>
      </w:r>
      <w:r>
        <w:rPr>
          <w:color w:val="000000"/>
          <w:spacing w:val="-2"/>
        </w:rPr>
        <w:br/>
        <w:t xml:space="preserve">provision of the Federal Power Act and FERC’s rules and regulations thereunder, and Developer </w:t>
      </w:r>
      <w:r>
        <w:rPr>
          <w:color w:val="000000"/>
          <w:spacing w:val="-2"/>
        </w:rPr>
        <w:br/>
        <w:t xml:space="preserve">shall have the right to make a unilateral filing with FERC to modify this Agreement pursuant to </w:t>
      </w:r>
      <w:r>
        <w:rPr>
          <w:color w:val="000000"/>
          <w:spacing w:val="-2"/>
        </w:rPr>
        <w:br/>
        <w:t>section 206 or any other applicable provision o</w:t>
      </w:r>
      <w:r>
        <w:rPr>
          <w:color w:val="000000"/>
          <w:spacing w:val="-2"/>
        </w:rPr>
        <w:t xml:space="preserve">f the Federal Power Act and FERC’s rules and </w:t>
      </w:r>
      <w:r>
        <w:rPr>
          <w:color w:val="000000"/>
          <w:spacing w:val="-2"/>
        </w:rPr>
        <w:br/>
        <w:t xml:space="preserve">regulations thereunder; provided that each Party shall have the right to protest any such filing by </w:t>
      </w:r>
      <w:r>
        <w:rPr>
          <w:color w:val="000000"/>
          <w:spacing w:val="-2"/>
        </w:rPr>
        <w:br/>
        <w:t xml:space="preserve">another Party and to participate fully in any proceeding before FERC in which such </w:t>
      </w:r>
      <w:r>
        <w:rPr>
          <w:color w:val="000000"/>
          <w:spacing w:val="-2"/>
        </w:rPr>
        <w:br/>
        <w:t>modifications may be cons</w:t>
      </w:r>
      <w:r>
        <w:rPr>
          <w:color w:val="000000"/>
          <w:spacing w:val="-2"/>
        </w:rPr>
        <w:t xml:space="preserve">idered.  Nothing in this Agreement shall limit the rights of the Parties </w:t>
      </w:r>
      <w:r>
        <w:rPr>
          <w:color w:val="000000"/>
          <w:spacing w:val="-2"/>
        </w:rPr>
        <w:br/>
        <w:t xml:space="preserve">or of FERC under sections 205 or 206 of the Federal Power Act and FERC’s rules and </w:t>
      </w:r>
      <w:r>
        <w:rPr>
          <w:color w:val="000000"/>
          <w:spacing w:val="-2"/>
        </w:rPr>
        <w:br/>
        <w:t>regulations thereunder, except to the extent that the Parties otherwise mutually agree as provided</w:t>
      </w:r>
      <w:r>
        <w:rPr>
          <w:color w:val="000000"/>
          <w:spacing w:val="-2"/>
        </w:rPr>
        <w:t xml:space="preserve"> </w:t>
      </w:r>
      <w:r>
        <w:rPr>
          <w:color w:val="000000"/>
          <w:spacing w:val="-2"/>
        </w:rPr>
        <w:br/>
      </w:r>
      <w:r>
        <w:rPr>
          <w:color w:val="000000"/>
          <w:spacing w:val="-3"/>
        </w:rPr>
        <w:t xml:space="preserve">herein. </w:t>
      </w:r>
    </w:p>
    <w:p w:rsidR="00D35634" w:rsidRDefault="000E2AC8">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97" w:line="276" w:lineRule="exact"/>
        <w:ind w:left="2160"/>
        <w:rPr>
          <w:color w:val="000000"/>
          <w:spacing w:val="-2"/>
        </w:rPr>
      </w:pPr>
      <w:r>
        <w:rPr>
          <w:color w:val="000000"/>
          <w:spacing w:val="-2"/>
        </w:rPr>
        <w:t xml:space="preserve">This Agreement shall not be interpreted or construed to create an association, joint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venture, agency relationship, or partnership among the Parties or to impose any partnership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obligation or partnership liability upon any Party.  No Party shall have any right, power or </w:t>
      </w:r>
    </w:p>
    <w:p w:rsidR="00D35634" w:rsidRDefault="000E2AC8">
      <w:pPr>
        <w:autoSpaceDE w:val="0"/>
        <w:autoSpaceDN w:val="0"/>
        <w:adjustRightInd w:val="0"/>
        <w:spacing w:before="5" w:line="280" w:lineRule="exact"/>
        <w:ind w:left="1440" w:right="1368"/>
        <w:jc w:val="both"/>
        <w:rPr>
          <w:color w:val="000000"/>
          <w:spacing w:val="-3"/>
        </w:rPr>
      </w:pPr>
      <w:r>
        <w:rPr>
          <w:color w:val="000000"/>
          <w:spacing w:val="-2"/>
        </w:rPr>
        <w:t xml:space="preserve">authority to enter into any agreement or undertaking for, or act on behalf of, or to act as or be an </w:t>
      </w:r>
      <w:r>
        <w:rPr>
          <w:color w:val="000000"/>
          <w:spacing w:val="-3"/>
        </w:rPr>
        <w:t>agent or representative of, or to otherwise bind, any other P</w:t>
      </w:r>
      <w:r>
        <w:rPr>
          <w:color w:val="000000"/>
          <w:spacing w:val="-3"/>
        </w:rPr>
        <w:t xml:space="preserve">arty. </w:t>
      </w:r>
    </w:p>
    <w:p w:rsidR="00D35634" w:rsidRDefault="000E2AC8">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45" w:line="276" w:lineRule="exact"/>
        <w:ind w:left="1440" w:right="1262" w:firstLine="720"/>
        <w:rPr>
          <w:color w:val="000000"/>
          <w:spacing w:val="-3"/>
        </w:rPr>
      </w:pPr>
      <w:r>
        <w:rPr>
          <w:color w:val="000000"/>
          <w:spacing w:val="-2"/>
        </w:rPr>
        <w:t xml:space="preserve">Notwithstanding any other provision of this Agreement, nothing herein shall be construed </w:t>
      </w:r>
      <w:r>
        <w:rPr>
          <w:color w:val="000000"/>
          <w:spacing w:val="-2"/>
        </w:rPr>
        <w:br/>
        <w:t xml:space="preserve">as relinquishing or foreclosing any rights, including but not limited to firm transmission rights, </w:t>
      </w:r>
      <w:r>
        <w:rPr>
          <w:color w:val="000000"/>
          <w:spacing w:val="-2"/>
        </w:rPr>
        <w:br/>
        <w:t>capacity rights, or tran</w:t>
      </w:r>
      <w:r>
        <w:rPr>
          <w:color w:val="000000"/>
          <w:spacing w:val="-2"/>
        </w:rPr>
        <w:t xml:space="preserve">smission congestion rights that the Developer shall be entitled to, now or </w:t>
      </w:r>
      <w:r>
        <w:rPr>
          <w:color w:val="000000"/>
          <w:spacing w:val="-2"/>
        </w:rPr>
        <w:br/>
        <w:t xml:space="preserve">in the future under any other agreement or tariff as a result of, or otherwise associated with, the </w:t>
      </w:r>
      <w:r>
        <w:rPr>
          <w:color w:val="000000"/>
          <w:spacing w:val="-2"/>
        </w:rPr>
        <w:br/>
        <w:t>transmission capacity, if any, created by the System Upgrade Facilities and Sys</w:t>
      </w:r>
      <w:r>
        <w:rPr>
          <w:color w:val="000000"/>
          <w:spacing w:val="-2"/>
        </w:rPr>
        <w:t xml:space="preserve">tem </w:t>
      </w:r>
      <w:r>
        <w:rPr>
          <w:color w:val="000000"/>
          <w:spacing w:val="-2"/>
        </w:rPr>
        <w:br/>
      </w:r>
      <w:r>
        <w:rPr>
          <w:color w:val="000000"/>
          <w:spacing w:val="-3"/>
        </w:rPr>
        <w:t xml:space="preserve">Deliverability Upgrades.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44" w:line="276" w:lineRule="exact"/>
        <w:ind w:left="6000"/>
        <w:rPr>
          <w:color w:val="000000"/>
          <w:spacing w:val="-3"/>
        </w:rPr>
      </w:pPr>
      <w:r>
        <w:rPr>
          <w:color w:val="000000"/>
          <w:spacing w:val="-3"/>
        </w:rPr>
        <w:t xml:space="preserve">68 </w:t>
      </w:r>
    </w:p>
    <w:p w:rsidR="00D35634" w:rsidRDefault="00D35634">
      <w:pPr>
        <w:autoSpaceDE w:val="0"/>
        <w:autoSpaceDN w:val="0"/>
        <w:adjustRightInd w:val="0"/>
        <w:rPr>
          <w:color w:val="000000"/>
          <w:spacing w:val="-3"/>
        </w:rPr>
        <w:sectPr w:rsidR="00D35634">
          <w:headerReference w:type="even" r:id="rId456"/>
          <w:headerReference w:type="default" r:id="rId457"/>
          <w:footerReference w:type="even" r:id="rId458"/>
          <w:footerReference w:type="default" r:id="rId459"/>
          <w:headerReference w:type="first" r:id="rId460"/>
          <w:footerReference w:type="first" r:id="rId461"/>
          <w:pgSz w:w="12240" w:h="15840"/>
          <w:pgMar w:top="0" w:right="0" w:bottom="0" w:left="0" w:header="720" w:footer="720" w:gutter="0"/>
          <w:cols w:space="720"/>
        </w:sectPr>
      </w:pPr>
    </w:p>
    <w:p w:rsidR="00D35634" w:rsidRDefault="00D35634">
      <w:pPr>
        <w:autoSpaceDE w:val="0"/>
        <w:autoSpaceDN w:val="0"/>
        <w:adjustRightInd w:val="0"/>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612pt;height:11in;z-index:-251658240;mso-position-horizontal-relative:page;mso-position-vertical-relative:page" o:allowincell="f">
            <v:imagedata r:id="rId462" o:title=""/>
            <w10:wrap anchorx="page" anchory="page"/>
          </v:shape>
        </w:pict>
      </w:r>
    </w:p>
    <w:p w:rsidR="00D35634" w:rsidRDefault="00D35634">
      <w:pPr>
        <w:autoSpaceDE w:val="0"/>
        <w:autoSpaceDN w:val="0"/>
        <w:adjustRightInd w:val="0"/>
        <w:rPr>
          <w:color w:val="000000"/>
          <w:spacing w:val="-3"/>
        </w:rPr>
        <w:sectPr w:rsidR="00D35634">
          <w:headerReference w:type="even" r:id="rId463"/>
          <w:headerReference w:type="default" r:id="rId464"/>
          <w:footerReference w:type="even" r:id="rId465"/>
          <w:footerReference w:type="default" r:id="rId466"/>
          <w:headerReference w:type="first" r:id="rId467"/>
          <w:footerReference w:type="first" r:id="rId468"/>
          <w:pgSz w:w="12240" w:h="15840"/>
          <w:pgMar w:top="0" w:right="0" w:bottom="0" w:left="0" w:header="720" w:footer="720" w:gutter="0"/>
          <w:cols w:space="720"/>
        </w:sectPr>
      </w:pPr>
    </w:p>
    <w:p w:rsidR="00D35634" w:rsidRDefault="00D35634">
      <w:pPr>
        <w:autoSpaceDE w:val="0"/>
        <w:autoSpaceDN w:val="0"/>
        <w:adjustRightInd w:val="0"/>
        <w:rPr>
          <w:color w:val="000000"/>
          <w:spacing w:val="-3"/>
        </w:rPr>
      </w:pPr>
      <w:r>
        <w:rPr>
          <w:color w:val="000000"/>
          <w:spacing w:val="-3"/>
        </w:rPr>
        <w:pict>
          <v:shape id="_x0000_s1035" type="#_x0000_t75" style="position:absolute;margin-left:0;margin-top:0;width:612pt;height:11in;z-index:-251657216;mso-position-horizontal-relative:page;mso-position-vertical-relative:page" o:allowincell="f">
            <v:imagedata r:id="rId469" o:title=""/>
            <w10:wrap anchorx="page" anchory="page"/>
          </v:shape>
        </w:pict>
      </w:r>
    </w:p>
    <w:p w:rsidR="00D35634" w:rsidRDefault="00D35634">
      <w:pPr>
        <w:autoSpaceDE w:val="0"/>
        <w:autoSpaceDN w:val="0"/>
        <w:adjustRightInd w:val="0"/>
        <w:rPr>
          <w:color w:val="000000"/>
          <w:spacing w:val="-3"/>
        </w:rPr>
        <w:sectPr w:rsidR="00D35634">
          <w:headerReference w:type="even" r:id="rId470"/>
          <w:headerReference w:type="default" r:id="rId471"/>
          <w:footerReference w:type="even" r:id="rId472"/>
          <w:footerReference w:type="default" r:id="rId473"/>
          <w:headerReference w:type="first" r:id="rId474"/>
          <w:footerReference w:type="first" r:id="rId475"/>
          <w:pgSz w:w="12240" w:h="15840"/>
          <w:pgMar w:top="0" w:right="0" w:bottom="0" w:left="0" w:header="720" w:footer="720" w:gutter="0"/>
          <w:cols w:space="720"/>
        </w:sectPr>
      </w:pPr>
    </w:p>
    <w:p w:rsidR="00D35634" w:rsidRDefault="00D35634">
      <w:pPr>
        <w:autoSpaceDE w:val="0"/>
        <w:autoSpaceDN w:val="0"/>
        <w:adjustRightInd w:val="0"/>
        <w:rPr>
          <w:color w:val="000000"/>
          <w:spacing w:val="-3"/>
        </w:rPr>
      </w:pPr>
      <w:r>
        <w:rPr>
          <w:color w:val="000000"/>
          <w:spacing w:val="-3"/>
        </w:rPr>
        <w:pict>
          <v:shape id="_x0000_s1036" type="#_x0000_t75" style="position:absolute;margin-left:0;margin-top:0;width:612pt;height:11in;z-index:-251656192;mso-position-horizontal-relative:page;mso-position-vertical-relative:page" o:allowincell="f">
            <v:imagedata r:id="rId476" o:title=""/>
            <w10:wrap anchorx="page" anchory="page"/>
          </v:shape>
        </w:pict>
      </w:r>
    </w:p>
    <w:p w:rsidR="00D35634" w:rsidRDefault="00D35634">
      <w:pPr>
        <w:autoSpaceDE w:val="0"/>
        <w:autoSpaceDN w:val="0"/>
        <w:adjustRightInd w:val="0"/>
        <w:rPr>
          <w:color w:val="000000"/>
          <w:spacing w:val="-3"/>
        </w:rPr>
        <w:sectPr w:rsidR="00D35634">
          <w:headerReference w:type="even" r:id="rId477"/>
          <w:headerReference w:type="default" r:id="rId478"/>
          <w:footerReference w:type="even" r:id="rId479"/>
          <w:footerReference w:type="default" r:id="rId480"/>
          <w:headerReference w:type="first" r:id="rId481"/>
          <w:footerReference w:type="first" r:id="rId482"/>
          <w:pgSz w:w="12240" w:h="15840"/>
          <w:pgMar w:top="0" w:right="0" w:bottom="0" w:left="0" w:header="720" w:footer="720" w:gutter="0"/>
          <w:cols w:space="720"/>
        </w:sectPr>
      </w:pPr>
    </w:p>
    <w:p w:rsidR="00D35634" w:rsidRDefault="00D35634">
      <w:pPr>
        <w:autoSpaceDE w:val="0"/>
        <w:autoSpaceDN w:val="0"/>
        <w:adjustRightInd w:val="0"/>
        <w:rPr>
          <w:color w:val="000000"/>
          <w:spacing w:val="-3"/>
        </w:rPr>
      </w:pPr>
      <w:r>
        <w:rPr>
          <w:color w:val="000000"/>
          <w:spacing w:val="-3"/>
        </w:rPr>
        <w:pict>
          <v:shape id="_x0000_s1037" type="#_x0000_t75" style="position:absolute;margin-left:0;margin-top:0;width:612pt;height:11in;z-index:-251655168;mso-position-horizontal-relative:page;mso-position-vertical-relative:page" o:allowincell="f">
            <v:imagedata r:id="rId483" o:title=""/>
            <w10:wrap anchorx="page" anchory="page"/>
          </v:shape>
        </w:pict>
      </w:r>
    </w:p>
    <w:p w:rsidR="00D35634" w:rsidRDefault="00D35634">
      <w:pPr>
        <w:autoSpaceDE w:val="0"/>
        <w:autoSpaceDN w:val="0"/>
        <w:adjustRightInd w:val="0"/>
        <w:rPr>
          <w:color w:val="000000"/>
          <w:spacing w:val="-3"/>
        </w:rPr>
        <w:sectPr w:rsidR="00D35634">
          <w:headerReference w:type="even" r:id="rId484"/>
          <w:headerReference w:type="default" r:id="rId485"/>
          <w:footerReference w:type="even" r:id="rId486"/>
          <w:footerReference w:type="default" r:id="rId487"/>
          <w:headerReference w:type="first" r:id="rId488"/>
          <w:footerReference w:type="first" r:id="rId48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6" w:name="Pg81"/>
      <w:bookmarkEnd w:id="7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firstLine="3913"/>
        <w:rPr>
          <w:rFonts w:ascii="Times New Roman Bold" w:hAnsi="Times New Roman Bold"/>
          <w:color w:val="000000"/>
          <w:spacing w:val="-3"/>
        </w:rPr>
      </w:pPr>
      <w:r>
        <w:rPr>
          <w:rFonts w:ascii="Times New Roman Bold" w:hAnsi="Times New Roman Bold"/>
          <w:color w:val="000000"/>
          <w:spacing w:val="-3"/>
        </w:rPr>
        <w:t>APPENDICES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29"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A </w:t>
      </w:r>
    </w:p>
    <w:p w:rsidR="00D35634" w:rsidRDefault="000E2AC8">
      <w:pPr>
        <w:autoSpaceDE w:val="0"/>
        <w:autoSpaceDN w:val="0"/>
        <w:adjustRightInd w:val="0"/>
        <w:spacing w:before="4" w:line="276" w:lineRule="exact"/>
        <w:ind w:left="2160"/>
        <w:rPr>
          <w:color w:val="000000"/>
          <w:spacing w:val="-2"/>
        </w:rPr>
      </w:pPr>
      <w:r>
        <w:rPr>
          <w:color w:val="000000"/>
          <w:spacing w:val="-2"/>
        </w:rPr>
        <w:t xml:space="preserve">Attachment Facilities and System Upgrade Facilities and System Deliverability Upgrades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B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Milestones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C </w:t>
      </w:r>
    </w:p>
    <w:p w:rsidR="00D35634" w:rsidRDefault="000E2AC8">
      <w:pPr>
        <w:autoSpaceDE w:val="0"/>
        <w:autoSpaceDN w:val="0"/>
        <w:adjustRightInd w:val="0"/>
        <w:spacing w:before="1" w:line="256" w:lineRule="exact"/>
        <w:ind w:left="2160"/>
        <w:rPr>
          <w:color w:val="000000"/>
          <w:spacing w:val="-3"/>
        </w:rPr>
      </w:pPr>
      <w:r>
        <w:rPr>
          <w:color w:val="000000"/>
          <w:spacing w:val="-3"/>
        </w:rPr>
        <w:t xml:space="preserve">Interconnection Details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92"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D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Security Arrangements Details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Commercial Operation Date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6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F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Addresses for Delivery of Notices and Billings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G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Interconnection Requirements for a Wind Generating Plant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H </w:t>
      </w:r>
    </w:p>
    <w:p w:rsidR="00D35634" w:rsidRDefault="000E2AC8">
      <w:pPr>
        <w:autoSpaceDE w:val="0"/>
        <w:autoSpaceDN w:val="0"/>
        <w:adjustRightInd w:val="0"/>
        <w:spacing w:before="1" w:line="256" w:lineRule="exact"/>
        <w:ind w:left="2160"/>
        <w:rPr>
          <w:color w:val="000000"/>
          <w:spacing w:val="-3"/>
        </w:rPr>
      </w:pPr>
      <w:r>
        <w:rPr>
          <w:color w:val="000000"/>
          <w:spacing w:val="-3"/>
        </w:rPr>
        <w:t xml:space="preserve">Gowanus 345 kV Substation Reconfiguration Project Principles </w:t>
      </w: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D35634">
      <w:pPr>
        <w:autoSpaceDE w:val="0"/>
        <w:autoSpaceDN w:val="0"/>
        <w:adjustRightInd w:val="0"/>
        <w:spacing w:line="276" w:lineRule="exact"/>
        <w:ind w:left="6000"/>
        <w:rPr>
          <w:color w:val="000000"/>
          <w:spacing w:val="-3"/>
        </w:rPr>
      </w:pPr>
    </w:p>
    <w:p w:rsidR="00D35634" w:rsidRDefault="000E2AC8">
      <w:pPr>
        <w:autoSpaceDE w:val="0"/>
        <w:autoSpaceDN w:val="0"/>
        <w:adjustRightInd w:val="0"/>
        <w:spacing w:before="88" w:line="276" w:lineRule="exact"/>
        <w:ind w:left="6000"/>
        <w:rPr>
          <w:color w:val="000000"/>
          <w:spacing w:val="-3"/>
        </w:rPr>
      </w:pPr>
      <w:r>
        <w:rPr>
          <w:color w:val="000000"/>
          <w:spacing w:val="-3"/>
        </w:rPr>
        <w:t xml:space="preserve">70 </w:t>
      </w:r>
    </w:p>
    <w:p w:rsidR="00D35634" w:rsidRDefault="00D35634">
      <w:pPr>
        <w:autoSpaceDE w:val="0"/>
        <w:autoSpaceDN w:val="0"/>
        <w:adjustRightInd w:val="0"/>
        <w:rPr>
          <w:color w:val="000000"/>
          <w:spacing w:val="-3"/>
        </w:rPr>
        <w:sectPr w:rsidR="00D35634">
          <w:headerReference w:type="even" r:id="rId490"/>
          <w:headerReference w:type="default" r:id="rId491"/>
          <w:footerReference w:type="even" r:id="rId492"/>
          <w:footerReference w:type="default" r:id="rId493"/>
          <w:headerReference w:type="first" r:id="rId494"/>
          <w:footerReference w:type="first" r:id="rId49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7" w:name="Pg82"/>
      <w:bookmarkEnd w:id="7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A</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84" w:line="276" w:lineRule="exact"/>
        <w:ind w:left="1440" w:firstLine="495"/>
        <w:rPr>
          <w:rFonts w:ascii="Times New Roman Bold" w:hAnsi="Times New Roman Bold"/>
          <w:color w:val="000000"/>
          <w:spacing w:val="-3"/>
        </w:rPr>
      </w:pPr>
      <w:r>
        <w:rPr>
          <w:rFonts w:ascii="Times New Roman Bold" w:hAnsi="Times New Roman Bold"/>
          <w:color w:val="000000"/>
          <w:spacing w:val="-3"/>
        </w:rPr>
        <w:t>ATTACHMENT FACILITIES AND SYSTEM DELIVERABILITY UPGRADES</w:t>
      </w:r>
    </w:p>
    <w:p w:rsidR="00D35634" w:rsidRDefault="000E2AC8">
      <w:pPr>
        <w:tabs>
          <w:tab w:val="left" w:pos="2160"/>
        </w:tabs>
        <w:autoSpaceDE w:val="0"/>
        <w:autoSpaceDN w:val="0"/>
        <w:adjustRightInd w:val="0"/>
        <w:spacing w:before="240"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Attachment Facilities:</w:t>
      </w:r>
    </w:p>
    <w:p w:rsidR="00D35634" w:rsidRDefault="000E2AC8">
      <w:pPr>
        <w:tabs>
          <w:tab w:val="left" w:pos="2880"/>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Developer’s Attachment Facilities (“DAF”):</w:t>
      </w:r>
    </w:p>
    <w:p w:rsidR="00D35634" w:rsidRDefault="000E2AC8">
      <w:pPr>
        <w:autoSpaceDE w:val="0"/>
        <w:autoSpaceDN w:val="0"/>
        <w:adjustRightInd w:val="0"/>
        <w:spacing w:before="233" w:line="276" w:lineRule="exact"/>
        <w:ind w:left="1440" w:right="1256"/>
        <w:rPr>
          <w:color w:val="000000"/>
          <w:spacing w:val="-3"/>
        </w:rPr>
      </w:pPr>
      <w:r>
        <w:rPr>
          <w:color w:val="000000"/>
          <w:spacing w:val="-2"/>
        </w:rPr>
        <w:t xml:space="preserve">The DAF consist of the following: (i) approximately 6.75 miles of a single circuit, three-phase, </w:t>
      </w:r>
      <w:r>
        <w:rPr>
          <w:color w:val="000000"/>
          <w:spacing w:val="-2"/>
        </w:rPr>
        <w:br/>
        <w:t xml:space="preserve">345 kV solid dielectric cable extending from the Large Generating Facility in Bayonne, New </w:t>
      </w:r>
      <w:r>
        <w:rPr>
          <w:color w:val="000000"/>
          <w:spacing w:val="-2"/>
        </w:rPr>
        <w:br/>
        <w:t>Jersey, to and including the potheads to be used by Developer in t</w:t>
      </w:r>
      <w:r>
        <w:rPr>
          <w:color w:val="000000"/>
          <w:spacing w:val="-2"/>
        </w:rPr>
        <w:t xml:space="preserve">he Gowanus Substation; (ii) all </w:t>
      </w:r>
      <w:r>
        <w:rPr>
          <w:color w:val="000000"/>
          <w:spacing w:val="-2"/>
        </w:rPr>
        <w:br/>
        <w:t xml:space="preserve">terminations, splices and appurtenances as necessary to connect the cable to the CTOAFs; (iii) an </w:t>
      </w:r>
      <w:r>
        <w:rPr>
          <w:color w:val="000000"/>
          <w:spacing w:val="-2"/>
        </w:rPr>
        <w:br/>
        <w:t xml:space="preserve">interface cabinet, containing fiber optic and cable monitoring equipment, raceways, and </w:t>
      </w:r>
      <w:r>
        <w:rPr>
          <w:color w:val="000000"/>
          <w:spacing w:val="-2"/>
        </w:rPr>
        <w:br/>
        <w:t>terminations; and (iv) two physical</w:t>
      </w:r>
      <w:r>
        <w:rPr>
          <w:color w:val="000000"/>
          <w:spacing w:val="-2"/>
        </w:rPr>
        <w:t xml:space="preserve">ly separate communications routes in accordance with CTO’s </w:t>
      </w:r>
      <w:r>
        <w:rPr>
          <w:color w:val="000000"/>
          <w:spacing w:val="-2"/>
        </w:rPr>
        <w:br/>
      </w:r>
      <w:r>
        <w:rPr>
          <w:color w:val="000000"/>
          <w:spacing w:val="-3"/>
        </w:rPr>
        <w:t xml:space="preserve">design specification. </w:t>
      </w:r>
    </w:p>
    <w:p w:rsidR="00D35634" w:rsidRDefault="000E2AC8">
      <w:pPr>
        <w:autoSpaceDE w:val="0"/>
        <w:autoSpaceDN w:val="0"/>
        <w:adjustRightInd w:val="0"/>
        <w:spacing w:before="224" w:line="276" w:lineRule="exact"/>
        <w:ind w:left="1440"/>
        <w:rPr>
          <w:color w:val="000000"/>
          <w:spacing w:val="-3"/>
        </w:rPr>
      </w:pPr>
      <w:r>
        <w:rPr>
          <w:color w:val="000000"/>
          <w:spacing w:val="-3"/>
        </w:rPr>
        <w:t xml:space="preserve">The DAF include the following equipment: </w:t>
      </w:r>
    </w:p>
    <w:p w:rsidR="00D35634" w:rsidRDefault="000E2AC8">
      <w:pPr>
        <w:tabs>
          <w:tab w:val="left" w:pos="252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A 138 kV five breaker ring bus, 345-138 kV step up transformer, and 345 kV circuit </w:t>
      </w:r>
    </w:p>
    <w:p w:rsidR="00D35634" w:rsidRDefault="000E2AC8">
      <w:pPr>
        <w:autoSpaceDE w:val="0"/>
        <w:autoSpaceDN w:val="0"/>
        <w:adjustRightInd w:val="0"/>
        <w:spacing w:before="1" w:line="280" w:lineRule="exact"/>
        <w:ind w:left="2520" w:right="1577"/>
        <w:jc w:val="both"/>
        <w:rPr>
          <w:color w:val="000000"/>
          <w:spacing w:val="-3"/>
        </w:rPr>
      </w:pPr>
      <w:r>
        <w:rPr>
          <w:color w:val="000000"/>
          <w:spacing w:val="-2"/>
        </w:rPr>
        <w:t xml:space="preserve">breaker to facilitate connection of each generator step-up transformer (GSU) to the </w:t>
      </w:r>
      <w:r>
        <w:rPr>
          <w:color w:val="000000"/>
          <w:spacing w:val="-3"/>
        </w:rPr>
        <w:t xml:space="preserve">transmission cable leading to Gowanus substation </w:t>
      </w:r>
    </w:p>
    <w:p w:rsidR="00D35634" w:rsidRDefault="000E2AC8">
      <w:pPr>
        <w:tabs>
          <w:tab w:val="left" w:pos="2520"/>
        </w:tabs>
        <w:autoSpaceDE w:val="0"/>
        <w:autoSpaceDN w:val="0"/>
        <w:adjustRightInd w:val="0"/>
        <w:spacing w:before="24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One (1) three phase, two winding, 138/345 kV delta-wye step-up transformer rated </w:t>
      </w:r>
    </w:p>
    <w:p w:rsidR="00D35634" w:rsidRDefault="000E2AC8">
      <w:pPr>
        <w:autoSpaceDE w:val="0"/>
        <w:autoSpaceDN w:val="0"/>
        <w:adjustRightInd w:val="0"/>
        <w:spacing w:before="1" w:line="280" w:lineRule="exact"/>
        <w:ind w:left="2520" w:right="1548"/>
        <w:jc w:val="both"/>
        <w:rPr>
          <w:color w:val="000000"/>
          <w:spacing w:val="-3"/>
        </w:rPr>
      </w:pPr>
      <w:r>
        <w:rPr>
          <w:color w:val="000000"/>
          <w:spacing w:val="-3"/>
        </w:rPr>
        <w:t>366/488/610 MVA (ONAN/ODAF/ODAF), wit</w:t>
      </w:r>
      <w:r>
        <w:rPr>
          <w:color w:val="000000"/>
          <w:spacing w:val="-3"/>
        </w:rPr>
        <w:t xml:space="preserve">h specified impedance of 14.5% @ 366 MVA </w:t>
      </w:r>
    </w:p>
    <w:p w:rsidR="00D35634" w:rsidRDefault="000E2AC8">
      <w:pPr>
        <w:tabs>
          <w:tab w:val="left" w:pos="252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Four (4) three phase, three winding, 138/13.8 kV/13.8 kV wye-delta-delta, GSU </w:t>
      </w:r>
    </w:p>
    <w:p w:rsidR="00D35634" w:rsidRDefault="000E2AC8">
      <w:pPr>
        <w:autoSpaceDE w:val="0"/>
        <w:autoSpaceDN w:val="0"/>
        <w:adjustRightInd w:val="0"/>
        <w:spacing w:line="280" w:lineRule="exact"/>
        <w:ind w:left="2520" w:right="2175"/>
        <w:jc w:val="both"/>
        <w:rPr>
          <w:color w:val="000000"/>
          <w:spacing w:val="-3"/>
        </w:rPr>
      </w:pPr>
      <w:r>
        <w:rPr>
          <w:color w:val="000000"/>
          <w:spacing w:val="-3"/>
        </w:rPr>
        <w:t xml:space="preserve">transformers rated 96/128/160 MVA (ONAN/ONAF/ONAF), with specified impedance of 9% @96 MVA </w:t>
      </w:r>
    </w:p>
    <w:p w:rsidR="00D35634" w:rsidRDefault="000E2AC8">
      <w:pPr>
        <w:tabs>
          <w:tab w:val="left" w:pos="2520"/>
        </w:tabs>
        <w:autoSpaceDE w:val="0"/>
        <w:autoSpaceDN w:val="0"/>
        <w:adjustRightInd w:val="0"/>
        <w:spacing w:before="251" w:line="276" w:lineRule="exact"/>
        <w:ind w:left="2160"/>
        <w:rPr>
          <w:color w:val="000000"/>
          <w:spacing w:val="-2"/>
        </w:rPr>
      </w:pPr>
      <w:r>
        <w:rPr>
          <w:color w:val="000000"/>
          <w:spacing w:val="-3"/>
        </w:rPr>
        <w:t>•</w:t>
      </w:r>
      <w:r>
        <w:rPr>
          <w:color w:val="000000"/>
          <w:spacing w:val="-3"/>
        </w:rPr>
        <w:tab/>
      </w:r>
      <w:r>
        <w:rPr>
          <w:color w:val="000000"/>
          <w:spacing w:val="-2"/>
        </w:rPr>
        <w:t>Two (2) three phase, two winding, 13.8</w:t>
      </w:r>
      <w:r>
        <w:rPr>
          <w:color w:val="000000"/>
          <w:spacing w:val="-2"/>
        </w:rPr>
        <w:t>-4.16 kV delta-wye, Unit Auxiliary</w:t>
      </w:r>
    </w:p>
    <w:p w:rsidR="00D35634" w:rsidRDefault="000E2AC8">
      <w:pPr>
        <w:autoSpaceDE w:val="0"/>
        <w:autoSpaceDN w:val="0"/>
        <w:adjustRightInd w:val="0"/>
        <w:spacing w:before="1" w:line="274" w:lineRule="exact"/>
        <w:ind w:left="2160" w:firstLine="360"/>
        <w:rPr>
          <w:color w:val="000000"/>
          <w:spacing w:val="-2"/>
        </w:rPr>
      </w:pPr>
      <w:r>
        <w:rPr>
          <w:color w:val="000000"/>
          <w:spacing w:val="-2"/>
        </w:rPr>
        <w:t>transformers rated 12/16 MVA (ONAN/ONAF), with specified impedance of 6.5%</w:t>
      </w:r>
    </w:p>
    <w:p w:rsidR="00D35634" w:rsidRDefault="000E2AC8">
      <w:pPr>
        <w:autoSpaceDE w:val="0"/>
        <w:autoSpaceDN w:val="0"/>
        <w:adjustRightInd w:val="0"/>
        <w:spacing w:before="1" w:line="276" w:lineRule="exact"/>
        <w:ind w:left="2160" w:firstLine="360"/>
        <w:rPr>
          <w:color w:val="000000"/>
          <w:spacing w:val="-3"/>
        </w:rPr>
      </w:pPr>
      <w:r>
        <w:rPr>
          <w:color w:val="000000"/>
          <w:spacing w:val="-3"/>
        </w:rPr>
        <w:t>@ 12 MVA</w:t>
      </w:r>
    </w:p>
    <w:p w:rsidR="00D35634" w:rsidRDefault="000E2AC8">
      <w:pPr>
        <w:tabs>
          <w:tab w:val="left" w:pos="2520"/>
        </w:tabs>
        <w:autoSpaceDE w:val="0"/>
        <w:autoSpaceDN w:val="0"/>
        <w:adjustRightInd w:val="0"/>
        <w:spacing w:before="258" w:line="276" w:lineRule="exact"/>
        <w:ind w:left="2160"/>
        <w:rPr>
          <w:color w:val="000000"/>
          <w:spacing w:val="-3"/>
        </w:rPr>
      </w:pPr>
      <w:r>
        <w:rPr>
          <w:color w:val="000000"/>
          <w:spacing w:val="-3"/>
        </w:rPr>
        <w:t>•</w:t>
      </w:r>
      <w:r>
        <w:rPr>
          <w:color w:val="000000"/>
          <w:spacing w:val="-3"/>
        </w:rPr>
        <w:tab/>
        <w:t>One (1) SF6 345 kV 3000 A, 63 kA, circuit breaker</w:t>
      </w:r>
    </w:p>
    <w:p w:rsidR="00D35634" w:rsidRDefault="000E2AC8">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Five (5) SF6 138 kV 3000 A, 63 kA, circuit breakers</w:t>
      </w:r>
    </w:p>
    <w:p w:rsidR="00D35634" w:rsidRDefault="000E2AC8">
      <w:pPr>
        <w:tabs>
          <w:tab w:val="left" w:pos="2520"/>
        </w:tabs>
        <w:autoSpaceDE w:val="0"/>
        <w:autoSpaceDN w:val="0"/>
        <w:adjustRightInd w:val="0"/>
        <w:spacing w:before="258" w:line="276" w:lineRule="exact"/>
        <w:ind w:left="2160"/>
        <w:rPr>
          <w:color w:val="000000"/>
          <w:spacing w:val="-3"/>
        </w:rPr>
      </w:pPr>
      <w:r>
        <w:rPr>
          <w:color w:val="000000"/>
          <w:spacing w:val="-3"/>
        </w:rPr>
        <w:t>•</w:t>
      </w:r>
      <w:r>
        <w:rPr>
          <w:color w:val="000000"/>
          <w:spacing w:val="-3"/>
        </w:rPr>
        <w:tab/>
        <w:t xml:space="preserve">Eight (8) Vacuum 13.8 kV </w:t>
      </w:r>
      <w:r>
        <w:rPr>
          <w:color w:val="000000"/>
          <w:spacing w:val="-3"/>
        </w:rPr>
        <w:t>4000A, 63 kA circuit breakers</w:t>
      </w:r>
    </w:p>
    <w:p w:rsidR="00D35634" w:rsidRDefault="000E2AC8">
      <w:pPr>
        <w:tabs>
          <w:tab w:val="left" w:pos="2520"/>
        </w:tabs>
        <w:autoSpaceDE w:val="0"/>
        <w:autoSpaceDN w:val="0"/>
        <w:adjustRightInd w:val="0"/>
        <w:spacing w:before="256" w:line="276" w:lineRule="exact"/>
        <w:ind w:left="2160"/>
        <w:rPr>
          <w:color w:val="000000"/>
          <w:spacing w:val="-2"/>
        </w:rPr>
      </w:pPr>
      <w:r>
        <w:rPr>
          <w:color w:val="000000"/>
          <w:spacing w:val="-3"/>
        </w:rPr>
        <w:t>•</w:t>
      </w:r>
      <w:r>
        <w:rPr>
          <w:color w:val="000000"/>
          <w:spacing w:val="-3"/>
        </w:rPr>
        <w:tab/>
      </w:r>
      <w:r>
        <w:rPr>
          <w:color w:val="000000"/>
          <w:spacing w:val="-2"/>
        </w:rPr>
        <w:t>One (1) 345 kV, 3000A, three phase manual/group operated disconnect switch</w:t>
      </w:r>
    </w:p>
    <w:p w:rsidR="00D35634" w:rsidRDefault="000E2AC8">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Ten (10) 138 kV, 3000A, three phase manual/group operated disconnect switches</w:t>
      </w:r>
    </w:p>
    <w:p w:rsidR="00D35634" w:rsidRDefault="000E2AC8">
      <w:pPr>
        <w:tabs>
          <w:tab w:val="left" w:pos="2520"/>
        </w:tabs>
        <w:autoSpaceDE w:val="0"/>
        <w:autoSpaceDN w:val="0"/>
        <w:adjustRightInd w:val="0"/>
        <w:spacing w:before="258" w:line="276" w:lineRule="exact"/>
        <w:ind w:left="2160"/>
        <w:rPr>
          <w:color w:val="000000"/>
          <w:spacing w:val="-2"/>
        </w:rPr>
      </w:pPr>
      <w:r>
        <w:rPr>
          <w:color w:val="000000"/>
          <w:spacing w:val="-3"/>
        </w:rPr>
        <w:t>•</w:t>
      </w:r>
      <w:r>
        <w:rPr>
          <w:color w:val="000000"/>
          <w:spacing w:val="-3"/>
        </w:rPr>
        <w:tab/>
      </w:r>
      <w:r>
        <w:rPr>
          <w:color w:val="000000"/>
          <w:spacing w:val="-2"/>
        </w:rPr>
        <w:t>Four (4) 138 kV, 1600A, three phase manual/group operated disconnec</w:t>
      </w:r>
      <w:r>
        <w:rPr>
          <w:color w:val="000000"/>
          <w:spacing w:val="-2"/>
        </w:rPr>
        <w:t>t switches</w:t>
      </w:r>
    </w:p>
    <w:p w:rsidR="00D35634" w:rsidRDefault="000E2AC8">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Three (3) 253 kV MCOV surge arrestors on the incoming line at Bayonne Switchyard</w:t>
      </w: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0E2AC8">
      <w:pPr>
        <w:autoSpaceDE w:val="0"/>
        <w:autoSpaceDN w:val="0"/>
        <w:adjustRightInd w:val="0"/>
        <w:spacing w:before="142" w:line="276" w:lineRule="exact"/>
        <w:ind w:left="5932"/>
        <w:rPr>
          <w:color w:val="000000"/>
          <w:spacing w:val="-3"/>
        </w:rPr>
      </w:pPr>
      <w:r>
        <w:rPr>
          <w:color w:val="000000"/>
          <w:spacing w:val="-3"/>
        </w:rPr>
        <w:t xml:space="preserve">A-1 </w:t>
      </w:r>
    </w:p>
    <w:p w:rsidR="00D35634" w:rsidRDefault="00D35634">
      <w:pPr>
        <w:autoSpaceDE w:val="0"/>
        <w:autoSpaceDN w:val="0"/>
        <w:adjustRightInd w:val="0"/>
        <w:rPr>
          <w:color w:val="000000"/>
          <w:spacing w:val="-3"/>
        </w:rPr>
        <w:sectPr w:rsidR="00D35634">
          <w:headerReference w:type="even" r:id="rId496"/>
          <w:headerReference w:type="default" r:id="rId497"/>
          <w:footerReference w:type="even" r:id="rId498"/>
          <w:footerReference w:type="default" r:id="rId499"/>
          <w:headerReference w:type="first" r:id="rId500"/>
          <w:footerReference w:type="first" r:id="rId50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8" w:name="Pg83"/>
      <w:bookmarkEnd w:id="7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tabs>
          <w:tab w:val="left" w:pos="2520"/>
        </w:tabs>
        <w:autoSpaceDE w:val="0"/>
        <w:autoSpaceDN w:val="0"/>
        <w:adjustRightInd w:val="0"/>
        <w:spacing w:before="186" w:line="276" w:lineRule="exact"/>
        <w:ind w:left="2160"/>
        <w:rPr>
          <w:color w:val="000000"/>
          <w:spacing w:val="-2"/>
        </w:rPr>
      </w:pPr>
      <w:r>
        <w:rPr>
          <w:color w:val="000000"/>
          <w:spacing w:val="-3"/>
        </w:rPr>
        <w:t>•</w:t>
      </w:r>
      <w:r>
        <w:rPr>
          <w:color w:val="000000"/>
          <w:spacing w:val="-3"/>
        </w:rPr>
        <w:tab/>
      </w:r>
      <w:r>
        <w:rPr>
          <w:color w:val="000000"/>
          <w:spacing w:val="-2"/>
        </w:rPr>
        <w:t>Three (3) 253 kV MCOV surge arrestors on the step-up transformer primary</w:t>
      </w:r>
    </w:p>
    <w:p w:rsidR="00D35634" w:rsidRDefault="000E2AC8">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Three (3) 98 kV MCOV surge arrestors on the step-up transformer seconda</w:t>
      </w:r>
      <w:r>
        <w:rPr>
          <w:color w:val="000000"/>
          <w:spacing w:val="-2"/>
        </w:rPr>
        <w:t>ry</w:t>
      </w:r>
    </w:p>
    <w:p w:rsidR="00D35634" w:rsidRDefault="000E2AC8">
      <w:pPr>
        <w:tabs>
          <w:tab w:val="left" w:pos="2520"/>
        </w:tabs>
        <w:autoSpaceDE w:val="0"/>
        <w:autoSpaceDN w:val="0"/>
        <w:adjustRightInd w:val="0"/>
        <w:spacing w:before="258" w:line="276" w:lineRule="exact"/>
        <w:ind w:left="2160"/>
        <w:rPr>
          <w:color w:val="000000"/>
          <w:spacing w:val="-3"/>
        </w:rPr>
      </w:pPr>
      <w:r>
        <w:rPr>
          <w:color w:val="000000"/>
          <w:spacing w:val="-3"/>
        </w:rPr>
        <w:t>•</w:t>
      </w:r>
      <w:r>
        <w:rPr>
          <w:color w:val="000000"/>
          <w:spacing w:val="-3"/>
        </w:rPr>
        <w:tab/>
        <w:t>Twelve (12) 98 kV MCOV surge arrestors on the GSU primaries</w:t>
      </w:r>
    </w:p>
    <w:p w:rsidR="00D35634" w:rsidRDefault="000E2AC8">
      <w:pPr>
        <w:tabs>
          <w:tab w:val="left" w:pos="2520"/>
        </w:tabs>
        <w:autoSpaceDE w:val="0"/>
        <w:autoSpaceDN w:val="0"/>
        <w:adjustRightInd w:val="0"/>
        <w:spacing w:before="257" w:line="276" w:lineRule="exact"/>
        <w:ind w:left="2160"/>
        <w:rPr>
          <w:color w:val="000000"/>
          <w:spacing w:val="-2"/>
        </w:rPr>
      </w:pPr>
      <w:r>
        <w:rPr>
          <w:color w:val="000000"/>
          <w:spacing w:val="-3"/>
        </w:rPr>
        <w:t>•</w:t>
      </w:r>
      <w:r>
        <w:rPr>
          <w:color w:val="000000"/>
          <w:spacing w:val="-3"/>
        </w:rPr>
        <w:tab/>
      </w:r>
      <w:r>
        <w:rPr>
          <w:color w:val="000000"/>
          <w:spacing w:val="-2"/>
        </w:rPr>
        <w:t>Twenty-Four (24) 15 kV Class (TBD) MCOV surge arrestors on the generator circuit</w:t>
      </w:r>
    </w:p>
    <w:p w:rsidR="00D35634" w:rsidRDefault="000E2AC8">
      <w:pPr>
        <w:autoSpaceDE w:val="0"/>
        <w:autoSpaceDN w:val="0"/>
        <w:adjustRightInd w:val="0"/>
        <w:spacing w:before="1" w:line="274" w:lineRule="exact"/>
        <w:ind w:left="2160" w:firstLine="360"/>
        <w:rPr>
          <w:color w:val="000000"/>
          <w:spacing w:val="-3"/>
        </w:rPr>
      </w:pPr>
      <w:r>
        <w:rPr>
          <w:color w:val="000000"/>
          <w:spacing w:val="-3"/>
        </w:rPr>
        <w:t>breaker line side</w:t>
      </w:r>
    </w:p>
    <w:p w:rsidR="00D35634" w:rsidRDefault="000E2AC8">
      <w:pPr>
        <w:tabs>
          <w:tab w:val="left" w:pos="2520"/>
        </w:tabs>
        <w:autoSpaceDE w:val="0"/>
        <w:autoSpaceDN w:val="0"/>
        <w:adjustRightInd w:val="0"/>
        <w:spacing w:before="259" w:line="276" w:lineRule="exact"/>
        <w:ind w:left="2160"/>
        <w:rPr>
          <w:color w:val="000000"/>
          <w:spacing w:val="-3"/>
        </w:rPr>
      </w:pPr>
      <w:r>
        <w:rPr>
          <w:color w:val="000000"/>
          <w:spacing w:val="-3"/>
        </w:rPr>
        <w:t>•</w:t>
      </w:r>
      <w:r>
        <w:rPr>
          <w:color w:val="000000"/>
          <w:spacing w:val="-3"/>
        </w:rPr>
        <w:tab/>
        <w:t>Bus Structures, Bus Conductor, and Associated Foundations</w:t>
      </w:r>
    </w:p>
    <w:p w:rsidR="00D35634" w:rsidRDefault="000E2AC8">
      <w:pPr>
        <w:tabs>
          <w:tab w:val="left" w:pos="2520"/>
        </w:tabs>
        <w:autoSpaceDE w:val="0"/>
        <w:autoSpaceDN w:val="0"/>
        <w:adjustRightInd w:val="0"/>
        <w:spacing w:before="258" w:line="276" w:lineRule="exact"/>
        <w:ind w:left="2160"/>
        <w:rPr>
          <w:color w:val="000000"/>
          <w:spacing w:val="-3"/>
        </w:rPr>
      </w:pPr>
      <w:r>
        <w:rPr>
          <w:color w:val="000000"/>
          <w:spacing w:val="-3"/>
        </w:rPr>
        <w:t>•</w:t>
      </w:r>
      <w:r>
        <w:rPr>
          <w:color w:val="000000"/>
          <w:spacing w:val="-3"/>
        </w:rPr>
        <w:tab/>
        <w:t xml:space="preserve">Communications and </w:t>
      </w:r>
      <w:r>
        <w:rPr>
          <w:color w:val="000000"/>
          <w:spacing w:val="-3"/>
        </w:rPr>
        <w:t>Monitoring-RTU and redundant communications to Con</w:t>
      </w:r>
    </w:p>
    <w:p w:rsidR="00D35634" w:rsidRDefault="000E2AC8">
      <w:pPr>
        <w:autoSpaceDE w:val="0"/>
        <w:autoSpaceDN w:val="0"/>
        <w:adjustRightInd w:val="0"/>
        <w:spacing w:before="1" w:line="273" w:lineRule="exact"/>
        <w:ind w:left="2160" w:firstLine="360"/>
        <w:rPr>
          <w:color w:val="000000"/>
          <w:spacing w:val="-2"/>
        </w:rPr>
      </w:pPr>
      <w:r>
        <w:rPr>
          <w:color w:val="000000"/>
          <w:spacing w:val="-2"/>
        </w:rPr>
        <w:t>Edison’s ECC and AECC, Automatic ring down phone to Con Edison’s ECC and</w:t>
      </w:r>
    </w:p>
    <w:p w:rsidR="00D35634" w:rsidRDefault="000E2AC8">
      <w:pPr>
        <w:autoSpaceDE w:val="0"/>
        <w:autoSpaceDN w:val="0"/>
        <w:adjustRightInd w:val="0"/>
        <w:spacing w:before="2" w:line="276" w:lineRule="exact"/>
        <w:ind w:left="2160" w:firstLine="360"/>
        <w:rPr>
          <w:color w:val="000000"/>
          <w:spacing w:val="-2"/>
        </w:rPr>
      </w:pPr>
      <w:r>
        <w:rPr>
          <w:color w:val="000000"/>
          <w:spacing w:val="-2"/>
        </w:rPr>
        <w:t>RTU-RTU communications between BEC and Gowanus for limited local status and</w:t>
      </w:r>
    </w:p>
    <w:p w:rsidR="00D35634" w:rsidRDefault="000E2AC8">
      <w:pPr>
        <w:autoSpaceDE w:val="0"/>
        <w:autoSpaceDN w:val="0"/>
        <w:adjustRightInd w:val="0"/>
        <w:spacing w:before="1" w:line="274" w:lineRule="exact"/>
        <w:ind w:left="2160" w:firstLine="360"/>
        <w:rPr>
          <w:color w:val="000000"/>
          <w:spacing w:val="-3"/>
        </w:rPr>
      </w:pPr>
      <w:r>
        <w:rPr>
          <w:color w:val="000000"/>
          <w:spacing w:val="-3"/>
        </w:rPr>
        <w:t>information</w:t>
      </w:r>
    </w:p>
    <w:p w:rsidR="00D35634" w:rsidRDefault="000E2AC8">
      <w:pPr>
        <w:tabs>
          <w:tab w:val="left" w:pos="2520"/>
        </w:tabs>
        <w:autoSpaceDE w:val="0"/>
        <w:autoSpaceDN w:val="0"/>
        <w:adjustRightInd w:val="0"/>
        <w:spacing w:before="260" w:line="276" w:lineRule="exact"/>
        <w:ind w:left="2160"/>
        <w:rPr>
          <w:color w:val="000000"/>
          <w:spacing w:val="-2"/>
        </w:rPr>
      </w:pPr>
      <w:r>
        <w:rPr>
          <w:color w:val="000000"/>
          <w:spacing w:val="-3"/>
        </w:rPr>
        <w:t>•</w:t>
      </w:r>
      <w:r>
        <w:rPr>
          <w:color w:val="000000"/>
          <w:spacing w:val="-3"/>
        </w:rPr>
        <w:tab/>
      </w:r>
      <w:r>
        <w:rPr>
          <w:color w:val="000000"/>
          <w:spacing w:val="-2"/>
        </w:rPr>
        <w:t>Metering/Equipment - Revenue metering will</w:t>
      </w:r>
      <w:r>
        <w:rPr>
          <w:color w:val="000000"/>
          <w:spacing w:val="-2"/>
        </w:rPr>
        <w:t xml:space="preserve"> be located in Gowanus Substation on</w:t>
      </w:r>
    </w:p>
    <w:p w:rsidR="00D35634" w:rsidRDefault="000E2AC8">
      <w:pPr>
        <w:autoSpaceDE w:val="0"/>
        <w:autoSpaceDN w:val="0"/>
        <w:adjustRightInd w:val="0"/>
        <w:spacing w:before="1" w:line="273" w:lineRule="exact"/>
        <w:ind w:left="2160" w:firstLine="360"/>
        <w:rPr>
          <w:color w:val="000000"/>
          <w:spacing w:val="-3"/>
        </w:rPr>
      </w:pPr>
      <w:r>
        <w:rPr>
          <w:color w:val="000000"/>
          <w:spacing w:val="-3"/>
        </w:rPr>
        <w:t>the incoming G27 cable connection</w:t>
      </w:r>
    </w:p>
    <w:p w:rsidR="00D35634" w:rsidRDefault="000E2AC8">
      <w:pPr>
        <w:tabs>
          <w:tab w:val="left" w:pos="2520"/>
        </w:tabs>
        <w:autoSpaceDE w:val="0"/>
        <w:autoSpaceDN w:val="0"/>
        <w:adjustRightInd w:val="0"/>
        <w:spacing w:before="259" w:line="276" w:lineRule="exact"/>
        <w:ind w:left="2160"/>
        <w:rPr>
          <w:color w:val="000000"/>
          <w:spacing w:val="-2"/>
        </w:rPr>
      </w:pPr>
      <w:r>
        <w:rPr>
          <w:color w:val="000000"/>
          <w:spacing w:val="-3"/>
        </w:rPr>
        <w:t>•</w:t>
      </w:r>
      <w:r>
        <w:rPr>
          <w:color w:val="000000"/>
          <w:spacing w:val="-3"/>
        </w:rPr>
        <w:tab/>
      </w:r>
      <w:r>
        <w:rPr>
          <w:color w:val="000000"/>
          <w:spacing w:val="-2"/>
        </w:rPr>
        <w:t>Protection Systems - Interfaces with GSU protection, bus protection, 345-138 kV</w:t>
      </w:r>
    </w:p>
    <w:p w:rsidR="00D35634" w:rsidRDefault="000E2AC8">
      <w:pPr>
        <w:autoSpaceDE w:val="0"/>
        <w:autoSpaceDN w:val="0"/>
        <w:adjustRightInd w:val="0"/>
        <w:spacing w:line="276" w:lineRule="exact"/>
        <w:ind w:left="2160" w:firstLine="360"/>
        <w:rPr>
          <w:color w:val="000000"/>
          <w:spacing w:val="-2"/>
        </w:rPr>
      </w:pPr>
      <w:r>
        <w:rPr>
          <w:color w:val="000000"/>
          <w:spacing w:val="-2"/>
        </w:rPr>
        <w:t>transformer protection (NPCC Bulk Power System compliant) and G27 cable</w:t>
      </w:r>
    </w:p>
    <w:p w:rsidR="00D35634" w:rsidRDefault="000E2AC8">
      <w:pPr>
        <w:autoSpaceDE w:val="0"/>
        <w:autoSpaceDN w:val="0"/>
        <w:adjustRightInd w:val="0"/>
        <w:spacing w:line="276" w:lineRule="exact"/>
        <w:ind w:left="2160" w:firstLine="360"/>
        <w:rPr>
          <w:color w:val="000000"/>
          <w:spacing w:val="-2"/>
        </w:rPr>
      </w:pPr>
      <w:r>
        <w:rPr>
          <w:color w:val="000000"/>
          <w:spacing w:val="-2"/>
        </w:rPr>
        <w:t>protection (also interface with</w:t>
      </w:r>
      <w:r>
        <w:rPr>
          <w:color w:val="000000"/>
          <w:spacing w:val="-2"/>
        </w:rPr>
        <w:t xml:space="preserve"> Gowanus end) (NPCC Bulk Power System compliant)</w:t>
      </w:r>
    </w:p>
    <w:p w:rsidR="00D35634" w:rsidRDefault="000E2AC8">
      <w:pPr>
        <w:tabs>
          <w:tab w:val="left" w:pos="2520"/>
        </w:tabs>
        <w:autoSpaceDE w:val="0"/>
        <w:autoSpaceDN w:val="0"/>
        <w:adjustRightInd w:val="0"/>
        <w:spacing w:before="258" w:line="276" w:lineRule="exact"/>
        <w:ind w:left="2160"/>
        <w:rPr>
          <w:color w:val="000000"/>
          <w:spacing w:val="-2"/>
        </w:rPr>
      </w:pPr>
      <w:r>
        <w:rPr>
          <w:color w:val="000000"/>
          <w:spacing w:val="-3"/>
        </w:rPr>
        <w:t>•</w:t>
      </w:r>
      <w:r>
        <w:rPr>
          <w:color w:val="000000"/>
          <w:spacing w:val="-3"/>
        </w:rPr>
        <w:tab/>
      </w:r>
      <w:r>
        <w:rPr>
          <w:color w:val="000000"/>
          <w:spacing w:val="-2"/>
        </w:rPr>
        <w:t>345kV Lines (submarine and underground cables) 6.75 mile, 345 kV land/submarine</w:t>
      </w:r>
    </w:p>
    <w:p w:rsidR="00D35634" w:rsidRDefault="000E2AC8">
      <w:pPr>
        <w:autoSpaceDE w:val="0"/>
        <w:autoSpaceDN w:val="0"/>
        <w:adjustRightInd w:val="0"/>
        <w:spacing w:before="1" w:line="274" w:lineRule="exact"/>
        <w:ind w:left="2160" w:firstLine="360"/>
        <w:rPr>
          <w:color w:val="000000"/>
          <w:spacing w:val="-2"/>
        </w:rPr>
      </w:pPr>
      <w:r>
        <w:rPr>
          <w:color w:val="000000"/>
          <w:spacing w:val="-2"/>
        </w:rPr>
        <w:t>cable line between Bayonne and Gowanus substations; Land cable is 3000kCmil Cu</w:t>
      </w:r>
    </w:p>
    <w:p w:rsidR="00D35634" w:rsidRDefault="000E2AC8">
      <w:pPr>
        <w:autoSpaceDE w:val="0"/>
        <w:autoSpaceDN w:val="0"/>
        <w:adjustRightInd w:val="0"/>
        <w:spacing w:before="1" w:line="276" w:lineRule="exact"/>
        <w:ind w:left="2160" w:firstLine="360"/>
        <w:rPr>
          <w:color w:val="000000"/>
          <w:spacing w:val="-3"/>
        </w:rPr>
      </w:pPr>
      <w:r>
        <w:rPr>
          <w:color w:val="000000"/>
          <w:spacing w:val="-3"/>
        </w:rPr>
        <w:t>XLPE; Submarine cable is 1750 kCmil Cu XLPE</w:t>
      </w:r>
    </w:p>
    <w:p w:rsidR="00D35634" w:rsidRDefault="000E2AC8">
      <w:pPr>
        <w:tabs>
          <w:tab w:val="left" w:pos="2520"/>
        </w:tabs>
        <w:autoSpaceDE w:val="0"/>
        <w:autoSpaceDN w:val="0"/>
        <w:adjustRightInd w:val="0"/>
        <w:spacing w:before="258" w:line="276" w:lineRule="exact"/>
        <w:ind w:left="2160"/>
        <w:rPr>
          <w:color w:val="000000"/>
          <w:spacing w:val="-3"/>
        </w:rPr>
      </w:pPr>
      <w:r>
        <w:rPr>
          <w:color w:val="000000"/>
          <w:spacing w:val="-3"/>
        </w:rPr>
        <w:t>•</w:t>
      </w:r>
      <w:r>
        <w:rPr>
          <w:color w:val="000000"/>
          <w:spacing w:val="-3"/>
        </w:rPr>
        <w:tab/>
      </w:r>
      <w:r>
        <w:rPr>
          <w:color w:val="000000"/>
          <w:spacing w:val="-3"/>
        </w:rPr>
        <w:t>Concrete encased duct banks</w:t>
      </w:r>
    </w:p>
    <w:p w:rsidR="00D35634" w:rsidRDefault="000E2AC8">
      <w:pPr>
        <w:tabs>
          <w:tab w:val="left" w:pos="2520"/>
        </w:tabs>
        <w:autoSpaceDE w:val="0"/>
        <w:autoSpaceDN w:val="0"/>
        <w:adjustRightInd w:val="0"/>
        <w:spacing w:before="257" w:line="276" w:lineRule="exact"/>
        <w:ind w:left="2160"/>
        <w:rPr>
          <w:color w:val="000000"/>
          <w:spacing w:val="-3"/>
        </w:rPr>
      </w:pPr>
      <w:r>
        <w:rPr>
          <w:color w:val="000000"/>
          <w:spacing w:val="-3"/>
        </w:rPr>
        <w:t>•</w:t>
      </w:r>
      <w:r>
        <w:rPr>
          <w:color w:val="000000"/>
          <w:spacing w:val="-3"/>
        </w:rPr>
        <w:tab/>
        <w:t>Fiber optic cables and associated interface cabinets</w:t>
      </w:r>
    </w:p>
    <w:p w:rsidR="00D35634" w:rsidRDefault="000E2AC8">
      <w:pPr>
        <w:tabs>
          <w:tab w:val="left" w:pos="2520"/>
        </w:tabs>
        <w:autoSpaceDE w:val="0"/>
        <w:autoSpaceDN w:val="0"/>
        <w:adjustRightInd w:val="0"/>
        <w:spacing w:before="258" w:line="276" w:lineRule="exact"/>
        <w:ind w:left="2160"/>
        <w:rPr>
          <w:color w:val="000000"/>
          <w:spacing w:val="-3"/>
        </w:rPr>
      </w:pPr>
      <w:r>
        <w:rPr>
          <w:color w:val="000000"/>
          <w:spacing w:val="-3"/>
        </w:rPr>
        <w:t>•</w:t>
      </w:r>
      <w:r>
        <w:rPr>
          <w:color w:val="000000"/>
          <w:spacing w:val="-3"/>
        </w:rPr>
        <w:tab/>
        <w:t>345kV Pothead and associated terminal facilities</w:t>
      </w:r>
    </w:p>
    <w:p w:rsidR="00D35634" w:rsidRDefault="00D35634">
      <w:pPr>
        <w:autoSpaceDE w:val="0"/>
        <w:autoSpaceDN w:val="0"/>
        <w:adjustRightInd w:val="0"/>
        <w:spacing w:line="276" w:lineRule="exact"/>
        <w:ind w:left="2160"/>
        <w:rPr>
          <w:color w:val="000000"/>
          <w:spacing w:val="-3"/>
        </w:rPr>
      </w:pPr>
    </w:p>
    <w:p w:rsidR="00D35634" w:rsidRDefault="00D35634">
      <w:pPr>
        <w:autoSpaceDE w:val="0"/>
        <w:autoSpaceDN w:val="0"/>
        <w:adjustRightInd w:val="0"/>
        <w:spacing w:line="276" w:lineRule="exact"/>
        <w:ind w:left="2160"/>
        <w:rPr>
          <w:color w:val="000000"/>
          <w:spacing w:val="-3"/>
        </w:rPr>
      </w:pPr>
    </w:p>
    <w:p w:rsidR="00D35634" w:rsidRDefault="000E2AC8">
      <w:pPr>
        <w:tabs>
          <w:tab w:val="left" w:pos="2880"/>
        </w:tabs>
        <w:autoSpaceDE w:val="0"/>
        <w:autoSpaceDN w:val="0"/>
        <w:adjustRightInd w:val="0"/>
        <w:spacing w:before="49"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Connecting Transmission Owner’s Attachment Facilities (“CTOAF”)</w:t>
      </w:r>
    </w:p>
    <w:p w:rsidR="00D35634" w:rsidRDefault="000E2AC8">
      <w:pPr>
        <w:autoSpaceDE w:val="0"/>
        <w:autoSpaceDN w:val="0"/>
        <w:adjustRightInd w:val="0"/>
        <w:spacing w:before="216" w:line="280" w:lineRule="exact"/>
        <w:ind w:left="1440" w:right="1282"/>
        <w:rPr>
          <w:color w:val="000000"/>
          <w:spacing w:val="-3"/>
        </w:rPr>
      </w:pPr>
      <w:r>
        <w:rPr>
          <w:color w:val="000000"/>
          <w:spacing w:val="-2"/>
        </w:rPr>
        <w:t>The Point of Change of Ownership (“PCO”) and Point o</w:t>
      </w:r>
      <w:r>
        <w:rPr>
          <w:color w:val="000000"/>
          <w:spacing w:val="-2"/>
        </w:rPr>
        <w:t xml:space="preserve">f Interconnection (“POI”) are designated on Figure A-1.  The CTOAF are depicted on Figure A-1 to this Appendix A and consist of the </w:t>
      </w:r>
      <w:r>
        <w:rPr>
          <w:color w:val="000000"/>
          <w:spacing w:val="-3"/>
        </w:rPr>
        <w:t xml:space="preserve">following equipment located between the PCO and POI: </w:t>
      </w:r>
    </w:p>
    <w:p w:rsidR="00D35634" w:rsidRDefault="000E2AC8">
      <w:pPr>
        <w:tabs>
          <w:tab w:val="left" w:pos="2520"/>
        </w:tabs>
        <w:autoSpaceDE w:val="0"/>
        <w:autoSpaceDN w:val="0"/>
        <w:adjustRightInd w:val="0"/>
        <w:spacing w:before="260" w:line="280" w:lineRule="exact"/>
        <w:ind w:left="2160" w:right="1463"/>
        <w:jc w:val="both"/>
        <w:rPr>
          <w:color w:val="000000"/>
          <w:spacing w:val="-3"/>
        </w:rPr>
      </w:pPr>
      <w:r>
        <w:rPr>
          <w:color w:val="000000"/>
        </w:rPr>
        <w:t>•</w:t>
      </w:r>
      <w:r>
        <w:rPr>
          <w:rFonts w:ascii="Arial" w:hAnsi="Arial"/>
          <w:color w:val="000000"/>
        </w:rPr>
        <w:t xml:space="preserve"> </w:t>
      </w:r>
      <w:r>
        <w:rPr>
          <w:color w:val="000000"/>
        </w:rPr>
        <w:t xml:space="preserve">  One (1) - 345 kV, 3000 A motor-operated disconnect switch and 345 </w:t>
      </w:r>
      <w:r>
        <w:rPr>
          <w:color w:val="000000"/>
        </w:rPr>
        <w:t xml:space="preserve">kV grounding </w:t>
      </w:r>
      <w:r>
        <w:rPr>
          <w:color w:val="000000"/>
        </w:rPr>
        <w:br/>
      </w:r>
      <w:r>
        <w:rPr>
          <w:color w:val="000000"/>
        </w:rPr>
        <w:tab/>
      </w:r>
      <w:r>
        <w:rPr>
          <w:color w:val="000000"/>
          <w:spacing w:val="-3"/>
        </w:rPr>
        <w:t xml:space="preserve">switch </w:t>
      </w:r>
    </w:p>
    <w:p w:rsidR="00D35634" w:rsidRDefault="000E2AC8">
      <w:pPr>
        <w:autoSpaceDE w:val="0"/>
        <w:autoSpaceDN w:val="0"/>
        <w:adjustRightInd w:val="0"/>
        <w:spacing w:before="244" w:line="276" w:lineRule="exact"/>
        <w:ind w:left="2160"/>
        <w:rPr>
          <w:color w:val="000000"/>
          <w:w w:val="101"/>
        </w:rPr>
      </w:pPr>
      <w:r>
        <w:rPr>
          <w:color w:val="000000"/>
          <w:w w:val="101"/>
        </w:rPr>
        <w:t>•</w:t>
      </w:r>
      <w:r>
        <w:rPr>
          <w:rFonts w:ascii="Arial" w:hAnsi="Arial"/>
          <w:color w:val="000000"/>
          <w:w w:val="101"/>
        </w:rPr>
        <w:t xml:space="preserve"> </w:t>
      </w:r>
      <w:r>
        <w:rPr>
          <w:color w:val="000000"/>
          <w:w w:val="101"/>
        </w:rPr>
        <w:t xml:space="preserve">  Grounding materials </w:t>
      </w:r>
    </w:p>
    <w:p w:rsidR="00D35634" w:rsidRDefault="000E2AC8">
      <w:pPr>
        <w:tabs>
          <w:tab w:val="left" w:pos="2520"/>
        </w:tabs>
        <w:autoSpaceDE w:val="0"/>
        <w:autoSpaceDN w:val="0"/>
        <w:adjustRightInd w:val="0"/>
        <w:spacing w:before="264" w:line="276" w:lineRule="exact"/>
        <w:ind w:left="2160"/>
        <w:rPr>
          <w:color w:val="000000"/>
          <w:spacing w:val="-3"/>
        </w:rPr>
      </w:pPr>
      <w:r>
        <w:rPr>
          <w:color w:val="000000"/>
          <w:spacing w:val="-3"/>
        </w:rPr>
        <w:t xml:space="preserve">• </w:t>
      </w:r>
      <w:r>
        <w:rPr>
          <w:color w:val="000000"/>
          <w:spacing w:val="-3"/>
        </w:rPr>
        <w:tab/>
        <w:t xml:space="preserve">345kV Bus work located between the potheads and the ring bus </w:t>
      </w: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116" w:line="276" w:lineRule="exact"/>
        <w:ind w:left="5932"/>
        <w:rPr>
          <w:color w:val="000000"/>
          <w:spacing w:val="-3"/>
        </w:rPr>
      </w:pPr>
      <w:r>
        <w:rPr>
          <w:color w:val="000000"/>
          <w:spacing w:val="-3"/>
        </w:rPr>
        <w:t xml:space="preserve">A-2 </w:t>
      </w:r>
    </w:p>
    <w:p w:rsidR="00D35634" w:rsidRDefault="00D35634">
      <w:pPr>
        <w:autoSpaceDE w:val="0"/>
        <w:autoSpaceDN w:val="0"/>
        <w:adjustRightInd w:val="0"/>
        <w:rPr>
          <w:color w:val="000000"/>
          <w:spacing w:val="-3"/>
        </w:rPr>
        <w:sectPr w:rsidR="00D35634">
          <w:headerReference w:type="even" r:id="rId502"/>
          <w:headerReference w:type="default" r:id="rId503"/>
          <w:footerReference w:type="even" r:id="rId504"/>
          <w:footerReference w:type="default" r:id="rId505"/>
          <w:headerReference w:type="first" r:id="rId506"/>
          <w:footerReference w:type="first" r:id="rId50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79" w:name="Pg84"/>
      <w:bookmarkEnd w:id="7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tabs>
          <w:tab w:val="left" w:pos="2520"/>
        </w:tabs>
        <w:autoSpaceDE w:val="0"/>
        <w:autoSpaceDN w:val="0"/>
        <w:adjustRightInd w:val="0"/>
        <w:spacing w:before="168" w:line="276" w:lineRule="exact"/>
        <w:ind w:left="2160"/>
        <w:rPr>
          <w:color w:val="000000"/>
          <w:spacing w:val="-3"/>
        </w:rPr>
      </w:pPr>
      <w:r>
        <w:rPr>
          <w:color w:val="000000"/>
          <w:spacing w:val="-3"/>
        </w:rPr>
        <w:t xml:space="preserve">• </w:t>
      </w:r>
      <w:r>
        <w:rPr>
          <w:color w:val="000000"/>
          <w:spacing w:val="-3"/>
        </w:rPr>
        <w:tab/>
        <w:t xml:space="preserve">345kV Bus Structures located between the potheads and the ring bus </w:t>
      </w:r>
    </w:p>
    <w:p w:rsidR="00D35634" w:rsidRDefault="000E2AC8">
      <w:pPr>
        <w:autoSpaceDE w:val="0"/>
        <w:autoSpaceDN w:val="0"/>
        <w:adjustRightInd w:val="0"/>
        <w:spacing w:before="26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coupling capacitor voltage transformers and three (3) surge arresters </w:t>
      </w:r>
    </w:p>
    <w:p w:rsidR="00D35634" w:rsidRDefault="000E2AC8">
      <w:pPr>
        <w:tabs>
          <w:tab w:val="left" w:pos="2520"/>
        </w:tabs>
        <w:autoSpaceDE w:val="0"/>
        <w:autoSpaceDN w:val="0"/>
        <w:adjustRightInd w:val="0"/>
        <w:spacing w:before="269" w:line="270" w:lineRule="exact"/>
        <w:ind w:left="2160" w:right="2009"/>
        <w:rPr>
          <w:color w:val="000000"/>
          <w:spacing w:val="-3"/>
        </w:rPr>
      </w:pPr>
      <w:r>
        <w:rPr>
          <w:color w:val="000000"/>
          <w:spacing w:val="-1"/>
        </w:rPr>
        <w:t>•</w:t>
      </w:r>
      <w:r>
        <w:rPr>
          <w:rFonts w:ascii="Arial" w:hAnsi="Arial"/>
          <w:color w:val="000000"/>
          <w:spacing w:val="-1"/>
        </w:rPr>
        <w:t xml:space="preserve"> </w:t>
      </w:r>
      <w:r>
        <w:rPr>
          <w:color w:val="000000"/>
          <w:spacing w:val="-1"/>
        </w:rPr>
        <w:t xml:space="preserve">  Metering units (combination CT and VT) -- three (3) 345 kV, revenue quality, </w:t>
      </w:r>
      <w:r>
        <w:rPr>
          <w:color w:val="000000"/>
          <w:spacing w:val="-1"/>
        </w:rPr>
        <w:br/>
      </w:r>
      <w:r>
        <w:rPr>
          <w:color w:val="000000"/>
          <w:spacing w:val="-1"/>
        </w:rPr>
        <w:tab/>
      </w:r>
      <w:r>
        <w:rPr>
          <w:color w:val="000000"/>
          <w:spacing w:val="-2"/>
        </w:rPr>
        <w:t xml:space="preserve">including support structure, foundation and associated grounding for metering </w:t>
      </w:r>
      <w:r>
        <w:rPr>
          <w:color w:val="000000"/>
          <w:spacing w:val="-2"/>
        </w:rPr>
        <w:br/>
      </w:r>
      <w:r>
        <w:rPr>
          <w:color w:val="000000"/>
          <w:spacing w:val="-2"/>
        </w:rPr>
        <w:tab/>
      </w:r>
      <w:r>
        <w:rPr>
          <w:color w:val="000000"/>
          <w:spacing w:val="-3"/>
        </w:rPr>
        <w:t xml:space="preserve">Developer-delivered power </w:t>
      </w:r>
    </w:p>
    <w:p w:rsidR="00D35634" w:rsidRDefault="000E2AC8">
      <w:pPr>
        <w:tabs>
          <w:tab w:val="left" w:pos="216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System Upgrade Facilities (“SUFs”)</w:t>
      </w:r>
    </w:p>
    <w:p w:rsidR="00D35634" w:rsidRDefault="000E2AC8">
      <w:pPr>
        <w:autoSpaceDE w:val="0"/>
        <w:autoSpaceDN w:val="0"/>
        <w:adjustRightInd w:val="0"/>
        <w:spacing w:before="231" w:line="275" w:lineRule="exact"/>
        <w:ind w:left="1440" w:right="1248"/>
        <w:rPr>
          <w:color w:val="000000"/>
          <w:spacing w:val="-3"/>
        </w:rPr>
      </w:pPr>
      <w:r>
        <w:rPr>
          <w:color w:val="000000"/>
          <w:spacing w:val="-2"/>
        </w:rPr>
        <w:t>CTO’s Gowanus 345kV substation</w:t>
      </w:r>
      <w:r>
        <w:rPr>
          <w:color w:val="000000"/>
          <w:spacing w:val="-2"/>
        </w:rPr>
        <w:t xml:space="preserve"> is presently configured as two air-insulated buses, known as a </w:t>
      </w:r>
      <w:r>
        <w:rPr>
          <w:color w:val="000000"/>
          <w:spacing w:val="-2"/>
        </w:rPr>
        <w:br/>
        <w:t xml:space="preserve">North Bus and South Bus, each with a circuit breaker, transformer, phase angle regulator </w:t>
      </w:r>
      <w:r>
        <w:rPr>
          <w:color w:val="000000"/>
          <w:spacing w:val="-2"/>
        </w:rPr>
        <w:br/>
        <w:t xml:space="preserve">(“PAR”), shunt reactor and three feeder circuit connections.  The two buses are electrically </w:t>
      </w:r>
      <w:r>
        <w:rPr>
          <w:color w:val="000000"/>
          <w:spacing w:val="-2"/>
        </w:rPr>
        <w:br/>
        <w:t>indepen</w:t>
      </w:r>
      <w:r>
        <w:rPr>
          <w:color w:val="000000"/>
          <w:spacing w:val="-2"/>
        </w:rPr>
        <w:t xml:space="preserve">dent of each other and are not interconnected.  Circuit breaker 2, transformer 2, PAR R2 </w:t>
      </w:r>
      <w:r>
        <w:rPr>
          <w:color w:val="000000"/>
          <w:spacing w:val="-2"/>
        </w:rPr>
        <w:br/>
        <w:t xml:space="preserve">and shunt reactor R6 are located on the North Bus with connections to Farragut Substation </w:t>
      </w:r>
      <w:r>
        <w:rPr>
          <w:color w:val="000000"/>
          <w:spacing w:val="-2"/>
        </w:rPr>
        <w:br/>
        <w:t>(feeder 41T), Goethals Substation (feeder 25) and Greenwood Substation (fee</w:t>
      </w:r>
      <w:r>
        <w:rPr>
          <w:color w:val="000000"/>
          <w:spacing w:val="-2"/>
        </w:rPr>
        <w:t xml:space="preserve">der 42231).  Circuit </w:t>
      </w:r>
      <w:r>
        <w:rPr>
          <w:color w:val="000000"/>
          <w:spacing w:val="-2"/>
        </w:rPr>
        <w:br/>
        <w:t xml:space="preserve">breaker 14, transformer 14, PAR R14 and shunt reactor R18 are located on the South Bus with </w:t>
      </w:r>
      <w:r>
        <w:rPr>
          <w:color w:val="000000"/>
          <w:spacing w:val="-2"/>
        </w:rPr>
        <w:br/>
        <w:t xml:space="preserve">connections to Farragut Substation (feeder 42T), Goethals Substation (feeder 26) and Greenwood </w:t>
      </w:r>
      <w:r>
        <w:rPr>
          <w:color w:val="000000"/>
          <w:spacing w:val="-2"/>
        </w:rPr>
        <w:br/>
      </w:r>
      <w:r>
        <w:rPr>
          <w:color w:val="000000"/>
          <w:spacing w:val="-3"/>
        </w:rPr>
        <w:t xml:space="preserve">Substation (feeder 42232). </w:t>
      </w:r>
    </w:p>
    <w:p w:rsidR="00D35634" w:rsidRDefault="000E2AC8">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(a) </w:t>
      </w:r>
      <w:r>
        <w:rPr>
          <w:rFonts w:ascii="Times New Roman Bold" w:hAnsi="Times New Roman Bold"/>
          <w:color w:val="000000"/>
          <w:spacing w:val="-3"/>
        </w:rPr>
        <w:tab/>
        <w:t xml:space="preserve">Stand-Alone </w:t>
      </w:r>
      <w:r>
        <w:rPr>
          <w:rFonts w:ascii="Times New Roman Bold" w:hAnsi="Times New Roman Bold"/>
          <w:color w:val="000000"/>
          <w:spacing w:val="-3"/>
        </w:rPr>
        <w:t xml:space="preserve">System Upgrade Facilities (“Stand-Alone SUFs”) </w:t>
      </w:r>
    </w:p>
    <w:p w:rsidR="00D35634" w:rsidRDefault="000E2AC8">
      <w:pPr>
        <w:autoSpaceDE w:val="0"/>
        <w:autoSpaceDN w:val="0"/>
        <w:adjustRightInd w:val="0"/>
        <w:spacing w:before="244" w:line="276" w:lineRule="exact"/>
        <w:ind w:left="1440"/>
        <w:rPr>
          <w:color w:val="000000"/>
          <w:spacing w:val="-2"/>
        </w:rPr>
      </w:pPr>
      <w:r>
        <w:rPr>
          <w:color w:val="000000"/>
          <w:spacing w:val="-2"/>
        </w:rPr>
        <w:t xml:space="preserve">The Stand-Alone SUFs identified under this Agreement are located within the Gowanus </w:t>
      </w:r>
    </w:p>
    <w:p w:rsidR="00D35634" w:rsidRDefault="000E2AC8">
      <w:pPr>
        <w:autoSpaceDE w:val="0"/>
        <w:autoSpaceDN w:val="0"/>
        <w:adjustRightInd w:val="0"/>
        <w:spacing w:before="4" w:line="276" w:lineRule="exact"/>
        <w:ind w:left="1440" w:right="1297"/>
        <w:rPr>
          <w:color w:val="000000"/>
          <w:spacing w:val="-3"/>
        </w:rPr>
      </w:pPr>
      <w:r>
        <w:rPr>
          <w:color w:val="000000"/>
          <w:spacing w:val="-2"/>
        </w:rPr>
        <w:t>Substation.  The Gowanus Substation will be reconfigured to an eight breaker ring bus, as shown in Figure A-1 to Appendix A</w:t>
      </w:r>
      <w:r>
        <w:rPr>
          <w:color w:val="000000"/>
          <w:spacing w:val="-2"/>
        </w:rPr>
        <w:t xml:space="preserve">, to accommodate the interconnection of the Large Generating </w:t>
      </w:r>
      <w:r>
        <w:rPr>
          <w:color w:val="000000"/>
          <w:spacing w:val="-2"/>
        </w:rPr>
        <w:br/>
        <w:t>Facility.  The design basis for the Gowanus Substation is a double ring configuration, with each ring having 12 breakers.  The ring bus configuration will require the addition of six (6) circuit</w:t>
      </w:r>
      <w:r>
        <w:rPr>
          <w:color w:val="000000"/>
          <w:spacing w:val="-2"/>
        </w:rPr>
        <w:t xml:space="preserve"> breakers, associated disconnect switches, buswork, protection devices, and associated structures. There is adequate space in the Substation to accommodate the expansion of the North and South </w:t>
      </w:r>
      <w:r>
        <w:rPr>
          <w:color w:val="000000"/>
          <w:spacing w:val="-3"/>
        </w:rPr>
        <w:t>Bus into the proposed eight breaker ring depicted in Figure A-1</w:t>
      </w:r>
      <w:r>
        <w:rPr>
          <w:color w:val="000000"/>
          <w:spacing w:val="-3"/>
        </w:rPr>
        <w:t xml:space="preserve">. </w:t>
      </w:r>
    </w:p>
    <w:p w:rsidR="00D35634" w:rsidRDefault="000E2AC8">
      <w:pPr>
        <w:autoSpaceDE w:val="0"/>
        <w:autoSpaceDN w:val="0"/>
        <w:adjustRightInd w:val="0"/>
        <w:spacing w:before="224" w:line="276" w:lineRule="exact"/>
        <w:ind w:left="1440"/>
        <w:rPr>
          <w:color w:val="000000"/>
          <w:spacing w:val="-2"/>
        </w:rPr>
      </w:pPr>
      <w:r>
        <w:rPr>
          <w:color w:val="000000"/>
          <w:spacing w:val="-2"/>
        </w:rPr>
        <w:t xml:space="preserve">The Stand-Alone SUFs consist of the following major electrical and physical equipment: </w:t>
      </w:r>
    </w:p>
    <w:p w:rsidR="00D35634" w:rsidRDefault="000E2AC8">
      <w:pPr>
        <w:tabs>
          <w:tab w:val="left" w:pos="2520"/>
        </w:tabs>
        <w:autoSpaceDE w:val="0"/>
        <w:autoSpaceDN w:val="0"/>
        <w:adjustRightInd w:val="0"/>
        <w:spacing w:before="261" w:line="280" w:lineRule="exact"/>
        <w:ind w:left="2160" w:right="1857"/>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Six (6) 345kV, 3000A, 63kA, dead tank, SF6 circuit breakers with pre-insertion </w:t>
      </w:r>
      <w:r>
        <w:rPr>
          <w:color w:val="000000"/>
          <w:spacing w:val="-1"/>
        </w:rPr>
        <w:br/>
      </w:r>
      <w:r>
        <w:rPr>
          <w:color w:val="000000"/>
          <w:spacing w:val="-1"/>
        </w:rPr>
        <w:tab/>
      </w:r>
      <w:r>
        <w:rPr>
          <w:color w:val="000000"/>
          <w:spacing w:val="-2"/>
        </w:rPr>
        <w:t xml:space="preserve">resistors </w:t>
      </w:r>
    </w:p>
    <w:p w:rsidR="00D35634" w:rsidRDefault="000E2AC8">
      <w:pPr>
        <w:tabs>
          <w:tab w:val="left" w:pos="2520"/>
        </w:tabs>
        <w:autoSpaceDE w:val="0"/>
        <w:autoSpaceDN w:val="0"/>
        <w:adjustRightInd w:val="0"/>
        <w:spacing w:before="240" w:line="280" w:lineRule="exact"/>
        <w:ind w:left="2160" w:right="1344"/>
        <w:rPr>
          <w:color w:val="000000"/>
          <w:spacing w:val="-3"/>
        </w:rPr>
      </w:pPr>
      <w:r>
        <w:rPr>
          <w:color w:val="000000"/>
          <w:spacing w:val="-1"/>
        </w:rPr>
        <w:t>•</w:t>
      </w:r>
      <w:r>
        <w:rPr>
          <w:rFonts w:ascii="Arial" w:hAnsi="Arial"/>
          <w:color w:val="000000"/>
          <w:spacing w:val="-1"/>
        </w:rPr>
        <w:t xml:space="preserve"> </w:t>
      </w:r>
      <w:r>
        <w:rPr>
          <w:color w:val="000000"/>
          <w:spacing w:val="-1"/>
        </w:rPr>
        <w:t xml:space="preserve">  Eighteen (18) 345 kV, 3000 A</w:t>
      </w:r>
      <w:r>
        <w:rPr>
          <w:rFonts w:ascii="Times New Roman Bold" w:hAnsi="Times New Roman Bold"/>
          <w:color w:val="000000"/>
          <w:spacing w:val="-1"/>
        </w:rPr>
        <w:t xml:space="preserve">, </w:t>
      </w:r>
      <w:r>
        <w:rPr>
          <w:color w:val="000000"/>
          <w:spacing w:val="-1"/>
        </w:rPr>
        <w:t xml:space="preserve">three-phase, motor operated disconnect switches with </w:t>
      </w:r>
      <w:r>
        <w:rPr>
          <w:color w:val="000000"/>
          <w:spacing w:val="-1"/>
        </w:rPr>
        <w:br/>
      </w:r>
      <w:r>
        <w:rPr>
          <w:color w:val="000000"/>
          <w:spacing w:val="-1"/>
        </w:rPr>
        <w:tab/>
      </w:r>
      <w:r>
        <w:rPr>
          <w:color w:val="000000"/>
          <w:spacing w:val="-2"/>
        </w:rPr>
        <w:t xml:space="preserve">manually operated ground blades, including ground switches, support structure, </w:t>
      </w:r>
      <w:r>
        <w:rPr>
          <w:color w:val="000000"/>
          <w:spacing w:val="-2"/>
        </w:rPr>
        <w:br/>
      </w:r>
      <w:r>
        <w:rPr>
          <w:color w:val="000000"/>
          <w:spacing w:val="-2"/>
        </w:rPr>
        <w:tab/>
      </w:r>
      <w:r>
        <w:rPr>
          <w:color w:val="000000"/>
          <w:spacing w:val="-3"/>
        </w:rPr>
        <w:t xml:space="preserve">foundation, and associated grounding </w:t>
      </w:r>
    </w:p>
    <w:p w:rsidR="00D35634" w:rsidRDefault="000E2AC8">
      <w:pPr>
        <w:autoSpaceDE w:val="0"/>
        <w:autoSpaceDN w:val="0"/>
        <w:adjustRightInd w:val="0"/>
        <w:spacing w:before="264" w:line="276" w:lineRule="exact"/>
        <w:ind w:left="2160"/>
        <w:rPr>
          <w:color w:val="000000"/>
          <w:spacing w:val="-2"/>
        </w:rPr>
      </w:pPr>
      <w:r>
        <w:rPr>
          <w:color w:val="000000"/>
          <w:spacing w:val="-2"/>
        </w:rPr>
        <w:t>•</w:t>
      </w:r>
      <w:r>
        <w:rPr>
          <w:rFonts w:ascii="Arial" w:hAnsi="Arial"/>
          <w:color w:val="000000"/>
          <w:spacing w:val="-2"/>
        </w:rPr>
        <w:t xml:space="preserve"> </w:t>
      </w:r>
      <w:r>
        <w:rPr>
          <w:color w:val="000000"/>
          <w:spacing w:val="-2"/>
        </w:rPr>
        <w:t xml:space="preserve">  Twenty-one (21) 345 kV Coupling Capacitor Voltage Transformers </w:t>
      </w:r>
    </w:p>
    <w:p w:rsidR="00D35634" w:rsidRDefault="000E2AC8">
      <w:pPr>
        <w:tabs>
          <w:tab w:val="left" w:pos="2520"/>
        </w:tabs>
        <w:autoSpaceDE w:val="0"/>
        <w:autoSpaceDN w:val="0"/>
        <w:adjustRightInd w:val="0"/>
        <w:spacing w:before="241" w:line="280" w:lineRule="exact"/>
        <w:ind w:left="2160" w:right="2047"/>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Thirty (30) 345 kV station class Surge Arresters, including support structures, </w:t>
      </w:r>
      <w:r>
        <w:rPr>
          <w:color w:val="000000"/>
          <w:spacing w:val="-1"/>
        </w:rPr>
        <w:br/>
      </w:r>
      <w:r>
        <w:rPr>
          <w:color w:val="000000"/>
          <w:spacing w:val="-1"/>
        </w:rPr>
        <w:tab/>
      </w:r>
      <w:r>
        <w:rPr>
          <w:color w:val="000000"/>
          <w:spacing w:val="-3"/>
        </w:rPr>
        <w:t xml:space="preserve">foundations and hardware </w:t>
      </w:r>
    </w:p>
    <w:p w:rsidR="00D35634" w:rsidRDefault="000E2AC8">
      <w:pPr>
        <w:autoSpaceDE w:val="0"/>
        <w:autoSpaceDN w:val="0"/>
        <w:adjustRightInd w:val="0"/>
        <w:spacing w:before="26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Ten (10) bus sections including support structures, foundations and hardware </w:t>
      </w:r>
    </w:p>
    <w:p w:rsidR="00D35634" w:rsidRDefault="00D35634">
      <w:pPr>
        <w:autoSpaceDE w:val="0"/>
        <w:autoSpaceDN w:val="0"/>
        <w:adjustRightInd w:val="0"/>
        <w:spacing w:line="276" w:lineRule="exact"/>
        <w:ind w:left="5932"/>
        <w:rPr>
          <w:color w:val="000000"/>
          <w:spacing w:val="-1"/>
        </w:rPr>
      </w:pPr>
    </w:p>
    <w:p w:rsidR="00D35634" w:rsidRDefault="00D35634">
      <w:pPr>
        <w:autoSpaceDE w:val="0"/>
        <w:autoSpaceDN w:val="0"/>
        <w:adjustRightInd w:val="0"/>
        <w:spacing w:line="276" w:lineRule="exact"/>
        <w:ind w:left="5932"/>
        <w:rPr>
          <w:color w:val="000000"/>
          <w:spacing w:val="-1"/>
        </w:rPr>
      </w:pPr>
    </w:p>
    <w:p w:rsidR="00D35634" w:rsidRDefault="00D35634">
      <w:pPr>
        <w:autoSpaceDE w:val="0"/>
        <w:autoSpaceDN w:val="0"/>
        <w:adjustRightInd w:val="0"/>
        <w:spacing w:line="276" w:lineRule="exact"/>
        <w:ind w:left="5932"/>
        <w:rPr>
          <w:color w:val="000000"/>
          <w:spacing w:val="-1"/>
        </w:rPr>
      </w:pPr>
    </w:p>
    <w:p w:rsidR="00D35634" w:rsidRDefault="000E2AC8">
      <w:pPr>
        <w:autoSpaceDE w:val="0"/>
        <w:autoSpaceDN w:val="0"/>
        <w:adjustRightInd w:val="0"/>
        <w:spacing w:before="176" w:line="276" w:lineRule="exact"/>
        <w:ind w:left="5932"/>
        <w:rPr>
          <w:color w:val="000000"/>
          <w:spacing w:val="-3"/>
        </w:rPr>
      </w:pPr>
      <w:r>
        <w:rPr>
          <w:color w:val="000000"/>
          <w:spacing w:val="-3"/>
        </w:rPr>
        <w:t xml:space="preserve">A-3 </w:t>
      </w:r>
    </w:p>
    <w:p w:rsidR="00D35634" w:rsidRDefault="00D35634">
      <w:pPr>
        <w:autoSpaceDE w:val="0"/>
        <w:autoSpaceDN w:val="0"/>
        <w:adjustRightInd w:val="0"/>
        <w:rPr>
          <w:color w:val="000000"/>
          <w:spacing w:val="-3"/>
        </w:rPr>
        <w:sectPr w:rsidR="00D35634">
          <w:headerReference w:type="even" r:id="rId508"/>
          <w:headerReference w:type="default" r:id="rId509"/>
          <w:footerReference w:type="even" r:id="rId510"/>
          <w:footerReference w:type="default" r:id="rId511"/>
          <w:headerReference w:type="first" r:id="rId512"/>
          <w:footerReference w:type="first" r:id="rId51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0" w:name="Pg85"/>
      <w:bookmarkEnd w:id="8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tabs>
          <w:tab w:val="left" w:pos="2520"/>
        </w:tabs>
        <w:autoSpaceDE w:val="0"/>
        <w:autoSpaceDN w:val="0"/>
        <w:adjustRightInd w:val="0"/>
        <w:spacing w:before="168" w:line="276" w:lineRule="exact"/>
        <w:ind w:left="2160"/>
        <w:rPr>
          <w:color w:val="000000"/>
          <w:spacing w:val="-2"/>
        </w:rPr>
      </w:pPr>
      <w:r>
        <w:rPr>
          <w:color w:val="000000"/>
          <w:spacing w:val="-3"/>
        </w:rPr>
        <w:t xml:space="preserve">• </w:t>
      </w:r>
      <w:r>
        <w:rPr>
          <w:color w:val="000000"/>
          <w:spacing w:val="-3"/>
        </w:rPr>
        <w:tab/>
      </w:r>
      <w:r>
        <w:rPr>
          <w:color w:val="000000"/>
          <w:spacing w:val="-2"/>
        </w:rPr>
        <w:t xml:space="preserve">Electrical relocation of Shunt Reactor R6 and R18 connections to bus positions </w:t>
      </w:r>
    </w:p>
    <w:p w:rsidR="00D35634" w:rsidRDefault="000E2AC8">
      <w:pPr>
        <w:autoSpaceDE w:val="0"/>
        <w:autoSpaceDN w:val="0"/>
        <w:adjustRightInd w:val="0"/>
        <w:spacing w:before="4" w:line="276" w:lineRule="exact"/>
        <w:ind w:left="2520"/>
        <w:rPr>
          <w:color w:val="000000"/>
          <w:spacing w:val="-2"/>
        </w:rPr>
      </w:pPr>
      <w:r>
        <w:rPr>
          <w:color w:val="000000"/>
          <w:spacing w:val="-2"/>
        </w:rPr>
        <w:t>associat</w:t>
      </w:r>
      <w:r>
        <w:rPr>
          <w:color w:val="000000"/>
          <w:spacing w:val="-2"/>
        </w:rPr>
        <w:t xml:space="preserve">ed with feeders 41 and 42, respectively, including installation of one (1) </w:t>
      </w:r>
    </w:p>
    <w:p w:rsidR="00D35634" w:rsidRDefault="000E2AC8">
      <w:pPr>
        <w:autoSpaceDE w:val="0"/>
        <w:autoSpaceDN w:val="0"/>
        <w:adjustRightInd w:val="0"/>
        <w:spacing w:before="1" w:line="280" w:lineRule="exact"/>
        <w:ind w:left="2520" w:right="1417"/>
        <w:jc w:val="both"/>
        <w:rPr>
          <w:color w:val="000000"/>
          <w:spacing w:val="-2"/>
        </w:rPr>
      </w:pPr>
      <w:r>
        <w:rPr>
          <w:color w:val="000000"/>
          <w:spacing w:val="-2"/>
        </w:rPr>
        <w:t>345kV, 3000A three phase motor operated disconnect switch.  (This is in addition to the 19 DS listed above under CTOAFs and Stand-Alone SUFs, making a total of 20 DS for the entire</w:t>
      </w:r>
      <w:r>
        <w:rPr>
          <w:color w:val="000000"/>
          <w:spacing w:val="-2"/>
        </w:rPr>
        <w:t xml:space="preserve"> project, plus any identified from detailed engineering.) </w:t>
      </w:r>
    </w:p>
    <w:p w:rsidR="00D35634" w:rsidRDefault="000E2AC8">
      <w:pPr>
        <w:tabs>
          <w:tab w:val="left" w:pos="2520"/>
        </w:tabs>
        <w:autoSpaceDE w:val="0"/>
        <w:autoSpaceDN w:val="0"/>
        <w:adjustRightInd w:val="0"/>
        <w:spacing w:before="24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One (1) Control Building in the substation yard.  The Control Building will include </w:t>
      </w:r>
    </w:p>
    <w:p w:rsidR="00D35634" w:rsidRDefault="000E2AC8">
      <w:pPr>
        <w:autoSpaceDE w:val="0"/>
        <w:autoSpaceDN w:val="0"/>
        <w:adjustRightInd w:val="0"/>
        <w:spacing w:before="4" w:line="276" w:lineRule="exact"/>
        <w:ind w:left="2520"/>
        <w:rPr>
          <w:color w:val="000000"/>
          <w:spacing w:val="-3"/>
        </w:rPr>
      </w:pPr>
      <w:r>
        <w:rPr>
          <w:color w:val="000000"/>
          <w:spacing w:val="-3"/>
        </w:rPr>
        <w:t xml:space="preserve">the following main areas and equipment systems: </w:t>
      </w:r>
    </w:p>
    <w:p w:rsidR="00D35634" w:rsidRDefault="000E2AC8">
      <w:pPr>
        <w:autoSpaceDE w:val="0"/>
        <w:autoSpaceDN w:val="0"/>
        <w:adjustRightInd w:val="0"/>
        <w:spacing w:before="244" w:line="276" w:lineRule="exact"/>
        <w:ind w:left="2880"/>
        <w:rPr>
          <w:color w:val="000000"/>
          <w:spacing w:val="-2"/>
        </w:rPr>
      </w:pPr>
      <w:r>
        <w:rPr>
          <w:rFonts w:ascii="Wingdings" w:hAnsi="Wingdings"/>
          <w:color w:val="000000"/>
          <w:spacing w:val="-2"/>
        </w:rPr>
        <w:t></w:t>
      </w:r>
      <w:r>
        <w:rPr>
          <w:rFonts w:ascii="Arial" w:hAnsi="Arial"/>
          <w:color w:val="000000"/>
          <w:spacing w:val="-2"/>
        </w:rPr>
        <w:t xml:space="preserve"> </w:t>
      </w:r>
      <w:r>
        <w:rPr>
          <w:color w:val="000000"/>
          <w:spacing w:val="-2"/>
        </w:rPr>
        <w:t xml:space="preserve"> control room, </w:t>
      </w:r>
    </w:p>
    <w:p w:rsidR="00D35634" w:rsidRDefault="000E2AC8">
      <w:pPr>
        <w:autoSpaceDE w:val="0"/>
        <w:autoSpaceDN w:val="0"/>
        <w:adjustRightInd w:val="0"/>
        <w:spacing w:before="30" w:line="390" w:lineRule="exact"/>
        <w:ind w:left="2880" w:right="5044"/>
        <w:rPr>
          <w:color w:val="000000"/>
          <w:spacing w:val="-2"/>
        </w:rPr>
      </w:pPr>
      <w:r>
        <w:rPr>
          <w:rFonts w:ascii="Wingdings" w:hAnsi="Wingdings"/>
          <w:color w:val="000000"/>
          <w:spacing w:val="-3"/>
        </w:rPr>
        <w:t></w:t>
      </w:r>
      <w:r>
        <w:rPr>
          <w:rFonts w:ascii="Arial" w:hAnsi="Arial"/>
          <w:color w:val="000000"/>
          <w:spacing w:val="-3"/>
        </w:rPr>
        <w:t xml:space="preserve"> </w:t>
      </w:r>
      <w:r>
        <w:rPr>
          <w:color w:val="000000"/>
          <w:spacing w:val="-3"/>
        </w:rPr>
        <w:t xml:space="preserve"> new station automation control system, </w:t>
      </w:r>
      <w:r>
        <w:rPr>
          <w:rFonts w:ascii="Wingdings" w:hAnsi="Wingdings"/>
          <w:color w:val="000000"/>
          <w:spacing w:val="-2"/>
        </w:rPr>
        <w:t></w:t>
      </w:r>
      <w:r>
        <w:rPr>
          <w:rFonts w:ascii="Arial" w:hAnsi="Arial"/>
          <w:color w:val="000000"/>
          <w:spacing w:val="-2"/>
        </w:rPr>
        <w:t xml:space="preserve"> </w:t>
      </w:r>
      <w:r>
        <w:rPr>
          <w:color w:val="000000"/>
          <w:spacing w:val="-2"/>
        </w:rPr>
        <w:t xml:space="preserve"> Protective System Test (PST) room, </w:t>
      </w:r>
      <w:r>
        <w:rPr>
          <w:rFonts w:ascii="Wingdings" w:hAnsi="Wingdings"/>
          <w:color w:val="000000"/>
          <w:spacing w:val="-2"/>
        </w:rPr>
        <w:t></w:t>
      </w:r>
      <w:r>
        <w:rPr>
          <w:rFonts w:ascii="Arial" w:hAnsi="Arial"/>
          <w:color w:val="000000"/>
          <w:spacing w:val="-2"/>
        </w:rPr>
        <w:t xml:space="preserve"> </w:t>
      </w:r>
      <w:r>
        <w:rPr>
          <w:color w:val="000000"/>
          <w:spacing w:val="-2"/>
        </w:rPr>
        <w:t xml:space="preserve"> two (2) relay protection rooms, </w:t>
      </w:r>
    </w:p>
    <w:p w:rsidR="00D35634" w:rsidRDefault="000E2AC8">
      <w:pPr>
        <w:tabs>
          <w:tab w:val="left" w:pos="3240"/>
        </w:tabs>
        <w:autoSpaceDE w:val="0"/>
        <w:autoSpaceDN w:val="0"/>
        <w:adjustRightInd w:val="0"/>
        <w:spacing w:before="101" w:line="280" w:lineRule="exact"/>
        <w:ind w:left="2880" w:right="1515"/>
        <w:rPr>
          <w:color w:val="000000"/>
          <w:spacing w:val="-3"/>
        </w:rPr>
      </w:pPr>
      <w:r>
        <w:rPr>
          <w:rFonts w:ascii="Wingdings" w:hAnsi="Wingdings"/>
          <w:color w:val="000000"/>
          <w:spacing w:val="-2"/>
        </w:rPr>
        <w:t></w:t>
      </w:r>
      <w:r>
        <w:rPr>
          <w:rFonts w:ascii="Arial" w:hAnsi="Arial"/>
          <w:color w:val="000000"/>
          <w:spacing w:val="-2"/>
        </w:rPr>
        <w:t xml:space="preserve"> </w:t>
      </w:r>
      <w:r>
        <w:rPr>
          <w:color w:val="000000"/>
          <w:spacing w:val="-2"/>
        </w:rPr>
        <w:t xml:space="preserve"> Thirty-two (32) new protection panels and associated equipment for two (2) </w:t>
      </w:r>
      <w:r>
        <w:rPr>
          <w:color w:val="000000"/>
          <w:spacing w:val="-2"/>
        </w:rPr>
        <w:br/>
      </w:r>
      <w:r>
        <w:rPr>
          <w:color w:val="000000"/>
          <w:spacing w:val="-2"/>
        </w:rPr>
        <w:tab/>
      </w:r>
      <w:r>
        <w:rPr>
          <w:color w:val="000000"/>
          <w:spacing w:val="-3"/>
        </w:rPr>
        <w:t xml:space="preserve">lines of NPCC bulk power system protection (where required), </w:t>
      </w:r>
    </w:p>
    <w:p w:rsidR="00D35634" w:rsidRDefault="000E2AC8">
      <w:pPr>
        <w:autoSpaceDE w:val="0"/>
        <w:autoSpaceDN w:val="0"/>
        <w:adjustRightInd w:val="0"/>
        <w:spacing w:before="124" w:line="276" w:lineRule="exact"/>
        <w:ind w:left="2880"/>
        <w:rPr>
          <w:color w:val="000000"/>
          <w:spacing w:val="-2"/>
        </w:rPr>
      </w:pPr>
      <w:r>
        <w:rPr>
          <w:rFonts w:ascii="Wingdings" w:hAnsi="Wingdings"/>
          <w:color w:val="000000"/>
          <w:spacing w:val="-2"/>
        </w:rPr>
        <w:t></w:t>
      </w:r>
      <w:r>
        <w:rPr>
          <w:rFonts w:ascii="Arial" w:hAnsi="Arial"/>
          <w:color w:val="000000"/>
          <w:spacing w:val="-2"/>
        </w:rPr>
        <w:t xml:space="preserve"> </w:t>
      </w:r>
      <w:r>
        <w:rPr>
          <w:color w:val="000000"/>
          <w:spacing w:val="-2"/>
        </w:rPr>
        <w:t xml:space="preserve"> two (2) battery rooms, </w:t>
      </w:r>
    </w:p>
    <w:p w:rsidR="00D35634" w:rsidRDefault="000E2AC8">
      <w:pPr>
        <w:autoSpaceDE w:val="0"/>
        <w:autoSpaceDN w:val="0"/>
        <w:adjustRightInd w:val="0"/>
        <w:spacing w:before="104" w:line="276" w:lineRule="exact"/>
        <w:ind w:left="2880"/>
        <w:rPr>
          <w:color w:val="000000"/>
          <w:spacing w:val="-2"/>
        </w:rPr>
      </w:pPr>
      <w:r>
        <w:rPr>
          <w:rFonts w:ascii="Wingdings" w:hAnsi="Wingdings"/>
          <w:color w:val="000000"/>
          <w:spacing w:val="-2"/>
        </w:rPr>
        <w:t></w:t>
      </w:r>
      <w:r>
        <w:rPr>
          <w:rFonts w:ascii="Arial" w:hAnsi="Arial"/>
          <w:color w:val="000000"/>
          <w:spacing w:val="-2"/>
        </w:rPr>
        <w:t xml:space="preserve"> </w:t>
      </w:r>
      <w:r>
        <w:rPr>
          <w:color w:val="000000"/>
          <w:spacing w:val="-2"/>
        </w:rPr>
        <w:t xml:space="preserve"> two (2) re</w:t>
      </w:r>
      <w:r>
        <w:rPr>
          <w:color w:val="000000"/>
          <w:spacing w:val="-2"/>
        </w:rPr>
        <w:t xml:space="preserve">ctifier areas, </w:t>
      </w:r>
    </w:p>
    <w:p w:rsidR="00D35634" w:rsidRDefault="000E2AC8">
      <w:pPr>
        <w:tabs>
          <w:tab w:val="left" w:pos="3240"/>
        </w:tabs>
        <w:autoSpaceDE w:val="0"/>
        <w:autoSpaceDN w:val="0"/>
        <w:adjustRightInd w:val="0"/>
        <w:spacing w:before="121" w:line="280" w:lineRule="exact"/>
        <w:ind w:left="2880" w:right="1471"/>
        <w:rPr>
          <w:color w:val="000000"/>
          <w:spacing w:val="-3"/>
        </w:rPr>
      </w:pPr>
      <w:r>
        <w:rPr>
          <w:rFonts w:ascii="Wingdings" w:hAnsi="Wingdings"/>
          <w:color w:val="000000"/>
          <w:spacing w:val="-2"/>
        </w:rPr>
        <w:t></w:t>
      </w:r>
      <w:r>
        <w:rPr>
          <w:rFonts w:ascii="Arial" w:hAnsi="Arial"/>
          <w:color w:val="000000"/>
          <w:spacing w:val="-2"/>
        </w:rPr>
        <w:t xml:space="preserve"> </w:t>
      </w:r>
      <w:r>
        <w:rPr>
          <w:color w:val="000000"/>
          <w:spacing w:val="-2"/>
        </w:rPr>
        <w:t xml:space="preserve"> two (2) electrical rooms, including two (2) A/C load boards, and two (2) DC </w:t>
      </w:r>
      <w:r>
        <w:rPr>
          <w:color w:val="000000"/>
          <w:spacing w:val="-2"/>
        </w:rPr>
        <w:br/>
      </w:r>
      <w:r>
        <w:rPr>
          <w:color w:val="000000"/>
          <w:spacing w:val="-2"/>
        </w:rPr>
        <w:tab/>
      </w:r>
      <w:r>
        <w:rPr>
          <w:color w:val="000000"/>
          <w:spacing w:val="-3"/>
        </w:rPr>
        <w:t xml:space="preserve">load boards. </w:t>
      </w:r>
    </w:p>
    <w:p w:rsidR="00D35634" w:rsidRDefault="000E2AC8">
      <w:pPr>
        <w:autoSpaceDE w:val="0"/>
        <w:autoSpaceDN w:val="0"/>
        <w:adjustRightInd w:val="0"/>
        <w:spacing w:before="124" w:line="276" w:lineRule="exact"/>
        <w:ind w:left="2880"/>
        <w:rPr>
          <w:color w:val="000000"/>
          <w:spacing w:val="-2"/>
        </w:rPr>
      </w:pPr>
      <w:r>
        <w:rPr>
          <w:rFonts w:ascii="Wingdings" w:hAnsi="Wingdings"/>
          <w:color w:val="000000"/>
          <w:spacing w:val="-2"/>
        </w:rPr>
        <w:t></w:t>
      </w:r>
      <w:r>
        <w:rPr>
          <w:rFonts w:ascii="Arial" w:hAnsi="Arial"/>
          <w:color w:val="000000"/>
          <w:spacing w:val="-2"/>
        </w:rPr>
        <w:t xml:space="preserve"> </w:t>
      </w:r>
      <w:r>
        <w:rPr>
          <w:color w:val="000000"/>
          <w:spacing w:val="-2"/>
        </w:rPr>
        <w:t xml:space="preserve"> security system room, </w:t>
      </w:r>
    </w:p>
    <w:p w:rsidR="00D35634" w:rsidRDefault="000E2AC8">
      <w:pPr>
        <w:autoSpaceDE w:val="0"/>
        <w:autoSpaceDN w:val="0"/>
        <w:adjustRightInd w:val="0"/>
        <w:spacing w:before="39" w:line="380" w:lineRule="exact"/>
        <w:ind w:left="2880" w:right="3963"/>
        <w:jc w:val="both"/>
        <w:rPr>
          <w:color w:val="000000"/>
          <w:spacing w:val="-3"/>
        </w:rPr>
      </w:pPr>
      <w:r>
        <w:rPr>
          <w:rFonts w:ascii="Wingdings" w:hAnsi="Wingdings"/>
          <w:color w:val="000000"/>
          <w:spacing w:val="-3"/>
        </w:rPr>
        <w:t></w:t>
      </w:r>
      <w:r>
        <w:rPr>
          <w:rFonts w:ascii="Arial" w:hAnsi="Arial"/>
          <w:color w:val="000000"/>
          <w:spacing w:val="-3"/>
        </w:rPr>
        <w:t xml:space="preserve"> </w:t>
      </w:r>
      <w:r>
        <w:rPr>
          <w:color w:val="000000"/>
          <w:spacing w:val="-3"/>
        </w:rPr>
        <w:t xml:space="preserve"> building fire detection and station security system, </w:t>
      </w:r>
      <w:r>
        <w:rPr>
          <w:rFonts w:ascii="Wingdings" w:hAnsi="Wingdings"/>
          <w:color w:val="000000"/>
          <w:spacing w:val="-3"/>
        </w:rPr>
        <w:t></w:t>
      </w:r>
      <w:r>
        <w:rPr>
          <w:rFonts w:ascii="Arial" w:hAnsi="Arial"/>
          <w:color w:val="000000"/>
          <w:spacing w:val="-3"/>
        </w:rPr>
        <w:t xml:space="preserve"> </w:t>
      </w:r>
      <w:r>
        <w:rPr>
          <w:color w:val="000000"/>
          <w:spacing w:val="-3"/>
        </w:rPr>
        <w:t xml:space="preserve"> two (2) communication rooms, </w:t>
      </w:r>
    </w:p>
    <w:p w:rsidR="00D35634" w:rsidRDefault="000E2AC8">
      <w:pPr>
        <w:autoSpaceDE w:val="0"/>
        <w:autoSpaceDN w:val="0"/>
        <w:adjustRightInd w:val="0"/>
        <w:spacing w:before="106" w:line="276" w:lineRule="exact"/>
        <w:ind w:left="2880"/>
        <w:rPr>
          <w:color w:val="000000"/>
          <w:spacing w:val="-3"/>
        </w:rPr>
      </w:pPr>
      <w:r>
        <w:rPr>
          <w:rFonts w:ascii="Wingdings" w:hAnsi="Wingdings"/>
          <w:color w:val="000000"/>
          <w:spacing w:val="-3"/>
        </w:rPr>
        <w:t></w:t>
      </w:r>
      <w:r>
        <w:rPr>
          <w:rFonts w:ascii="Arial" w:hAnsi="Arial"/>
          <w:color w:val="000000"/>
          <w:spacing w:val="-3"/>
        </w:rPr>
        <w:t xml:space="preserve"> </w:t>
      </w:r>
      <w:r>
        <w:rPr>
          <w:color w:val="000000"/>
          <w:spacing w:val="-3"/>
        </w:rPr>
        <w:t xml:space="preserve"> HVAC systems, including Building Management System (BMS). </w:t>
      </w:r>
    </w:p>
    <w:p w:rsidR="00D35634" w:rsidRDefault="000E2AC8">
      <w:pPr>
        <w:tabs>
          <w:tab w:val="left" w:pos="2520"/>
        </w:tabs>
        <w:autoSpaceDE w:val="0"/>
        <w:autoSpaceDN w:val="0"/>
        <w:adjustRightInd w:val="0"/>
        <w:spacing w:before="152" w:line="276" w:lineRule="exact"/>
        <w:ind w:left="2160"/>
        <w:rPr>
          <w:color w:val="000000"/>
          <w:spacing w:val="-2"/>
        </w:rPr>
      </w:pPr>
      <w:r>
        <w:rPr>
          <w:color w:val="000000"/>
          <w:spacing w:val="-2"/>
        </w:rPr>
        <w:t>•</w:t>
      </w:r>
      <w:r>
        <w:rPr>
          <w:color w:val="000000"/>
          <w:spacing w:val="-2"/>
        </w:rPr>
        <w:tab/>
        <w:t>One (1) lightning protection system</w:t>
      </w:r>
    </w:p>
    <w:p w:rsidR="00D35634" w:rsidRDefault="000E2AC8">
      <w:pPr>
        <w:tabs>
          <w:tab w:val="left" w:pos="2520"/>
        </w:tabs>
        <w:autoSpaceDE w:val="0"/>
        <w:autoSpaceDN w:val="0"/>
        <w:adjustRightInd w:val="0"/>
        <w:spacing w:before="258" w:line="276" w:lineRule="exact"/>
        <w:ind w:left="2160"/>
        <w:rPr>
          <w:color w:val="000000"/>
          <w:spacing w:val="-2"/>
        </w:rPr>
      </w:pPr>
      <w:r>
        <w:rPr>
          <w:color w:val="000000"/>
          <w:spacing w:val="-2"/>
        </w:rPr>
        <w:t>•</w:t>
      </w:r>
      <w:r>
        <w:rPr>
          <w:color w:val="000000"/>
          <w:spacing w:val="-2"/>
        </w:rPr>
        <w:tab/>
        <w:t>One (1) grounding system.</w:t>
      </w:r>
    </w:p>
    <w:p w:rsidR="00D35634" w:rsidRDefault="000E2AC8">
      <w:pPr>
        <w:tabs>
          <w:tab w:val="left" w:pos="2520"/>
        </w:tabs>
        <w:autoSpaceDE w:val="0"/>
        <w:autoSpaceDN w:val="0"/>
        <w:adjustRightInd w:val="0"/>
        <w:spacing w:before="257" w:line="276" w:lineRule="exact"/>
        <w:ind w:left="2160"/>
        <w:rPr>
          <w:color w:val="000000"/>
          <w:spacing w:val="-1"/>
        </w:rPr>
      </w:pPr>
      <w:r>
        <w:rPr>
          <w:color w:val="000000"/>
          <w:spacing w:val="-2"/>
        </w:rPr>
        <w:t>•</w:t>
      </w:r>
      <w:r>
        <w:rPr>
          <w:color w:val="000000"/>
          <w:spacing w:val="-2"/>
        </w:rPr>
        <w:tab/>
      </w:r>
      <w:r>
        <w:rPr>
          <w:color w:val="000000"/>
          <w:spacing w:val="-1"/>
        </w:rPr>
        <w:t>Protective Relay Equipment:  relay protection equipment at the Gowanus Substation</w:t>
      </w:r>
    </w:p>
    <w:p w:rsidR="00D35634" w:rsidRDefault="000E2AC8">
      <w:pPr>
        <w:autoSpaceDE w:val="0"/>
        <w:autoSpaceDN w:val="0"/>
        <w:adjustRightInd w:val="0"/>
        <w:spacing w:line="280" w:lineRule="exact"/>
        <w:ind w:left="2520" w:right="1271"/>
        <w:jc w:val="both"/>
        <w:rPr>
          <w:color w:val="000000"/>
          <w:spacing w:val="-3"/>
        </w:rPr>
      </w:pPr>
      <w:r>
        <w:rPr>
          <w:color w:val="000000"/>
          <w:spacing w:val="-2"/>
        </w:rPr>
        <w:t>for purposes of interconnecting the Large Gene</w:t>
      </w:r>
      <w:r>
        <w:rPr>
          <w:color w:val="000000"/>
          <w:spacing w:val="-2"/>
        </w:rPr>
        <w:t xml:space="preserve">rating Facility and controlling flows to </w:t>
      </w:r>
      <w:r>
        <w:rPr>
          <w:color w:val="000000"/>
          <w:spacing w:val="-3"/>
        </w:rPr>
        <w:t xml:space="preserve">adjacent substations, including: </w:t>
      </w:r>
    </w:p>
    <w:p w:rsidR="00D35634" w:rsidRDefault="000E2AC8">
      <w:pPr>
        <w:tabs>
          <w:tab w:val="left" w:pos="3240"/>
        </w:tabs>
        <w:autoSpaceDE w:val="0"/>
        <w:autoSpaceDN w:val="0"/>
        <w:adjustRightInd w:val="0"/>
        <w:spacing w:before="185" w:line="330" w:lineRule="exact"/>
        <w:ind w:left="2880" w:right="1791"/>
        <w:rPr>
          <w:color w:val="000000"/>
          <w:spacing w:val="-3"/>
        </w:rPr>
      </w:pPr>
      <w:r>
        <w:rPr>
          <w:rFonts w:ascii="Wingdings" w:hAnsi="Wingdings"/>
          <w:color w:val="000000"/>
          <w:spacing w:val="-2"/>
        </w:rPr>
        <w:t></w:t>
      </w:r>
      <w:r>
        <w:rPr>
          <w:rFonts w:ascii="Arial" w:hAnsi="Arial"/>
          <w:color w:val="000000"/>
          <w:spacing w:val="-2"/>
        </w:rPr>
        <w:t xml:space="preserve"> </w:t>
      </w:r>
      <w:r>
        <w:rPr>
          <w:color w:val="000000"/>
          <w:spacing w:val="-2"/>
        </w:rPr>
        <w:t xml:space="preserve"> Two (2) fully independent and physically separated lines of protection, </w:t>
      </w:r>
      <w:r>
        <w:rPr>
          <w:rFonts w:ascii="Wingdings" w:hAnsi="Wingdings"/>
          <w:color w:val="000000"/>
          <w:spacing w:val="-2"/>
        </w:rPr>
        <w:t></w:t>
      </w:r>
      <w:r>
        <w:rPr>
          <w:rFonts w:ascii="Arial" w:hAnsi="Arial"/>
          <w:color w:val="000000"/>
          <w:spacing w:val="-2"/>
        </w:rPr>
        <w:t xml:space="preserve"> </w:t>
      </w:r>
      <w:r>
        <w:rPr>
          <w:color w:val="000000"/>
          <w:spacing w:val="-2"/>
        </w:rPr>
        <w:t xml:space="preserve"> One (1) line 1 protection system with hard-wired CT and PT connections </w:t>
      </w:r>
      <w:r>
        <w:rPr>
          <w:color w:val="000000"/>
          <w:spacing w:val="-2"/>
        </w:rPr>
        <w:br/>
      </w:r>
      <w:r>
        <w:rPr>
          <w:color w:val="000000"/>
          <w:spacing w:val="-2"/>
        </w:rPr>
        <w:tab/>
      </w:r>
      <w:r>
        <w:rPr>
          <w:color w:val="000000"/>
          <w:spacing w:val="-3"/>
        </w:rPr>
        <w:t>between devices in the yard an</w:t>
      </w:r>
      <w:r>
        <w:rPr>
          <w:color w:val="000000"/>
          <w:spacing w:val="-3"/>
        </w:rPr>
        <w:t xml:space="preserve">d the control house, and relays, </w:t>
      </w:r>
    </w:p>
    <w:p w:rsidR="00D35634" w:rsidRDefault="000E2AC8">
      <w:pPr>
        <w:tabs>
          <w:tab w:val="left" w:pos="3240"/>
        </w:tabs>
        <w:autoSpaceDE w:val="0"/>
        <w:autoSpaceDN w:val="0"/>
        <w:adjustRightInd w:val="0"/>
        <w:spacing w:before="112" w:line="280" w:lineRule="exact"/>
        <w:ind w:left="2880" w:right="1322"/>
        <w:rPr>
          <w:color w:val="000000"/>
          <w:spacing w:val="-3"/>
        </w:rPr>
      </w:pPr>
      <w:r>
        <w:rPr>
          <w:rFonts w:ascii="Wingdings" w:hAnsi="Wingdings"/>
          <w:color w:val="000000"/>
          <w:spacing w:val="-2"/>
        </w:rPr>
        <w:t></w:t>
      </w:r>
      <w:r>
        <w:rPr>
          <w:rFonts w:ascii="Arial" w:hAnsi="Arial"/>
          <w:color w:val="000000"/>
          <w:spacing w:val="-2"/>
        </w:rPr>
        <w:t xml:space="preserve"> </w:t>
      </w:r>
      <w:r>
        <w:rPr>
          <w:color w:val="000000"/>
          <w:spacing w:val="-2"/>
        </w:rPr>
        <w:t xml:space="preserve"> One (1) line 2 protection system with fully functional implementation of IEC-</w:t>
      </w:r>
      <w:r>
        <w:rPr>
          <w:color w:val="000000"/>
          <w:spacing w:val="-2"/>
        </w:rPr>
        <w:br/>
      </w:r>
      <w:r>
        <w:rPr>
          <w:color w:val="000000"/>
          <w:spacing w:val="-2"/>
        </w:rPr>
        <w:tab/>
        <w:t xml:space="preserve">61850 communication and relays, including a HardFiber Process Bus System </w:t>
      </w:r>
      <w:r>
        <w:rPr>
          <w:color w:val="000000"/>
          <w:spacing w:val="-2"/>
        </w:rPr>
        <w:br/>
      </w:r>
      <w:r>
        <w:rPr>
          <w:color w:val="000000"/>
          <w:spacing w:val="-2"/>
        </w:rPr>
        <w:tab/>
      </w:r>
      <w:r>
        <w:rPr>
          <w:color w:val="000000"/>
          <w:spacing w:val="-3"/>
        </w:rPr>
        <w:t>with Bricks, fiber interface cabinets, and an Air Blown Fiber sys</w:t>
      </w:r>
      <w:r>
        <w:rPr>
          <w:color w:val="000000"/>
          <w:spacing w:val="-3"/>
        </w:rPr>
        <w:t xml:space="preserve">tem, </w:t>
      </w:r>
    </w:p>
    <w:p w:rsidR="00D35634" w:rsidRDefault="000E2AC8">
      <w:pPr>
        <w:autoSpaceDE w:val="0"/>
        <w:autoSpaceDN w:val="0"/>
        <w:adjustRightInd w:val="0"/>
        <w:spacing w:before="104" w:line="276" w:lineRule="exact"/>
        <w:ind w:left="2880"/>
        <w:rPr>
          <w:color w:val="000000"/>
          <w:spacing w:val="-2"/>
        </w:rPr>
      </w:pPr>
      <w:r>
        <w:rPr>
          <w:rFonts w:ascii="Wingdings" w:hAnsi="Wingdings"/>
          <w:color w:val="000000"/>
          <w:spacing w:val="-2"/>
        </w:rPr>
        <w:t></w:t>
      </w:r>
      <w:r>
        <w:rPr>
          <w:rFonts w:ascii="Arial" w:hAnsi="Arial"/>
          <w:color w:val="000000"/>
          <w:spacing w:val="-2"/>
        </w:rPr>
        <w:t xml:space="preserve"> </w:t>
      </w:r>
      <w:r>
        <w:rPr>
          <w:color w:val="000000"/>
          <w:spacing w:val="-2"/>
        </w:rPr>
        <w:t xml:space="preserve"> One (1) Digital Fault Recorder, </w:t>
      </w: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0E2AC8">
      <w:pPr>
        <w:autoSpaceDE w:val="0"/>
        <w:autoSpaceDN w:val="0"/>
        <w:adjustRightInd w:val="0"/>
        <w:spacing w:before="120" w:line="276" w:lineRule="exact"/>
        <w:ind w:left="5932"/>
        <w:rPr>
          <w:color w:val="000000"/>
          <w:spacing w:val="-3"/>
        </w:rPr>
      </w:pPr>
      <w:r>
        <w:rPr>
          <w:color w:val="000000"/>
          <w:spacing w:val="-3"/>
        </w:rPr>
        <w:t xml:space="preserve">A-4 </w:t>
      </w:r>
    </w:p>
    <w:p w:rsidR="00D35634" w:rsidRDefault="00D35634">
      <w:pPr>
        <w:autoSpaceDE w:val="0"/>
        <w:autoSpaceDN w:val="0"/>
        <w:adjustRightInd w:val="0"/>
        <w:rPr>
          <w:color w:val="000000"/>
          <w:spacing w:val="-3"/>
        </w:rPr>
        <w:sectPr w:rsidR="00D35634">
          <w:headerReference w:type="even" r:id="rId514"/>
          <w:headerReference w:type="default" r:id="rId515"/>
          <w:footerReference w:type="even" r:id="rId516"/>
          <w:footerReference w:type="default" r:id="rId517"/>
          <w:headerReference w:type="first" r:id="rId518"/>
          <w:footerReference w:type="first" r:id="rId51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1" w:name="Pg86"/>
      <w:bookmarkEnd w:id="8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880"/>
        <w:rPr>
          <w:rFonts w:ascii="Times New Roman Bold" w:hAnsi="Times New Roman Bold"/>
          <w:color w:val="000000"/>
          <w:spacing w:val="-3"/>
        </w:rPr>
      </w:pPr>
    </w:p>
    <w:p w:rsidR="00D35634" w:rsidRDefault="000E2AC8">
      <w:pPr>
        <w:autoSpaceDE w:val="0"/>
        <w:autoSpaceDN w:val="0"/>
        <w:adjustRightInd w:val="0"/>
        <w:spacing w:before="168" w:line="276" w:lineRule="exact"/>
        <w:ind w:left="2880"/>
        <w:rPr>
          <w:color w:val="000000"/>
          <w:spacing w:val="-3"/>
        </w:rPr>
      </w:pPr>
      <w:r>
        <w:rPr>
          <w:rFonts w:ascii="Wingdings" w:hAnsi="Wingdings"/>
          <w:color w:val="000000"/>
          <w:spacing w:val="-3"/>
        </w:rPr>
        <w:t></w:t>
      </w:r>
      <w:r>
        <w:rPr>
          <w:rFonts w:ascii="Arial" w:hAnsi="Arial"/>
          <w:color w:val="000000"/>
          <w:spacing w:val="-3"/>
        </w:rPr>
        <w:t xml:space="preserve"> </w:t>
      </w:r>
      <w:r>
        <w:rPr>
          <w:color w:val="000000"/>
          <w:spacing w:val="-3"/>
        </w:rPr>
        <w:t xml:space="preserve"> Equipment for communication with remote end relays at Goethals and </w:t>
      </w:r>
    </w:p>
    <w:p w:rsidR="00D35634" w:rsidRDefault="000E2AC8">
      <w:pPr>
        <w:autoSpaceDE w:val="0"/>
        <w:autoSpaceDN w:val="0"/>
        <w:adjustRightInd w:val="0"/>
        <w:spacing w:line="280" w:lineRule="exact"/>
        <w:ind w:left="3240" w:right="1749"/>
        <w:jc w:val="both"/>
        <w:rPr>
          <w:color w:val="000000"/>
          <w:spacing w:val="-3"/>
        </w:rPr>
      </w:pPr>
      <w:r>
        <w:rPr>
          <w:color w:val="000000"/>
          <w:spacing w:val="-3"/>
        </w:rPr>
        <w:t xml:space="preserve">Farragut, consisting of two (2) RFL IMUX units and two (2) RFL GARD 8000 units. </w:t>
      </w:r>
    </w:p>
    <w:p w:rsidR="00D35634" w:rsidRDefault="00D35634">
      <w:pPr>
        <w:autoSpaceDE w:val="0"/>
        <w:autoSpaceDN w:val="0"/>
        <w:adjustRightInd w:val="0"/>
        <w:spacing w:line="276" w:lineRule="exact"/>
        <w:ind w:left="2160"/>
        <w:rPr>
          <w:color w:val="000000"/>
          <w:spacing w:val="-3"/>
        </w:rPr>
      </w:pPr>
    </w:p>
    <w:p w:rsidR="00D35634" w:rsidRDefault="000E2AC8">
      <w:pPr>
        <w:tabs>
          <w:tab w:val="left" w:pos="2880"/>
        </w:tabs>
        <w:autoSpaceDE w:val="0"/>
        <w:autoSpaceDN w:val="0"/>
        <w:adjustRightInd w:val="0"/>
        <w:spacing w:before="109"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r>
      <w:r>
        <w:rPr>
          <w:rFonts w:ascii="Times New Roman Bold" w:hAnsi="Times New Roman Bold"/>
          <w:color w:val="000000"/>
          <w:spacing w:val="-3"/>
        </w:rPr>
        <w:t xml:space="preserve">Other System Upgrade Facilities (“Other SUFs”) </w:t>
      </w:r>
    </w:p>
    <w:p w:rsidR="00D35634" w:rsidRDefault="000E2AC8">
      <w:pPr>
        <w:autoSpaceDE w:val="0"/>
        <w:autoSpaceDN w:val="0"/>
        <w:adjustRightInd w:val="0"/>
        <w:spacing w:before="258" w:line="260" w:lineRule="exact"/>
        <w:ind w:left="1440" w:right="1281"/>
        <w:jc w:val="both"/>
        <w:rPr>
          <w:color w:val="000000"/>
          <w:spacing w:val="-2"/>
        </w:rPr>
      </w:pPr>
      <w:r>
        <w:rPr>
          <w:color w:val="000000"/>
          <w:spacing w:val="-2"/>
        </w:rPr>
        <w:t xml:space="preserve">Other System Upgrade Facilities (“Other SUFs”) will be located at CTO’s Goethals and Farragut substations.  Those SUFs include the following relay protection equipment: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71" w:line="276" w:lineRule="exact"/>
        <w:ind w:left="1440"/>
        <w:rPr>
          <w:color w:val="000000"/>
          <w:spacing w:val="-3"/>
          <w:u w:val="single"/>
        </w:rPr>
      </w:pPr>
      <w:r>
        <w:rPr>
          <w:color w:val="000000"/>
          <w:spacing w:val="-3"/>
          <w:u w:val="single"/>
        </w:rPr>
        <w:t xml:space="preserve">Farragut </w:t>
      </w:r>
    </w:p>
    <w:p w:rsidR="00D35634" w:rsidRDefault="000E2AC8">
      <w:pPr>
        <w:autoSpaceDE w:val="0"/>
        <w:autoSpaceDN w:val="0"/>
        <w:adjustRightInd w:val="0"/>
        <w:spacing w:before="204" w:line="276" w:lineRule="exact"/>
        <w:ind w:left="1440"/>
        <w:rPr>
          <w:color w:val="000000"/>
          <w:spacing w:val="-3"/>
        </w:rPr>
      </w:pPr>
      <w:r>
        <w:rPr>
          <w:color w:val="000000"/>
          <w:spacing w:val="-3"/>
        </w:rPr>
        <w:t xml:space="preserve">First Line Protection: </w:t>
      </w:r>
    </w:p>
    <w:p w:rsidR="00D35634" w:rsidRDefault="00D35634">
      <w:pPr>
        <w:autoSpaceDE w:val="0"/>
        <w:autoSpaceDN w:val="0"/>
        <w:adjustRightInd w:val="0"/>
        <w:spacing w:line="260" w:lineRule="exact"/>
        <w:ind w:left="2160"/>
        <w:jc w:val="both"/>
        <w:rPr>
          <w:color w:val="000000"/>
          <w:spacing w:val="-3"/>
        </w:rPr>
      </w:pPr>
    </w:p>
    <w:p w:rsidR="00D35634" w:rsidRDefault="000E2AC8">
      <w:pPr>
        <w:tabs>
          <w:tab w:val="left" w:pos="2520"/>
        </w:tabs>
        <w:autoSpaceDE w:val="0"/>
        <w:autoSpaceDN w:val="0"/>
        <w:adjustRightInd w:val="0"/>
        <w:spacing w:before="18" w:line="260" w:lineRule="exact"/>
        <w:ind w:left="2160" w:right="1510"/>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41 at Gowanus. </w:t>
      </w:r>
    </w:p>
    <w:p w:rsidR="00D35634" w:rsidRDefault="000E2AC8">
      <w:pPr>
        <w:tabs>
          <w:tab w:val="left" w:pos="2520"/>
        </w:tabs>
        <w:autoSpaceDE w:val="0"/>
        <w:autoSpaceDN w:val="0"/>
        <w:adjustRightInd w:val="0"/>
        <w:spacing w:before="264" w:line="280" w:lineRule="exact"/>
        <w:ind w:left="2160" w:right="1510"/>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42 at Gowanus. </w:t>
      </w:r>
    </w:p>
    <w:p w:rsidR="00D35634" w:rsidRDefault="00D35634">
      <w:pPr>
        <w:autoSpaceDE w:val="0"/>
        <w:autoSpaceDN w:val="0"/>
        <w:adjustRightInd w:val="0"/>
        <w:spacing w:line="260" w:lineRule="exact"/>
        <w:ind w:left="2160"/>
        <w:jc w:val="both"/>
        <w:rPr>
          <w:color w:val="000000"/>
          <w:spacing w:val="-3"/>
        </w:rPr>
      </w:pPr>
    </w:p>
    <w:p w:rsidR="00D35634" w:rsidRDefault="000E2AC8">
      <w:pPr>
        <w:tabs>
          <w:tab w:val="left" w:pos="2520"/>
        </w:tabs>
        <w:autoSpaceDE w:val="0"/>
        <w:autoSpaceDN w:val="0"/>
        <w:adjustRightInd w:val="0"/>
        <w:spacing w:before="17" w:line="260" w:lineRule="exact"/>
        <w:ind w:left="2160" w:right="1671"/>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2"/>
        </w:rPr>
        <w:t xml:space="preserve">cutouts. </w:t>
      </w:r>
    </w:p>
    <w:p w:rsidR="00D35634" w:rsidRDefault="000E2AC8">
      <w:pPr>
        <w:tabs>
          <w:tab w:val="left" w:pos="2520"/>
        </w:tabs>
        <w:autoSpaceDE w:val="0"/>
        <w:autoSpaceDN w:val="0"/>
        <w:adjustRightInd w:val="0"/>
        <w:spacing w:before="264" w:line="280" w:lineRule="exact"/>
        <w:ind w:left="2160" w:right="1357"/>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2"/>
        </w:rPr>
        <w:t xml:space="preserve">wiring.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68" w:line="276" w:lineRule="exact"/>
        <w:ind w:left="1440"/>
        <w:rPr>
          <w:color w:val="000000"/>
          <w:spacing w:val="-3"/>
        </w:rPr>
      </w:pPr>
      <w:r>
        <w:rPr>
          <w:color w:val="000000"/>
          <w:spacing w:val="-3"/>
        </w:rPr>
        <w:t xml:space="preserve">Second Line Protection: </w:t>
      </w:r>
    </w:p>
    <w:p w:rsidR="00D35634" w:rsidRDefault="000E2AC8">
      <w:pPr>
        <w:tabs>
          <w:tab w:val="left" w:pos="2520"/>
        </w:tabs>
        <w:autoSpaceDE w:val="0"/>
        <w:autoSpaceDN w:val="0"/>
        <w:adjustRightInd w:val="0"/>
        <w:spacing w:before="241" w:line="280" w:lineRule="exact"/>
        <w:ind w:left="2160" w:right="174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w:t>
      </w:r>
      <w:r>
        <w:rPr>
          <w:color w:val="000000"/>
          <w:spacing w:val="-1"/>
        </w:rPr>
        <w:t xml:space="preserve">e replaced with a new relay matching what is being </w:t>
      </w:r>
      <w:r>
        <w:rPr>
          <w:color w:val="000000"/>
          <w:spacing w:val="-1"/>
        </w:rPr>
        <w:br/>
      </w:r>
      <w:r>
        <w:rPr>
          <w:color w:val="000000"/>
          <w:spacing w:val="-1"/>
        </w:rPr>
        <w:tab/>
      </w:r>
      <w:r>
        <w:rPr>
          <w:color w:val="000000"/>
          <w:spacing w:val="-3"/>
        </w:rPr>
        <w:t xml:space="preserve">installed on feeder 41 at Gowanus. </w:t>
      </w:r>
    </w:p>
    <w:p w:rsidR="00D35634" w:rsidRDefault="00D35634">
      <w:pPr>
        <w:autoSpaceDE w:val="0"/>
        <w:autoSpaceDN w:val="0"/>
        <w:adjustRightInd w:val="0"/>
        <w:spacing w:line="260" w:lineRule="exact"/>
        <w:ind w:left="2160"/>
        <w:jc w:val="both"/>
        <w:rPr>
          <w:color w:val="000000"/>
          <w:spacing w:val="-3"/>
        </w:rPr>
      </w:pPr>
    </w:p>
    <w:p w:rsidR="00D35634" w:rsidRDefault="000E2AC8">
      <w:pPr>
        <w:tabs>
          <w:tab w:val="left" w:pos="2520"/>
        </w:tabs>
        <w:autoSpaceDE w:val="0"/>
        <w:autoSpaceDN w:val="0"/>
        <w:adjustRightInd w:val="0"/>
        <w:spacing w:before="17" w:line="260" w:lineRule="exact"/>
        <w:ind w:left="2160" w:right="1265"/>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Existing DLS relay will be replaced with a new relay matching what is being installed </w:t>
      </w:r>
      <w:r>
        <w:rPr>
          <w:color w:val="000000"/>
          <w:spacing w:val="-1"/>
        </w:rPr>
        <w:br/>
      </w:r>
      <w:r>
        <w:rPr>
          <w:color w:val="000000"/>
          <w:spacing w:val="-1"/>
        </w:rPr>
        <w:tab/>
      </w:r>
      <w:r>
        <w:rPr>
          <w:color w:val="000000"/>
          <w:spacing w:val="-3"/>
        </w:rPr>
        <w:t xml:space="preserve">on feeder 42 at Gowanus. </w:t>
      </w:r>
    </w:p>
    <w:p w:rsidR="00D35634" w:rsidRDefault="000E2AC8">
      <w:pPr>
        <w:tabs>
          <w:tab w:val="left" w:pos="2520"/>
        </w:tabs>
        <w:autoSpaceDE w:val="0"/>
        <w:autoSpaceDN w:val="0"/>
        <w:adjustRightInd w:val="0"/>
        <w:spacing w:before="264" w:line="280" w:lineRule="exact"/>
        <w:ind w:left="2160" w:right="1671"/>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2"/>
        </w:rPr>
        <w:t xml:space="preserve">cutouts. </w:t>
      </w:r>
    </w:p>
    <w:p w:rsidR="00D35634" w:rsidRDefault="00D35634">
      <w:pPr>
        <w:autoSpaceDE w:val="0"/>
        <w:autoSpaceDN w:val="0"/>
        <w:adjustRightInd w:val="0"/>
        <w:spacing w:line="260" w:lineRule="exact"/>
        <w:ind w:left="2160"/>
        <w:jc w:val="both"/>
        <w:rPr>
          <w:color w:val="000000"/>
          <w:spacing w:val="-2"/>
        </w:rPr>
      </w:pPr>
    </w:p>
    <w:p w:rsidR="00D35634" w:rsidRDefault="000E2AC8">
      <w:pPr>
        <w:tabs>
          <w:tab w:val="left" w:pos="2520"/>
        </w:tabs>
        <w:autoSpaceDE w:val="0"/>
        <w:autoSpaceDN w:val="0"/>
        <w:adjustRightInd w:val="0"/>
        <w:spacing w:before="17" w:line="260" w:lineRule="exact"/>
        <w:ind w:left="2160" w:right="1357"/>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2"/>
        </w:rPr>
        <w:t xml:space="preserve">wiring.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71" w:line="276" w:lineRule="exact"/>
        <w:ind w:left="1440"/>
        <w:rPr>
          <w:color w:val="000000"/>
          <w:spacing w:val="-3"/>
        </w:rPr>
      </w:pPr>
      <w:r>
        <w:rPr>
          <w:color w:val="000000"/>
          <w:spacing w:val="-3"/>
        </w:rPr>
        <w:t xml:space="preserve">Common: </w:t>
      </w:r>
    </w:p>
    <w:p w:rsidR="00D35634" w:rsidRDefault="000E2AC8">
      <w:pPr>
        <w:tabs>
          <w:tab w:val="left" w:pos="2520"/>
        </w:tabs>
        <w:autoSpaceDE w:val="0"/>
        <w:autoSpaceDN w:val="0"/>
        <w:adjustRightInd w:val="0"/>
        <w:spacing w:before="261" w:line="280" w:lineRule="exact"/>
        <w:ind w:left="2160" w:right="1380"/>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Common RFL equipment will be retrofitted in </w:t>
      </w:r>
      <w:r>
        <w:rPr>
          <w:color w:val="000000"/>
          <w:spacing w:val="-1"/>
        </w:rPr>
        <w:t xml:space="preserve">the Route #1 and Route #2 audio tone </w:t>
      </w:r>
      <w:r>
        <w:rPr>
          <w:color w:val="000000"/>
          <w:spacing w:val="-1"/>
        </w:rPr>
        <w:br/>
      </w:r>
      <w:r>
        <w:rPr>
          <w:color w:val="000000"/>
          <w:spacing w:val="-1"/>
        </w:rPr>
        <w:tab/>
      </w:r>
      <w:r>
        <w:rPr>
          <w:color w:val="000000"/>
          <w:spacing w:val="-2"/>
        </w:rPr>
        <w:t xml:space="preserve">cabinets. </w:t>
      </w: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0E2AC8">
      <w:pPr>
        <w:autoSpaceDE w:val="0"/>
        <w:autoSpaceDN w:val="0"/>
        <w:adjustRightInd w:val="0"/>
        <w:spacing w:before="124" w:line="276" w:lineRule="exact"/>
        <w:ind w:left="5932"/>
        <w:rPr>
          <w:color w:val="000000"/>
          <w:spacing w:val="-3"/>
        </w:rPr>
      </w:pPr>
      <w:r>
        <w:rPr>
          <w:color w:val="000000"/>
          <w:spacing w:val="-3"/>
        </w:rPr>
        <w:t xml:space="preserve">A-5 </w:t>
      </w:r>
    </w:p>
    <w:p w:rsidR="00D35634" w:rsidRDefault="00D35634">
      <w:pPr>
        <w:autoSpaceDE w:val="0"/>
        <w:autoSpaceDN w:val="0"/>
        <w:adjustRightInd w:val="0"/>
        <w:rPr>
          <w:color w:val="000000"/>
          <w:spacing w:val="-3"/>
        </w:rPr>
        <w:sectPr w:rsidR="00D35634">
          <w:headerReference w:type="even" r:id="rId520"/>
          <w:headerReference w:type="default" r:id="rId521"/>
          <w:footerReference w:type="even" r:id="rId522"/>
          <w:footerReference w:type="default" r:id="rId523"/>
          <w:headerReference w:type="first" r:id="rId524"/>
          <w:footerReference w:type="first" r:id="rId52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2" w:name="Pg87"/>
      <w:bookmarkEnd w:id="8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3"/>
          <w:u w:val="single"/>
        </w:rPr>
      </w:pPr>
      <w:r>
        <w:rPr>
          <w:color w:val="000000"/>
          <w:spacing w:val="-3"/>
          <w:u w:val="single"/>
        </w:rPr>
        <w:t xml:space="preserve">Goethals </w:t>
      </w:r>
    </w:p>
    <w:p w:rsidR="00D35634" w:rsidRDefault="00D35634">
      <w:pPr>
        <w:autoSpaceDE w:val="0"/>
        <w:autoSpaceDN w:val="0"/>
        <w:adjustRightInd w:val="0"/>
        <w:spacing w:line="276" w:lineRule="exact"/>
        <w:ind w:left="1440"/>
        <w:rPr>
          <w:color w:val="000000"/>
          <w:spacing w:val="-3"/>
          <w:u w:val="single"/>
        </w:rPr>
      </w:pPr>
    </w:p>
    <w:p w:rsidR="00D35634" w:rsidRDefault="000E2AC8">
      <w:pPr>
        <w:autoSpaceDE w:val="0"/>
        <w:autoSpaceDN w:val="0"/>
        <w:adjustRightInd w:val="0"/>
        <w:spacing w:before="48" w:line="276" w:lineRule="exact"/>
        <w:ind w:left="1440"/>
        <w:rPr>
          <w:color w:val="000000"/>
          <w:spacing w:val="-3"/>
        </w:rPr>
      </w:pPr>
      <w:r>
        <w:rPr>
          <w:color w:val="000000"/>
          <w:spacing w:val="-3"/>
        </w:rPr>
        <w:t xml:space="preserve">First Line Protection: </w:t>
      </w:r>
    </w:p>
    <w:p w:rsidR="00D35634" w:rsidRDefault="000E2AC8">
      <w:pPr>
        <w:tabs>
          <w:tab w:val="left" w:pos="2520"/>
        </w:tabs>
        <w:autoSpaceDE w:val="0"/>
        <w:autoSpaceDN w:val="0"/>
        <w:adjustRightInd w:val="0"/>
        <w:spacing w:before="261" w:line="280" w:lineRule="exact"/>
        <w:ind w:left="2160" w:right="1510"/>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25 at Gowanus. </w:t>
      </w:r>
    </w:p>
    <w:p w:rsidR="00D35634" w:rsidRDefault="00D35634">
      <w:pPr>
        <w:autoSpaceDE w:val="0"/>
        <w:autoSpaceDN w:val="0"/>
        <w:adjustRightInd w:val="0"/>
        <w:spacing w:line="260" w:lineRule="exact"/>
        <w:ind w:left="2160"/>
        <w:jc w:val="both"/>
        <w:rPr>
          <w:color w:val="000000"/>
          <w:spacing w:val="-3"/>
        </w:rPr>
      </w:pPr>
    </w:p>
    <w:p w:rsidR="00D35634" w:rsidRDefault="000E2AC8">
      <w:pPr>
        <w:tabs>
          <w:tab w:val="left" w:pos="2520"/>
        </w:tabs>
        <w:autoSpaceDE w:val="0"/>
        <w:autoSpaceDN w:val="0"/>
        <w:adjustRightInd w:val="0"/>
        <w:spacing w:before="17" w:line="260" w:lineRule="exact"/>
        <w:ind w:left="2160" w:right="1510"/>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LCB II relay will be replaced with a new relay matching what is being </w:t>
      </w:r>
      <w:r>
        <w:rPr>
          <w:color w:val="000000"/>
          <w:spacing w:val="-1"/>
        </w:rPr>
        <w:br/>
      </w:r>
      <w:r>
        <w:rPr>
          <w:color w:val="000000"/>
          <w:spacing w:val="-1"/>
        </w:rPr>
        <w:tab/>
      </w:r>
      <w:r>
        <w:rPr>
          <w:color w:val="000000"/>
          <w:spacing w:val="-3"/>
        </w:rPr>
        <w:t xml:space="preserve">installed on feeder 26 at Gowanus. </w:t>
      </w:r>
    </w:p>
    <w:p w:rsidR="00D35634" w:rsidRDefault="000E2AC8">
      <w:pPr>
        <w:tabs>
          <w:tab w:val="left" w:pos="2520"/>
        </w:tabs>
        <w:autoSpaceDE w:val="0"/>
        <w:autoSpaceDN w:val="0"/>
        <w:adjustRightInd w:val="0"/>
        <w:spacing w:before="264" w:line="280" w:lineRule="exact"/>
        <w:ind w:left="2160" w:right="1671"/>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2"/>
        </w:rPr>
        <w:t xml:space="preserve">cutouts. </w:t>
      </w:r>
    </w:p>
    <w:p w:rsidR="00D35634" w:rsidRDefault="000E2AC8">
      <w:pPr>
        <w:tabs>
          <w:tab w:val="left" w:pos="2520"/>
        </w:tabs>
        <w:autoSpaceDE w:val="0"/>
        <w:autoSpaceDN w:val="0"/>
        <w:adjustRightInd w:val="0"/>
        <w:spacing w:before="240" w:line="280" w:lineRule="exact"/>
        <w:ind w:left="2160" w:right="1357"/>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Relay replacements will be mad</w:t>
      </w:r>
      <w:r>
        <w:rPr>
          <w:color w:val="000000"/>
          <w:spacing w:val="-1"/>
        </w:rPr>
        <w:t xml:space="preserve">e on existing panels and interface with existing panel </w:t>
      </w:r>
      <w:r>
        <w:rPr>
          <w:color w:val="000000"/>
          <w:spacing w:val="-1"/>
        </w:rPr>
        <w:br/>
      </w:r>
      <w:r>
        <w:rPr>
          <w:color w:val="000000"/>
          <w:spacing w:val="-1"/>
        </w:rPr>
        <w:tab/>
      </w:r>
      <w:r>
        <w:rPr>
          <w:color w:val="000000"/>
          <w:spacing w:val="-2"/>
        </w:rPr>
        <w:t xml:space="preserve">wiring.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68" w:line="276" w:lineRule="exact"/>
        <w:ind w:left="1440"/>
        <w:rPr>
          <w:color w:val="000000"/>
          <w:spacing w:val="-3"/>
        </w:rPr>
      </w:pPr>
      <w:r>
        <w:rPr>
          <w:color w:val="000000"/>
          <w:spacing w:val="-3"/>
        </w:rPr>
        <w:t xml:space="preserve">Second Line Protection: </w:t>
      </w:r>
    </w:p>
    <w:p w:rsidR="00D35634" w:rsidRDefault="00D35634">
      <w:pPr>
        <w:autoSpaceDE w:val="0"/>
        <w:autoSpaceDN w:val="0"/>
        <w:adjustRightInd w:val="0"/>
        <w:spacing w:line="260" w:lineRule="exact"/>
        <w:ind w:left="2160"/>
        <w:jc w:val="both"/>
        <w:rPr>
          <w:color w:val="000000"/>
          <w:spacing w:val="-3"/>
        </w:rPr>
      </w:pPr>
    </w:p>
    <w:p w:rsidR="00D35634" w:rsidRDefault="000E2AC8">
      <w:pPr>
        <w:tabs>
          <w:tab w:val="left" w:pos="2520"/>
        </w:tabs>
        <w:autoSpaceDE w:val="0"/>
        <w:autoSpaceDN w:val="0"/>
        <w:adjustRightInd w:val="0"/>
        <w:spacing w:before="18" w:line="260" w:lineRule="exact"/>
        <w:ind w:left="2160" w:right="174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replaced with a new relay matching what is being </w:t>
      </w:r>
      <w:r>
        <w:rPr>
          <w:color w:val="000000"/>
          <w:spacing w:val="-1"/>
        </w:rPr>
        <w:br/>
      </w:r>
      <w:r>
        <w:rPr>
          <w:color w:val="000000"/>
          <w:spacing w:val="-1"/>
        </w:rPr>
        <w:tab/>
      </w:r>
      <w:r>
        <w:rPr>
          <w:color w:val="000000"/>
          <w:spacing w:val="-3"/>
        </w:rPr>
        <w:t xml:space="preserve">installed on feeder 25 at Gowanus. </w:t>
      </w:r>
    </w:p>
    <w:p w:rsidR="00D35634" w:rsidRDefault="000E2AC8">
      <w:pPr>
        <w:tabs>
          <w:tab w:val="left" w:pos="2520"/>
        </w:tabs>
        <w:autoSpaceDE w:val="0"/>
        <w:autoSpaceDN w:val="0"/>
        <w:adjustRightInd w:val="0"/>
        <w:spacing w:before="264" w:line="280" w:lineRule="exact"/>
        <w:ind w:left="2160" w:right="174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The existing DLS relay will be replac</w:t>
      </w:r>
      <w:r>
        <w:rPr>
          <w:color w:val="000000"/>
          <w:spacing w:val="-1"/>
        </w:rPr>
        <w:t xml:space="preserve">ed with a new relay matching what is being </w:t>
      </w:r>
      <w:r>
        <w:rPr>
          <w:color w:val="000000"/>
          <w:spacing w:val="-1"/>
        </w:rPr>
        <w:br/>
      </w:r>
      <w:r>
        <w:rPr>
          <w:color w:val="000000"/>
          <w:spacing w:val="-1"/>
        </w:rPr>
        <w:tab/>
      </w:r>
      <w:r>
        <w:rPr>
          <w:color w:val="000000"/>
          <w:spacing w:val="-3"/>
        </w:rPr>
        <w:t xml:space="preserve">installed on feeder 26 at Gowanus. </w:t>
      </w:r>
    </w:p>
    <w:p w:rsidR="00D35634" w:rsidRDefault="00D35634">
      <w:pPr>
        <w:autoSpaceDE w:val="0"/>
        <w:autoSpaceDN w:val="0"/>
        <w:adjustRightInd w:val="0"/>
        <w:spacing w:line="260" w:lineRule="exact"/>
        <w:ind w:left="2160"/>
        <w:jc w:val="both"/>
        <w:rPr>
          <w:color w:val="000000"/>
          <w:spacing w:val="-3"/>
        </w:rPr>
      </w:pPr>
    </w:p>
    <w:p w:rsidR="00D35634" w:rsidRDefault="000E2AC8">
      <w:pPr>
        <w:tabs>
          <w:tab w:val="left" w:pos="2520"/>
        </w:tabs>
        <w:autoSpaceDE w:val="0"/>
        <w:autoSpaceDN w:val="0"/>
        <w:adjustRightInd w:val="0"/>
        <w:spacing w:before="17" w:line="260" w:lineRule="exact"/>
        <w:ind w:left="2160" w:right="1671"/>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Mounting plates will be used if needed to interface new relays with existing panel </w:t>
      </w:r>
      <w:r>
        <w:rPr>
          <w:color w:val="000000"/>
          <w:spacing w:val="-1"/>
        </w:rPr>
        <w:br/>
      </w:r>
      <w:r>
        <w:rPr>
          <w:color w:val="000000"/>
          <w:spacing w:val="-1"/>
        </w:rPr>
        <w:tab/>
      </w:r>
      <w:r>
        <w:rPr>
          <w:color w:val="000000"/>
          <w:spacing w:val="-2"/>
        </w:rPr>
        <w:t xml:space="preserve">cutouts. </w:t>
      </w:r>
    </w:p>
    <w:p w:rsidR="00D35634" w:rsidRDefault="000E2AC8">
      <w:pPr>
        <w:tabs>
          <w:tab w:val="left" w:pos="2520"/>
        </w:tabs>
        <w:autoSpaceDE w:val="0"/>
        <w:autoSpaceDN w:val="0"/>
        <w:adjustRightInd w:val="0"/>
        <w:spacing w:before="264" w:line="280" w:lineRule="exact"/>
        <w:ind w:left="2160" w:right="1357"/>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Relay replacements will be made on existing panels and interface with existing panel </w:t>
      </w:r>
      <w:r>
        <w:rPr>
          <w:color w:val="000000"/>
          <w:spacing w:val="-1"/>
        </w:rPr>
        <w:br/>
      </w:r>
      <w:r>
        <w:rPr>
          <w:color w:val="000000"/>
          <w:spacing w:val="-1"/>
        </w:rPr>
        <w:tab/>
      </w:r>
      <w:r>
        <w:rPr>
          <w:color w:val="000000"/>
          <w:spacing w:val="-2"/>
        </w:rPr>
        <w:t xml:space="preserve">wiring. </w:t>
      </w:r>
    </w:p>
    <w:p w:rsidR="00D35634" w:rsidRDefault="00D35634">
      <w:pPr>
        <w:autoSpaceDE w:val="0"/>
        <w:autoSpaceDN w:val="0"/>
        <w:adjustRightInd w:val="0"/>
        <w:spacing w:line="276" w:lineRule="exact"/>
        <w:ind w:left="1440"/>
        <w:rPr>
          <w:color w:val="000000"/>
          <w:spacing w:val="-2"/>
        </w:rPr>
      </w:pPr>
    </w:p>
    <w:p w:rsidR="00D35634" w:rsidRDefault="000E2AC8">
      <w:pPr>
        <w:autoSpaceDE w:val="0"/>
        <w:autoSpaceDN w:val="0"/>
        <w:adjustRightInd w:val="0"/>
        <w:spacing w:before="68" w:line="276" w:lineRule="exact"/>
        <w:ind w:left="1440"/>
        <w:rPr>
          <w:color w:val="000000"/>
          <w:spacing w:val="-3"/>
        </w:rPr>
      </w:pPr>
      <w:r>
        <w:rPr>
          <w:color w:val="000000"/>
          <w:spacing w:val="-3"/>
        </w:rPr>
        <w:t xml:space="preserve">Common: </w:t>
      </w:r>
    </w:p>
    <w:p w:rsidR="00D35634" w:rsidRDefault="000E2AC8">
      <w:pPr>
        <w:tabs>
          <w:tab w:val="left" w:pos="2520"/>
        </w:tabs>
        <w:autoSpaceDE w:val="0"/>
        <w:autoSpaceDN w:val="0"/>
        <w:adjustRightInd w:val="0"/>
        <w:spacing w:before="241" w:line="280" w:lineRule="exact"/>
        <w:ind w:left="2160" w:right="1380"/>
        <w:jc w:val="both"/>
        <w:rPr>
          <w:color w:val="000000"/>
          <w:spacing w:val="-2"/>
        </w:rPr>
      </w:pPr>
      <w:r>
        <w:rPr>
          <w:color w:val="000000"/>
          <w:spacing w:val="-1"/>
        </w:rPr>
        <w:t>•</w:t>
      </w:r>
      <w:r>
        <w:rPr>
          <w:rFonts w:ascii="Arial" w:hAnsi="Arial"/>
          <w:color w:val="000000"/>
          <w:spacing w:val="-1"/>
        </w:rPr>
        <w:t xml:space="preserve"> </w:t>
      </w:r>
      <w:r>
        <w:rPr>
          <w:color w:val="000000"/>
          <w:spacing w:val="-1"/>
        </w:rPr>
        <w:t xml:space="preserve">  Common RFL equipment will be retrofitted in the Route #1 and Route #2 audio tone </w:t>
      </w:r>
      <w:r>
        <w:rPr>
          <w:color w:val="000000"/>
          <w:spacing w:val="-1"/>
        </w:rPr>
        <w:br/>
      </w:r>
      <w:r>
        <w:rPr>
          <w:color w:val="000000"/>
          <w:spacing w:val="-1"/>
        </w:rPr>
        <w:tab/>
      </w:r>
      <w:r>
        <w:rPr>
          <w:color w:val="000000"/>
          <w:spacing w:val="-2"/>
        </w:rPr>
        <w:t xml:space="preserve">cabinets. </w:t>
      </w: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0E2AC8">
      <w:pPr>
        <w:autoSpaceDE w:val="0"/>
        <w:autoSpaceDN w:val="0"/>
        <w:adjustRightInd w:val="0"/>
        <w:spacing w:before="140" w:line="276" w:lineRule="exact"/>
        <w:ind w:left="5932"/>
        <w:rPr>
          <w:color w:val="000000"/>
          <w:spacing w:val="-3"/>
        </w:rPr>
      </w:pPr>
      <w:r>
        <w:rPr>
          <w:color w:val="000000"/>
          <w:spacing w:val="-3"/>
        </w:rPr>
        <w:t xml:space="preserve">A-6 </w:t>
      </w:r>
    </w:p>
    <w:p w:rsidR="00D35634" w:rsidRDefault="00D35634">
      <w:pPr>
        <w:autoSpaceDE w:val="0"/>
        <w:autoSpaceDN w:val="0"/>
        <w:adjustRightInd w:val="0"/>
        <w:rPr>
          <w:color w:val="000000"/>
          <w:spacing w:val="-3"/>
        </w:rPr>
        <w:sectPr w:rsidR="00D35634">
          <w:headerReference w:type="even" r:id="rId526"/>
          <w:headerReference w:type="default" r:id="rId527"/>
          <w:footerReference w:type="even" r:id="rId528"/>
          <w:footerReference w:type="default" r:id="rId529"/>
          <w:headerReference w:type="first" r:id="rId530"/>
          <w:footerReference w:type="first" r:id="rId53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3" w:name="Pg88"/>
      <w:bookmarkEnd w:id="8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160"/>
        </w:tabs>
        <w:autoSpaceDE w:val="0"/>
        <w:autoSpaceDN w:val="0"/>
        <w:adjustRightInd w:val="0"/>
        <w:spacing w:before="171"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Cost Estimates</w:t>
      </w:r>
    </w:p>
    <w:p w:rsidR="00D35634" w:rsidRDefault="000E2AC8">
      <w:pPr>
        <w:autoSpaceDE w:val="0"/>
        <w:autoSpaceDN w:val="0"/>
        <w:adjustRightInd w:val="0"/>
        <w:spacing w:before="221" w:line="276" w:lineRule="exact"/>
        <w:ind w:left="1440" w:right="1288"/>
        <w:rPr>
          <w:color w:val="000000"/>
          <w:spacing w:val="-3"/>
        </w:rPr>
      </w:pPr>
      <w:r>
        <w:rPr>
          <w:color w:val="000000"/>
          <w:spacing w:val="-2"/>
        </w:rPr>
        <w:t xml:space="preserve">The Large Generating Facility is, as of the Effective Date, a member of Class Year 2009.  The </w:t>
      </w:r>
      <w:r>
        <w:rPr>
          <w:color w:val="000000"/>
          <w:spacing w:val="-2"/>
        </w:rPr>
        <w:br/>
        <w:t xml:space="preserve">Interconnection Facility Study for that Class Year is not complete as of the Effective Date. </w:t>
      </w:r>
      <w:r>
        <w:rPr>
          <w:color w:val="000000"/>
          <w:spacing w:val="-2"/>
        </w:rPr>
        <w:br/>
        <w:t>However, CTO has provided Developer and the NYISO with the followin</w:t>
      </w:r>
      <w:r>
        <w:rPr>
          <w:color w:val="000000"/>
          <w:spacing w:val="-2"/>
        </w:rPr>
        <w:t xml:space="preserve">g draft cost estimates, </w:t>
      </w:r>
      <w:r>
        <w:rPr>
          <w:color w:val="000000"/>
          <w:spacing w:val="-2"/>
        </w:rPr>
        <w:br/>
        <w:t xml:space="preserve">totaling $72,193,690 for the CTOAFs, Stand-Alone SUFs, and Other SUFs identified in Sections </w:t>
      </w:r>
      <w:r>
        <w:rPr>
          <w:color w:val="000000"/>
          <w:spacing w:val="-2"/>
        </w:rPr>
        <w:br/>
        <w:t xml:space="preserve">1(b), 2(a) and 2(b) of this Appendix A, as input to the Class Year 2009 Interconnection Facilities </w:t>
      </w:r>
      <w:r>
        <w:rPr>
          <w:color w:val="000000"/>
          <w:spacing w:val="-2"/>
        </w:rPr>
        <w:br/>
      </w:r>
      <w:r>
        <w:rPr>
          <w:color w:val="000000"/>
          <w:spacing w:val="-3"/>
        </w:rPr>
        <w:t xml:space="preserve">Study: </w:t>
      </w:r>
    </w:p>
    <w:p w:rsidR="00D35634" w:rsidRDefault="000E2AC8">
      <w:pPr>
        <w:tabs>
          <w:tab w:val="left" w:pos="7422"/>
        </w:tabs>
        <w:autoSpaceDE w:val="0"/>
        <w:autoSpaceDN w:val="0"/>
        <w:adjustRightInd w:val="0"/>
        <w:spacing w:before="268" w:line="276" w:lineRule="exact"/>
        <w:ind w:left="2988"/>
        <w:rPr>
          <w:color w:val="000000"/>
          <w:spacing w:val="-3"/>
        </w:rPr>
      </w:pPr>
      <w:r>
        <w:rPr>
          <w:rFonts w:ascii="Times New Roman Bold" w:hAnsi="Times New Roman Bold"/>
          <w:color w:val="000000"/>
          <w:spacing w:val="-3"/>
        </w:rPr>
        <w:t>CTOAFs</w:t>
      </w:r>
      <w:r>
        <w:rPr>
          <w:rFonts w:ascii="Times New Roman Bold" w:hAnsi="Times New Roman Bold"/>
          <w:color w:val="000000"/>
          <w:spacing w:val="-3"/>
        </w:rPr>
        <w:tab/>
      </w:r>
      <w:r>
        <w:rPr>
          <w:color w:val="000000"/>
          <w:spacing w:val="-3"/>
        </w:rPr>
        <w:t>$  1,241,431</w:t>
      </w:r>
    </w:p>
    <w:p w:rsidR="00D35634" w:rsidRDefault="000E2AC8">
      <w:pPr>
        <w:autoSpaceDE w:val="0"/>
        <w:autoSpaceDN w:val="0"/>
        <w:adjustRightInd w:val="0"/>
        <w:spacing w:before="10" w:line="276" w:lineRule="exact"/>
        <w:ind w:left="2988"/>
        <w:rPr>
          <w:rFonts w:ascii="Times New Roman Bold" w:hAnsi="Times New Roman Bold"/>
          <w:color w:val="000000"/>
          <w:spacing w:val="-3"/>
        </w:rPr>
      </w:pPr>
      <w:r>
        <w:rPr>
          <w:rFonts w:ascii="Times New Roman Bold" w:hAnsi="Times New Roman Bold"/>
          <w:color w:val="000000"/>
          <w:spacing w:val="-3"/>
        </w:rPr>
        <w:t>SUFs</w:t>
      </w:r>
    </w:p>
    <w:p w:rsidR="00D35634" w:rsidRDefault="000E2AC8">
      <w:pPr>
        <w:tabs>
          <w:tab w:val="left" w:pos="7542"/>
        </w:tabs>
        <w:autoSpaceDE w:val="0"/>
        <w:autoSpaceDN w:val="0"/>
        <w:adjustRightInd w:val="0"/>
        <w:spacing w:before="10" w:line="276" w:lineRule="exact"/>
        <w:ind w:left="2988" w:firstLine="720"/>
        <w:rPr>
          <w:color w:val="000000"/>
          <w:spacing w:val="-3"/>
        </w:rPr>
      </w:pPr>
      <w:r>
        <w:rPr>
          <w:rFonts w:ascii="Times New Roman Bold" w:hAnsi="Times New Roman Bold"/>
          <w:color w:val="000000"/>
          <w:spacing w:val="-3"/>
        </w:rPr>
        <w:t>Stan</w:t>
      </w:r>
      <w:r>
        <w:rPr>
          <w:rFonts w:ascii="Times New Roman Bold" w:hAnsi="Times New Roman Bold"/>
          <w:color w:val="000000"/>
          <w:spacing w:val="-3"/>
        </w:rPr>
        <w:t>d-Alone SUFs (including</w:t>
      </w:r>
      <w:r>
        <w:rPr>
          <w:rFonts w:ascii="Times New Roman Bold" w:hAnsi="Times New Roman Bold"/>
          <w:color w:val="000000"/>
          <w:spacing w:val="-3"/>
        </w:rPr>
        <w:tab/>
      </w:r>
      <w:r>
        <w:rPr>
          <w:color w:val="000000"/>
          <w:spacing w:val="-3"/>
        </w:rPr>
        <w:t>69,747,723</w:t>
      </w:r>
    </w:p>
    <w:p w:rsidR="00D35634" w:rsidRDefault="000E2AC8">
      <w:pPr>
        <w:autoSpaceDE w:val="0"/>
        <w:autoSpaceDN w:val="0"/>
        <w:adjustRightInd w:val="0"/>
        <w:spacing w:before="1" w:line="274" w:lineRule="exact"/>
        <w:ind w:left="2988" w:firstLine="720"/>
        <w:rPr>
          <w:rFonts w:ascii="Times New Roman Bold" w:hAnsi="Times New Roman Bold"/>
          <w:color w:val="000000"/>
          <w:spacing w:val="-3"/>
        </w:rPr>
      </w:pPr>
      <w:r>
        <w:rPr>
          <w:rFonts w:ascii="Times New Roman Bold" w:hAnsi="Times New Roman Bold"/>
          <w:color w:val="000000"/>
          <w:spacing w:val="-3"/>
        </w:rPr>
        <w:t>relocation of  shunt reactors at</w:t>
      </w:r>
    </w:p>
    <w:p w:rsidR="00D35634" w:rsidRDefault="000E2AC8">
      <w:pPr>
        <w:autoSpaceDE w:val="0"/>
        <w:autoSpaceDN w:val="0"/>
        <w:adjustRightInd w:val="0"/>
        <w:spacing w:before="1" w:line="276" w:lineRule="exact"/>
        <w:ind w:left="2988" w:firstLine="720"/>
        <w:rPr>
          <w:rFonts w:ascii="Times New Roman Bold" w:hAnsi="Times New Roman Bold"/>
          <w:color w:val="000000"/>
          <w:spacing w:val="-3"/>
        </w:rPr>
      </w:pPr>
      <w:r>
        <w:rPr>
          <w:rFonts w:ascii="Times New Roman Bold" w:hAnsi="Times New Roman Bold"/>
          <w:color w:val="000000"/>
          <w:spacing w:val="-3"/>
        </w:rPr>
        <w:t>Gowanus)</w:t>
      </w:r>
    </w:p>
    <w:p w:rsidR="00D35634" w:rsidRDefault="000E2AC8">
      <w:pPr>
        <w:autoSpaceDE w:val="0"/>
        <w:autoSpaceDN w:val="0"/>
        <w:adjustRightInd w:val="0"/>
        <w:spacing w:before="11" w:line="276" w:lineRule="exact"/>
        <w:ind w:left="2988" w:firstLine="720"/>
        <w:rPr>
          <w:rFonts w:ascii="Times New Roman Bold" w:hAnsi="Times New Roman Bold"/>
          <w:color w:val="000000"/>
          <w:spacing w:val="-3"/>
        </w:rPr>
      </w:pPr>
      <w:r>
        <w:rPr>
          <w:rFonts w:ascii="Times New Roman Bold" w:hAnsi="Times New Roman Bold"/>
          <w:color w:val="000000"/>
          <w:spacing w:val="-3"/>
        </w:rPr>
        <w:t>Other SUFs</w:t>
      </w:r>
    </w:p>
    <w:p w:rsidR="00D35634" w:rsidRDefault="000E2AC8">
      <w:pPr>
        <w:tabs>
          <w:tab w:val="left" w:pos="7841"/>
        </w:tabs>
        <w:autoSpaceDE w:val="0"/>
        <w:autoSpaceDN w:val="0"/>
        <w:adjustRightInd w:val="0"/>
        <w:spacing w:before="10" w:line="276" w:lineRule="exact"/>
        <w:ind w:left="2988" w:firstLine="1440"/>
        <w:rPr>
          <w:color w:val="000000"/>
          <w:spacing w:val="-3"/>
        </w:rPr>
      </w:pPr>
      <w:r>
        <w:rPr>
          <w:rFonts w:ascii="Times New Roman Bold" w:hAnsi="Times New Roman Bold"/>
          <w:color w:val="000000"/>
          <w:spacing w:val="-3"/>
          <w:position w:val="-2"/>
        </w:rPr>
        <w:t>Goethals</w:t>
      </w:r>
      <w:r>
        <w:rPr>
          <w:rFonts w:ascii="Times New Roman Bold" w:hAnsi="Times New Roman Bold"/>
          <w:color w:val="000000"/>
          <w:spacing w:val="-3"/>
          <w:position w:val="-2"/>
        </w:rPr>
        <w:tab/>
      </w:r>
      <w:r>
        <w:rPr>
          <w:color w:val="000000"/>
          <w:spacing w:val="-3"/>
        </w:rPr>
        <w:t>618,246</w:t>
      </w:r>
    </w:p>
    <w:p w:rsidR="00D35634" w:rsidRDefault="000E2AC8">
      <w:pPr>
        <w:tabs>
          <w:tab w:val="left" w:pos="7841"/>
        </w:tabs>
        <w:autoSpaceDE w:val="0"/>
        <w:autoSpaceDN w:val="0"/>
        <w:adjustRightInd w:val="0"/>
        <w:spacing w:before="10" w:line="276" w:lineRule="exact"/>
        <w:ind w:left="2988" w:firstLine="1440"/>
        <w:rPr>
          <w:color w:val="000000"/>
          <w:spacing w:val="-3"/>
        </w:rPr>
      </w:pPr>
      <w:r>
        <w:rPr>
          <w:rFonts w:ascii="Times New Roman Bold" w:hAnsi="Times New Roman Bold"/>
          <w:color w:val="000000"/>
          <w:spacing w:val="-3"/>
        </w:rPr>
        <w:t>Farragut</w:t>
      </w:r>
      <w:r>
        <w:rPr>
          <w:rFonts w:ascii="Times New Roman Bold" w:hAnsi="Times New Roman Bold"/>
          <w:color w:val="000000"/>
          <w:spacing w:val="-3"/>
        </w:rPr>
        <w:tab/>
      </w:r>
      <w:r>
        <w:rPr>
          <w:color w:val="000000"/>
          <w:spacing w:val="-3"/>
        </w:rPr>
        <w:t>586,290</w:t>
      </w:r>
    </w:p>
    <w:p w:rsidR="00D35634" w:rsidRDefault="000E2AC8">
      <w:pPr>
        <w:tabs>
          <w:tab w:val="left" w:pos="7422"/>
        </w:tabs>
        <w:autoSpaceDE w:val="0"/>
        <w:autoSpaceDN w:val="0"/>
        <w:adjustRightInd w:val="0"/>
        <w:spacing w:before="10" w:line="276" w:lineRule="exact"/>
        <w:ind w:left="2988"/>
        <w:rPr>
          <w:color w:val="000000"/>
          <w:spacing w:val="-3"/>
        </w:rPr>
      </w:pPr>
      <w:r>
        <w:rPr>
          <w:rFonts w:ascii="Times New Roman Bold" w:hAnsi="Times New Roman Bold"/>
          <w:color w:val="000000"/>
          <w:spacing w:val="-3"/>
        </w:rPr>
        <w:t>TOTAL for SUFs</w:t>
      </w:r>
      <w:r>
        <w:rPr>
          <w:rFonts w:ascii="Times New Roman Bold" w:hAnsi="Times New Roman Bold"/>
          <w:color w:val="000000"/>
          <w:spacing w:val="-3"/>
        </w:rPr>
        <w:tab/>
      </w:r>
      <w:r>
        <w:rPr>
          <w:color w:val="000000"/>
          <w:spacing w:val="-3"/>
        </w:rPr>
        <w:t>$70,952,259</w:t>
      </w:r>
    </w:p>
    <w:p w:rsidR="00D35634" w:rsidRDefault="000E2AC8">
      <w:pPr>
        <w:autoSpaceDE w:val="0"/>
        <w:autoSpaceDN w:val="0"/>
        <w:adjustRightInd w:val="0"/>
        <w:spacing w:before="269" w:line="280" w:lineRule="exact"/>
        <w:ind w:left="1440" w:right="1597"/>
        <w:jc w:val="both"/>
        <w:rPr>
          <w:color w:val="000000"/>
          <w:spacing w:val="-3"/>
        </w:rPr>
      </w:pPr>
      <w:r>
        <w:rPr>
          <w:color w:val="000000"/>
          <w:spacing w:val="-2"/>
        </w:rPr>
        <w:t xml:space="preserve">The final cost estimate will be reported in the final Class Year 2009 Interconnection Facilities </w:t>
      </w:r>
      <w:r>
        <w:rPr>
          <w:color w:val="000000"/>
          <w:spacing w:val="-2"/>
        </w:rPr>
        <w:br/>
      </w:r>
      <w:r>
        <w:rPr>
          <w:color w:val="000000"/>
          <w:spacing w:val="-3"/>
        </w:rPr>
        <w:t xml:space="preserve">Study. </w:t>
      </w:r>
    </w:p>
    <w:p w:rsidR="00D35634" w:rsidRDefault="000E2AC8">
      <w:pPr>
        <w:tabs>
          <w:tab w:val="left" w:pos="2160"/>
        </w:tabs>
        <w:autoSpaceDE w:val="0"/>
        <w:autoSpaceDN w:val="0"/>
        <w:adjustRightInd w:val="0"/>
        <w:spacing w:before="250" w:line="276" w:lineRule="exact"/>
        <w:ind w:left="144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Security</w:t>
      </w:r>
    </w:p>
    <w:p w:rsidR="00D35634" w:rsidRDefault="000E2AC8">
      <w:pPr>
        <w:autoSpaceDE w:val="0"/>
        <w:autoSpaceDN w:val="0"/>
        <w:adjustRightInd w:val="0"/>
        <w:spacing w:before="239" w:line="275" w:lineRule="exact"/>
        <w:ind w:left="1440" w:right="1477"/>
        <w:rPr>
          <w:color w:val="000000"/>
          <w:spacing w:val="-3"/>
        </w:rPr>
      </w:pPr>
      <w:r>
        <w:rPr>
          <w:color w:val="000000"/>
          <w:spacing w:val="-2"/>
        </w:rPr>
        <w:t>Developer and CTO have executed a Security Agreement simultaneously with this Agreement. That Security Agreement implements the provisions of Attachment S of the NYISO OATT relating to Security with respect to the Stand-Alone SUFs and Other SUF</w:t>
      </w:r>
      <w:r>
        <w:rPr>
          <w:color w:val="000000"/>
          <w:spacing w:val="-2"/>
        </w:rPr>
        <w:t xml:space="preserve">s identified in this Appendix A.  Accordingly, the Security Agreement is not subject to or affected by Article 29.6 </w:t>
      </w:r>
      <w:r>
        <w:rPr>
          <w:color w:val="000000"/>
          <w:spacing w:val="-3"/>
        </w:rPr>
        <w:t xml:space="preserve">of this Agreement relating to contemporaneous or other agreements. </w:t>
      </w:r>
    </w:p>
    <w:p w:rsidR="00D35634" w:rsidRDefault="000E2AC8">
      <w:pPr>
        <w:tabs>
          <w:tab w:val="left" w:pos="216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 xml:space="preserve">5. </w:t>
      </w:r>
      <w:r>
        <w:rPr>
          <w:rFonts w:ascii="Times New Roman Bold" w:hAnsi="Times New Roman Bold"/>
          <w:color w:val="000000"/>
          <w:spacing w:val="-3"/>
        </w:rPr>
        <w:tab/>
        <w:t xml:space="preserve">Required Additional Facilities and Conditions to Operations </w:t>
      </w:r>
    </w:p>
    <w:p w:rsidR="00D35634" w:rsidRDefault="000E2AC8">
      <w:pPr>
        <w:autoSpaceDE w:val="0"/>
        <w:autoSpaceDN w:val="0"/>
        <w:adjustRightInd w:val="0"/>
        <w:spacing w:before="221" w:line="280" w:lineRule="exact"/>
        <w:ind w:left="1440" w:right="1318"/>
        <w:rPr>
          <w:color w:val="000000"/>
          <w:spacing w:val="-3"/>
        </w:rPr>
      </w:pPr>
      <w:r>
        <w:rPr>
          <w:color w:val="000000"/>
          <w:spacing w:val="-2"/>
        </w:rPr>
        <w:t xml:space="preserve">At the </w:t>
      </w:r>
      <w:r>
        <w:rPr>
          <w:color w:val="000000"/>
          <w:spacing w:val="-2"/>
        </w:rPr>
        <w:t>request of Developer, this Agreement was executed prior to the completion of the Class Year 2009 Interconnection Facilities Study.  As a result, the interconnection and operation of the Large Generating Facility may require the construction of CTOAFs, Syst</w:t>
      </w:r>
      <w:r>
        <w:rPr>
          <w:color w:val="000000"/>
          <w:spacing w:val="-2"/>
        </w:rPr>
        <w:t xml:space="preserve">em Deliverability </w:t>
      </w:r>
      <w:r>
        <w:rPr>
          <w:color w:val="000000"/>
          <w:spacing w:val="-2"/>
        </w:rPr>
        <w:br/>
        <w:t xml:space="preserve">Upgrades (“SDUs”) and/or SUFs in addition to the CTOAFs, Stand-Alone SUFs, and Other </w:t>
      </w:r>
      <w:r>
        <w:rPr>
          <w:color w:val="000000"/>
          <w:spacing w:val="-2"/>
        </w:rPr>
        <w:br/>
      </w:r>
      <w:r>
        <w:rPr>
          <w:color w:val="000000"/>
          <w:spacing w:val="-3"/>
        </w:rPr>
        <w:t xml:space="preserve">SUFs identified in this Appendix A. </w:t>
      </w:r>
    </w:p>
    <w:p w:rsidR="00D35634" w:rsidRDefault="000E2AC8">
      <w:pPr>
        <w:autoSpaceDE w:val="0"/>
        <w:autoSpaceDN w:val="0"/>
        <w:adjustRightInd w:val="0"/>
        <w:spacing w:before="220" w:line="280" w:lineRule="exact"/>
        <w:ind w:left="1440" w:right="1336"/>
        <w:rPr>
          <w:color w:val="000000"/>
          <w:spacing w:val="-2"/>
        </w:rPr>
      </w:pPr>
      <w:r>
        <w:rPr>
          <w:color w:val="000000"/>
          <w:spacing w:val="-2"/>
        </w:rPr>
        <w:t xml:space="preserve">If the CTOAFs, SDUs or SUFs for Developer’s Large Generating Facility identified in the Class </w:t>
      </w:r>
      <w:r>
        <w:rPr>
          <w:color w:val="000000"/>
          <w:spacing w:val="-2"/>
        </w:rPr>
        <w:br/>
        <w:t>Year 2009 Interconn</w:t>
      </w:r>
      <w:r>
        <w:rPr>
          <w:color w:val="000000"/>
          <w:spacing w:val="-2"/>
        </w:rPr>
        <w:t xml:space="preserve">ection Facilities Study differ in any material way from the facilities </w:t>
      </w:r>
      <w:r>
        <w:rPr>
          <w:color w:val="000000"/>
          <w:spacing w:val="-2"/>
        </w:rPr>
        <w:br/>
        <w:t xml:space="preserve">identified in the Appendices to this Agreement, the Parties shall amend this Agreement after </w:t>
      </w:r>
      <w:r>
        <w:rPr>
          <w:color w:val="000000"/>
          <w:spacing w:val="-2"/>
        </w:rPr>
        <w:br/>
        <w:t>Developer has accepted its Project Cost Allocation for Class Year 2009, pursuant to Articl</w:t>
      </w:r>
      <w:r>
        <w:rPr>
          <w:color w:val="000000"/>
          <w:spacing w:val="-2"/>
        </w:rPr>
        <w:t xml:space="preserve">es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29.11 and 29.12 to reflect the CTOAFs, SDUs and SUFs identified in the Class Year 2009 </w:t>
      </w:r>
    </w:p>
    <w:p w:rsidR="00D35634" w:rsidRDefault="000E2AC8">
      <w:pPr>
        <w:autoSpaceDE w:val="0"/>
        <w:autoSpaceDN w:val="0"/>
        <w:adjustRightInd w:val="0"/>
        <w:spacing w:line="280" w:lineRule="exact"/>
        <w:ind w:left="1440" w:right="1338"/>
        <w:rPr>
          <w:color w:val="000000"/>
          <w:spacing w:val="-3"/>
        </w:rPr>
      </w:pPr>
      <w:r>
        <w:rPr>
          <w:color w:val="000000"/>
          <w:spacing w:val="-2"/>
        </w:rPr>
        <w:t xml:space="preserve">Interconnection Facilities Study and the responsibility to design, engineer, procure and construct </w:t>
      </w:r>
      <w:r>
        <w:rPr>
          <w:color w:val="000000"/>
          <w:spacing w:val="-2"/>
        </w:rPr>
        <w:t xml:space="preserve">such facilities and any necessary cost responsibility and security requirements, as agreed to by </w:t>
      </w:r>
      <w:r>
        <w:rPr>
          <w:color w:val="000000"/>
          <w:spacing w:val="-3"/>
        </w:rPr>
        <w:t xml:space="preserve">CTO and Developer. </w:t>
      </w: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37" w:line="276" w:lineRule="exact"/>
        <w:ind w:left="5932"/>
        <w:rPr>
          <w:color w:val="000000"/>
          <w:spacing w:val="-3"/>
        </w:rPr>
      </w:pPr>
      <w:r>
        <w:rPr>
          <w:color w:val="000000"/>
          <w:spacing w:val="-3"/>
        </w:rPr>
        <w:t xml:space="preserve">A-7 </w:t>
      </w:r>
      <w:r w:rsidR="00D35634">
        <w:rPr>
          <w:color w:val="000000"/>
          <w:spacing w:val="-3"/>
        </w:rPr>
        <w:pict>
          <v:polyline id="_x0000_s1038" style="position:absolute;left:0;text-align:left;z-index:-251614208;mso-position-horizontal-relative:page;mso-position-vertical-relative:page" points="143.75pt,193.1pt,144.25pt,193.1pt,144.25pt,192.6pt,143.75pt,192.6pt,143.75pt,193.1pt" coordsize="10,11" o:allowincell="f" fillcolor="black" stroked="f">
            <v:path arrowok="t"/>
            <w10:wrap anchorx="page" anchory="page"/>
          </v:polyline>
        </w:pict>
      </w:r>
      <w:r w:rsidR="00D35634">
        <w:rPr>
          <w:color w:val="000000"/>
          <w:spacing w:val="-3"/>
        </w:rPr>
        <w:pict>
          <v:polyline id="_x0000_s1039" style="position:absolute;left:0;text-align:left;z-index:-251613184;mso-position-horizontal-relative:page;mso-position-vertical-relative:page" points="143.75pt,193.55pt,360.25pt,193.55pt,360.25pt,192.55pt,143.75pt,192.55pt,143.75pt,193.55pt" coordsize="4330,20" o:allowincell="f" fillcolor="black" stroked="f">
            <v:path arrowok="t"/>
            <w10:wrap anchorx="page" anchory="page"/>
          </v:polyline>
        </w:pict>
      </w:r>
      <w:r w:rsidR="00D35634">
        <w:rPr>
          <w:color w:val="000000"/>
          <w:spacing w:val="-3"/>
        </w:rPr>
        <w:pict>
          <v:polyline id="_x0000_s1040" style="position:absolute;left:0;text-align:left;z-index:-251612160;mso-position-horizontal-relative:page;mso-position-vertical-relative:page" points="360.2pt,193.55pt,436.25pt,193.55pt,436.25pt,192.55pt,360.2pt,192.55pt,360.2pt,193.55pt" coordsize="1521,20" o:allowincell="f" fillcolor="black" stroked="f">
            <v:path arrowok="t"/>
            <w10:wrap anchorx="page" anchory="page"/>
          </v:polyline>
        </w:pict>
      </w:r>
      <w:r w:rsidR="00D35634">
        <w:rPr>
          <w:color w:val="000000"/>
          <w:spacing w:val="-3"/>
        </w:rPr>
        <w:pict>
          <v:polyline id="_x0000_s1041" style="position:absolute;left:0;text-align:left;z-index:-251611136;mso-position-horizontal-relative:page;mso-position-vertical-relative:page" points="436.25pt,193.1pt,436.75pt,193.1pt,436.75pt,192.6pt,436.25pt,192.6pt,436.25pt,193.1pt" coordsize="10,11" o:allowincell="f" fillcolor="black" stroked="f">
            <v:path arrowok="t"/>
            <w10:wrap anchorx="page" anchory="page"/>
          </v:polyline>
        </w:pict>
      </w:r>
      <w:r w:rsidR="00D35634">
        <w:rPr>
          <w:color w:val="000000"/>
          <w:spacing w:val="-3"/>
        </w:rPr>
        <w:pict>
          <v:polyline id="_x0000_s1042" style="position:absolute;left:0;text-align:left;z-index:-251610112;mso-position-horizontal-relative:page;mso-position-vertical-relative:page" points="436.25pt,193.1pt,436.75pt,193.1pt,436.75pt,192.6pt,436.25pt,192.6pt,436.25pt,193.1pt" coordsize="10,11" o:allowincell="f" fillcolor="black" stroked="f">
            <v:path arrowok="t"/>
            <w10:wrap anchorx="page" anchory="page"/>
          </v:polyline>
        </w:pict>
      </w:r>
      <w:r w:rsidR="00D35634">
        <w:rPr>
          <w:color w:val="000000"/>
          <w:spacing w:val="-3"/>
        </w:rPr>
        <w:pict>
          <v:polyline id="_x0000_s1043" style="position:absolute;left:0;text-align:left;z-index:-251609088;mso-position-horizontal-relative:page;mso-position-vertical-relative:page" points="143.75pt,206.9pt,144.75pt,206.9pt,144.75pt,193.05pt,143.75pt,193.05pt,143.75pt,206.9pt" coordsize="20,277" o:allowincell="f" fillcolor="black" stroked="f">
            <v:path arrowok="t"/>
            <w10:wrap anchorx="page" anchory="page"/>
          </v:polyline>
        </w:pict>
      </w:r>
      <w:r w:rsidR="00D35634">
        <w:rPr>
          <w:color w:val="000000"/>
          <w:spacing w:val="-3"/>
        </w:rPr>
        <w:pict>
          <v:polyline id="_x0000_s1044" style="position:absolute;left:0;text-align:left;z-index:-251608064;mso-position-horizontal-relative:page;mso-position-vertical-relative:page" points="359.75pt,206.9pt,360.75pt,206.9pt,360.75pt,193.05pt,359.75pt,193.05pt,359.75pt,206.9pt" coordsize="20,277" o:allowincell="f" fillcolor="black" stroked="f">
            <v:path arrowok="t"/>
            <w10:wrap anchorx="page" anchory="page"/>
          </v:polyline>
        </w:pict>
      </w:r>
      <w:r w:rsidR="00D35634">
        <w:rPr>
          <w:color w:val="000000"/>
          <w:spacing w:val="-3"/>
        </w:rPr>
        <w:pict>
          <v:polyline id="_x0000_s1045" style="position:absolute;left:0;text-align:left;z-index:-251607040;mso-position-horizontal-relative:page;mso-position-vertical-relative:page" points="436.25pt,206.9pt,437.25pt,206.9pt,437.25pt,193.05pt,436.25pt,193.05pt,436.25pt,206.9pt" coordsize="20,277" o:allowincell="f" fillcolor="black" stroked="f">
            <v:path arrowok="t"/>
            <w10:wrap anchorx="page" anchory="page"/>
          </v:polyline>
        </w:pict>
      </w:r>
      <w:r w:rsidR="00D35634">
        <w:rPr>
          <w:color w:val="000000"/>
          <w:spacing w:val="-3"/>
        </w:rPr>
        <w:pict>
          <v:polyline id="_x0000_s1046" style="position:absolute;left:0;text-align:left;z-index:-251603968;mso-position-horizontal-relative:page;mso-position-vertical-relative:page" points="143.75pt,207.85pt,360.25pt,207.85pt,360.25pt,206.85pt,143.75pt,206.85pt,143.75pt,207.85pt" coordsize="4330,20" o:allowincell="f" fillcolor="black" stroked="f">
            <v:path arrowok="t"/>
            <w10:wrap anchorx="page" anchory="page"/>
          </v:polyline>
        </w:pict>
      </w:r>
      <w:r w:rsidR="00D35634">
        <w:rPr>
          <w:color w:val="000000"/>
          <w:spacing w:val="-3"/>
        </w:rPr>
        <w:pict>
          <v:polyline id="_x0000_s1047" style="position:absolute;left:0;text-align:left;z-index:-251599872;mso-position-horizontal-relative:page;mso-position-vertical-relative:page" points="360.2pt,207.85pt,436.25pt,207.85pt,436.25pt,206.85pt,360.2pt,206.85pt,360.2pt,207.85pt" coordsize="1521,20" o:allowincell="f" fillcolor="black" stroked="f">
            <v:path arrowok="t"/>
            <w10:wrap anchorx="page" anchory="page"/>
          </v:polyline>
        </w:pict>
      </w:r>
      <w:r w:rsidR="00D35634">
        <w:rPr>
          <w:color w:val="000000"/>
          <w:spacing w:val="-3"/>
        </w:rPr>
        <w:pict>
          <v:polyline id="_x0000_s1048" style="position:absolute;left:0;text-align:left;z-index:-251597824;mso-position-horizontal-relative:page;mso-position-vertical-relative:page" points="436.25pt,207.35pt,436.75pt,207.35pt,436.75pt,206.85pt,436.25pt,206.85pt,436.25pt,207.35pt" coordsize="10,10" o:allowincell="f" fillcolor="black" stroked="f">
            <v:path arrowok="t"/>
            <w10:wrap anchorx="page" anchory="page"/>
          </v:polyline>
        </w:pict>
      </w:r>
      <w:r w:rsidR="00D35634">
        <w:rPr>
          <w:color w:val="000000"/>
          <w:spacing w:val="-3"/>
        </w:rPr>
        <w:pict>
          <v:polyline id="_x0000_s1049" style="position:absolute;left:0;text-align:left;z-index:-251595776;mso-position-horizontal-relative:page;mso-position-vertical-relative:page" points="143.75pt,221.15pt,144.75pt,221.15pt,144.75pt,207.35pt,143.75pt,207.35pt,143.75pt,221.15pt" coordsize="20,276" o:allowincell="f" fillcolor="black" stroked="f">
            <v:path arrowok="t"/>
            <w10:wrap anchorx="page" anchory="page"/>
          </v:polyline>
        </w:pict>
      </w:r>
      <w:r w:rsidR="00D35634">
        <w:rPr>
          <w:color w:val="000000"/>
          <w:spacing w:val="-3"/>
        </w:rPr>
        <w:pict>
          <v:polyline id="_x0000_s1050" style="position:absolute;left:0;text-align:left;z-index:-251593728;mso-position-horizontal-relative:page;mso-position-vertical-relative:page" points="359.75pt,221.15pt,360.75pt,221.15pt,360.75pt,207.35pt,359.75pt,207.35pt,359.75pt,221.15pt" coordsize="20,276" o:allowincell="f" fillcolor="black" stroked="f">
            <v:path arrowok="t"/>
            <w10:wrap anchorx="page" anchory="page"/>
          </v:polyline>
        </w:pict>
      </w:r>
      <w:r w:rsidR="00D35634">
        <w:rPr>
          <w:color w:val="000000"/>
          <w:spacing w:val="-3"/>
        </w:rPr>
        <w:pict>
          <v:polyline id="_x0000_s1051" style="position:absolute;left:0;text-align:left;z-index:-251591680;mso-position-horizontal-relative:page;mso-position-vertical-relative:page" points="436.25pt,221.15pt,437.25pt,221.15pt,437.25pt,207.35pt,436.25pt,207.35pt,436.25pt,221.15pt" coordsize="20,276" o:allowincell="f" fillcolor="black" stroked="f">
            <v:path arrowok="t"/>
            <w10:wrap anchorx="page" anchory="page"/>
          </v:polyline>
        </w:pict>
      </w:r>
      <w:r w:rsidR="00D35634">
        <w:rPr>
          <w:color w:val="000000"/>
          <w:spacing w:val="-3"/>
        </w:rPr>
        <w:pict>
          <v:polyline id="_x0000_s1052" style="position:absolute;left:0;text-align:left;z-index:-251571200;mso-position-horizontal-relative:page;mso-position-vertical-relative:page" points="143.75pt,222.15pt,360.25pt,222.15pt,360.25pt,221.15pt,143.75pt,221.15pt,143.75pt,222.15pt" coordsize="4330,20" o:allowincell="f" fillcolor="black" stroked="f">
            <v:path arrowok="t"/>
            <w10:wrap anchorx="page" anchory="page"/>
          </v:polyline>
        </w:pict>
      </w:r>
      <w:r w:rsidR="00D35634">
        <w:rPr>
          <w:color w:val="000000"/>
          <w:spacing w:val="-3"/>
        </w:rPr>
        <w:pict>
          <v:polyline id="_x0000_s1053" style="position:absolute;left:0;text-align:left;z-index:-251565056;mso-position-horizontal-relative:page;mso-position-vertical-relative:page" points="360.2pt,222.15pt,436.25pt,222.15pt,436.25pt,221.15pt,360.2pt,221.15pt,360.2pt,222.15pt" coordsize="1521,20" o:allowincell="f" fillcolor="black" stroked="f">
            <v:path arrowok="t"/>
            <w10:wrap anchorx="page" anchory="page"/>
          </v:polyline>
        </w:pict>
      </w:r>
      <w:r w:rsidR="00D35634">
        <w:rPr>
          <w:color w:val="000000"/>
          <w:spacing w:val="-3"/>
        </w:rPr>
        <w:pict>
          <v:polyline id="_x0000_s1054" style="position:absolute;left:0;text-align:left;z-index:-251560960;mso-position-horizontal-relative:page;mso-position-vertical-relative:page" points="436.25pt,221.65pt,436.75pt,221.65pt,436.75pt,221.15pt,436.25pt,221.15pt,436.25pt,221.65pt" coordsize="10,10" o:allowincell="f" fillcolor="black" stroked="f">
            <v:path arrowok="t"/>
            <w10:wrap anchorx="page" anchory="page"/>
          </v:polyline>
        </w:pict>
      </w:r>
      <w:r w:rsidR="00D35634">
        <w:rPr>
          <w:color w:val="000000"/>
          <w:spacing w:val="-3"/>
        </w:rPr>
        <w:pict>
          <v:polyline id="_x0000_s1055" style="position:absolute;left:0;text-align:left;z-index:-251558912;mso-position-horizontal-relative:page;mso-position-vertical-relative:page" points="143.75pt,263.1pt,144.75pt,263.1pt,144.75pt,221.6pt,143.75pt,221.6pt,143.75pt,263.1pt" coordsize="20,830" o:allowincell="f" fillcolor="black" stroked="f">
            <v:path arrowok="t"/>
            <w10:wrap anchorx="page" anchory="page"/>
          </v:polyline>
        </w:pict>
      </w:r>
      <w:r w:rsidR="00D35634">
        <w:rPr>
          <w:color w:val="000000"/>
          <w:spacing w:val="-3"/>
        </w:rPr>
        <w:pict>
          <v:polyline id="_x0000_s1056" style="position:absolute;left:0;text-align:left;z-index:-251555840;mso-position-horizontal-relative:page;mso-position-vertical-relative:page" points="359.75pt,263.1pt,360.75pt,263.1pt,360.75pt,221.6pt,359.75pt,221.6pt,359.75pt,263.1pt" coordsize="20,830" o:allowincell="f" fillcolor="black" stroked="f">
            <v:path arrowok="t"/>
            <w10:wrap anchorx="page" anchory="page"/>
          </v:polyline>
        </w:pict>
      </w:r>
      <w:r w:rsidR="00D35634">
        <w:rPr>
          <w:color w:val="000000"/>
          <w:spacing w:val="-3"/>
        </w:rPr>
        <w:pict>
          <v:polyline id="_x0000_s1057" style="position:absolute;left:0;text-align:left;z-index:-251552768;mso-position-horizontal-relative:page;mso-position-vertical-relative:page" points="436.25pt,263.1pt,437.25pt,263.1pt,437.25pt,221.6pt,436.25pt,221.6pt,436.25pt,263.1pt" coordsize="20,830" o:allowincell="f" fillcolor="black" stroked="f">
            <v:path arrowok="t"/>
            <w10:wrap anchorx="page" anchory="page"/>
          </v:polyline>
        </w:pict>
      </w:r>
      <w:r w:rsidR="00D35634">
        <w:rPr>
          <w:color w:val="000000"/>
          <w:spacing w:val="-3"/>
        </w:rPr>
        <w:pict>
          <v:polyline id="_x0000_s1058" style="position:absolute;left:0;text-align:left;z-index:-251539456;mso-position-horizontal-relative:page;mso-position-vertical-relative:page" points="143.75pt,264.05pt,360.25pt,264.05pt,360.25pt,263.05pt,143.75pt,263.05pt,143.75pt,264.05pt" coordsize="4330,20" o:allowincell="f" fillcolor="black" stroked="f">
            <v:path arrowok="t"/>
            <w10:wrap anchorx="page" anchory="page"/>
          </v:polyline>
        </w:pict>
      </w:r>
      <w:r w:rsidR="00D35634">
        <w:rPr>
          <w:color w:val="000000"/>
          <w:spacing w:val="-3"/>
        </w:rPr>
        <w:pict>
          <v:polyline id="_x0000_s1059" style="position:absolute;left:0;text-align:left;z-index:-251538432;mso-position-horizontal-relative:page;mso-position-vertical-relative:page" points="360.2pt,264.1pt,436.25pt,264.1pt,436.25pt,263.1pt,360.2pt,263.1pt,360.2pt,264.1pt" coordsize="1521,20" o:allowincell="f" fillcolor="black" stroked="f">
            <v:path arrowok="t"/>
            <w10:wrap anchorx="page" anchory="page"/>
          </v:polyline>
        </w:pict>
      </w:r>
      <w:r w:rsidR="00D35634">
        <w:rPr>
          <w:color w:val="000000"/>
          <w:spacing w:val="-3"/>
        </w:rPr>
        <w:pict>
          <v:polyline id="_x0000_s1060" style="position:absolute;left:0;text-align:left;z-index:-251537408;mso-position-horizontal-relative:page;mso-position-vertical-relative:page" points="436.25pt,263.6pt,436.75pt,263.6pt,436.75pt,263.1pt,436.25pt,263.1pt,436.25pt,263.6pt" coordsize="10,11" o:allowincell="f" fillcolor="black" stroked="f">
            <v:path arrowok="t"/>
            <w10:wrap anchorx="page" anchory="page"/>
          </v:polyline>
        </w:pict>
      </w:r>
      <w:r w:rsidR="00D35634">
        <w:rPr>
          <w:color w:val="000000"/>
          <w:spacing w:val="-3"/>
        </w:rPr>
        <w:pict>
          <v:polyline id="_x0000_s1061" style="position:absolute;left:0;text-align:left;z-index:-251535360;mso-position-horizontal-relative:page;mso-position-vertical-relative:page" points="143.75pt,277.4pt,144.75pt,277.4pt,144.75pt,263.55pt,143.75pt,263.55pt,143.75pt,277.4pt" coordsize="20,277" o:allowincell="f" fillcolor="black" stroked="f">
            <v:path arrowok="t"/>
            <w10:wrap anchorx="page" anchory="page"/>
          </v:polyline>
        </w:pict>
      </w:r>
      <w:r w:rsidR="00D35634">
        <w:rPr>
          <w:color w:val="000000"/>
          <w:spacing w:val="-3"/>
        </w:rPr>
        <w:pict>
          <v:polyline id="_x0000_s1062" style="position:absolute;left:0;text-align:left;z-index:-251532288;mso-position-horizontal-relative:page;mso-position-vertical-relative:page" points="359.75pt,277.4pt,360.75pt,277.4pt,360.75pt,263.55pt,359.75pt,263.55pt,359.75pt,277.4pt" coordsize="20,277" o:allowincell="f" fillcolor="black" stroked="f">
            <v:path arrowok="t"/>
            <w10:wrap anchorx="page" anchory="page"/>
          </v:polyline>
        </w:pict>
      </w:r>
      <w:r w:rsidR="00D35634">
        <w:rPr>
          <w:color w:val="000000"/>
          <w:spacing w:val="-3"/>
        </w:rPr>
        <w:pict>
          <v:polyline id="_x0000_s1063" style="position:absolute;left:0;text-align:left;z-index:-251529216;mso-position-horizontal-relative:page;mso-position-vertical-relative:page" points="436.25pt,277.4pt,437.25pt,277.4pt,437.25pt,263.55pt,436.25pt,263.55pt,436.25pt,277.4pt" coordsize="20,277" o:allowincell="f" fillcolor="black" stroked="f">
            <v:path arrowok="t"/>
            <w10:wrap anchorx="page" anchory="page"/>
          </v:polyline>
        </w:pict>
      </w:r>
      <w:r w:rsidR="00D35634">
        <w:rPr>
          <w:color w:val="000000"/>
          <w:spacing w:val="-3"/>
        </w:rPr>
        <w:pict>
          <v:polyline id="_x0000_s1064" style="position:absolute;left:0;text-align:left;z-index:-251512832;mso-position-horizontal-relative:page;mso-position-vertical-relative:page" points="143.75pt,278.35pt,360.25pt,278.35pt,360.25pt,277.35pt,143.75pt,277.35pt,143.75pt,278.35pt" coordsize="4330,20" o:allowincell="f" fillcolor="black" stroked="f">
            <v:path arrowok="t"/>
            <w10:wrap anchorx="page" anchory="page"/>
          </v:polyline>
        </w:pict>
      </w:r>
      <w:r w:rsidR="00D35634">
        <w:rPr>
          <w:color w:val="000000"/>
          <w:spacing w:val="-3"/>
        </w:rPr>
        <w:pict>
          <v:polyline id="_x0000_s1065" style="position:absolute;left:0;text-align:left;z-index:-251504640;mso-position-horizontal-relative:page;mso-position-vertical-relative:page" points="360.2pt,278.35pt,436.25pt,278.35pt,436.25pt,277.35pt,360.2pt,277.35pt,360.2pt,278.35pt" coordsize="1521,20" o:allowincell="f" fillcolor="black" stroked="f">
            <v:path arrowok="t"/>
            <w10:wrap anchorx="page" anchory="page"/>
          </v:polyline>
        </w:pict>
      </w:r>
      <w:r w:rsidR="00D35634">
        <w:rPr>
          <w:color w:val="000000"/>
          <w:spacing w:val="-3"/>
        </w:rPr>
        <w:pict>
          <v:polyline id="_x0000_s1066" style="position:absolute;left:0;text-align:left;z-index:-251503616;mso-position-horizontal-relative:page;mso-position-vertical-relative:page" points="436.25pt,277.85pt,436.75pt,277.85pt,436.75pt,277.4pt,436.25pt,277.4pt,436.25pt,277.85pt" coordsize="10,10" o:allowincell="f" fillcolor="black" stroked="f">
            <v:path arrowok="t"/>
            <w10:wrap anchorx="page" anchory="page"/>
          </v:polyline>
        </w:pict>
      </w:r>
      <w:r w:rsidR="00D35634">
        <w:rPr>
          <w:color w:val="000000"/>
          <w:spacing w:val="-3"/>
        </w:rPr>
        <w:pict>
          <v:polyline id="_x0000_s1067" style="position:absolute;left:0;text-align:left;z-index:-251502592;mso-position-horizontal-relative:page;mso-position-vertical-relative:page" points="143.75pt,291.65pt,144.75pt,291.65pt,144.75pt,277.85pt,143.75pt,277.85pt,143.75pt,291.65pt" coordsize="20,276" o:allowincell="f" fillcolor="black" stroked="f">
            <v:path arrowok="t"/>
            <w10:wrap anchorx="page" anchory="page"/>
          </v:polyline>
        </w:pict>
      </w:r>
      <w:r w:rsidR="00D35634">
        <w:rPr>
          <w:color w:val="000000"/>
          <w:spacing w:val="-3"/>
        </w:rPr>
        <w:pict>
          <v:polyline id="_x0000_s1068" style="position:absolute;left:0;text-align:left;z-index:-251501568;mso-position-horizontal-relative:page;mso-position-vertical-relative:page" points="359.75pt,291.65pt,360.75pt,291.65pt,360.75pt,277.85pt,359.75pt,277.85pt,359.75pt,291.65pt" coordsize="20,276" o:allowincell="f" fillcolor="black" stroked="f">
            <v:path arrowok="t"/>
            <w10:wrap anchorx="page" anchory="page"/>
          </v:polyline>
        </w:pict>
      </w:r>
      <w:r w:rsidR="00D35634">
        <w:rPr>
          <w:color w:val="000000"/>
          <w:spacing w:val="-3"/>
        </w:rPr>
        <w:pict>
          <v:polyline id="_x0000_s1069" style="position:absolute;left:0;text-align:left;z-index:-251500544;mso-position-horizontal-relative:page;mso-position-vertical-relative:page" points="436.25pt,291.65pt,437.25pt,291.65pt,437.25pt,277.85pt,436.25pt,277.85pt,436.25pt,291.65pt" coordsize="20,276" o:allowincell="f" fillcolor="black" stroked="f">
            <v:path arrowok="t"/>
            <w10:wrap anchorx="page" anchory="page"/>
          </v:polyline>
        </w:pict>
      </w:r>
      <w:r w:rsidR="00D35634">
        <w:rPr>
          <w:color w:val="000000"/>
          <w:spacing w:val="-3"/>
        </w:rPr>
        <w:pict>
          <v:polyline id="_x0000_s1070" style="position:absolute;left:0;text-align:left;z-index:-251497472;mso-position-horizontal-relative:page;mso-position-vertical-relative:page" points="392.1pt,305.5pt,431.1pt,305.5pt,431.1pt,304.5pt,392.1pt,304.5pt,392.1pt,305.5pt" coordsize="780,20" o:allowincell="f" fillcolor="black" stroked="f">
            <v:path arrowok="t"/>
            <w10:wrap anchorx="page" anchory="page"/>
          </v:polyline>
        </w:pict>
      </w:r>
      <w:r w:rsidR="00D35634">
        <w:rPr>
          <w:color w:val="000000"/>
          <w:spacing w:val="-3"/>
        </w:rPr>
        <w:pict>
          <v:polyline id="_x0000_s1071" style="position:absolute;left:0;text-align:left;z-index:-251488256;mso-position-horizontal-relative:page;mso-position-vertical-relative:page" points="143.75pt,292.65pt,360.25pt,292.65pt,360.25pt,291.65pt,143.75pt,291.65pt,143.75pt,292.65pt" coordsize="4330,20" o:allowincell="f" fillcolor="black" stroked="f">
            <v:path arrowok="t"/>
            <w10:wrap anchorx="page" anchory="page"/>
          </v:polyline>
        </w:pict>
      </w:r>
      <w:r w:rsidR="00D35634">
        <w:rPr>
          <w:color w:val="000000"/>
          <w:spacing w:val="-3"/>
        </w:rPr>
        <w:pict>
          <v:polyline id="_x0000_s1072" style="position:absolute;left:0;text-align:left;z-index:-251481088;mso-position-horizontal-relative:page;mso-position-vertical-relative:page" points="360.2pt,292.65pt,436.25pt,292.65pt,436.25pt,291.65pt,360.2pt,291.65pt,360.2pt,292.65pt" coordsize="1521,20" o:allowincell="f" fillcolor="black" stroked="f">
            <v:path arrowok="t"/>
            <w10:wrap anchorx="page" anchory="page"/>
          </v:polyline>
        </w:pict>
      </w:r>
      <w:r w:rsidR="00D35634">
        <w:rPr>
          <w:color w:val="000000"/>
          <w:spacing w:val="-3"/>
        </w:rPr>
        <w:pict>
          <v:polyline id="_x0000_s1073" style="position:absolute;left:0;text-align:left;z-index:-251479040;mso-position-horizontal-relative:page;mso-position-vertical-relative:page" points="436.25pt,292.15pt,436.75pt,292.15pt,436.75pt,291.65pt,436.25pt,291.65pt,436.25pt,292.15pt" coordsize="10,10" o:allowincell="f" fillcolor="black" stroked="f">
            <v:path arrowok="t"/>
            <w10:wrap anchorx="page" anchory="page"/>
          </v:polyline>
        </w:pict>
      </w:r>
      <w:r w:rsidR="00D35634">
        <w:rPr>
          <w:color w:val="000000"/>
          <w:spacing w:val="-3"/>
        </w:rPr>
        <w:pict>
          <v:polyline id="_x0000_s1074" style="position:absolute;left:0;text-align:left;z-index:-251476992;mso-position-horizontal-relative:page;mso-position-vertical-relative:page" points="143.75pt,306pt,144.75pt,306pt,144.75pt,292.1pt,143.75pt,292.1pt,143.75pt,306pt" coordsize="20,278" o:allowincell="f" fillcolor="black" stroked="f">
            <v:path arrowok="t"/>
            <w10:wrap anchorx="page" anchory="page"/>
          </v:polyline>
        </w:pict>
      </w:r>
      <w:r w:rsidR="00D35634">
        <w:rPr>
          <w:color w:val="000000"/>
          <w:spacing w:val="-3"/>
        </w:rPr>
        <w:pict>
          <v:polyline id="_x0000_s1075" style="position:absolute;left:0;text-align:left;z-index:-251474944;mso-position-horizontal-relative:page;mso-position-vertical-relative:page" points="359.75pt,306pt,360.75pt,306pt,360.75pt,292.1pt,359.75pt,292.1pt,359.75pt,306pt" coordsize="20,278" o:allowincell="f" fillcolor="black" stroked="f">
            <v:path arrowok="t"/>
            <w10:wrap anchorx="page" anchory="page"/>
          </v:polyline>
        </w:pict>
      </w:r>
      <w:r w:rsidR="00D35634">
        <w:rPr>
          <w:color w:val="000000"/>
          <w:spacing w:val="-3"/>
        </w:rPr>
        <w:pict>
          <v:polyline id="_x0000_s1076" style="position:absolute;left:0;text-align:left;z-index:-251472896;mso-position-horizontal-relative:page;mso-position-vertical-relative:page" points="436.25pt,306pt,437.25pt,306pt,437.25pt,292.1pt,436.25pt,292.1pt,436.25pt,306pt" coordsize="20,278" o:allowincell="f" fillcolor="black" stroked="f">
            <v:path arrowok="t"/>
            <w10:wrap anchorx="page" anchory="page"/>
          </v:polyline>
        </w:pict>
      </w:r>
      <w:r w:rsidR="00D35634">
        <w:rPr>
          <w:color w:val="000000"/>
          <w:spacing w:val="-3"/>
        </w:rPr>
        <w:pict>
          <v:polyline id="_x0000_s1077" style="position:absolute;left:0;text-align:left;z-index:-251462656;mso-position-horizontal-relative:page;mso-position-vertical-relative:page" points="143.75pt,307pt,360.25pt,307pt,360.25pt,306pt,143.75pt,306pt,143.75pt,307pt" coordsize="4330,20" o:allowincell="f" fillcolor="black" stroked="f">
            <v:path arrowok="t"/>
            <w10:wrap anchorx="page" anchory="page"/>
          </v:polyline>
        </w:pict>
      </w:r>
      <w:r w:rsidR="00D35634">
        <w:rPr>
          <w:color w:val="000000"/>
          <w:spacing w:val="-3"/>
        </w:rPr>
        <w:pict>
          <v:polyline id="_x0000_s1078" style="position:absolute;left:0;text-align:left;z-index:-251457536;mso-position-horizontal-relative:page;mso-position-vertical-relative:page" points="360.2pt,306.95pt,436.25pt,306.95pt,436.25pt,305.95pt,360.2pt,305.95pt,360.2pt,306.95pt" coordsize="1521,20" o:allowincell="f" fillcolor="black" stroked="f">
            <v:path arrowok="t"/>
            <w10:wrap anchorx="page" anchory="page"/>
          </v:polyline>
        </w:pict>
      </w:r>
      <w:r w:rsidR="00D35634">
        <w:rPr>
          <w:color w:val="000000"/>
          <w:spacing w:val="-3"/>
        </w:rPr>
        <w:pict>
          <v:polyline id="_x0000_s1079" style="position:absolute;left:0;text-align:left;z-index:-251455488;mso-position-horizontal-relative:page;mso-position-vertical-relative:page" points="436.25pt,306.5pt,436.75pt,306.5pt,436.75pt,306pt,436.25pt,306pt,436.25pt,306.5pt" coordsize="10,10" o:allowincell="f" fillcolor="black" stroked="f">
            <v:path arrowok="t"/>
            <w10:wrap anchorx="page" anchory="page"/>
          </v:polyline>
        </w:pict>
      </w:r>
      <w:r w:rsidR="00D35634">
        <w:rPr>
          <w:color w:val="000000"/>
          <w:spacing w:val="-3"/>
        </w:rPr>
        <w:pict>
          <v:polyline id="_x0000_s1080" style="position:absolute;left:0;text-align:left;z-index:-251453440;mso-position-horizontal-relative:page;mso-position-vertical-relative:page" points="143.75pt,320.75pt,144.75pt,320.75pt,144.75pt,306.45pt,143.75pt,306.45pt,143.75pt,320.75pt" coordsize="20,286" o:allowincell="f" fillcolor="black" stroked="f">
            <v:path arrowok="t"/>
            <w10:wrap anchorx="page" anchory="page"/>
          </v:polyline>
        </w:pict>
      </w:r>
      <w:r w:rsidR="00D35634">
        <w:rPr>
          <w:color w:val="000000"/>
          <w:spacing w:val="-3"/>
        </w:rPr>
        <w:pict>
          <v:polyline id="_x0000_s1081" style="position:absolute;left:0;text-align:left;z-index:-251451392;mso-position-horizontal-relative:page;mso-position-vertical-relative:page" points="143.75pt,321.25pt,359.75pt,321.25pt,359.75pt,320.25pt,143.75pt,320.25pt,143.75pt,321.25pt" coordsize="4320,20" o:allowincell="f" fillcolor="black" stroked="f">
            <v:path arrowok="t"/>
            <w10:wrap anchorx="page" anchory="page"/>
          </v:polyline>
        </w:pict>
      </w:r>
      <w:r w:rsidR="00D35634">
        <w:rPr>
          <w:color w:val="000000"/>
          <w:spacing w:val="-3"/>
        </w:rPr>
        <w:pict>
          <v:polyline id="_x0000_s1082" style="position:absolute;left:0;text-align:left;z-index:-251449344;mso-position-horizontal-relative:page;mso-position-vertical-relative:page" points="359.75pt,320.75pt,360.75pt,320.75pt,360.75pt,306.45pt,359.75pt,306.45pt,359.75pt,320.75pt" coordsize="20,286" o:allowincell="f" fillcolor="black" stroked="f">
            <v:path arrowok="t"/>
            <w10:wrap anchorx="page" anchory="page"/>
          </v:polyline>
        </w:pict>
      </w:r>
      <w:r w:rsidR="00D35634">
        <w:rPr>
          <w:color w:val="000000"/>
          <w:spacing w:val="-3"/>
        </w:rPr>
        <w:pict>
          <v:polyline id="_x0000_s1083" style="position:absolute;left:0;text-align:left;z-index:-251444224;mso-position-horizontal-relative:page;mso-position-vertical-relative:page" points="360.2pt,321.25pt,436.25pt,321.25pt,436.25pt,320.25pt,360.2pt,320.25pt,360.2pt,321.25pt" coordsize="1521,20" o:allowincell="f" fillcolor="black" stroked="f">
            <v:path arrowok="t"/>
            <w10:wrap anchorx="page" anchory="page"/>
          </v:polyline>
        </w:pict>
      </w:r>
      <w:r w:rsidR="00D35634">
        <w:rPr>
          <w:color w:val="000000"/>
          <w:spacing w:val="-3"/>
        </w:rPr>
        <w:pict>
          <v:polyline id="_x0000_s1084" style="position:absolute;left:0;text-align:left;z-index:-251442176;mso-position-horizontal-relative:page;mso-position-vertical-relative:page" points="436.25pt,320.75pt,437.25pt,320.75pt,437.25pt,306.45pt,436.25pt,306.45pt,436.25pt,320.75pt" coordsize="20,286" o:allowincell="f" fillcolor="black" stroked="f">
            <v:path arrowok="t"/>
            <w10:wrap anchorx="page" anchory="page"/>
          </v:polyline>
        </w:pict>
      </w:r>
      <w:r w:rsidR="00D35634">
        <w:rPr>
          <w:color w:val="000000"/>
          <w:spacing w:val="-3"/>
        </w:rPr>
        <w:pict>
          <v:polyline id="_x0000_s1085" style="position:absolute;left:0;text-align:left;z-index:-251440128;mso-position-horizontal-relative:page;mso-position-vertical-relative:page" points="436.25pt,320.75pt,436.75pt,320.75pt,436.75pt,320.25pt,436.25pt,320.25pt,436.25pt,320.75pt" coordsize="10,1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532"/>
          <w:headerReference w:type="default" r:id="rId533"/>
          <w:footerReference w:type="even" r:id="rId534"/>
          <w:footerReference w:type="default" r:id="rId535"/>
          <w:headerReference w:type="first" r:id="rId536"/>
          <w:footerReference w:type="first" r:id="rId53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4" w:name="Pg89"/>
      <w:bookmarkEnd w:id="8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2"/>
        </w:rPr>
      </w:pPr>
      <w:r>
        <w:rPr>
          <w:color w:val="000000"/>
          <w:spacing w:val="-2"/>
        </w:rPr>
        <w:t xml:space="preserve">Developer may not supply Unforced Capacity to the New York Control Area from the Large </w:t>
      </w:r>
    </w:p>
    <w:p w:rsidR="00D35634" w:rsidRDefault="000E2AC8">
      <w:pPr>
        <w:autoSpaceDE w:val="0"/>
        <w:autoSpaceDN w:val="0"/>
        <w:adjustRightInd w:val="0"/>
        <w:spacing w:line="280" w:lineRule="exact"/>
        <w:ind w:left="1440" w:right="1323"/>
        <w:rPr>
          <w:color w:val="000000"/>
          <w:spacing w:val="-3"/>
        </w:rPr>
      </w:pPr>
      <w:r>
        <w:rPr>
          <w:color w:val="000000"/>
          <w:spacing w:val="-2"/>
        </w:rPr>
        <w:t xml:space="preserve">Generating Facility until Developer has complied with the deliverability requirement pursuant to Attachment S of the NYISO OATT, including acceptance of any cost allocation for SDUs and </w:t>
      </w:r>
      <w:r>
        <w:rPr>
          <w:color w:val="000000"/>
          <w:spacing w:val="-3"/>
        </w:rPr>
        <w:t xml:space="preserve">the posting of associated security or payments. </w:t>
      </w:r>
    </w:p>
    <w:p w:rsidR="00D35634" w:rsidRDefault="000E2AC8">
      <w:pPr>
        <w:autoSpaceDE w:val="0"/>
        <w:autoSpaceDN w:val="0"/>
        <w:adjustRightInd w:val="0"/>
        <w:spacing w:before="227" w:line="273" w:lineRule="exact"/>
        <w:ind w:left="1440" w:right="1374"/>
        <w:rPr>
          <w:color w:val="000000"/>
          <w:spacing w:val="-3"/>
        </w:rPr>
      </w:pPr>
      <w:r>
        <w:rPr>
          <w:color w:val="000000"/>
          <w:spacing w:val="-2"/>
        </w:rPr>
        <w:t>Before undertaking Tr</w:t>
      </w:r>
      <w:r>
        <w:rPr>
          <w:color w:val="000000"/>
          <w:spacing w:val="-2"/>
        </w:rPr>
        <w:t>ial Operation of the Large Generating Facility, the Developer must accept the cost allocated to the Large Generating Facility for SUFs and SDUs through the 2009 Class Year Interconnection Facilities Study, and post any security or make any payment required</w:t>
      </w:r>
      <w:r>
        <w:rPr>
          <w:color w:val="000000"/>
          <w:spacing w:val="-2"/>
        </w:rPr>
        <w:t xml:space="preserve">, </w:t>
      </w:r>
      <w:r>
        <w:rPr>
          <w:color w:val="000000"/>
          <w:spacing w:val="-3"/>
        </w:rPr>
        <w:t xml:space="preserve">pursuant to Attachment S of the NYISO OATT. </w:t>
      </w:r>
    </w:p>
    <w:p w:rsidR="00D35634" w:rsidRDefault="000E2AC8">
      <w:pPr>
        <w:autoSpaceDE w:val="0"/>
        <w:autoSpaceDN w:val="0"/>
        <w:adjustRightInd w:val="0"/>
        <w:spacing w:before="245" w:line="276" w:lineRule="exact"/>
        <w:ind w:left="1440"/>
        <w:rPr>
          <w:color w:val="000000"/>
          <w:spacing w:val="-2"/>
        </w:rPr>
      </w:pPr>
      <w:r>
        <w:rPr>
          <w:color w:val="000000"/>
          <w:spacing w:val="-2"/>
        </w:rPr>
        <w:t xml:space="preserve">If any of the SUFs are not reasonably expected to be completed prior to the Initial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Synchronization Date of the Developer’s Large Generating Facility, NYISO shall, upon the </w:t>
      </w:r>
    </w:p>
    <w:p w:rsidR="00D35634" w:rsidRDefault="000E2AC8">
      <w:pPr>
        <w:autoSpaceDE w:val="0"/>
        <w:autoSpaceDN w:val="0"/>
        <w:adjustRightInd w:val="0"/>
        <w:spacing w:before="5" w:line="275" w:lineRule="exact"/>
        <w:ind w:left="1440" w:right="1255"/>
        <w:rPr>
          <w:color w:val="000000"/>
          <w:spacing w:val="-3"/>
        </w:rPr>
      </w:pPr>
      <w:r>
        <w:rPr>
          <w:color w:val="000000"/>
          <w:spacing w:val="-2"/>
        </w:rPr>
        <w:t>request and at the expense of Deve</w:t>
      </w:r>
      <w:r>
        <w:rPr>
          <w:color w:val="000000"/>
          <w:spacing w:val="-2"/>
        </w:rPr>
        <w:t xml:space="preserve">loper, in conjunction with the CTO, perform operating studies </w:t>
      </w:r>
      <w:r>
        <w:rPr>
          <w:color w:val="000000"/>
          <w:spacing w:val="-2"/>
        </w:rPr>
        <w:br/>
        <w:t xml:space="preserve">(including possible updating of the EMTP Study) on a timely basis to determine whether and the </w:t>
      </w:r>
      <w:r>
        <w:rPr>
          <w:color w:val="000000"/>
          <w:spacing w:val="-2"/>
        </w:rPr>
        <w:br/>
        <w:t xml:space="preserve">extent to which the Developer’s Large Generating Facility, the DAFs and the CTOAFs may </w:t>
      </w:r>
      <w:r>
        <w:rPr>
          <w:color w:val="000000"/>
          <w:spacing w:val="-2"/>
        </w:rPr>
        <w:br/>
        <w:t xml:space="preserve">commence </w:t>
      </w:r>
      <w:r>
        <w:rPr>
          <w:color w:val="000000"/>
          <w:spacing w:val="-2"/>
        </w:rPr>
        <w:t xml:space="preserve">Trial Operation prior to the completion of the SUFs consistent with Applicable Laws </w:t>
      </w:r>
      <w:r>
        <w:rPr>
          <w:color w:val="000000"/>
          <w:spacing w:val="-2"/>
        </w:rPr>
        <w:br/>
        <w:t xml:space="preserve">and Regulations, Applicable Reliability Standards (excluding CTO’s Transmission Planning </w:t>
      </w:r>
      <w:r>
        <w:rPr>
          <w:color w:val="000000"/>
          <w:spacing w:val="-2"/>
        </w:rPr>
        <w:br/>
        <w:t>Criteria), Good Utility Practice, and this Agreement.  CTO and NYISO shall permit</w:t>
      </w:r>
      <w:r>
        <w:rPr>
          <w:color w:val="000000"/>
          <w:spacing w:val="-2"/>
        </w:rPr>
        <w:t xml:space="preserve"> Developer to </w:t>
      </w:r>
      <w:r>
        <w:rPr>
          <w:color w:val="000000"/>
          <w:spacing w:val="-2"/>
        </w:rPr>
        <w:br/>
        <w:t xml:space="preserve">operate the Developer’s Large Generating Facility, the DAFs and the CTOAFs during Trial </w:t>
      </w:r>
      <w:r>
        <w:rPr>
          <w:color w:val="000000"/>
          <w:spacing w:val="-2"/>
        </w:rPr>
        <w:br/>
        <w:t xml:space="preserve">Operation in accordance with the results of such studies and the NYISO’s testing procedures and </w:t>
      </w:r>
      <w:r>
        <w:rPr>
          <w:color w:val="000000"/>
          <w:spacing w:val="-2"/>
        </w:rPr>
        <w:br/>
      </w:r>
      <w:r>
        <w:rPr>
          <w:color w:val="000000"/>
          <w:spacing w:val="-3"/>
        </w:rPr>
        <w:t xml:space="preserve">requirements. </w:t>
      </w: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233" w:line="276" w:lineRule="exact"/>
        <w:ind w:left="5932"/>
        <w:rPr>
          <w:color w:val="000000"/>
          <w:spacing w:val="-3"/>
        </w:rPr>
      </w:pPr>
      <w:r>
        <w:rPr>
          <w:color w:val="000000"/>
          <w:spacing w:val="-3"/>
        </w:rPr>
        <w:t xml:space="preserve">A-8 </w:t>
      </w:r>
    </w:p>
    <w:p w:rsidR="00D35634" w:rsidRDefault="00D35634">
      <w:pPr>
        <w:autoSpaceDE w:val="0"/>
        <w:autoSpaceDN w:val="0"/>
        <w:adjustRightInd w:val="0"/>
        <w:rPr>
          <w:color w:val="000000"/>
          <w:spacing w:val="-3"/>
        </w:rPr>
        <w:sectPr w:rsidR="00D35634">
          <w:headerReference w:type="even" r:id="rId538"/>
          <w:headerReference w:type="default" r:id="rId539"/>
          <w:footerReference w:type="even" r:id="rId540"/>
          <w:footerReference w:type="default" r:id="rId541"/>
          <w:headerReference w:type="first" r:id="rId542"/>
          <w:footerReference w:type="first" r:id="rId54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5" w:name="Pg90"/>
      <w:bookmarkEnd w:id="85"/>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D35634">
      <w:pPr>
        <w:autoSpaceDE w:val="0"/>
        <w:autoSpaceDN w:val="0"/>
        <w:adjustRightInd w:val="0"/>
        <w:spacing w:line="276" w:lineRule="exact"/>
        <w:ind w:left="3027"/>
        <w:rPr>
          <w:color w:val="000000"/>
          <w:spacing w:val="-3"/>
        </w:rPr>
      </w:pPr>
    </w:p>
    <w:p w:rsidR="00D35634" w:rsidRDefault="000E2AC8">
      <w:pPr>
        <w:autoSpaceDE w:val="0"/>
        <w:autoSpaceDN w:val="0"/>
        <w:adjustRightInd w:val="0"/>
        <w:spacing w:before="79" w:line="276" w:lineRule="exact"/>
        <w:ind w:left="3027"/>
        <w:rPr>
          <w:color w:val="000000"/>
          <w:spacing w:val="-3"/>
        </w:rPr>
      </w:pPr>
      <w:r>
        <w:rPr>
          <w:color w:val="000000"/>
          <w:spacing w:val="-3"/>
        </w:rPr>
        <w:t xml:space="preserve">Page A-9 contains CEII and has been removed from this version </w:t>
      </w:r>
    </w:p>
    <w:p w:rsidR="00D35634" w:rsidRDefault="00D35634">
      <w:pPr>
        <w:autoSpaceDE w:val="0"/>
        <w:autoSpaceDN w:val="0"/>
        <w:adjustRightInd w:val="0"/>
        <w:rPr>
          <w:color w:val="000000"/>
          <w:spacing w:val="-3"/>
        </w:rPr>
        <w:sectPr w:rsidR="00D35634">
          <w:headerReference w:type="even" r:id="rId544"/>
          <w:headerReference w:type="default" r:id="rId545"/>
          <w:footerReference w:type="even" r:id="rId546"/>
          <w:footerReference w:type="default" r:id="rId547"/>
          <w:headerReference w:type="first" r:id="rId548"/>
          <w:footerReference w:type="first" r:id="rId54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6" w:name="Pg91"/>
      <w:bookmarkEnd w:id="8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w:t>
      </w:r>
      <w:r>
        <w:rPr>
          <w:rFonts w:ascii="Times New Roman Bold" w:hAnsi="Times New Roman Bold"/>
          <w:color w:val="000000"/>
          <w:spacing w:val="-3"/>
        </w:rPr>
        <w:t>RVICE AGREEMENT NO. 1668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firstLine="3950"/>
        <w:rPr>
          <w:rFonts w:ascii="Times New Roman Bold" w:hAnsi="Times New Roman Bold"/>
          <w:color w:val="000000"/>
          <w:spacing w:val="-3"/>
        </w:rPr>
      </w:pPr>
      <w:r>
        <w:rPr>
          <w:rFonts w:ascii="Times New Roman Bold" w:hAnsi="Times New Roman Bold"/>
          <w:color w:val="000000"/>
          <w:spacing w:val="-3"/>
        </w:rPr>
        <w:t>APPENDIX B</w:t>
      </w:r>
    </w:p>
    <w:p w:rsidR="00D35634" w:rsidRDefault="00D35634">
      <w:pPr>
        <w:autoSpaceDE w:val="0"/>
        <w:autoSpaceDN w:val="0"/>
        <w:adjustRightInd w:val="0"/>
        <w:spacing w:line="276" w:lineRule="exact"/>
        <w:ind w:left="5326"/>
        <w:rPr>
          <w:rFonts w:ascii="Times New Roman Bold" w:hAnsi="Times New Roman Bold"/>
          <w:color w:val="000000"/>
          <w:spacing w:val="-3"/>
        </w:rPr>
      </w:pPr>
    </w:p>
    <w:p w:rsidR="00D35634" w:rsidRDefault="000E2AC8">
      <w:pPr>
        <w:autoSpaceDE w:val="0"/>
        <w:autoSpaceDN w:val="0"/>
        <w:adjustRightInd w:val="0"/>
        <w:spacing w:before="65" w:line="276" w:lineRule="exact"/>
        <w:ind w:left="5326"/>
        <w:rPr>
          <w:rFonts w:ascii="Times New Roman Bold" w:hAnsi="Times New Roman Bold"/>
          <w:color w:val="000000"/>
          <w:spacing w:val="-3"/>
        </w:rPr>
      </w:pPr>
      <w:r>
        <w:rPr>
          <w:rFonts w:ascii="Times New Roman Bold" w:hAnsi="Times New Roman Bold"/>
          <w:color w:val="000000"/>
          <w:spacing w:val="-3"/>
        </w:rPr>
        <w:t xml:space="preserve">MILESTONES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160"/>
        </w:tabs>
        <w:autoSpaceDE w:val="0"/>
        <w:autoSpaceDN w:val="0"/>
        <w:adjustRightInd w:val="0"/>
        <w:spacing w:before="67"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Selected Option Pursuant to Article 5.1</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79" w:line="273" w:lineRule="exact"/>
        <w:ind w:left="1440" w:right="1430"/>
        <w:rPr>
          <w:color w:val="000000"/>
          <w:spacing w:val="-3"/>
        </w:rPr>
      </w:pPr>
      <w:r>
        <w:rPr>
          <w:color w:val="000000"/>
          <w:spacing w:val="-2"/>
        </w:rPr>
        <w:t xml:space="preserve">Developer has elected the Option to Build under Article 5.1.3 of the Agreement with respect to </w:t>
      </w:r>
      <w:r>
        <w:rPr>
          <w:color w:val="000000"/>
          <w:spacing w:val="-2"/>
        </w:rPr>
        <w:t xml:space="preserve">the Stand-Alone SUFS and the CTOAFs, except for the functions identified in Appendix H that will be performed by the CTO, which the CTO will perform in accordance with the Standard </w:t>
      </w:r>
      <w:r>
        <w:rPr>
          <w:color w:val="000000"/>
          <w:spacing w:val="-3"/>
        </w:rPr>
        <w:t xml:space="preserve">Option under Article 5.1.1. </w:t>
      </w:r>
    </w:p>
    <w:p w:rsidR="00D35634" w:rsidRDefault="00D35634">
      <w:pPr>
        <w:autoSpaceDE w:val="0"/>
        <w:autoSpaceDN w:val="0"/>
        <w:adjustRightInd w:val="0"/>
        <w:spacing w:line="276" w:lineRule="exact"/>
        <w:ind w:left="1440"/>
        <w:rPr>
          <w:color w:val="000000"/>
          <w:spacing w:val="-3"/>
        </w:rPr>
      </w:pPr>
    </w:p>
    <w:p w:rsidR="00D35634" w:rsidRDefault="000E2AC8">
      <w:pPr>
        <w:tabs>
          <w:tab w:val="left" w:pos="2160"/>
        </w:tabs>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Milestones</w:t>
      </w:r>
    </w:p>
    <w:p w:rsidR="00D35634" w:rsidRDefault="00D35634">
      <w:pPr>
        <w:autoSpaceDE w:val="0"/>
        <w:autoSpaceDN w:val="0"/>
        <w:adjustRightInd w:val="0"/>
        <w:spacing w:line="280" w:lineRule="exact"/>
        <w:ind w:left="1440"/>
        <w:jc w:val="both"/>
        <w:rPr>
          <w:rFonts w:ascii="Times New Roman Bold" w:hAnsi="Times New Roman Bold"/>
          <w:color w:val="000000"/>
          <w:spacing w:val="-3"/>
        </w:rPr>
      </w:pPr>
    </w:p>
    <w:p w:rsidR="00D35634" w:rsidRDefault="000E2AC8">
      <w:pPr>
        <w:autoSpaceDE w:val="0"/>
        <w:autoSpaceDN w:val="0"/>
        <w:adjustRightInd w:val="0"/>
        <w:spacing w:before="66" w:line="280" w:lineRule="exact"/>
        <w:ind w:left="1440" w:right="2009"/>
        <w:jc w:val="both"/>
        <w:rPr>
          <w:color w:val="000000"/>
          <w:spacing w:val="-3"/>
        </w:rPr>
      </w:pPr>
      <w:r>
        <w:rPr>
          <w:color w:val="000000"/>
          <w:spacing w:val="-2"/>
        </w:rPr>
        <w:t xml:space="preserve">The following milestones shall apply to the construction and interconnection of the Large </w:t>
      </w:r>
      <w:r>
        <w:rPr>
          <w:color w:val="000000"/>
          <w:spacing w:val="-3"/>
        </w:rPr>
        <w:t xml:space="preserve">Generating Facility. </w:t>
      </w:r>
    </w:p>
    <w:p w:rsidR="00D35634" w:rsidRDefault="000E2AC8">
      <w:pPr>
        <w:autoSpaceDE w:val="0"/>
        <w:autoSpaceDN w:val="0"/>
        <w:adjustRightInd w:val="0"/>
        <w:spacing w:before="244" w:line="276" w:lineRule="exact"/>
        <w:ind w:left="1440"/>
        <w:rPr>
          <w:color w:val="000000"/>
          <w:spacing w:val="-2"/>
        </w:rPr>
      </w:pPr>
      <w:r>
        <w:rPr>
          <w:color w:val="000000"/>
          <w:spacing w:val="-2"/>
        </w:rPr>
        <w:t xml:space="preserve">The times projected for the milestones are non-binding estimates.  The actual dates for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completion of the milestones are highly dependent upon lead times for the procurement of </w:t>
      </w:r>
    </w:p>
    <w:p w:rsidR="00D35634" w:rsidRDefault="000E2AC8">
      <w:pPr>
        <w:autoSpaceDE w:val="0"/>
        <w:autoSpaceDN w:val="0"/>
        <w:adjustRightInd w:val="0"/>
        <w:spacing w:before="8" w:line="276" w:lineRule="exact"/>
        <w:ind w:left="1440"/>
        <w:rPr>
          <w:color w:val="000000"/>
          <w:spacing w:val="-2"/>
        </w:rPr>
      </w:pPr>
      <w:r>
        <w:rPr>
          <w:color w:val="000000"/>
          <w:spacing w:val="-2"/>
        </w:rPr>
        <w:t xml:space="preserve">equipment and material, the availability of labor, outage scheduling, receipt of regulatory </w:t>
      </w:r>
    </w:p>
    <w:p w:rsidR="00D35634" w:rsidRDefault="000E2AC8">
      <w:pPr>
        <w:autoSpaceDE w:val="0"/>
        <w:autoSpaceDN w:val="0"/>
        <w:adjustRightInd w:val="0"/>
        <w:spacing w:before="1" w:line="280" w:lineRule="exact"/>
        <w:ind w:left="1440" w:right="1363"/>
        <w:rPr>
          <w:color w:val="000000"/>
          <w:spacing w:val="-3"/>
        </w:rPr>
      </w:pPr>
      <w:r>
        <w:rPr>
          <w:color w:val="000000"/>
          <w:spacing w:val="-2"/>
        </w:rPr>
        <w:t>approvals, and the results of equipment testing.  The completion and resu</w:t>
      </w:r>
      <w:r>
        <w:rPr>
          <w:color w:val="000000"/>
          <w:spacing w:val="-2"/>
        </w:rPr>
        <w:t xml:space="preserve">lts of the NYISO Class Year 2009 Interconnection Facilities Study, environmental remediation of the site, and other </w:t>
      </w:r>
      <w:r>
        <w:rPr>
          <w:color w:val="000000"/>
          <w:spacing w:val="-3"/>
        </w:rPr>
        <w:t xml:space="preserve">unforeseen events could also affect the achievement of the milestones. </w:t>
      </w:r>
    </w:p>
    <w:p w:rsidR="00D35634" w:rsidRDefault="000E2AC8">
      <w:pPr>
        <w:tabs>
          <w:tab w:val="left" w:pos="2618"/>
          <w:tab w:val="left" w:pos="6391"/>
          <w:tab w:val="left" w:pos="8606"/>
        </w:tabs>
        <w:autoSpaceDE w:val="0"/>
        <w:autoSpaceDN w:val="0"/>
        <w:adjustRightInd w:val="0"/>
        <w:spacing w:before="250" w:line="276" w:lineRule="exact"/>
        <w:ind w:left="1964"/>
        <w:rPr>
          <w:color w:val="000000"/>
          <w:spacing w:val="-3"/>
        </w:rPr>
      </w:pPr>
      <w:r>
        <w:rPr>
          <w:color w:val="000000"/>
          <w:spacing w:val="-3"/>
        </w:rPr>
        <w:t>Item</w:t>
      </w:r>
      <w:r>
        <w:rPr>
          <w:color w:val="000000"/>
          <w:spacing w:val="-3"/>
        </w:rPr>
        <w:tab/>
        <w:t>Milestone</w:t>
      </w:r>
      <w:r>
        <w:rPr>
          <w:color w:val="000000"/>
          <w:spacing w:val="-3"/>
        </w:rPr>
        <w:tab/>
        <w:t>Responsible Party</w:t>
      </w:r>
      <w:r>
        <w:rPr>
          <w:color w:val="000000"/>
          <w:spacing w:val="-3"/>
        </w:rPr>
        <w:tab/>
        <w:t>Due Date</w:t>
      </w:r>
    </w:p>
    <w:p w:rsidR="00D35634" w:rsidRDefault="000E2AC8">
      <w:pPr>
        <w:tabs>
          <w:tab w:val="left" w:pos="2618"/>
          <w:tab w:val="left" w:pos="6392"/>
          <w:tab w:val="left" w:pos="8606"/>
        </w:tabs>
        <w:autoSpaceDE w:val="0"/>
        <w:autoSpaceDN w:val="0"/>
        <w:adjustRightInd w:val="0"/>
        <w:spacing w:before="9" w:line="276" w:lineRule="exact"/>
        <w:ind w:left="1964"/>
        <w:rPr>
          <w:color w:val="000000"/>
          <w:spacing w:val="-3"/>
        </w:rPr>
      </w:pPr>
      <w:r>
        <w:rPr>
          <w:color w:val="000000"/>
          <w:spacing w:val="-3"/>
        </w:rPr>
        <w:t>(a)</w:t>
      </w:r>
      <w:r>
        <w:rPr>
          <w:color w:val="000000"/>
          <w:spacing w:val="-3"/>
        </w:rPr>
        <w:tab/>
        <w:t>Notice to Proceed from</w:t>
      </w:r>
      <w:r>
        <w:rPr>
          <w:color w:val="000000"/>
          <w:spacing w:val="-3"/>
        </w:rPr>
        <w:t xml:space="preserve"> Developer to</w:t>
      </w:r>
      <w:r>
        <w:rPr>
          <w:color w:val="000000"/>
          <w:spacing w:val="-3"/>
        </w:rPr>
        <w:tab/>
        <w:t>Developer</w:t>
      </w:r>
      <w:r>
        <w:rPr>
          <w:color w:val="000000"/>
          <w:spacing w:val="-3"/>
        </w:rPr>
        <w:tab/>
        <w:t>Completed 2/23/10</w:t>
      </w:r>
    </w:p>
    <w:p w:rsidR="00D35634" w:rsidRDefault="000E2AC8">
      <w:pPr>
        <w:autoSpaceDE w:val="0"/>
        <w:autoSpaceDN w:val="0"/>
        <w:adjustRightInd w:val="0"/>
        <w:spacing w:line="273" w:lineRule="exact"/>
        <w:ind w:left="2619" w:right="6034"/>
        <w:rPr>
          <w:color w:val="000000"/>
          <w:spacing w:val="-3"/>
        </w:rPr>
      </w:pPr>
      <w:r>
        <w:rPr>
          <w:color w:val="000000"/>
          <w:spacing w:val="-3"/>
        </w:rPr>
        <w:t xml:space="preserve">commence certain Engineering and </w:t>
      </w:r>
      <w:r>
        <w:rPr>
          <w:color w:val="000000"/>
          <w:spacing w:val="-3"/>
        </w:rPr>
        <w:br/>
        <w:t xml:space="preserve">Procurement activities as per the </w:t>
      </w:r>
      <w:r>
        <w:rPr>
          <w:color w:val="000000"/>
          <w:spacing w:val="-3"/>
        </w:rPr>
        <w:br/>
        <w:t xml:space="preserve">Engineering and Procurement </w:t>
      </w:r>
      <w:r>
        <w:rPr>
          <w:color w:val="000000"/>
          <w:spacing w:val="-3"/>
        </w:rPr>
        <w:br/>
        <w:t xml:space="preserve">Agreement </w:t>
      </w:r>
    </w:p>
    <w:p w:rsidR="00D35634" w:rsidRDefault="000E2AC8">
      <w:pPr>
        <w:tabs>
          <w:tab w:val="left" w:pos="2619"/>
          <w:tab w:val="left" w:pos="6392"/>
          <w:tab w:val="left" w:pos="8606"/>
        </w:tabs>
        <w:autoSpaceDE w:val="0"/>
        <w:autoSpaceDN w:val="0"/>
        <w:adjustRightInd w:val="0"/>
        <w:spacing w:before="22" w:line="276" w:lineRule="exact"/>
        <w:ind w:left="1964"/>
        <w:rPr>
          <w:color w:val="000000"/>
          <w:spacing w:val="-3"/>
        </w:rPr>
      </w:pPr>
      <w:r>
        <w:rPr>
          <w:color w:val="000000"/>
          <w:spacing w:val="-3"/>
        </w:rPr>
        <w:t>(b)</w:t>
      </w:r>
      <w:r>
        <w:rPr>
          <w:color w:val="000000"/>
          <w:spacing w:val="-3"/>
        </w:rPr>
        <w:tab/>
        <w:t>Submit proof of insurance coverage</w:t>
      </w:r>
      <w:r>
        <w:rPr>
          <w:color w:val="000000"/>
          <w:spacing w:val="-3"/>
        </w:rPr>
        <w:tab/>
        <w:t>Developer</w:t>
      </w:r>
      <w:r>
        <w:rPr>
          <w:color w:val="000000"/>
          <w:spacing w:val="-3"/>
        </w:rPr>
        <w:tab/>
        <w:t>At least three</w:t>
      </w:r>
    </w:p>
    <w:p w:rsidR="00D35634" w:rsidRDefault="000E2AC8">
      <w:pPr>
        <w:tabs>
          <w:tab w:val="left" w:pos="8606"/>
        </w:tabs>
        <w:autoSpaceDE w:val="0"/>
        <w:autoSpaceDN w:val="0"/>
        <w:adjustRightInd w:val="0"/>
        <w:spacing w:line="276" w:lineRule="exact"/>
        <w:ind w:left="1964" w:firstLine="655"/>
        <w:rPr>
          <w:color w:val="000000"/>
          <w:spacing w:val="-3"/>
        </w:rPr>
      </w:pPr>
      <w:r>
        <w:rPr>
          <w:color w:val="000000"/>
          <w:spacing w:val="-3"/>
        </w:rPr>
        <w:t>in accordance with Article 18.3 of</w:t>
      </w:r>
      <w:r>
        <w:rPr>
          <w:color w:val="000000"/>
          <w:spacing w:val="-3"/>
        </w:rPr>
        <w:tab/>
        <w:t>Busine</w:t>
      </w:r>
      <w:r>
        <w:rPr>
          <w:color w:val="000000"/>
          <w:spacing w:val="-3"/>
        </w:rPr>
        <w:t>ss Days prior</w:t>
      </w:r>
    </w:p>
    <w:p w:rsidR="00D35634" w:rsidRDefault="000E2AC8">
      <w:pPr>
        <w:tabs>
          <w:tab w:val="left" w:pos="8606"/>
        </w:tabs>
        <w:autoSpaceDE w:val="0"/>
        <w:autoSpaceDN w:val="0"/>
        <w:adjustRightInd w:val="0"/>
        <w:spacing w:line="276" w:lineRule="exact"/>
        <w:ind w:left="1964" w:firstLine="655"/>
        <w:rPr>
          <w:color w:val="000000"/>
          <w:spacing w:val="-3"/>
        </w:rPr>
      </w:pPr>
      <w:r>
        <w:rPr>
          <w:color w:val="000000"/>
          <w:spacing w:val="-3"/>
        </w:rPr>
        <w:t>this Agreement</w:t>
      </w:r>
      <w:r>
        <w:rPr>
          <w:color w:val="000000"/>
          <w:spacing w:val="-3"/>
        </w:rPr>
        <w:tab/>
        <w:t>to the start of</w:t>
      </w:r>
    </w:p>
    <w:p w:rsidR="00D35634" w:rsidRDefault="000E2AC8">
      <w:pPr>
        <w:autoSpaceDE w:val="0"/>
        <w:autoSpaceDN w:val="0"/>
        <w:adjustRightInd w:val="0"/>
        <w:spacing w:line="276" w:lineRule="exact"/>
        <w:ind w:left="1964" w:firstLine="6642"/>
        <w:rPr>
          <w:color w:val="000000"/>
          <w:spacing w:val="-3"/>
        </w:rPr>
      </w:pPr>
      <w:r>
        <w:rPr>
          <w:color w:val="000000"/>
          <w:spacing w:val="-3"/>
        </w:rPr>
        <w:t>construction</w:t>
      </w:r>
    </w:p>
    <w:p w:rsidR="00D35634" w:rsidRDefault="000E2AC8">
      <w:pPr>
        <w:tabs>
          <w:tab w:val="left" w:pos="2618"/>
          <w:tab w:val="left" w:pos="6392"/>
          <w:tab w:val="left" w:pos="8607"/>
        </w:tabs>
        <w:autoSpaceDE w:val="0"/>
        <w:autoSpaceDN w:val="0"/>
        <w:adjustRightInd w:val="0"/>
        <w:spacing w:before="10" w:line="276" w:lineRule="exact"/>
        <w:ind w:left="1964"/>
        <w:rPr>
          <w:color w:val="000000"/>
          <w:spacing w:val="-3"/>
        </w:rPr>
      </w:pPr>
      <w:r>
        <w:rPr>
          <w:color w:val="000000"/>
          <w:spacing w:val="-3"/>
        </w:rPr>
        <w:t>(c)</w:t>
      </w:r>
      <w:r>
        <w:rPr>
          <w:color w:val="000000"/>
          <w:spacing w:val="-3"/>
        </w:rPr>
        <w:tab/>
        <w:t>Completion of engineering packages</w:t>
      </w:r>
      <w:r>
        <w:rPr>
          <w:color w:val="000000"/>
          <w:spacing w:val="-3"/>
        </w:rPr>
        <w:tab/>
        <w:t>CTO</w:t>
      </w:r>
      <w:r>
        <w:rPr>
          <w:color w:val="000000"/>
          <w:spacing w:val="-3"/>
        </w:rPr>
        <w:tab/>
        <w:t>Initial package</w:t>
      </w:r>
    </w:p>
    <w:p w:rsidR="00D35634" w:rsidRDefault="000E2AC8">
      <w:pPr>
        <w:tabs>
          <w:tab w:val="left" w:pos="8606"/>
        </w:tabs>
        <w:autoSpaceDE w:val="0"/>
        <w:autoSpaceDN w:val="0"/>
        <w:adjustRightInd w:val="0"/>
        <w:spacing w:line="276" w:lineRule="exact"/>
        <w:ind w:left="1964" w:firstLine="655"/>
        <w:rPr>
          <w:color w:val="000000"/>
          <w:spacing w:val="-3"/>
        </w:rPr>
      </w:pPr>
      <w:r>
        <w:rPr>
          <w:color w:val="000000"/>
          <w:spacing w:val="-3"/>
        </w:rPr>
        <w:t>for the CTOAF and SUF</w:t>
      </w:r>
      <w:r>
        <w:rPr>
          <w:color w:val="000000"/>
          <w:spacing w:val="-3"/>
        </w:rPr>
        <w:tab/>
        <w:t>completed</w:t>
      </w:r>
    </w:p>
    <w:p w:rsidR="00D35634" w:rsidRDefault="000E2AC8">
      <w:pPr>
        <w:autoSpaceDE w:val="0"/>
        <w:autoSpaceDN w:val="0"/>
        <w:adjustRightInd w:val="0"/>
        <w:spacing w:line="280" w:lineRule="exact"/>
        <w:ind w:left="8606" w:right="1848"/>
        <w:jc w:val="both"/>
        <w:rPr>
          <w:color w:val="000000"/>
          <w:spacing w:val="-3"/>
        </w:rPr>
      </w:pPr>
      <w:r>
        <w:rPr>
          <w:color w:val="000000"/>
          <w:spacing w:val="-3"/>
        </w:rPr>
        <w:t xml:space="preserve">5/17/2010; Final package by </w:t>
      </w:r>
    </w:p>
    <w:p w:rsidR="00D35634" w:rsidRDefault="000E2AC8">
      <w:pPr>
        <w:autoSpaceDE w:val="0"/>
        <w:autoSpaceDN w:val="0"/>
        <w:adjustRightInd w:val="0"/>
        <w:spacing w:before="1" w:line="243" w:lineRule="exact"/>
        <w:ind w:left="8606"/>
        <w:rPr>
          <w:color w:val="000000"/>
          <w:spacing w:val="-3"/>
        </w:rPr>
      </w:pPr>
      <w:r>
        <w:rPr>
          <w:color w:val="000000"/>
          <w:spacing w:val="-3"/>
        </w:rPr>
        <w:t xml:space="preserve">12/1/2011 </w:t>
      </w:r>
    </w:p>
    <w:p w:rsidR="00D35634" w:rsidRDefault="000E2AC8">
      <w:pPr>
        <w:tabs>
          <w:tab w:val="left" w:pos="2618"/>
          <w:tab w:val="left" w:pos="6392"/>
          <w:tab w:val="left" w:pos="8606"/>
        </w:tabs>
        <w:autoSpaceDE w:val="0"/>
        <w:autoSpaceDN w:val="0"/>
        <w:adjustRightInd w:val="0"/>
        <w:spacing w:before="35" w:line="276" w:lineRule="exact"/>
        <w:ind w:left="1964"/>
        <w:rPr>
          <w:color w:val="000000"/>
          <w:spacing w:val="-3"/>
        </w:rPr>
      </w:pPr>
      <w:r>
        <w:rPr>
          <w:color w:val="000000"/>
          <w:spacing w:val="-3"/>
        </w:rPr>
        <w:t>(d)</w:t>
      </w:r>
      <w:r>
        <w:rPr>
          <w:color w:val="000000"/>
          <w:spacing w:val="-3"/>
        </w:rPr>
        <w:tab/>
        <w:t>Commence construction of the DAF,</w:t>
      </w:r>
      <w:r>
        <w:rPr>
          <w:color w:val="000000"/>
          <w:spacing w:val="-3"/>
        </w:rPr>
        <w:tab/>
        <w:t>Developer</w:t>
      </w:r>
      <w:r>
        <w:rPr>
          <w:color w:val="000000"/>
          <w:spacing w:val="-3"/>
        </w:rPr>
        <w:tab/>
        <w:t>November 8, 2010</w:t>
      </w:r>
    </w:p>
    <w:p w:rsidR="00D35634" w:rsidRDefault="000E2AC8">
      <w:pPr>
        <w:autoSpaceDE w:val="0"/>
        <w:autoSpaceDN w:val="0"/>
        <w:adjustRightInd w:val="0"/>
        <w:spacing w:line="275" w:lineRule="exact"/>
        <w:ind w:left="2619"/>
        <w:rPr>
          <w:color w:val="000000"/>
          <w:spacing w:val="-3"/>
        </w:rPr>
      </w:pPr>
      <w:r>
        <w:rPr>
          <w:color w:val="000000"/>
          <w:spacing w:val="-3"/>
        </w:rPr>
        <w:t xml:space="preserve">CTOAF, and SUF </w:t>
      </w: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0E2AC8">
      <w:pPr>
        <w:autoSpaceDE w:val="0"/>
        <w:autoSpaceDN w:val="0"/>
        <w:adjustRightInd w:val="0"/>
        <w:spacing w:before="225" w:line="276" w:lineRule="exact"/>
        <w:ind w:left="5940"/>
        <w:rPr>
          <w:color w:val="000000"/>
          <w:spacing w:val="-3"/>
        </w:rPr>
      </w:pPr>
      <w:r>
        <w:rPr>
          <w:color w:val="000000"/>
          <w:spacing w:val="-3"/>
        </w:rPr>
        <w:t xml:space="preserve">B-1 </w:t>
      </w:r>
      <w:r w:rsidR="00D35634">
        <w:rPr>
          <w:color w:val="000000"/>
          <w:spacing w:val="-3"/>
        </w:rPr>
        <w:pict>
          <v:polyline id="_x0000_s1086" style="position:absolute;left:0;text-align:left;z-index:-251566080;mso-position-horizontal-relative:page;mso-position-vertical-relative:page" points="92.6pt,425.25pt,93.05pt,425.25pt,93.05pt,424.8pt,92.6pt,424.8pt,92.6pt,425.25pt" coordsize="10,10" o:allowincell="f" fillcolor="black" stroked="f">
            <v:path arrowok="t"/>
            <w10:wrap anchorx="page" anchory="page"/>
          </v:polyline>
        </w:pict>
      </w:r>
      <w:r w:rsidR="00D35634">
        <w:rPr>
          <w:color w:val="000000"/>
          <w:spacing w:val="-3"/>
        </w:rPr>
        <w:pict>
          <v:polyline id="_x0000_s1087" style="position:absolute;left:0;text-align:left;z-index:-251563008;mso-position-horizontal-relative:page;mso-position-vertical-relative:page" points="92.55pt,425.8pt,535.85pt,425.8pt,535.85pt,424.8pt,92.55pt,424.8pt,92.55pt,425.8pt" coordsize="8866,20" o:allowincell="f" fillcolor="black" stroked="f">
            <v:path arrowok="t"/>
            <w10:wrap anchorx="page" anchory="page"/>
          </v:polyline>
        </w:pict>
      </w:r>
      <w:r w:rsidR="00D35634">
        <w:rPr>
          <w:color w:val="000000"/>
          <w:spacing w:val="-3"/>
        </w:rPr>
        <w:pict>
          <v:polyline id="_x0000_s1088" style="position:absolute;left:0;text-align:left;z-index:-251559936;mso-position-horizontal-relative:page;mso-position-vertical-relative:page" points="535.35pt,425.25pt,535.85pt,425.25pt,535.85pt,424.8pt,535.35pt,424.8pt,535.35pt,425.25pt" coordsize="10,10" o:allowincell="f" fillcolor="black" stroked="f">
            <v:path arrowok="t"/>
            <w10:wrap anchorx="page" anchory="page"/>
          </v:polyline>
        </w:pict>
      </w:r>
      <w:r w:rsidR="00D35634">
        <w:rPr>
          <w:color w:val="000000"/>
          <w:spacing w:val="-3"/>
        </w:rPr>
        <w:pict>
          <v:polyline id="_x0000_s1089" style="position:absolute;left:0;text-align:left;z-index:-251557888;mso-position-horizontal-relative:page;mso-position-vertical-relative:page" points="92.55pt,439.1pt,93.55pt,439.1pt,93.55pt,425.25pt,92.55pt,425.25pt,92.55pt,439.1pt" coordsize="20,277" o:allowincell="f" fillcolor="black" stroked="f">
            <v:path arrowok="t"/>
            <w10:wrap anchorx="page" anchory="page"/>
          </v:polyline>
        </w:pict>
      </w:r>
      <w:r w:rsidR="00D35634">
        <w:rPr>
          <w:color w:val="000000"/>
          <w:spacing w:val="-3"/>
        </w:rPr>
        <w:pict>
          <v:polyline id="_x0000_s1090" style="position:absolute;left:0;text-align:left;z-index:-251554816;mso-position-horizontal-relative:page;mso-position-vertical-relative:page" points="125.3pt,439.1pt,126.3pt,439.1pt,126.3pt,425.25pt,125.3pt,425.25pt,125.3pt,439.1pt" coordsize="20,277" o:allowincell="f" fillcolor="black" stroked="f">
            <v:path arrowok="t"/>
            <w10:wrap anchorx="page" anchory="page"/>
          </v:polyline>
        </w:pict>
      </w:r>
      <w:r w:rsidR="00D35634">
        <w:rPr>
          <w:color w:val="000000"/>
          <w:spacing w:val="-3"/>
        </w:rPr>
        <w:pict>
          <v:polyline id="_x0000_s1091" style="position:absolute;left:0;text-align:left;z-index:-251551744;mso-position-horizontal-relative:page;mso-position-vertical-relative:page" points="313.95pt,439.1pt,314.95pt,439.1pt,314.95pt,425.25pt,313.95pt,425.25pt,313.95pt,439.1pt" coordsize="20,277" o:allowincell="f" fillcolor="black" stroked="f">
            <v:path arrowok="t"/>
            <w10:wrap anchorx="page" anchory="page"/>
          </v:polyline>
        </w:pict>
      </w:r>
      <w:r w:rsidR="00D35634">
        <w:rPr>
          <w:color w:val="000000"/>
          <w:spacing w:val="-3"/>
        </w:rPr>
        <w:pict>
          <v:polyline id="_x0000_s1092" style="position:absolute;left:0;text-align:left;z-index:-251549696;mso-position-horizontal-relative:page;mso-position-vertical-relative:page" points="424.65pt,439.1pt,425.65pt,439.1pt,425.65pt,425.25pt,424.65pt,425.25pt,424.65pt,439.1pt" coordsize="20,277" o:allowincell="f" fillcolor="black" stroked="f">
            <v:path arrowok="t"/>
            <w10:wrap anchorx="page" anchory="page"/>
          </v:polyline>
        </w:pict>
      </w:r>
      <w:r w:rsidR="00D35634">
        <w:rPr>
          <w:color w:val="000000"/>
          <w:spacing w:val="-3"/>
        </w:rPr>
        <w:pict>
          <v:polyline id="_x0000_s1093" style="position:absolute;left:0;text-align:left;z-index:-251547648;mso-position-horizontal-relative:page;mso-position-vertical-relative:page" points="535.35pt,439.1pt,536.35pt,439.1pt,536.35pt,425.25pt,535.35pt,425.25pt,535.35pt,439.1pt" coordsize="20,277" o:allowincell="f" fillcolor="black" stroked="f">
            <v:path arrowok="t"/>
            <w10:wrap anchorx="page" anchory="page"/>
          </v:polyline>
        </w:pict>
      </w:r>
      <w:r w:rsidR="00D35634">
        <w:rPr>
          <w:color w:val="000000"/>
          <w:spacing w:val="-3"/>
        </w:rPr>
        <w:pict>
          <v:polyline id="_x0000_s1094" style="position:absolute;left:0;text-align:left;z-index:-251522048;mso-position-horizontal-relative:page;mso-position-vertical-relative:page" points="92.55pt,440.05pt,535.85pt,440.05pt,535.85pt,439.05pt,92.55pt,439.05pt,92.55pt,440.05pt" coordsize="8866,20" o:allowincell="f" fillcolor="black" stroked="f">
            <v:path arrowok="t"/>
            <w10:wrap anchorx="page" anchory="page"/>
          </v:polyline>
        </w:pict>
      </w:r>
      <w:r w:rsidR="00D35634">
        <w:rPr>
          <w:color w:val="000000"/>
          <w:spacing w:val="-3"/>
        </w:rPr>
        <w:pict>
          <v:polyline id="_x0000_s1095" style="position:absolute;left:0;text-align:left;z-index:-251520000;mso-position-horizontal-relative:page;mso-position-vertical-relative:page" points="92.55pt,508.55pt,93.55pt,508.55pt,93.55pt,439.55pt,92.55pt,439.55pt,92.55pt,508.55pt" coordsize="20,1380" o:allowincell="f" fillcolor="black" stroked="f">
            <v:path arrowok="t"/>
            <w10:wrap anchorx="page" anchory="page"/>
          </v:polyline>
        </w:pict>
      </w:r>
      <w:r w:rsidR="00D35634">
        <w:rPr>
          <w:color w:val="000000"/>
          <w:spacing w:val="-3"/>
        </w:rPr>
        <w:pict>
          <v:polyline id="_x0000_s1096" style="position:absolute;left:0;text-align:left;z-index:-251517952;mso-position-horizontal-relative:page;mso-position-vertical-relative:page" points="125.3pt,508.55pt,126.3pt,508.55pt,126.3pt,439.55pt,125.3pt,439.55pt,125.3pt,508.55pt" coordsize="20,1380" o:allowincell="f" fillcolor="black" stroked="f">
            <v:path arrowok="t"/>
            <w10:wrap anchorx="page" anchory="page"/>
          </v:polyline>
        </w:pict>
      </w:r>
      <w:r w:rsidR="00D35634">
        <w:rPr>
          <w:color w:val="000000"/>
          <w:spacing w:val="-3"/>
        </w:rPr>
        <w:pict>
          <v:polyline id="_x0000_s1097" style="position:absolute;left:0;text-align:left;z-index:-251515904;mso-position-horizontal-relative:page;mso-position-vertical-relative:page" points="313.95pt,508.55pt,314.95pt,508.55pt,314.95pt,439.55pt,313.95pt,439.55pt,313.95pt,508.55pt" coordsize="20,1380" o:allowincell="f" fillcolor="black" stroked="f">
            <v:path arrowok="t"/>
            <w10:wrap anchorx="page" anchory="page"/>
          </v:polyline>
        </w:pict>
      </w:r>
      <w:r w:rsidR="00D35634">
        <w:rPr>
          <w:color w:val="000000"/>
          <w:spacing w:val="-3"/>
        </w:rPr>
        <w:pict>
          <v:polyline id="_x0000_s1098" style="position:absolute;left:0;text-align:left;z-index:-251511808;mso-position-horizontal-relative:page;mso-position-vertical-relative:page" points="424.65pt,508.55pt,425.65pt,508.55pt,425.65pt,439.55pt,424.65pt,439.55pt,424.65pt,508.55pt" coordsize="20,1380" o:allowincell="f" fillcolor="black" stroked="f">
            <v:path arrowok="t"/>
            <w10:wrap anchorx="page" anchory="page"/>
          </v:polyline>
        </w:pict>
      </w:r>
      <w:r w:rsidR="00D35634">
        <w:rPr>
          <w:color w:val="000000"/>
          <w:spacing w:val="-3"/>
        </w:rPr>
        <w:pict>
          <v:polyline id="_x0000_s1099" style="position:absolute;left:0;text-align:left;z-index:-251508736;mso-position-horizontal-relative:page;mso-position-vertical-relative:page" points="535.35pt,508.55pt,536.35pt,508.55pt,536.35pt,439.55pt,535.35pt,439.55pt,535.35pt,508.55pt" coordsize="20,1380" o:allowincell="f" fillcolor="black" stroked="f">
            <v:path arrowok="t"/>
            <w10:wrap anchorx="page" anchory="page"/>
          </v:polyline>
        </w:pict>
      </w:r>
      <w:r w:rsidR="00D35634">
        <w:rPr>
          <w:color w:val="000000"/>
          <w:spacing w:val="-3"/>
        </w:rPr>
        <w:pict>
          <v:polyline id="_x0000_s1100" style="position:absolute;left:0;text-align:left;z-index:-251484160;mso-position-horizontal-relative:page;mso-position-vertical-relative:page" points="92.55pt,509.55pt,535.85pt,509.55pt,535.85pt,508.55pt,92.55pt,508.55pt,92.55pt,509.55pt" coordsize="8866,20" o:allowincell="f" fillcolor="black" stroked="f">
            <v:path arrowok="t"/>
            <w10:wrap anchorx="page" anchory="page"/>
          </v:polyline>
        </w:pict>
      </w:r>
      <w:r w:rsidR="00D35634">
        <w:rPr>
          <w:color w:val="000000"/>
          <w:spacing w:val="-3"/>
        </w:rPr>
        <w:pict>
          <v:polyline id="_x0000_s1101" style="position:absolute;left:0;text-align:left;z-index:-251482112;mso-position-horizontal-relative:page;mso-position-vertical-relative:page" points="92.55pt,564.25pt,93.55pt,564.25pt,93.55pt,509pt,92.55pt,509pt,92.55pt,564.25pt" coordsize="20,1105" o:allowincell="f" fillcolor="black" stroked="f">
            <v:path arrowok="t"/>
            <w10:wrap anchorx="page" anchory="page"/>
          </v:polyline>
        </w:pict>
      </w:r>
      <w:r w:rsidR="00D35634">
        <w:rPr>
          <w:color w:val="000000"/>
          <w:spacing w:val="-3"/>
        </w:rPr>
        <w:pict>
          <v:polyline id="_x0000_s1102" style="position:absolute;left:0;text-align:left;z-index:-251480064;mso-position-horizontal-relative:page;mso-position-vertical-relative:page" points="125.3pt,564.25pt,126.3pt,564.25pt,126.3pt,509pt,125.3pt,509pt,125.3pt,564.25pt" coordsize="20,1105" o:allowincell="f" fillcolor="black" stroked="f">
            <v:path arrowok="t"/>
            <w10:wrap anchorx="page" anchory="page"/>
          </v:polyline>
        </w:pict>
      </w:r>
      <w:r w:rsidR="00D35634">
        <w:rPr>
          <w:color w:val="000000"/>
          <w:spacing w:val="-3"/>
        </w:rPr>
        <w:pict>
          <v:polyline id="_x0000_s1103" style="position:absolute;left:0;text-align:left;z-index:-251478016;mso-position-horizontal-relative:page;mso-position-vertical-relative:page" points="313.95pt,564.25pt,314.95pt,564.25pt,314.95pt,509pt,313.95pt,509pt,313.95pt,564.25pt" coordsize="20,1105" o:allowincell="f" fillcolor="black" stroked="f">
            <v:path arrowok="t"/>
            <w10:wrap anchorx="page" anchory="page"/>
          </v:polyline>
        </w:pict>
      </w:r>
      <w:r w:rsidR="00D35634">
        <w:rPr>
          <w:color w:val="000000"/>
          <w:spacing w:val="-3"/>
        </w:rPr>
        <w:pict>
          <v:polyline id="_x0000_s1104" style="position:absolute;left:0;text-align:left;z-index:-251475968;mso-position-horizontal-relative:page;mso-position-vertical-relative:page" points="424.65pt,564.25pt,425.65pt,564.25pt,425.65pt,509pt,424.65pt,509pt,424.65pt,564.25pt" coordsize="20,1105" o:allowincell="f" fillcolor="black" stroked="f">
            <v:path arrowok="t"/>
            <w10:wrap anchorx="page" anchory="page"/>
          </v:polyline>
        </w:pict>
      </w:r>
      <w:r w:rsidR="00D35634">
        <w:rPr>
          <w:color w:val="000000"/>
          <w:spacing w:val="-3"/>
        </w:rPr>
        <w:pict>
          <v:polyline id="_x0000_s1105" style="position:absolute;left:0;text-align:left;z-index:-251473920;mso-position-horizontal-relative:page;mso-position-vertical-relative:page" points="535.35pt,564.25pt,536.35pt,564.25pt,536.35pt,509pt,535.35pt,509pt,535.35pt,564.25pt" coordsize="20,1105" o:allowincell="f" fillcolor="black" stroked="f">
            <v:path arrowok="t"/>
            <w10:wrap anchorx="page" anchory="page"/>
          </v:polyline>
        </w:pict>
      </w:r>
      <w:r w:rsidR="00D35634">
        <w:rPr>
          <w:color w:val="000000"/>
          <w:spacing w:val="-3"/>
        </w:rPr>
        <w:pict>
          <v:polyline id="_x0000_s1106" style="position:absolute;left:0;text-align:left;z-index:-251443200;mso-position-horizontal-relative:page;mso-position-vertical-relative:page" points="92.55pt,565.2pt,535.85pt,565.2pt,535.85pt,564.2pt,92.55pt,564.2pt,92.55pt,565.2pt" coordsize="8866,20" o:allowincell="f" fillcolor="black" stroked="f">
            <v:path arrowok="t"/>
            <w10:wrap anchorx="page" anchory="page"/>
          </v:polyline>
        </w:pict>
      </w:r>
      <w:r w:rsidR="00D35634">
        <w:rPr>
          <w:color w:val="000000"/>
          <w:spacing w:val="-3"/>
        </w:rPr>
        <w:pict>
          <v:polyline id="_x0000_s1107" style="position:absolute;left:0;text-align:left;z-index:-251441152;mso-position-horizontal-relative:page;mso-position-vertical-relative:page" points="92.55pt,633.8pt,93.55pt,633.8pt,93.55pt,564.7pt,92.55pt,564.7pt,92.55pt,633.8pt" coordsize="20,1382" o:allowincell="f" fillcolor="black" stroked="f">
            <v:path arrowok="t"/>
            <w10:wrap anchorx="page" anchory="page"/>
          </v:polyline>
        </w:pict>
      </w:r>
      <w:r w:rsidR="00D35634">
        <w:rPr>
          <w:color w:val="000000"/>
          <w:spacing w:val="-3"/>
        </w:rPr>
        <w:pict>
          <v:polyline id="_x0000_s1108" style="position:absolute;left:0;text-align:left;z-index:-251439104;mso-position-horizontal-relative:page;mso-position-vertical-relative:page" points="125.3pt,633.8pt,126.3pt,633.8pt,126.3pt,564.7pt,125.3pt,564.7pt,125.3pt,633.8pt" coordsize="20,1382" o:allowincell="f" fillcolor="black" stroked="f">
            <v:path arrowok="t"/>
            <w10:wrap anchorx="page" anchory="page"/>
          </v:polyline>
        </w:pict>
      </w:r>
      <w:r w:rsidR="00D35634">
        <w:rPr>
          <w:color w:val="000000"/>
          <w:spacing w:val="-3"/>
        </w:rPr>
        <w:pict>
          <v:polyline id="_x0000_s1109" style="position:absolute;left:0;text-align:left;z-index:-251438080;mso-position-horizontal-relative:page;mso-position-vertical-relative:page" points="313.95pt,633.8pt,314.95pt,633.8pt,314.95pt,564.7pt,313.95pt,564.7pt,313.95pt,633.8pt" coordsize="20,1382" o:allowincell="f" fillcolor="black" stroked="f">
            <v:path arrowok="t"/>
            <w10:wrap anchorx="page" anchory="page"/>
          </v:polyline>
        </w:pict>
      </w:r>
      <w:r w:rsidR="00D35634">
        <w:rPr>
          <w:color w:val="000000"/>
          <w:spacing w:val="-3"/>
        </w:rPr>
        <w:pict>
          <v:polyline id="_x0000_s1110" style="position:absolute;left:0;text-align:left;z-index:-251437056;mso-position-horizontal-relative:page;mso-position-vertical-relative:page" points="424.65pt,633.8pt,425.65pt,633.8pt,425.65pt,564.7pt,424.65pt,564.7pt,424.65pt,633.8pt" coordsize="20,1382" o:allowincell="f" fillcolor="black" stroked="f">
            <v:path arrowok="t"/>
            <w10:wrap anchorx="page" anchory="page"/>
          </v:polyline>
        </w:pict>
      </w:r>
      <w:r w:rsidR="00D35634">
        <w:rPr>
          <w:color w:val="000000"/>
          <w:spacing w:val="-3"/>
        </w:rPr>
        <w:pict>
          <v:polyline id="_x0000_s1111" style="position:absolute;left:0;text-align:left;z-index:-251435008;mso-position-horizontal-relative:page;mso-position-vertical-relative:page" points="535.35pt,633.8pt,536.35pt,633.8pt,536.35pt,564.7pt,535.35pt,564.7pt,535.35pt,633.8pt" coordsize="20,1382" o:allowincell="f" fillcolor="black" stroked="f">
            <v:path arrowok="t"/>
            <w10:wrap anchorx="page" anchory="page"/>
          </v:polyline>
        </w:pict>
      </w:r>
      <w:r w:rsidR="00D35634">
        <w:rPr>
          <w:color w:val="000000"/>
          <w:spacing w:val="-3"/>
        </w:rPr>
        <w:pict>
          <v:polyline id="_x0000_s1112" style="position:absolute;left:0;text-align:left;z-index:-251428864;mso-position-horizontal-relative:page;mso-position-vertical-relative:page" points="92.55pt,634.75pt,535.85pt,634.75pt,535.85pt,633.75pt,92.55pt,633.75pt,92.55pt,634.75pt" coordsize="8866,20" o:allowincell="f" fillcolor="black" stroked="f">
            <v:path arrowok="t"/>
            <w10:wrap anchorx="page" anchory="page"/>
          </v:polyline>
        </w:pict>
      </w:r>
      <w:r w:rsidR="00D35634">
        <w:rPr>
          <w:color w:val="000000"/>
          <w:spacing w:val="-3"/>
        </w:rPr>
        <w:pict>
          <v:polyline id="_x0000_s1113" style="position:absolute;left:0;text-align:left;z-index:-251426816;mso-position-horizontal-relative:page;mso-position-vertical-relative:page" points="92.55pt,662.35pt,93.55pt,662.35pt,93.55pt,634.25pt,92.55pt,634.25pt,92.55pt,662.35pt" coordsize="20,562" o:allowincell="f" fillcolor="black" stroked="f">
            <v:path arrowok="t"/>
            <w10:wrap anchorx="page" anchory="page"/>
          </v:polyline>
        </w:pict>
      </w:r>
      <w:r w:rsidR="00D35634">
        <w:rPr>
          <w:color w:val="000000"/>
          <w:spacing w:val="-3"/>
        </w:rPr>
        <w:pict>
          <v:polyline id="_x0000_s1114" style="position:absolute;left:0;text-align:left;z-index:-251424768;mso-position-horizontal-relative:page;mso-position-vertical-relative:page" points="92.55pt,662.85pt,125.35pt,662.85pt,125.35pt,661.85pt,92.55pt,661.85pt,92.55pt,662.85pt" coordsize="656,20" o:allowincell="f" fillcolor="black" stroked="f">
            <v:path arrowok="t"/>
            <w10:wrap anchorx="page" anchory="page"/>
          </v:polyline>
        </w:pict>
      </w:r>
      <w:r w:rsidR="00D35634">
        <w:rPr>
          <w:color w:val="000000"/>
          <w:spacing w:val="-3"/>
        </w:rPr>
        <w:pict>
          <v:polyline id="_x0000_s1115" style="position:absolute;left:0;text-align:left;z-index:-251422720;mso-position-horizontal-relative:page;mso-position-vertical-relative:page" points="125.3pt,662.35pt,126.3pt,662.35pt,126.3pt,634.25pt,125.3pt,634.25pt,125.3pt,662.35pt" coordsize="20,562" o:allowincell="f" fillcolor="black" stroked="f">
            <v:path arrowok="t"/>
            <w10:wrap anchorx="page" anchory="page"/>
          </v:polyline>
        </w:pict>
      </w:r>
      <w:r w:rsidR="00D35634">
        <w:rPr>
          <w:color w:val="000000"/>
          <w:spacing w:val="-3"/>
        </w:rPr>
        <w:pict>
          <v:polyline id="_x0000_s1116" style="position:absolute;left:0;text-align:left;z-index:-251420672;mso-position-horizontal-relative:page;mso-position-vertical-relative:page" points="125.8pt,662.85pt,314pt,662.85pt,314pt,661.85pt,125.8pt,661.85pt,125.8pt,662.85pt" coordsize="3764,20" o:allowincell="f" fillcolor="black" stroked="f">
            <v:path arrowok="t"/>
            <w10:wrap anchorx="page" anchory="page"/>
          </v:polyline>
        </w:pict>
      </w:r>
      <w:r w:rsidR="00D35634">
        <w:rPr>
          <w:color w:val="000000"/>
          <w:spacing w:val="-3"/>
        </w:rPr>
        <w:pict>
          <v:polyline id="_x0000_s1117" style="position:absolute;left:0;text-align:left;z-index:-251418624;mso-position-horizontal-relative:page;mso-position-vertical-relative:page" points="313.95pt,662.35pt,314.95pt,662.35pt,314.95pt,634.25pt,313.95pt,634.25pt,313.95pt,662.35pt" coordsize="20,562" o:allowincell="f" fillcolor="black" stroked="f">
            <v:path arrowok="t"/>
            <w10:wrap anchorx="page" anchory="page"/>
          </v:polyline>
        </w:pict>
      </w:r>
      <w:r w:rsidR="00D35634">
        <w:rPr>
          <w:color w:val="000000"/>
          <w:spacing w:val="-3"/>
        </w:rPr>
        <w:pict>
          <v:polyline id="_x0000_s1118" style="position:absolute;left:0;text-align:left;z-index:-251416576;mso-position-horizontal-relative:page;mso-position-vertical-relative:page" points="314.45pt,662.85pt,424.7pt,662.85pt,424.7pt,661.85pt,314.45pt,661.85pt,314.45pt,662.85pt" coordsize="2205,20" o:allowincell="f" fillcolor="black" stroked="f">
            <v:path arrowok="t"/>
            <w10:wrap anchorx="page" anchory="page"/>
          </v:polyline>
        </w:pict>
      </w:r>
      <w:r w:rsidR="00D35634">
        <w:rPr>
          <w:color w:val="000000"/>
          <w:spacing w:val="-3"/>
        </w:rPr>
        <w:pict>
          <v:polyline id="_x0000_s1119" style="position:absolute;left:0;text-align:left;z-index:-251415552;mso-position-horizontal-relative:page;mso-position-vertical-relative:page" points="424.65pt,662.35pt,425.65pt,662.35pt,425.65pt,634.25pt,424.65pt,634.25pt,424.65pt,662.35pt" coordsize="20,562" o:allowincell="f" fillcolor="black" stroked="f">
            <v:path arrowok="t"/>
            <w10:wrap anchorx="page" anchory="page"/>
          </v:polyline>
        </w:pict>
      </w:r>
      <w:r w:rsidR="00D35634">
        <w:rPr>
          <w:color w:val="000000"/>
          <w:spacing w:val="-3"/>
        </w:rPr>
        <w:pict>
          <v:polyline id="_x0000_s1120" style="position:absolute;left:0;text-align:left;z-index:-251414528;mso-position-horizontal-relative:page;mso-position-vertical-relative:page" points="425.15pt,662.85pt,535.4pt,662.85pt,535.4pt,661.85pt,425.15pt,661.85pt,425.15pt,662.85pt" coordsize="2205,20" o:allowincell="f" fillcolor="black" stroked="f">
            <v:path arrowok="t"/>
            <w10:wrap anchorx="page" anchory="page"/>
          </v:polyline>
        </w:pict>
      </w:r>
      <w:r w:rsidR="00D35634">
        <w:rPr>
          <w:color w:val="000000"/>
          <w:spacing w:val="-3"/>
        </w:rPr>
        <w:pict>
          <v:polyline id="_x0000_s1121" style="position:absolute;left:0;text-align:left;z-index:-251413504;mso-position-horizontal-relative:page;mso-position-vertical-relative:page" points="535.35pt,662.35pt,536.35pt,662.35pt,536.35pt,634.25pt,535.35pt,634.25pt,535.35pt,662.35pt" coordsize="20,562" o:allowincell="f" fillcolor="black" stroked="f">
            <v:path arrowok="t"/>
            <w10:wrap anchorx="page" anchory="page"/>
          </v:polyline>
        </w:pict>
      </w:r>
      <w:r w:rsidR="00D35634">
        <w:rPr>
          <w:color w:val="000000"/>
          <w:spacing w:val="-3"/>
        </w:rPr>
        <w:pict>
          <v:polyline id="_x0000_s1122" style="position:absolute;left:0;text-align:left;z-index:-251412480;mso-position-horizontal-relative:page;mso-position-vertical-relative:page" points="535.35pt,662.35pt,535.85pt,662.35pt,535.85pt,661.85pt,535.35pt,661.85pt,535.35pt,662.35pt" coordsize="10,1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550"/>
          <w:headerReference w:type="default" r:id="rId551"/>
          <w:footerReference w:type="even" r:id="rId552"/>
          <w:footerReference w:type="default" r:id="rId553"/>
          <w:headerReference w:type="first" r:id="rId554"/>
          <w:footerReference w:type="first" r:id="rId55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7" w:name="Pg92"/>
      <w:bookmarkEnd w:id="8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964"/>
        <w:rPr>
          <w:rFonts w:ascii="Times New Roman Bold" w:hAnsi="Times New Roman Bold"/>
          <w:color w:val="000000"/>
          <w:spacing w:val="-3"/>
        </w:rPr>
      </w:pPr>
    </w:p>
    <w:p w:rsidR="00D35634" w:rsidRDefault="000E2AC8">
      <w:pPr>
        <w:tabs>
          <w:tab w:val="left" w:pos="2618"/>
          <w:tab w:val="left" w:pos="6392"/>
          <w:tab w:val="left" w:pos="8606"/>
        </w:tabs>
        <w:autoSpaceDE w:val="0"/>
        <w:autoSpaceDN w:val="0"/>
        <w:adjustRightInd w:val="0"/>
        <w:spacing w:before="178" w:line="276" w:lineRule="exact"/>
        <w:ind w:left="1964"/>
        <w:rPr>
          <w:color w:val="000000"/>
          <w:spacing w:val="-3"/>
        </w:rPr>
      </w:pPr>
      <w:r>
        <w:rPr>
          <w:color w:val="000000"/>
          <w:spacing w:val="-3"/>
        </w:rPr>
        <w:t>(e)</w:t>
      </w:r>
      <w:r>
        <w:rPr>
          <w:color w:val="000000"/>
          <w:spacing w:val="-3"/>
        </w:rPr>
        <w:tab/>
        <w:t>Con Edison Outage Schedule:</w:t>
      </w:r>
      <w:r>
        <w:rPr>
          <w:color w:val="000000"/>
          <w:spacing w:val="-3"/>
          <w:sz w:val="23"/>
          <w:vertAlign w:val="superscript"/>
        </w:rPr>
        <w:t>1</w:t>
      </w:r>
      <w:r>
        <w:rPr>
          <w:color w:val="000000"/>
          <w:spacing w:val="-3"/>
          <w:sz w:val="23"/>
          <w:vertAlign w:val="superscript"/>
        </w:rPr>
        <w:tab/>
      </w:r>
      <w:r>
        <w:rPr>
          <w:color w:val="000000"/>
          <w:spacing w:val="-3"/>
        </w:rPr>
        <w:t>Developer (for</w:t>
      </w:r>
      <w:r>
        <w:rPr>
          <w:color w:val="000000"/>
          <w:spacing w:val="-3"/>
        </w:rPr>
        <w:tab/>
        <w:t>Finish Dates:</w:t>
      </w:r>
    </w:p>
    <w:p w:rsidR="00D35634" w:rsidRDefault="000E2AC8">
      <w:pPr>
        <w:tabs>
          <w:tab w:val="left" w:pos="6392"/>
          <w:tab w:val="left" w:pos="8606"/>
        </w:tabs>
        <w:autoSpaceDE w:val="0"/>
        <w:autoSpaceDN w:val="0"/>
        <w:adjustRightInd w:val="0"/>
        <w:spacing w:line="276" w:lineRule="exact"/>
        <w:ind w:left="1964" w:firstLine="655"/>
        <w:rPr>
          <w:color w:val="000000"/>
          <w:spacing w:val="-3"/>
        </w:rPr>
      </w:pPr>
      <w:r>
        <w:rPr>
          <w:color w:val="000000"/>
          <w:spacing w:val="-3"/>
        </w:rPr>
        <w:t>Outage # 1</w:t>
      </w:r>
      <w:r>
        <w:rPr>
          <w:color w:val="000000"/>
          <w:spacing w:val="-3"/>
        </w:rPr>
        <w:tab/>
        <w:t>construction</w:t>
      </w:r>
      <w:r>
        <w:rPr>
          <w:color w:val="000000"/>
          <w:spacing w:val="-3"/>
        </w:rPr>
        <w:tab/>
        <w:t>March 19, 2011</w:t>
      </w:r>
    </w:p>
    <w:p w:rsidR="00D35634" w:rsidRDefault="000E2AC8">
      <w:pPr>
        <w:tabs>
          <w:tab w:val="left" w:pos="6392"/>
          <w:tab w:val="left" w:pos="8606"/>
        </w:tabs>
        <w:autoSpaceDE w:val="0"/>
        <w:autoSpaceDN w:val="0"/>
        <w:adjustRightInd w:val="0"/>
        <w:spacing w:line="276" w:lineRule="exact"/>
        <w:ind w:left="1964" w:firstLine="655"/>
        <w:rPr>
          <w:color w:val="000000"/>
          <w:spacing w:val="-3"/>
        </w:rPr>
      </w:pPr>
      <w:r>
        <w:rPr>
          <w:color w:val="000000"/>
          <w:spacing w:val="-3"/>
        </w:rPr>
        <w:t>Outage # 2</w:t>
      </w:r>
      <w:r>
        <w:rPr>
          <w:color w:val="000000"/>
          <w:spacing w:val="-3"/>
        </w:rPr>
        <w:tab/>
        <w:t>activities)</w:t>
      </w:r>
      <w:r>
        <w:rPr>
          <w:color w:val="000000"/>
          <w:spacing w:val="-3"/>
        </w:rPr>
        <w:tab/>
        <w:t>April 30, 2011</w:t>
      </w:r>
    </w:p>
    <w:p w:rsidR="00D35634" w:rsidRDefault="000E2AC8">
      <w:pPr>
        <w:tabs>
          <w:tab w:val="left" w:pos="6392"/>
          <w:tab w:val="left" w:pos="8606"/>
        </w:tabs>
        <w:autoSpaceDE w:val="0"/>
        <w:autoSpaceDN w:val="0"/>
        <w:adjustRightInd w:val="0"/>
        <w:spacing w:line="276" w:lineRule="exact"/>
        <w:ind w:left="1964" w:firstLine="655"/>
        <w:rPr>
          <w:color w:val="000000"/>
          <w:spacing w:val="-3"/>
        </w:rPr>
      </w:pPr>
      <w:r>
        <w:rPr>
          <w:color w:val="000000"/>
          <w:spacing w:val="-3"/>
        </w:rPr>
        <w:t>Outage # 3</w:t>
      </w:r>
      <w:r>
        <w:rPr>
          <w:color w:val="000000"/>
          <w:spacing w:val="-3"/>
        </w:rPr>
        <w:tab/>
        <w:t>and</w:t>
      </w:r>
      <w:r>
        <w:rPr>
          <w:color w:val="000000"/>
          <w:spacing w:val="-3"/>
        </w:rPr>
        <w:tab/>
        <w:t>November 20, 2011</w:t>
      </w:r>
    </w:p>
    <w:p w:rsidR="00D35634" w:rsidRDefault="000E2AC8">
      <w:pPr>
        <w:tabs>
          <w:tab w:val="left" w:pos="6392"/>
          <w:tab w:val="left" w:pos="8606"/>
        </w:tabs>
        <w:autoSpaceDE w:val="0"/>
        <w:autoSpaceDN w:val="0"/>
        <w:adjustRightInd w:val="0"/>
        <w:spacing w:line="276" w:lineRule="exact"/>
        <w:ind w:left="1964" w:firstLine="655"/>
        <w:rPr>
          <w:color w:val="000000"/>
          <w:spacing w:val="-3"/>
        </w:rPr>
      </w:pPr>
      <w:r>
        <w:rPr>
          <w:color w:val="000000"/>
          <w:spacing w:val="-3"/>
        </w:rPr>
        <w:t>Outage # 4</w:t>
      </w:r>
      <w:r>
        <w:rPr>
          <w:color w:val="000000"/>
          <w:spacing w:val="-3"/>
        </w:rPr>
        <w:tab/>
        <w:t xml:space="preserve">CTO (for </w:t>
      </w:r>
      <w:r>
        <w:rPr>
          <w:color w:val="000000"/>
          <w:spacing w:val="-3"/>
        </w:rPr>
        <w:t>the</w:t>
      </w:r>
      <w:r>
        <w:rPr>
          <w:color w:val="000000"/>
          <w:spacing w:val="-3"/>
        </w:rPr>
        <w:tab/>
        <w:t>February 22, 2012</w:t>
      </w:r>
    </w:p>
    <w:p w:rsidR="00D35634" w:rsidRDefault="000E2AC8">
      <w:pPr>
        <w:tabs>
          <w:tab w:val="left" w:pos="6392"/>
          <w:tab w:val="left" w:pos="8606"/>
        </w:tabs>
        <w:autoSpaceDE w:val="0"/>
        <w:autoSpaceDN w:val="0"/>
        <w:adjustRightInd w:val="0"/>
        <w:spacing w:line="276" w:lineRule="exact"/>
        <w:ind w:left="1964" w:firstLine="655"/>
        <w:rPr>
          <w:color w:val="000000"/>
          <w:spacing w:val="-3"/>
        </w:rPr>
      </w:pPr>
      <w:r>
        <w:rPr>
          <w:color w:val="000000"/>
          <w:spacing w:val="-3"/>
        </w:rPr>
        <w:t>Outage # 5</w:t>
      </w:r>
      <w:r>
        <w:rPr>
          <w:color w:val="000000"/>
          <w:spacing w:val="-3"/>
        </w:rPr>
        <w:tab/>
        <w:t>scheduling of</w:t>
      </w:r>
      <w:r>
        <w:rPr>
          <w:color w:val="000000"/>
          <w:spacing w:val="-3"/>
        </w:rPr>
        <w:tab/>
        <w:t>March 16, 2012</w:t>
      </w:r>
    </w:p>
    <w:p w:rsidR="00D35634" w:rsidRDefault="000E2AC8">
      <w:pPr>
        <w:tabs>
          <w:tab w:val="left" w:pos="6392"/>
          <w:tab w:val="left" w:pos="8606"/>
        </w:tabs>
        <w:autoSpaceDE w:val="0"/>
        <w:autoSpaceDN w:val="0"/>
        <w:adjustRightInd w:val="0"/>
        <w:spacing w:line="276" w:lineRule="exact"/>
        <w:ind w:left="1964" w:firstLine="655"/>
        <w:rPr>
          <w:color w:val="000000"/>
          <w:spacing w:val="-3"/>
        </w:rPr>
      </w:pPr>
      <w:r>
        <w:rPr>
          <w:color w:val="000000"/>
          <w:spacing w:val="-3"/>
        </w:rPr>
        <w:t>Outage # 6</w:t>
      </w:r>
      <w:r>
        <w:rPr>
          <w:color w:val="000000"/>
          <w:spacing w:val="-3"/>
        </w:rPr>
        <w:tab/>
        <w:t>outages and tasks</w:t>
      </w:r>
      <w:r>
        <w:rPr>
          <w:color w:val="000000"/>
          <w:spacing w:val="-3"/>
        </w:rPr>
        <w:tab/>
        <w:t>April 30, 2012</w:t>
      </w:r>
    </w:p>
    <w:p w:rsidR="00D35634" w:rsidRDefault="000E2AC8">
      <w:pPr>
        <w:autoSpaceDE w:val="0"/>
        <w:autoSpaceDN w:val="0"/>
        <w:adjustRightInd w:val="0"/>
        <w:spacing w:line="276" w:lineRule="exact"/>
        <w:ind w:left="1964" w:firstLine="4428"/>
        <w:rPr>
          <w:color w:val="000000"/>
          <w:spacing w:val="-3"/>
        </w:rPr>
      </w:pPr>
      <w:r>
        <w:rPr>
          <w:color w:val="000000"/>
          <w:spacing w:val="-3"/>
        </w:rPr>
        <w:t>outlined in</w:t>
      </w:r>
    </w:p>
    <w:p w:rsidR="00D35634" w:rsidRDefault="000E2AC8">
      <w:pPr>
        <w:autoSpaceDE w:val="0"/>
        <w:autoSpaceDN w:val="0"/>
        <w:adjustRightInd w:val="0"/>
        <w:spacing w:line="276" w:lineRule="exact"/>
        <w:ind w:left="1964" w:firstLine="4428"/>
        <w:rPr>
          <w:color w:val="000000"/>
          <w:spacing w:val="-3"/>
        </w:rPr>
      </w:pPr>
      <w:r>
        <w:rPr>
          <w:color w:val="000000"/>
          <w:spacing w:val="-3"/>
        </w:rPr>
        <w:t>Appendix H)</w:t>
      </w:r>
    </w:p>
    <w:p w:rsidR="00D35634" w:rsidRDefault="00D35634">
      <w:pPr>
        <w:autoSpaceDE w:val="0"/>
        <w:autoSpaceDN w:val="0"/>
        <w:adjustRightInd w:val="0"/>
        <w:rPr>
          <w:color w:val="000000"/>
          <w:spacing w:val="-3"/>
        </w:rPr>
        <w:sectPr w:rsidR="00D35634">
          <w:headerReference w:type="even" r:id="rId556"/>
          <w:headerReference w:type="default" r:id="rId557"/>
          <w:footerReference w:type="even" r:id="rId558"/>
          <w:footerReference w:type="default" r:id="rId559"/>
          <w:headerReference w:type="first" r:id="rId560"/>
          <w:footerReference w:type="first" r:id="rId561"/>
          <w:pgSz w:w="12240" w:h="15840"/>
          <w:pgMar w:top="0" w:right="0" w:bottom="0" w:left="0" w:header="720" w:footer="720" w:gutter="0"/>
          <w:cols w:space="720"/>
        </w:sectPr>
      </w:pPr>
    </w:p>
    <w:p w:rsidR="00D35634" w:rsidRDefault="000E2AC8">
      <w:pPr>
        <w:tabs>
          <w:tab w:val="left" w:pos="2614"/>
        </w:tabs>
        <w:autoSpaceDE w:val="0"/>
        <w:autoSpaceDN w:val="0"/>
        <w:adjustRightInd w:val="0"/>
        <w:spacing w:before="9" w:line="276" w:lineRule="exact"/>
        <w:ind w:left="1964"/>
        <w:rPr>
          <w:color w:val="000000"/>
          <w:spacing w:val="-3"/>
        </w:rPr>
      </w:pPr>
      <w:r>
        <w:rPr>
          <w:color w:val="000000"/>
          <w:spacing w:val="-3"/>
        </w:rPr>
        <w:t>(f)</w:t>
      </w:r>
      <w:r>
        <w:rPr>
          <w:color w:val="000000"/>
          <w:spacing w:val="-3"/>
        </w:rPr>
        <w:tab/>
        <w:t>Submittal of initial, updated and</w:t>
      </w:r>
    </w:p>
    <w:p w:rsidR="00D35634" w:rsidRDefault="000E2AC8">
      <w:pPr>
        <w:autoSpaceDE w:val="0"/>
        <w:autoSpaceDN w:val="0"/>
        <w:adjustRightInd w:val="0"/>
        <w:spacing w:before="2" w:line="275" w:lineRule="exact"/>
        <w:ind w:left="2619" w:right="471"/>
        <w:jc w:val="both"/>
        <w:rPr>
          <w:color w:val="000000"/>
          <w:spacing w:val="-3"/>
        </w:rPr>
      </w:pPr>
      <w:r>
        <w:rPr>
          <w:color w:val="000000"/>
          <w:spacing w:val="-3"/>
        </w:rPr>
        <w:t>final specifications for the DAF (including System Protection</w:t>
      </w:r>
    </w:p>
    <w:p w:rsidR="00D35634" w:rsidRDefault="000E2AC8">
      <w:pPr>
        <w:autoSpaceDE w:val="0"/>
        <w:autoSpaceDN w:val="0"/>
        <w:adjustRightInd w:val="0"/>
        <w:spacing w:before="2" w:line="275" w:lineRule="exact"/>
        <w:ind w:left="2619" w:right="222"/>
        <w:jc w:val="both"/>
        <w:rPr>
          <w:color w:val="000000"/>
          <w:spacing w:val="-3"/>
        </w:rPr>
      </w:pPr>
      <w:r>
        <w:rPr>
          <w:color w:val="000000"/>
          <w:spacing w:val="-3"/>
        </w:rPr>
        <w:t xml:space="preserve">Facilities) shall be as provided in </w:t>
      </w:r>
      <w:r>
        <w:rPr>
          <w:color w:val="000000"/>
          <w:spacing w:val="-3"/>
        </w:rPr>
        <w:br/>
        <w:t xml:space="preserve">Section 5.10.1 of this Agreement, </w:t>
      </w:r>
      <w:r>
        <w:rPr>
          <w:color w:val="000000"/>
          <w:spacing w:val="-3"/>
        </w:rPr>
        <w:br/>
        <w:t xml:space="preserve">unless </w:t>
      </w:r>
      <w:r>
        <w:rPr>
          <w:color w:val="000000"/>
          <w:spacing w:val="-3"/>
        </w:rPr>
        <w:t>the Parties agree otherwise.</w:t>
      </w:r>
    </w:p>
    <w:p w:rsidR="00D35634" w:rsidRDefault="000E2AC8">
      <w:pPr>
        <w:tabs>
          <w:tab w:val="left" w:pos="2614"/>
        </w:tabs>
        <w:autoSpaceDE w:val="0"/>
        <w:autoSpaceDN w:val="0"/>
        <w:adjustRightInd w:val="0"/>
        <w:spacing w:before="131" w:line="276" w:lineRule="exact"/>
        <w:ind w:left="1964"/>
        <w:rPr>
          <w:color w:val="000000"/>
          <w:spacing w:val="-3"/>
        </w:rPr>
      </w:pPr>
      <w:r>
        <w:rPr>
          <w:color w:val="000000"/>
          <w:spacing w:val="-3"/>
        </w:rPr>
        <w:t>(g)</w:t>
      </w:r>
      <w:r>
        <w:rPr>
          <w:color w:val="000000"/>
          <w:spacing w:val="-3"/>
        </w:rPr>
        <w:tab/>
        <w:t>Complete Development of Pre-</w:t>
      </w:r>
    </w:p>
    <w:p w:rsidR="00D35634" w:rsidRDefault="000E2AC8">
      <w:pPr>
        <w:autoSpaceDE w:val="0"/>
        <w:autoSpaceDN w:val="0"/>
        <w:adjustRightInd w:val="0"/>
        <w:spacing w:before="1" w:line="275" w:lineRule="exact"/>
        <w:ind w:left="2619" w:right="636"/>
        <w:jc w:val="both"/>
        <w:rPr>
          <w:color w:val="000000"/>
          <w:spacing w:val="-3"/>
        </w:rPr>
      </w:pPr>
      <w:r>
        <w:rPr>
          <w:color w:val="000000"/>
          <w:spacing w:val="-3"/>
        </w:rPr>
        <w:t xml:space="preserve">Energization Checklist Form, </w:t>
      </w:r>
      <w:r>
        <w:rPr>
          <w:color w:val="000000"/>
          <w:spacing w:val="-3"/>
        </w:rPr>
        <w:br/>
        <w:t>including procedures for Trial</w:t>
      </w:r>
    </w:p>
    <w:p w:rsidR="00D35634" w:rsidRDefault="000E2AC8">
      <w:pPr>
        <w:autoSpaceDE w:val="0"/>
        <w:autoSpaceDN w:val="0"/>
        <w:adjustRightInd w:val="0"/>
        <w:spacing w:before="1" w:line="276" w:lineRule="exact"/>
        <w:ind w:left="2619" w:right="112"/>
        <w:jc w:val="both"/>
        <w:rPr>
          <w:color w:val="000000"/>
          <w:spacing w:val="-3"/>
        </w:rPr>
      </w:pPr>
      <w:r>
        <w:rPr>
          <w:color w:val="000000"/>
          <w:spacing w:val="-3"/>
        </w:rPr>
        <w:t>Operation.  Items on checklist must be completed prior to Initial</w:t>
      </w:r>
    </w:p>
    <w:p w:rsidR="00D35634" w:rsidRDefault="000E2AC8">
      <w:pPr>
        <w:autoSpaceDE w:val="0"/>
        <w:autoSpaceDN w:val="0"/>
        <w:adjustRightInd w:val="0"/>
        <w:spacing w:before="1" w:line="275" w:lineRule="exact"/>
        <w:ind w:left="2619" w:right="597"/>
        <w:jc w:val="both"/>
        <w:rPr>
          <w:color w:val="000000"/>
          <w:spacing w:val="-3"/>
        </w:rPr>
      </w:pPr>
      <w:r>
        <w:rPr>
          <w:color w:val="000000"/>
          <w:spacing w:val="-3"/>
        </w:rPr>
        <w:t>Synchronization Date for each Generating Facility unit</w:t>
      </w:r>
    </w:p>
    <w:p w:rsidR="00D35634" w:rsidRDefault="000E2AC8">
      <w:pPr>
        <w:tabs>
          <w:tab w:val="left" w:pos="2238"/>
        </w:tabs>
        <w:autoSpaceDE w:val="0"/>
        <w:autoSpaceDN w:val="0"/>
        <w:adjustRightInd w:val="0"/>
        <w:spacing w:before="9" w:line="276" w:lineRule="exact"/>
        <w:ind w:left="20"/>
        <w:rPr>
          <w:color w:val="000000"/>
          <w:spacing w:val="-3"/>
        </w:rPr>
      </w:pPr>
      <w:r>
        <w:rPr>
          <w:color w:val="000000"/>
          <w:spacing w:val="-3"/>
        </w:rPr>
        <w:br w:type="column"/>
        <w:t>Developer</w:t>
      </w:r>
      <w:r>
        <w:rPr>
          <w:color w:val="000000"/>
          <w:spacing w:val="-3"/>
        </w:rPr>
        <w:tab/>
        <w:t>A</w:t>
      </w:r>
      <w:r>
        <w:rPr>
          <w:color w:val="000000"/>
          <w:spacing w:val="-3"/>
        </w:rPr>
        <w:t>pril 17, 2011 for</w:t>
      </w:r>
    </w:p>
    <w:p w:rsidR="00D35634" w:rsidRDefault="000E2AC8">
      <w:pPr>
        <w:autoSpaceDE w:val="0"/>
        <w:autoSpaceDN w:val="0"/>
        <w:adjustRightInd w:val="0"/>
        <w:spacing w:before="1" w:line="276" w:lineRule="exact"/>
        <w:ind w:left="2234"/>
        <w:rPr>
          <w:color w:val="000000"/>
          <w:spacing w:val="-3"/>
        </w:rPr>
      </w:pPr>
      <w:r>
        <w:rPr>
          <w:color w:val="000000"/>
          <w:spacing w:val="-3"/>
        </w:rPr>
        <w:t>initial</w:t>
      </w:r>
    </w:p>
    <w:p w:rsidR="00D35634" w:rsidRDefault="000E2AC8">
      <w:pPr>
        <w:autoSpaceDE w:val="0"/>
        <w:autoSpaceDN w:val="0"/>
        <w:adjustRightInd w:val="0"/>
        <w:spacing w:line="276" w:lineRule="exact"/>
        <w:ind w:left="2234" w:right="1486"/>
        <w:jc w:val="both"/>
        <w:rPr>
          <w:color w:val="000000"/>
          <w:spacing w:val="-3"/>
        </w:rPr>
      </w:pPr>
      <w:r>
        <w:rPr>
          <w:color w:val="000000"/>
          <w:spacing w:val="-3"/>
        </w:rPr>
        <w:t>specifications;  July 16, 2011 for final specifications.</w:t>
      </w:r>
    </w:p>
    <w:p w:rsidR="00D35634" w:rsidRDefault="00D35634">
      <w:pPr>
        <w:autoSpaceDE w:val="0"/>
        <w:autoSpaceDN w:val="0"/>
        <w:adjustRightInd w:val="0"/>
        <w:spacing w:line="276" w:lineRule="exact"/>
        <w:ind w:left="1964"/>
        <w:rPr>
          <w:color w:val="000000"/>
          <w:spacing w:val="-3"/>
        </w:rPr>
      </w:pPr>
    </w:p>
    <w:p w:rsidR="00D35634" w:rsidRDefault="000E2AC8">
      <w:pPr>
        <w:tabs>
          <w:tab w:val="left" w:pos="2241"/>
        </w:tabs>
        <w:autoSpaceDE w:val="0"/>
        <w:autoSpaceDN w:val="0"/>
        <w:adjustRightInd w:val="0"/>
        <w:spacing w:before="129" w:line="276" w:lineRule="exact"/>
        <w:ind w:left="20"/>
        <w:rPr>
          <w:color w:val="000000"/>
          <w:spacing w:val="-3"/>
        </w:rPr>
      </w:pPr>
      <w:r>
        <w:rPr>
          <w:color w:val="000000"/>
          <w:spacing w:val="-3"/>
        </w:rPr>
        <w:t>Developer and CTO</w:t>
      </w:r>
      <w:r>
        <w:rPr>
          <w:color w:val="000000"/>
          <w:spacing w:val="-3"/>
        </w:rPr>
        <w:tab/>
        <w:t>September 1, 2011</w:t>
      </w:r>
    </w:p>
    <w:p w:rsidR="00D35634" w:rsidRDefault="000E2AC8">
      <w:pPr>
        <w:autoSpaceDE w:val="0"/>
        <w:autoSpaceDN w:val="0"/>
        <w:adjustRightInd w:val="0"/>
        <w:spacing w:before="1" w:line="275" w:lineRule="exact"/>
        <w:ind w:left="2234" w:right="1633"/>
        <w:jc w:val="both"/>
        <w:rPr>
          <w:color w:val="000000"/>
          <w:spacing w:val="-3"/>
        </w:rPr>
      </w:pPr>
      <w:r>
        <w:rPr>
          <w:color w:val="000000"/>
          <w:spacing w:val="-3"/>
        </w:rPr>
        <w:t>(</w:t>
      </w:r>
      <w:r>
        <w:rPr>
          <w:rFonts w:ascii="Times New Roman Italic" w:hAnsi="Times New Roman Italic"/>
          <w:color w:val="000000"/>
          <w:spacing w:val="-3"/>
        </w:rPr>
        <w:t xml:space="preserve">i.e., </w:t>
      </w:r>
      <w:r>
        <w:rPr>
          <w:color w:val="000000"/>
          <w:spacing w:val="-3"/>
        </w:rPr>
        <w:t xml:space="preserve">60 days prior </w:t>
      </w:r>
      <w:r>
        <w:rPr>
          <w:color w:val="000000"/>
          <w:spacing w:val="-3"/>
        </w:rPr>
        <w:br/>
        <w:t xml:space="preserve">to the In-Service </w:t>
      </w:r>
      <w:r>
        <w:rPr>
          <w:color w:val="000000"/>
          <w:spacing w:val="-3"/>
        </w:rPr>
        <w:br/>
        <w:t xml:space="preserve">Date). </w:t>
      </w:r>
    </w:p>
    <w:p w:rsidR="00D35634" w:rsidRDefault="00D35634">
      <w:pPr>
        <w:autoSpaceDE w:val="0"/>
        <w:autoSpaceDN w:val="0"/>
        <w:adjustRightInd w:val="0"/>
        <w:rPr>
          <w:color w:val="000000"/>
          <w:spacing w:val="-3"/>
        </w:rPr>
        <w:sectPr w:rsidR="00D35634">
          <w:headerReference w:type="even" r:id="rId562"/>
          <w:headerReference w:type="default" r:id="rId563"/>
          <w:footerReference w:type="even" r:id="rId564"/>
          <w:footerReference w:type="default" r:id="rId565"/>
          <w:headerReference w:type="first" r:id="rId566"/>
          <w:footerReference w:type="first" r:id="rId567"/>
          <w:type w:val="continuous"/>
          <w:pgSz w:w="12240" w:h="15840"/>
          <w:pgMar w:top="0" w:right="0" w:bottom="0" w:left="0" w:header="720" w:footer="720" w:gutter="0"/>
          <w:cols w:num="2" w:space="720" w:equalWidth="0">
            <w:col w:w="6232" w:space="160"/>
            <w:col w:w="5708" w:space="160"/>
          </w:cols>
        </w:sectPr>
      </w:pPr>
    </w:p>
    <w:p w:rsidR="00D35634" w:rsidRDefault="000E2AC8">
      <w:pPr>
        <w:tabs>
          <w:tab w:val="left" w:pos="2619"/>
          <w:tab w:val="left" w:pos="6392"/>
          <w:tab w:val="left" w:pos="8606"/>
        </w:tabs>
        <w:autoSpaceDE w:val="0"/>
        <w:autoSpaceDN w:val="0"/>
        <w:adjustRightInd w:val="0"/>
        <w:spacing w:before="132" w:line="276" w:lineRule="exact"/>
        <w:ind w:left="1964"/>
        <w:rPr>
          <w:color w:val="000000"/>
          <w:spacing w:val="-3"/>
        </w:rPr>
      </w:pPr>
      <w:r>
        <w:rPr>
          <w:color w:val="000000"/>
          <w:spacing w:val="-3"/>
        </w:rPr>
        <w:t>(h)</w:t>
      </w:r>
      <w:r>
        <w:rPr>
          <w:color w:val="000000"/>
          <w:spacing w:val="-3"/>
        </w:rPr>
        <w:tab/>
        <w:t>Complete construction and testing of</w:t>
      </w:r>
      <w:r>
        <w:rPr>
          <w:color w:val="000000"/>
          <w:spacing w:val="-3"/>
        </w:rPr>
        <w:tab/>
        <w:t>Developer and CTO</w:t>
      </w:r>
      <w:r>
        <w:rPr>
          <w:color w:val="000000"/>
          <w:spacing w:val="-3"/>
        </w:rPr>
        <w:tab/>
        <w:t>November 24, 2011</w:t>
      </w:r>
    </w:p>
    <w:p w:rsidR="00D35634" w:rsidRDefault="00D35634">
      <w:pPr>
        <w:autoSpaceDE w:val="0"/>
        <w:autoSpaceDN w:val="0"/>
        <w:adjustRightInd w:val="0"/>
        <w:rPr>
          <w:color w:val="000000"/>
          <w:spacing w:val="-3"/>
        </w:rPr>
        <w:sectPr w:rsidR="00D35634">
          <w:headerReference w:type="even" r:id="rId568"/>
          <w:headerReference w:type="default" r:id="rId569"/>
          <w:footerReference w:type="even" r:id="rId570"/>
          <w:footerReference w:type="default" r:id="rId571"/>
          <w:headerReference w:type="first" r:id="rId572"/>
          <w:footerReference w:type="first" r:id="rId573"/>
          <w:type w:val="continuous"/>
          <w:pgSz w:w="12240" w:h="15840"/>
          <w:pgMar w:top="0" w:right="0" w:bottom="0" w:left="0" w:header="720" w:footer="720" w:gutter="0"/>
          <w:cols w:space="720"/>
        </w:sectPr>
      </w:pPr>
    </w:p>
    <w:p w:rsidR="00D35634" w:rsidRDefault="000E2AC8">
      <w:pPr>
        <w:tabs>
          <w:tab w:val="left" w:pos="6392"/>
        </w:tabs>
        <w:autoSpaceDE w:val="0"/>
        <w:autoSpaceDN w:val="0"/>
        <w:adjustRightInd w:val="0"/>
        <w:spacing w:line="276" w:lineRule="exact"/>
        <w:ind w:left="1964" w:firstLine="655"/>
        <w:rPr>
          <w:color w:val="000000"/>
          <w:spacing w:val="-3"/>
        </w:rPr>
      </w:pPr>
      <w:r>
        <w:rPr>
          <w:color w:val="000000"/>
          <w:spacing w:val="-3"/>
        </w:rPr>
        <w:t>DAFs and CTOAFs</w:t>
      </w:r>
      <w:r>
        <w:rPr>
          <w:color w:val="000000"/>
          <w:spacing w:val="-3"/>
        </w:rPr>
        <w:tab/>
        <w:t>(if required)</w:t>
      </w:r>
    </w:p>
    <w:p w:rsidR="00D35634" w:rsidRDefault="00D35634">
      <w:pPr>
        <w:autoSpaceDE w:val="0"/>
        <w:autoSpaceDN w:val="0"/>
        <w:adjustRightInd w:val="0"/>
        <w:rPr>
          <w:color w:val="000000"/>
          <w:spacing w:val="-3"/>
        </w:rPr>
        <w:sectPr w:rsidR="00D35634">
          <w:headerReference w:type="even" r:id="rId574"/>
          <w:headerReference w:type="default" r:id="rId575"/>
          <w:footerReference w:type="even" r:id="rId576"/>
          <w:footerReference w:type="default" r:id="rId577"/>
          <w:headerReference w:type="first" r:id="rId578"/>
          <w:footerReference w:type="first" r:id="rId579"/>
          <w:type w:val="continuous"/>
          <w:pgSz w:w="12240" w:h="15840"/>
          <w:pgMar w:top="0" w:right="0" w:bottom="0" w:left="0" w:header="720" w:footer="720" w:gutter="0"/>
          <w:cols w:space="720"/>
        </w:sectPr>
      </w:pPr>
    </w:p>
    <w:p w:rsidR="00D35634" w:rsidRDefault="000E2AC8">
      <w:pPr>
        <w:tabs>
          <w:tab w:val="left" w:pos="2619"/>
          <w:tab w:val="left" w:pos="6392"/>
          <w:tab w:val="left" w:pos="8605"/>
        </w:tabs>
        <w:autoSpaceDE w:val="0"/>
        <w:autoSpaceDN w:val="0"/>
        <w:adjustRightInd w:val="0"/>
        <w:spacing w:before="129" w:line="276" w:lineRule="exact"/>
        <w:ind w:left="1964"/>
        <w:rPr>
          <w:color w:val="000000"/>
          <w:spacing w:val="-3"/>
        </w:rPr>
      </w:pPr>
      <w:r>
        <w:rPr>
          <w:color w:val="000000"/>
          <w:spacing w:val="-3"/>
        </w:rPr>
        <w:t>(i)</w:t>
      </w:r>
      <w:r>
        <w:rPr>
          <w:color w:val="000000"/>
          <w:spacing w:val="-3"/>
        </w:rPr>
        <w:tab/>
        <w:t xml:space="preserve">In-Service Date </w:t>
      </w:r>
      <w:r>
        <w:rPr>
          <w:color w:val="000000"/>
          <w:spacing w:val="-3"/>
          <w:sz w:val="23"/>
          <w:vertAlign w:val="superscript"/>
        </w:rPr>
        <w:t>2</w:t>
      </w:r>
      <w:r>
        <w:rPr>
          <w:color w:val="000000"/>
          <w:spacing w:val="-3"/>
          <w:sz w:val="23"/>
          <w:vertAlign w:val="superscript"/>
        </w:rPr>
        <w:tab/>
      </w:r>
      <w:r>
        <w:rPr>
          <w:color w:val="000000"/>
          <w:spacing w:val="-3"/>
        </w:rPr>
        <w:t>Developer</w:t>
      </w:r>
      <w:r>
        <w:rPr>
          <w:color w:val="000000"/>
          <w:spacing w:val="-3"/>
        </w:rPr>
        <w:tab/>
        <w:t>November 25, 2011</w:t>
      </w:r>
    </w:p>
    <w:p w:rsidR="00D35634" w:rsidRDefault="00D35634">
      <w:pPr>
        <w:autoSpaceDE w:val="0"/>
        <w:autoSpaceDN w:val="0"/>
        <w:adjustRightInd w:val="0"/>
        <w:rPr>
          <w:color w:val="000000"/>
          <w:spacing w:val="-3"/>
        </w:rPr>
        <w:sectPr w:rsidR="00D35634">
          <w:headerReference w:type="even" r:id="rId580"/>
          <w:headerReference w:type="default" r:id="rId581"/>
          <w:footerReference w:type="even" r:id="rId582"/>
          <w:footerReference w:type="default" r:id="rId583"/>
          <w:headerReference w:type="first" r:id="rId584"/>
          <w:footerReference w:type="first" r:id="rId585"/>
          <w:type w:val="continuous"/>
          <w:pgSz w:w="12240" w:h="15840"/>
          <w:pgMar w:top="0" w:right="0" w:bottom="0" w:left="0" w:header="720" w:footer="720" w:gutter="0"/>
          <w:cols w:space="720"/>
        </w:sectPr>
      </w:pPr>
    </w:p>
    <w:p w:rsidR="00D35634" w:rsidRDefault="00D35634">
      <w:pPr>
        <w:autoSpaceDE w:val="0"/>
        <w:autoSpaceDN w:val="0"/>
        <w:adjustRightInd w:val="0"/>
        <w:spacing w:line="276" w:lineRule="exact"/>
        <w:ind w:left="1964"/>
        <w:rPr>
          <w:color w:val="000000"/>
          <w:spacing w:val="-3"/>
        </w:rPr>
      </w:pPr>
    </w:p>
    <w:p w:rsidR="00D35634" w:rsidRDefault="000E2AC8">
      <w:pPr>
        <w:tabs>
          <w:tab w:val="left" w:pos="2618"/>
          <w:tab w:val="left" w:pos="6392"/>
          <w:tab w:val="left" w:pos="8605"/>
        </w:tabs>
        <w:autoSpaceDE w:val="0"/>
        <w:autoSpaceDN w:val="0"/>
        <w:adjustRightInd w:val="0"/>
        <w:spacing w:before="10" w:line="276" w:lineRule="exact"/>
        <w:ind w:left="1964"/>
        <w:rPr>
          <w:color w:val="000000"/>
          <w:spacing w:val="-3"/>
          <w:sz w:val="23"/>
          <w:vertAlign w:val="superscript"/>
        </w:rPr>
      </w:pPr>
      <w:r>
        <w:rPr>
          <w:color w:val="000000"/>
          <w:spacing w:val="-3"/>
        </w:rPr>
        <w:t>(j)</w:t>
      </w:r>
      <w:r>
        <w:rPr>
          <w:color w:val="000000"/>
          <w:spacing w:val="-3"/>
        </w:rPr>
        <w:tab/>
        <w:t>Initial Synchronization Date (if Trial</w:t>
      </w:r>
      <w:r>
        <w:rPr>
          <w:color w:val="000000"/>
          <w:spacing w:val="-3"/>
        </w:rPr>
        <w:tab/>
        <w:t>Developer</w:t>
      </w:r>
      <w:r>
        <w:rPr>
          <w:color w:val="000000"/>
          <w:spacing w:val="-3"/>
        </w:rPr>
        <w:tab/>
        <w:t>November 26, 2011</w:t>
      </w:r>
      <w:r>
        <w:rPr>
          <w:color w:val="000000"/>
          <w:spacing w:val="-3"/>
          <w:sz w:val="23"/>
          <w:vertAlign w:val="superscript"/>
        </w:rPr>
        <w:t>4</w:t>
      </w:r>
    </w:p>
    <w:p w:rsidR="00D35634" w:rsidRDefault="00D35634">
      <w:pPr>
        <w:autoSpaceDE w:val="0"/>
        <w:autoSpaceDN w:val="0"/>
        <w:adjustRightInd w:val="0"/>
        <w:rPr>
          <w:color w:val="000000"/>
          <w:spacing w:val="-3"/>
          <w:sz w:val="23"/>
          <w:vertAlign w:val="superscript"/>
        </w:rPr>
        <w:sectPr w:rsidR="00D35634">
          <w:headerReference w:type="even" r:id="rId586"/>
          <w:headerReference w:type="default" r:id="rId587"/>
          <w:footerReference w:type="even" r:id="rId588"/>
          <w:footerReference w:type="default" r:id="rId589"/>
          <w:headerReference w:type="first" r:id="rId590"/>
          <w:footerReference w:type="first" r:id="rId591"/>
          <w:type w:val="continuous"/>
          <w:pgSz w:w="12240" w:h="15840"/>
          <w:pgMar w:top="0" w:right="0" w:bottom="0" w:left="0" w:header="720" w:footer="720" w:gutter="0"/>
          <w:cols w:space="720"/>
        </w:sectPr>
      </w:pPr>
    </w:p>
    <w:p w:rsidR="00D35634" w:rsidRDefault="000E2AC8">
      <w:pPr>
        <w:autoSpaceDE w:val="0"/>
        <w:autoSpaceDN w:val="0"/>
        <w:adjustRightInd w:val="0"/>
        <w:spacing w:line="276" w:lineRule="exact"/>
        <w:ind w:left="1964" w:firstLine="655"/>
        <w:rPr>
          <w:color w:val="000000"/>
          <w:spacing w:val="-3"/>
        </w:rPr>
      </w:pPr>
      <w:r>
        <w:rPr>
          <w:color w:val="000000"/>
          <w:spacing w:val="-3"/>
        </w:rPr>
        <w:t>Operation is permitted without fully</w:t>
      </w:r>
    </w:p>
    <w:p w:rsidR="00D35634" w:rsidRDefault="00D35634">
      <w:pPr>
        <w:autoSpaceDE w:val="0"/>
        <w:autoSpaceDN w:val="0"/>
        <w:adjustRightInd w:val="0"/>
        <w:rPr>
          <w:color w:val="000000"/>
          <w:spacing w:val="-3"/>
        </w:rPr>
        <w:sectPr w:rsidR="00D35634">
          <w:headerReference w:type="even" r:id="rId592"/>
          <w:headerReference w:type="default" r:id="rId593"/>
          <w:footerReference w:type="even" r:id="rId594"/>
          <w:footerReference w:type="default" r:id="rId595"/>
          <w:headerReference w:type="first" r:id="rId596"/>
          <w:footerReference w:type="first" r:id="rId597"/>
          <w:type w:val="continuous"/>
          <w:pgSz w:w="12240" w:h="15840"/>
          <w:pgMar w:top="0" w:right="0" w:bottom="0" w:left="0" w:header="720" w:footer="720" w:gutter="0"/>
          <w:cols w:space="720"/>
        </w:sectPr>
      </w:pPr>
    </w:p>
    <w:p w:rsidR="00D35634" w:rsidRDefault="000E2AC8">
      <w:pPr>
        <w:autoSpaceDE w:val="0"/>
        <w:autoSpaceDN w:val="0"/>
        <w:adjustRightInd w:val="0"/>
        <w:spacing w:line="276" w:lineRule="exact"/>
        <w:ind w:left="1964" w:firstLine="655"/>
        <w:rPr>
          <w:color w:val="000000"/>
          <w:spacing w:val="-3"/>
          <w:sz w:val="23"/>
          <w:vertAlign w:val="superscript"/>
        </w:rPr>
      </w:pPr>
      <w:r>
        <w:rPr>
          <w:color w:val="000000"/>
          <w:spacing w:val="-3"/>
        </w:rPr>
        <w:t>completed SUFs)</w:t>
      </w:r>
      <w:r>
        <w:rPr>
          <w:color w:val="000000"/>
          <w:spacing w:val="-3"/>
          <w:sz w:val="23"/>
          <w:vertAlign w:val="superscript"/>
        </w:rPr>
        <w:t>3</w:t>
      </w:r>
    </w:p>
    <w:p w:rsidR="00D35634" w:rsidRDefault="00D35634">
      <w:pPr>
        <w:autoSpaceDE w:val="0"/>
        <w:autoSpaceDN w:val="0"/>
        <w:adjustRightInd w:val="0"/>
        <w:rPr>
          <w:color w:val="000000"/>
          <w:spacing w:val="-3"/>
          <w:sz w:val="23"/>
          <w:vertAlign w:val="superscript"/>
        </w:rPr>
        <w:sectPr w:rsidR="00D35634">
          <w:headerReference w:type="even" r:id="rId598"/>
          <w:headerReference w:type="default" r:id="rId599"/>
          <w:footerReference w:type="even" r:id="rId600"/>
          <w:footerReference w:type="default" r:id="rId601"/>
          <w:headerReference w:type="first" r:id="rId602"/>
          <w:footerReference w:type="first" r:id="rId603"/>
          <w:type w:val="continuous"/>
          <w:pgSz w:w="12240" w:h="15840"/>
          <w:pgMar w:top="0" w:right="0" w:bottom="0" w:left="0" w:header="720" w:footer="720" w:gutter="0"/>
          <w:cols w:space="720"/>
        </w:sectPr>
      </w:pPr>
    </w:p>
    <w:p w:rsidR="00D35634" w:rsidRDefault="000E2AC8">
      <w:pPr>
        <w:tabs>
          <w:tab w:val="left" w:pos="2619"/>
          <w:tab w:val="left" w:pos="6392"/>
          <w:tab w:val="left" w:pos="8606"/>
        </w:tabs>
        <w:autoSpaceDE w:val="0"/>
        <w:autoSpaceDN w:val="0"/>
        <w:adjustRightInd w:val="0"/>
        <w:spacing w:before="130" w:line="276" w:lineRule="exact"/>
        <w:ind w:left="1964"/>
        <w:rPr>
          <w:color w:val="000000"/>
          <w:spacing w:val="-3"/>
        </w:rPr>
      </w:pPr>
      <w:r>
        <w:rPr>
          <w:color w:val="000000"/>
          <w:spacing w:val="-3"/>
        </w:rPr>
        <w:t>(k)</w:t>
      </w:r>
      <w:r>
        <w:rPr>
          <w:color w:val="000000"/>
          <w:spacing w:val="-3"/>
        </w:rPr>
        <w:tab/>
        <w:t>Complete construction and testing of</w:t>
      </w:r>
      <w:r>
        <w:rPr>
          <w:color w:val="000000"/>
          <w:spacing w:val="-3"/>
        </w:rPr>
        <w:tab/>
        <w:t>Developer and CTO</w:t>
      </w:r>
      <w:r>
        <w:rPr>
          <w:color w:val="000000"/>
          <w:spacing w:val="-3"/>
        </w:rPr>
        <w:tab/>
        <w:t>April 30, 2012</w:t>
      </w:r>
    </w:p>
    <w:p w:rsidR="00D35634" w:rsidRDefault="00D35634">
      <w:pPr>
        <w:autoSpaceDE w:val="0"/>
        <w:autoSpaceDN w:val="0"/>
        <w:adjustRightInd w:val="0"/>
        <w:rPr>
          <w:color w:val="000000"/>
          <w:spacing w:val="-3"/>
        </w:rPr>
        <w:sectPr w:rsidR="00D35634">
          <w:headerReference w:type="even" r:id="rId604"/>
          <w:headerReference w:type="default" r:id="rId605"/>
          <w:footerReference w:type="even" r:id="rId606"/>
          <w:footerReference w:type="default" r:id="rId607"/>
          <w:headerReference w:type="first" r:id="rId608"/>
          <w:footerReference w:type="first" r:id="rId609"/>
          <w:type w:val="continuous"/>
          <w:pgSz w:w="12240" w:h="15840"/>
          <w:pgMar w:top="0" w:right="0" w:bottom="0" w:left="0" w:header="720" w:footer="720" w:gutter="0"/>
          <w:cols w:space="720"/>
        </w:sectPr>
      </w:pPr>
    </w:p>
    <w:p w:rsidR="00D35634" w:rsidRDefault="000E2AC8">
      <w:pPr>
        <w:autoSpaceDE w:val="0"/>
        <w:autoSpaceDN w:val="0"/>
        <w:adjustRightInd w:val="0"/>
        <w:spacing w:line="276" w:lineRule="exact"/>
        <w:ind w:left="1964" w:firstLine="655"/>
        <w:rPr>
          <w:color w:val="000000"/>
          <w:spacing w:val="-3"/>
        </w:rPr>
      </w:pPr>
      <w:r>
        <w:rPr>
          <w:color w:val="000000"/>
          <w:spacing w:val="-3"/>
        </w:rPr>
        <w:t>the SUFs</w:t>
      </w:r>
    </w:p>
    <w:p w:rsidR="00D35634" w:rsidRDefault="00D35634">
      <w:pPr>
        <w:autoSpaceDE w:val="0"/>
        <w:autoSpaceDN w:val="0"/>
        <w:adjustRightInd w:val="0"/>
        <w:rPr>
          <w:color w:val="000000"/>
          <w:spacing w:val="-3"/>
        </w:rPr>
        <w:sectPr w:rsidR="00D35634">
          <w:headerReference w:type="even" r:id="rId610"/>
          <w:headerReference w:type="default" r:id="rId611"/>
          <w:footerReference w:type="even" r:id="rId612"/>
          <w:footerReference w:type="default" r:id="rId613"/>
          <w:headerReference w:type="first" r:id="rId614"/>
          <w:footerReference w:type="first" r:id="rId615"/>
          <w:type w:val="continuous"/>
          <w:pgSz w:w="12240" w:h="15840"/>
          <w:pgMar w:top="0" w:right="0" w:bottom="0" w:left="0" w:header="720" w:footer="720" w:gutter="0"/>
          <w:cols w:space="720"/>
        </w:sectPr>
      </w:pPr>
    </w:p>
    <w:p w:rsidR="00D35634" w:rsidRDefault="000E2AC8">
      <w:pPr>
        <w:tabs>
          <w:tab w:val="left" w:pos="2613"/>
        </w:tabs>
        <w:autoSpaceDE w:val="0"/>
        <w:autoSpaceDN w:val="0"/>
        <w:adjustRightInd w:val="0"/>
        <w:spacing w:before="130" w:line="276" w:lineRule="exact"/>
        <w:ind w:left="1964"/>
        <w:rPr>
          <w:color w:val="000000"/>
          <w:spacing w:val="-3"/>
        </w:rPr>
      </w:pPr>
      <w:r>
        <w:rPr>
          <w:color w:val="000000"/>
          <w:spacing w:val="-3"/>
        </w:rPr>
        <w:t>(l)</w:t>
      </w:r>
      <w:r>
        <w:rPr>
          <w:color w:val="000000"/>
          <w:spacing w:val="-3"/>
        </w:rPr>
        <w:tab/>
        <w:t>Submit “as-built”</w:t>
      </w:r>
      <w:r>
        <w:rPr>
          <w:color w:val="000000"/>
          <w:spacing w:val="-3"/>
        </w:rPr>
        <w:t xml:space="preserve"> drawings,</w:t>
      </w:r>
    </w:p>
    <w:p w:rsidR="00D35634" w:rsidRDefault="000E2AC8">
      <w:pPr>
        <w:autoSpaceDE w:val="0"/>
        <w:autoSpaceDN w:val="0"/>
        <w:adjustRightInd w:val="0"/>
        <w:spacing w:before="1" w:line="275" w:lineRule="exact"/>
        <w:ind w:left="2619" w:right="136"/>
        <w:rPr>
          <w:color w:val="000000"/>
          <w:spacing w:val="-3"/>
        </w:rPr>
      </w:pPr>
      <w:r>
        <w:rPr>
          <w:color w:val="000000"/>
          <w:spacing w:val="-3"/>
        </w:rPr>
        <w:t xml:space="preserve">information and vendor test </w:t>
      </w:r>
      <w:r>
        <w:rPr>
          <w:color w:val="000000"/>
          <w:spacing w:val="-3"/>
        </w:rPr>
        <w:br/>
        <w:t xml:space="preserve">documents for DAF, CTOAF and </w:t>
      </w:r>
      <w:r>
        <w:rPr>
          <w:color w:val="000000"/>
          <w:spacing w:val="-3"/>
        </w:rPr>
        <w:br/>
        <w:t xml:space="preserve">SUF and Large Generating Facility </w:t>
      </w:r>
      <w:r>
        <w:rPr>
          <w:color w:val="000000"/>
          <w:spacing w:val="-3"/>
        </w:rPr>
        <w:br/>
        <w:t>to CTO.</w:t>
      </w:r>
    </w:p>
    <w:p w:rsidR="00D35634" w:rsidRDefault="00D35634">
      <w:pPr>
        <w:autoSpaceDE w:val="0"/>
        <w:autoSpaceDN w:val="0"/>
        <w:adjustRightInd w:val="0"/>
        <w:spacing w:line="276" w:lineRule="exact"/>
        <w:ind w:left="1964"/>
        <w:rPr>
          <w:color w:val="000000"/>
          <w:spacing w:val="-3"/>
        </w:rPr>
      </w:pPr>
    </w:p>
    <w:p w:rsidR="00D35634" w:rsidRDefault="000E2AC8">
      <w:pPr>
        <w:tabs>
          <w:tab w:val="left" w:pos="2613"/>
        </w:tabs>
        <w:autoSpaceDE w:val="0"/>
        <w:autoSpaceDN w:val="0"/>
        <w:adjustRightInd w:val="0"/>
        <w:spacing w:before="11" w:line="276" w:lineRule="exact"/>
        <w:ind w:left="1964"/>
        <w:rPr>
          <w:color w:val="000000"/>
          <w:spacing w:val="-3"/>
        </w:rPr>
      </w:pPr>
      <w:r>
        <w:rPr>
          <w:color w:val="000000"/>
          <w:spacing w:val="-4"/>
        </w:rPr>
        <w:t>(m)</w:t>
      </w:r>
      <w:r>
        <w:rPr>
          <w:color w:val="000000"/>
          <w:spacing w:val="-4"/>
        </w:rPr>
        <w:tab/>
      </w:r>
      <w:r>
        <w:rPr>
          <w:color w:val="000000"/>
          <w:spacing w:val="-3"/>
        </w:rPr>
        <w:t>Initial Synchronization Date (if Trial</w:t>
      </w:r>
    </w:p>
    <w:p w:rsidR="00D35634" w:rsidRDefault="000E2AC8">
      <w:pPr>
        <w:autoSpaceDE w:val="0"/>
        <w:autoSpaceDN w:val="0"/>
        <w:adjustRightInd w:val="0"/>
        <w:spacing w:before="1" w:line="275" w:lineRule="exact"/>
        <w:ind w:left="2619" w:right="203"/>
        <w:jc w:val="both"/>
        <w:rPr>
          <w:color w:val="000000"/>
          <w:spacing w:val="-3"/>
        </w:rPr>
      </w:pPr>
      <w:r>
        <w:rPr>
          <w:color w:val="000000"/>
          <w:spacing w:val="-3"/>
        </w:rPr>
        <w:t>Operation is not permitted without fully completed SUFs)</w:t>
      </w:r>
    </w:p>
    <w:p w:rsidR="00D35634" w:rsidRDefault="000E2AC8">
      <w:pPr>
        <w:tabs>
          <w:tab w:val="left" w:pos="2614"/>
        </w:tabs>
        <w:autoSpaceDE w:val="0"/>
        <w:autoSpaceDN w:val="0"/>
        <w:adjustRightInd w:val="0"/>
        <w:spacing w:before="131" w:line="276" w:lineRule="exact"/>
        <w:ind w:left="1964"/>
        <w:rPr>
          <w:color w:val="000000"/>
          <w:spacing w:val="-3"/>
        </w:rPr>
      </w:pPr>
      <w:r>
        <w:rPr>
          <w:color w:val="000000"/>
          <w:spacing w:val="-3"/>
        </w:rPr>
        <w:t>(n)</w:t>
      </w:r>
      <w:r>
        <w:rPr>
          <w:color w:val="000000"/>
          <w:spacing w:val="-3"/>
        </w:rPr>
        <w:tab/>
        <w:t>Complete testing of Generating</w:t>
      </w:r>
    </w:p>
    <w:p w:rsidR="00D35634" w:rsidRDefault="000E2AC8">
      <w:pPr>
        <w:autoSpaceDE w:val="0"/>
        <w:autoSpaceDN w:val="0"/>
        <w:adjustRightInd w:val="0"/>
        <w:spacing w:before="1" w:line="275" w:lineRule="exact"/>
        <w:ind w:left="2619"/>
        <w:rPr>
          <w:color w:val="000000"/>
          <w:spacing w:val="-3"/>
        </w:rPr>
      </w:pPr>
      <w:r>
        <w:rPr>
          <w:color w:val="000000"/>
          <w:spacing w:val="-3"/>
        </w:rPr>
        <w:t>Facility and SUF.</w:t>
      </w:r>
    </w:p>
    <w:p w:rsidR="00D35634" w:rsidRDefault="000E2AC8">
      <w:pPr>
        <w:tabs>
          <w:tab w:val="left" w:pos="2614"/>
        </w:tabs>
        <w:autoSpaceDE w:val="0"/>
        <w:autoSpaceDN w:val="0"/>
        <w:adjustRightInd w:val="0"/>
        <w:spacing w:before="131" w:line="276" w:lineRule="exact"/>
        <w:ind w:left="1964"/>
        <w:rPr>
          <w:color w:val="000000"/>
          <w:spacing w:val="-3"/>
        </w:rPr>
      </w:pPr>
      <w:r>
        <w:rPr>
          <w:color w:val="000000"/>
          <w:spacing w:val="-3"/>
        </w:rPr>
        <w:t>(o)</w:t>
      </w:r>
      <w:r>
        <w:rPr>
          <w:color w:val="000000"/>
          <w:spacing w:val="-3"/>
        </w:rPr>
        <w:tab/>
        <w:t>Commercial Operation Date</w:t>
      </w:r>
    </w:p>
    <w:p w:rsidR="00D35634" w:rsidRDefault="000E2AC8">
      <w:pPr>
        <w:tabs>
          <w:tab w:val="left" w:pos="2241"/>
        </w:tabs>
        <w:autoSpaceDE w:val="0"/>
        <w:autoSpaceDN w:val="0"/>
        <w:adjustRightInd w:val="0"/>
        <w:spacing w:before="130" w:line="276" w:lineRule="exact"/>
        <w:ind w:left="20"/>
        <w:rPr>
          <w:color w:val="000000"/>
          <w:spacing w:val="-3"/>
        </w:rPr>
      </w:pPr>
      <w:r>
        <w:rPr>
          <w:color w:val="000000"/>
          <w:spacing w:val="-3"/>
        </w:rPr>
        <w:br w:type="column"/>
        <w:t>Developer and CTO</w:t>
      </w:r>
      <w:r>
        <w:rPr>
          <w:color w:val="000000"/>
          <w:spacing w:val="-3"/>
        </w:rPr>
        <w:tab/>
        <w:t>Within 120 calendar</w:t>
      </w:r>
    </w:p>
    <w:p w:rsidR="00D35634" w:rsidRDefault="000E2AC8">
      <w:pPr>
        <w:autoSpaceDE w:val="0"/>
        <w:autoSpaceDN w:val="0"/>
        <w:adjustRightInd w:val="0"/>
        <w:spacing w:line="276" w:lineRule="exact"/>
        <w:ind w:left="2234"/>
        <w:rPr>
          <w:color w:val="000000"/>
          <w:spacing w:val="-3"/>
        </w:rPr>
      </w:pPr>
      <w:r>
        <w:rPr>
          <w:color w:val="000000"/>
          <w:spacing w:val="-3"/>
        </w:rPr>
        <w:t>days after</w:t>
      </w:r>
    </w:p>
    <w:p w:rsidR="00D35634" w:rsidRDefault="000E2AC8">
      <w:pPr>
        <w:autoSpaceDE w:val="0"/>
        <w:autoSpaceDN w:val="0"/>
        <w:adjustRightInd w:val="0"/>
        <w:spacing w:before="1" w:line="275" w:lineRule="exact"/>
        <w:ind w:left="2234" w:right="1802"/>
        <w:rPr>
          <w:color w:val="000000"/>
          <w:spacing w:val="-3"/>
        </w:rPr>
      </w:pPr>
      <w:r>
        <w:rPr>
          <w:color w:val="000000"/>
          <w:spacing w:val="-3"/>
        </w:rPr>
        <w:t xml:space="preserve">completion of </w:t>
      </w:r>
      <w:r>
        <w:rPr>
          <w:color w:val="000000"/>
          <w:spacing w:val="-3"/>
        </w:rPr>
        <w:br/>
        <w:t xml:space="preserve">construction and </w:t>
      </w:r>
      <w:r>
        <w:rPr>
          <w:color w:val="000000"/>
          <w:spacing w:val="-3"/>
        </w:rPr>
        <w:br/>
        <w:t>testing of each</w:t>
      </w:r>
    </w:p>
    <w:p w:rsidR="00D35634" w:rsidRDefault="000E2AC8">
      <w:pPr>
        <w:autoSpaceDE w:val="0"/>
        <w:autoSpaceDN w:val="0"/>
        <w:adjustRightInd w:val="0"/>
        <w:spacing w:before="1" w:line="276" w:lineRule="exact"/>
        <w:ind w:left="2234"/>
        <w:rPr>
          <w:color w:val="000000"/>
          <w:spacing w:val="-3"/>
        </w:rPr>
      </w:pPr>
      <w:r>
        <w:rPr>
          <w:color w:val="000000"/>
          <w:spacing w:val="-3"/>
        </w:rPr>
        <w:t>category of facilities</w:t>
      </w:r>
    </w:p>
    <w:p w:rsidR="00D35634" w:rsidRDefault="000E2AC8">
      <w:pPr>
        <w:tabs>
          <w:tab w:val="left" w:pos="2239"/>
        </w:tabs>
        <w:autoSpaceDE w:val="0"/>
        <w:autoSpaceDN w:val="0"/>
        <w:adjustRightInd w:val="0"/>
        <w:spacing w:before="10" w:line="276" w:lineRule="exact"/>
        <w:ind w:left="20"/>
        <w:rPr>
          <w:color w:val="000000"/>
          <w:spacing w:val="-3"/>
        </w:rPr>
      </w:pPr>
      <w:r>
        <w:rPr>
          <w:color w:val="000000"/>
          <w:spacing w:val="-3"/>
        </w:rPr>
        <w:t>Developer</w:t>
      </w:r>
      <w:r>
        <w:rPr>
          <w:color w:val="000000"/>
          <w:spacing w:val="-3"/>
        </w:rPr>
        <w:tab/>
        <w:t>May 1, 2012</w:t>
      </w:r>
    </w:p>
    <w:p w:rsidR="00D35634" w:rsidRDefault="00D35634">
      <w:pPr>
        <w:autoSpaceDE w:val="0"/>
        <w:autoSpaceDN w:val="0"/>
        <w:adjustRightInd w:val="0"/>
        <w:spacing w:line="276" w:lineRule="exact"/>
        <w:ind w:left="6392"/>
        <w:rPr>
          <w:color w:val="000000"/>
          <w:spacing w:val="-3"/>
        </w:rPr>
      </w:pPr>
    </w:p>
    <w:p w:rsidR="00D35634" w:rsidRDefault="00D35634">
      <w:pPr>
        <w:autoSpaceDE w:val="0"/>
        <w:autoSpaceDN w:val="0"/>
        <w:adjustRightInd w:val="0"/>
        <w:spacing w:line="276" w:lineRule="exact"/>
        <w:ind w:left="6392"/>
        <w:rPr>
          <w:color w:val="000000"/>
          <w:spacing w:val="-3"/>
        </w:rPr>
      </w:pPr>
    </w:p>
    <w:p w:rsidR="00D35634" w:rsidRDefault="000E2AC8">
      <w:pPr>
        <w:tabs>
          <w:tab w:val="left" w:pos="2240"/>
        </w:tabs>
        <w:autoSpaceDE w:val="0"/>
        <w:autoSpaceDN w:val="0"/>
        <w:adjustRightInd w:val="0"/>
        <w:spacing w:before="130" w:line="276" w:lineRule="exact"/>
        <w:ind w:left="20"/>
        <w:rPr>
          <w:color w:val="000000"/>
          <w:spacing w:val="-3"/>
        </w:rPr>
      </w:pPr>
      <w:r>
        <w:rPr>
          <w:color w:val="000000"/>
          <w:spacing w:val="-3"/>
        </w:rPr>
        <w:t>Developer and CTO</w:t>
      </w:r>
      <w:r>
        <w:rPr>
          <w:color w:val="000000"/>
          <w:spacing w:val="-3"/>
        </w:rPr>
        <w:tab/>
        <w:t>May 1, 2012</w:t>
      </w:r>
    </w:p>
    <w:p w:rsidR="00D35634" w:rsidRDefault="00D35634">
      <w:pPr>
        <w:autoSpaceDE w:val="0"/>
        <w:autoSpaceDN w:val="0"/>
        <w:adjustRightInd w:val="0"/>
        <w:spacing w:line="276" w:lineRule="exact"/>
        <w:ind w:left="6392"/>
        <w:rPr>
          <w:color w:val="000000"/>
          <w:spacing w:val="-3"/>
        </w:rPr>
      </w:pPr>
    </w:p>
    <w:p w:rsidR="00D35634" w:rsidRDefault="000E2AC8">
      <w:pPr>
        <w:tabs>
          <w:tab w:val="left" w:pos="2239"/>
        </w:tabs>
        <w:autoSpaceDE w:val="0"/>
        <w:autoSpaceDN w:val="0"/>
        <w:adjustRightInd w:val="0"/>
        <w:spacing w:before="130" w:line="276" w:lineRule="exact"/>
        <w:ind w:left="20"/>
        <w:rPr>
          <w:color w:val="000000"/>
          <w:spacing w:val="-3"/>
        </w:rPr>
      </w:pPr>
      <w:r>
        <w:rPr>
          <w:color w:val="000000"/>
          <w:spacing w:val="-3"/>
        </w:rPr>
        <w:t>Developer</w:t>
      </w:r>
      <w:r>
        <w:rPr>
          <w:color w:val="000000"/>
          <w:spacing w:val="-3"/>
        </w:rPr>
        <w:tab/>
        <w:t xml:space="preserve">May 2, 2012 </w:t>
      </w:r>
    </w:p>
    <w:p w:rsidR="00D35634" w:rsidRDefault="00D35634">
      <w:pPr>
        <w:autoSpaceDE w:val="0"/>
        <w:autoSpaceDN w:val="0"/>
        <w:adjustRightInd w:val="0"/>
        <w:rPr>
          <w:color w:val="000000"/>
          <w:spacing w:val="-3"/>
        </w:rPr>
        <w:sectPr w:rsidR="00D35634">
          <w:headerReference w:type="even" r:id="rId616"/>
          <w:headerReference w:type="default" r:id="rId617"/>
          <w:footerReference w:type="even" r:id="rId618"/>
          <w:footerReference w:type="default" r:id="rId619"/>
          <w:headerReference w:type="first" r:id="rId620"/>
          <w:footerReference w:type="first" r:id="rId621"/>
          <w:type w:val="continuous"/>
          <w:pgSz w:w="12240" w:h="15840"/>
          <w:pgMar w:top="0" w:right="0" w:bottom="0" w:left="0" w:header="720" w:footer="720" w:gutter="0"/>
          <w:cols w:num="2" w:space="720" w:equalWidth="0">
            <w:col w:w="6232" w:space="160"/>
            <w:col w:w="5708" w:space="160"/>
          </w:cols>
        </w:sect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0E2AC8">
      <w:pPr>
        <w:autoSpaceDE w:val="0"/>
        <w:autoSpaceDN w:val="0"/>
        <w:adjustRightInd w:val="0"/>
        <w:spacing w:before="31" w:line="276" w:lineRule="exact"/>
        <w:ind w:left="5940"/>
        <w:rPr>
          <w:color w:val="000000"/>
          <w:spacing w:val="-3"/>
        </w:rPr>
      </w:pPr>
      <w:r>
        <w:rPr>
          <w:color w:val="000000"/>
          <w:spacing w:val="-3"/>
        </w:rPr>
        <w:t xml:space="preserve">B-2 </w:t>
      </w:r>
      <w:r w:rsidR="00D35634">
        <w:rPr>
          <w:color w:val="000000"/>
          <w:spacing w:val="-3"/>
        </w:rPr>
        <w:pict>
          <v:polyline id="_x0000_s1123" style="position:absolute;left:0;text-align:left;z-index:-251588608;mso-position-horizontal-relative:page;mso-position-vertical-relative:page" points="92.6pt,72.45pt,93.05pt,72.45pt,93.05pt,1in,92.6pt,1in,92.6pt,72.45pt" coordsize="10,11" o:allowincell="f" fillcolor="black" stroked="f">
            <v:path arrowok="t"/>
            <w10:wrap anchorx="page" anchory="page"/>
          </v:polyline>
        </w:pict>
      </w:r>
      <w:r w:rsidR="00D35634">
        <w:rPr>
          <w:color w:val="000000"/>
          <w:spacing w:val="-3"/>
        </w:rPr>
        <w:pict>
          <v:polyline id="_x0000_s1124" style="position:absolute;left:0;text-align:left;z-index:-251587584;mso-position-horizontal-relative:page;mso-position-vertical-relative:page" points="92.55pt,72.95pt,535.85pt,72.95pt,535.85pt,71.95pt,92.55pt,71.95pt,92.55pt,72.95pt" coordsize="8866,20" o:allowincell="f" fillcolor="black" stroked="f">
            <v:path arrowok="t"/>
            <w10:wrap anchorx="page" anchory="page"/>
          </v:polyline>
        </w:pict>
      </w:r>
      <w:r w:rsidR="00D35634">
        <w:rPr>
          <w:color w:val="000000"/>
          <w:spacing w:val="-3"/>
        </w:rPr>
        <w:pict>
          <v:polyline id="_x0000_s1125" style="position:absolute;left:0;text-align:left;z-index:-251585536;mso-position-horizontal-relative:page;mso-position-vertical-relative:page" points="535.35pt,72.45pt,535.85pt,72.45pt,535.85pt,1in,535.35pt,1in,535.35pt,72.45pt" coordsize="10,11" o:allowincell="f" fillcolor="black" stroked="f">
            <v:path arrowok="t"/>
            <w10:wrap anchorx="page" anchory="page"/>
          </v:polyline>
        </w:pict>
      </w:r>
      <w:r w:rsidR="00D35634">
        <w:rPr>
          <w:color w:val="000000"/>
          <w:spacing w:val="-3"/>
        </w:rPr>
        <w:pict>
          <v:polyline id="_x0000_s1126" style="position:absolute;left:0;text-align:left;z-index:-251583488;mso-position-horizontal-relative:page;mso-position-vertical-relative:page" points="92.55pt,196.7pt,93.55pt,196.7pt,93.55pt,72.45pt,92.55pt,72.45pt,92.55pt,196.7pt" coordsize="20,2485" o:allowincell="f" fillcolor="black" stroked="f">
            <v:path arrowok="t"/>
            <w10:wrap anchorx="page" anchory="page"/>
          </v:polyline>
        </w:pict>
      </w:r>
      <w:r w:rsidR="00D35634">
        <w:rPr>
          <w:color w:val="000000"/>
          <w:spacing w:val="-3"/>
        </w:rPr>
        <w:pict>
          <v:polyline id="_x0000_s1127" style="position:absolute;left:0;text-align:left;z-index:-251581440;mso-position-horizontal-relative:page;mso-position-vertical-relative:page" points="125.3pt,196.7pt,126.3pt,196.7pt,126.3pt,72.45pt,125.3pt,72.45pt,125.3pt,196.7pt" coordsize="20,2485" o:allowincell="f" fillcolor="black" stroked="f">
            <v:path arrowok="t"/>
            <w10:wrap anchorx="page" anchory="page"/>
          </v:polyline>
        </w:pict>
      </w:r>
      <w:r w:rsidR="00D35634">
        <w:rPr>
          <w:color w:val="000000"/>
          <w:spacing w:val="-3"/>
        </w:rPr>
        <w:pict>
          <v:polyline id="_x0000_s1128" style="position:absolute;left:0;text-align:left;z-index:-251579392;mso-position-horizontal-relative:page;mso-position-vertical-relative:page" points="313.95pt,196.7pt,314.95pt,196.7pt,314.95pt,72.45pt,313.95pt,72.45pt,313.95pt,196.7pt" coordsize="20,2485" o:allowincell="f" fillcolor="black" stroked="f">
            <v:path arrowok="t"/>
            <w10:wrap anchorx="page" anchory="page"/>
          </v:polyline>
        </w:pict>
      </w:r>
      <w:r w:rsidR="00D35634">
        <w:rPr>
          <w:color w:val="000000"/>
          <w:spacing w:val="-3"/>
        </w:rPr>
        <w:pict>
          <v:polyline id="_x0000_s1129" style="position:absolute;left:0;text-align:left;z-index:-251577344;mso-position-horizontal-relative:page;mso-position-vertical-relative:page" points="424.65pt,196.7pt,425.65pt,196.7pt,425.65pt,72.45pt,424.65pt,72.45pt,424.65pt,196.7pt" coordsize="20,2485" o:allowincell="f" fillcolor="black" stroked="f">
            <v:path arrowok="t"/>
            <w10:wrap anchorx="page" anchory="page"/>
          </v:polyline>
        </w:pict>
      </w:r>
      <w:r w:rsidR="00D35634">
        <w:rPr>
          <w:color w:val="000000"/>
          <w:spacing w:val="-3"/>
        </w:rPr>
        <w:pict>
          <v:polyline id="_x0000_s1130" style="position:absolute;left:0;text-align:left;z-index:-251575296;mso-position-horizontal-relative:page;mso-position-vertical-relative:page" points="535.35pt,196.7pt,536.35pt,196.7pt,536.35pt,72.45pt,535.35pt,72.45pt,535.35pt,196.7pt" coordsize="20,2485" o:allowincell="f" fillcolor="black" stroked="f">
            <v:path arrowok="t"/>
            <w10:wrap anchorx="page" anchory="page"/>
          </v:polyline>
        </w:pict>
      </w:r>
      <w:r w:rsidR="00D35634">
        <w:rPr>
          <w:color w:val="000000"/>
          <w:spacing w:val="-3"/>
        </w:rPr>
        <w:pict>
          <v:polyline id="_x0000_s1131" style="position:absolute;left:0;text-align:left;z-index:-251534336;mso-position-horizontal-relative:page;mso-position-vertical-relative:page" points="92.55pt,197.65pt,535.85pt,197.65pt,535.85pt,196.65pt,92.55pt,196.65pt,92.55pt,197.65pt" coordsize="8866,20" o:allowincell="f" fillcolor="black" stroked="f">
            <v:path arrowok="t"/>
            <w10:wrap anchorx="page" anchory="page"/>
          </v:polyline>
        </w:pict>
      </w:r>
      <w:r w:rsidR="00D35634">
        <w:rPr>
          <w:color w:val="000000"/>
          <w:spacing w:val="-3"/>
        </w:rPr>
        <w:pict>
          <v:polyline id="_x0000_s1132" style="position:absolute;left:0;text-align:left;z-index:-251531264;mso-position-horizontal-relative:page;mso-position-vertical-relative:page" points="92.55pt,285.95pt,93.55pt,285.95pt,93.55pt,197.15pt,92.55pt,197.15pt,92.55pt,285.95pt" coordsize="20,1776" o:allowincell="f" fillcolor="black" stroked="f">
            <v:path arrowok="t"/>
            <w10:wrap anchorx="page" anchory="page"/>
          </v:polyline>
        </w:pict>
      </w:r>
      <w:r w:rsidR="00D35634">
        <w:rPr>
          <w:color w:val="000000"/>
          <w:spacing w:val="-3"/>
        </w:rPr>
        <w:pict>
          <v:polyline id="_x0000_s1133" style="position:absolute;left:0;text-align:left;z-index:-251528192;mso-position-horizontal-relative:page;mso-position-vertical-relative:page" points="125.3pt,285.95pt,126.3pt,285.95pt,126.3pt,197.15pt,125.3pt,197.15pt,125.3pt,285.95pt" coordsize="20,1776" o:allowincell="f" fillcolor="black" stroked="f">
            <v:path arrowok="t"/>
            <w10:wrap anchorx="page" anchory="page"/>
          </v:polyline>
        </w:pict>
      </w:r>
      <w:r w:rsidR="00D35634">
        <w:rPr>
          <w:color w:val="000000"/>
          <w:spacing w:val="-3"/>
        </w:rPr>
        <w:pict>
          <v:polyline id="_x0000_s1134" style="position:absolute;left:0;text-align:left;z-index:-251526144;mso-position-horizontal-relative:page;mso-position-vertical-relative:page" points="313.95pt,285.95pt,314.95pt,285.95pt,314.95pt,197.15pt,313.95pt,197.15pt,313.95pt,285.95pt" coordsize="20,1776" o:allowincell="f" fillcolor="black" stroked="f">
            <v:path arrowok="t"/>
            <w10:wrap anchorx="page" anchory="page"/>
          </v:polyline>
        </w:pict>
      </w:r>
      <w:r w:rsidR="00D35634">
        <w:rPr>
          <w:color w:val="000000"/>
          <w:spacing w:val="-3"/>
        </w:rPr>
        <w:pict>
          <v:polyline id="_x0000_s1135" style="position:absolute;left:0;text-align:left;z-index:-251525120;mso-position-horizontal-relative:page;mso-position-vertical-relative:page" points="424.65pt,285.95pt,425.65pt,285.95pt,425.65pt,197.15pt,424.65pt,197.15pt,424.65pt,285.95pt" coordsize="20,1776" o:allowincell="f" fillcolor="black" stroked="f">
            <v:path arrowok="t"/>
            <w10:wrap anchorx="page" anchory="page"/>
          </v:polyline>
        </w:pict>
      </w:r>
      <w:r w:rsidR="00D35634">
        <w:rPr>
          <w:color w:val="000000"/>
          <w:spacing w:val="-3"/>
        </w:rPr>
        <w:pict>
          <v:polyline id="_x0000_s1136" style="position:absolute;left:0;text-align:left;z-index:-251524096;mso-position-horizontal-relative:page;mso-position-vertical-relative:page" points="535.35pt,285.95pt,536.35pt,285.95pt,536.35pt,197.15pt,535.35pt,197.15pt,535.35pt,285.95pt" coordsize="20,1776" o:allowincell="f" fillcolor="black" stroked="f">
            <v:path arrowok="t"/>
            <w10:wrap anchorx="page" anchory="page"/>
          </v:polyline>
        </w:pict>
      </w:r>
      <w:r w:rsidR="00D35634">
        <w:rPr>
          <w:color w:val="000000"/>
          <w:spacing w:val="-3"/>
        </w:rPr>
        <w:pict>
          <v:polyline id="_x0000_s1137" style="position:absolute;left:0;text-align:left;z-index:-251471872;mso-position-horizontal-relative:page;mso-position-vertical-relative:page" points="92.55pt,286.95pt,535.85pt,286.95pt,535.85pt,285.95pt,92.55pt,285.95pt,92.55pt,286.95pt" coordsize="8866,20" o:allowincell="f" fillcolor="black" stroked="f">
            <v:path arrowok="t"/>
            <w10:wrap anchorx="page" anchory="page"/>
          </v:polyline>
        </w:pict>
      </w:r>
      <w:r w:rsidR="00D35634">
        <w:rPr>
          <w:color w:val="000000"/>
          <w:spacing w:val="-3"/>
        </w:rPr>
        <w:pict>
          <v:polyline id="_x0000_s1138" style="position:absolute;left:0;text-align:left;z-index:-251470848;mso-position-horizontal-relative:page;mso-position-vertical-relative:page" points="92.55pt,389.1pt,93.55pt,389.1pt,93.55pt,286.4pt,92.55pt,286.4pt,92.55pt,389.1pt" coordsize="20,2054" o:allowincell="f" fillcolor="black" stroked="f">
            <v:path arrowok="t"/>
            <w10:wrap anchorx="page" anchory="page"/>
          </v:polyline>
        </w:pict>
      </w:r>
      <w:r w:rsidR="00D35634">
        <w:rPr>
          <w:color w:val="000000"/>
          <w:spacing w:val="-3"/>
        </w:rPr>
        <w:pict>
          <v:polyline id="_x0000_s1139" style="position:absolute;left:0;text-align:left;z-index:-251469824;mso-position-horizontal-relative:page;mso-position-vertical-relative:page" points="125.3pt,389.1pt,126.3pt,389.1pt,126.3pt,286.4pt,125.3pt,286.4pt,125.3pt,389.1pt" coordsize="20,2054" o:allowincell="f" fillcolor="black" stroked="f">
            <v:path arrowok="t"/>
            <w10:wrap anchorx="page" anchory="page"/>
          </v:polyline>
        </w:pict>
      </w:r>
      <w:r w:rsidR="00D35634">
        <w:rPr>
          <w:color w:val="000000"/>
          <w:spacing w:val="-3"/>
        </w:rPr>
        <w:pict>
          <v:polyline id="_x0000_s1140" style="position:absolute;left:0;text-align:left;z-index:-251468800;mso-position-horizontal-relative:page;mso-position-vertical-relative:page" points="313.95pt,389.1pt,314.95pt,389.1pt,314.95pt,286.4pt,313.95pt,286.4pt,313.95pt,389.1pt" coordsize="20,2054" o:allowincell="f" fillcolor="black" stroked="f">
            <v:path arrowok="t"/>
            <w10:wrap anchorx="page" anchory="page"/>
          </v:polyline>
        </w:pict>
      </w:r>
      <w:r w:rsidR="00D35634">
        <w:rPr>
          <w:color w:val="000000"/>
          <w:spacing w:val="-3"/>
        </w:rPr>
        <w:pict>
          <v:polyline id="_x0000_s1141" style="position:absolute;left:0;text-align:left;z-index:-251466752;mso-position-horizontal-relative:page;mso-position-vertical-relative:page" points="424.65pt,389.1pt,425.65pt,389.1pt,425.65pt,286.4pt,424.65pt,286.4pt,424.65pt,389.1pt" coordsize="20,2054" o:allowincell="f" fillcolor="black" stroked="f">
            <v:path arrowok="t"/>
            <w10:wrap anchorx="page" anchory="page"/>
          </v:polyline>
        </w:pict>
      </w:r>
      <w:r w:rsidR="00D35634">
        <w:rPr>
          <w:color w:val="000000"/>
          <w:spacing w:val="-3"/>
        </w:rPr>
        <w:pict>
          <v:polyline id="_x0000_s1142" style="position:absolute;left:0;text-align:left;z-index:-251464704;mso-position-horizontal-relative:page;mso-position-vertical-relative:page" points="535.35pt,389.1pt,536.35pt,389.1pt,536.35pt,286.4pt,535.35pt,286.4pt,535.35pt,389.1pt" coordsize="20,2054" o:allowincell="f" fillcolor="black" stroked="f">
            <v:path arrowok="t"/>
            <w10:wrap anchorx="page" anchory="page"/>
          </v:polyline>
        </w:pict>
      </w:r>
      <w:r w:rsidR="00D35634">
        <w:rPr>
          <w:color w:val="000000"/>
          <w:spacing w:val="-3"/>
        </w:rPr>
        <w:pict>
          <v:polyline id="_x0000_s1143" style="position:absolute;left:0;text-align:left;z-index:-251436032;mso-position-horizontal-relative:page;mso-position-vertical-relative:page" points="92.55pt,390.1pt,535.85pt,390.1pt,535.85pt,389.1pt,92.55pt,389.1pt,92.55pt,390.1pt" coordsize="8866,20" o:allowincell="f" fillcolor="black" stroked="f">
            <v:path arrowok="t"/>
            <w10:wrap anchorx="page" anchory="page"/>
          </v:polyline>
        </w:pict>
      </w:r>
      <w:r w:rsidR="00D35634">
        <w:rPr>
          <w:color w:val="000000"/>
          <w:spacing w:val="-3"/>
        </w:rPr>
        <w:pict>
          <v:polyline id="_x0000_s1144" style="position:absolute;left:0;text-align:left;z-index:-251433984;mso-position-horizontal-relative:page;mso-position-vertical-relative:page" points="92.55pt,423.2pt,93.55pt,423.2pt,93.55pt,389.55pt,92.55pt,389.55pt,92.55pt,423.2pt" coordsize="20,673" o:allowincell="f" fillcolor="black" stroked="f">
            <v:path arrowok="t"/>
            <w10:wrap anchorx="page" anchory="page"/>
          </v:polyline>
        </w:pict>
      </w:r>
      <w:r w:rsidR="00D35634">
        <w:rPr>
          <w:color w:val="000000"/>
          <w:spacing w:val="-3"/>
        </w:rPr>
        <w:pict>
          <v:polyline id="_x0000_s1145" style="position:absolute;left:0;text-align:left;z-index:-251432960;mso-position-horizontal-relative:page;mso-position-vertical-relative:page" points="125.3pt,423.2pt,126.3pt,423.2pt,126.3pt,389.55pt,125.3pt,389.55pt,125.3pt,423.2pt" coordsize="20,673" o:allowincell="f" fillcolor="black" stroked="f">
            <v:path arrowok="t"/>
            <w10:wrap anchorx="page" anchory="page"/>
          </v:polyline>
        </w:pict>
      </w:r>
      <w:r w:rsidR="00D35634">
        <w:rPr>
          <w:color w:val="000000"/>
          <w:spacing w:val="-3"/>
        </w:rPr>
        <w:pict>
          <v:polyline id="_x0000_s1146" style="position:absolute;left:0;text-align:left;z-index:-251431936;mso-position-horizontal-relative:page;mso-position-vertical-relative:page" points="313.95pt,423.2pt,314.95pt,423.2pt,314.95pt,389.55pt,313.95pt,389.55pt,313.95pt,423.2pt" coordsize="20,673" o:allowincell="f" fillcolor="black" stroked="f">
            <v:path arrowok="t"/>
            <w10:wrap anchorx="page" anchory="page"/>
          </v:polyline>
        </w:pict>
      </w:r>
      <w:r w:rsidR="00D35634">
        <w:rPr>
          <w:color w:val="000000"/>
          <w:spacing w:val="-3"/>
        </w:rPr>
        <w:pict>
          <v:polyline id="_x0000_s1147" style="position:absolute;left:0;text-align:left;z-index:-251430912;mso-position-horizontal-relative:page;mso-position-vertical-relative:page" points="424.65pt,423.2pt,425.65pt,423.2pt,425.65pt,389.55pt,424.65pt,389.55pt,424.65pt,423.2pt" coordsize="20,673" o:allowincell="f" fillcolor="black" stroked="f">
            <v:path arrowok="t"/>
            <w10:wrap anchorx="page" anchory="page"/>
          </v:polyline>
        </w:pict>
      </w:r>
      <w:r w:rsidR="00D35634">
        <w:rPr>
          <w:color w:val="000000"/>
          <w:spacing w:val="-3"/>
        </w:rPr>
        <w:pict>
          <v:polyline id="_x0000_s1148" style="position:absolute;left:0;text-align:left;z-index:-251429888;mso-position-horizontal-relative:page;mso-position-vertical-relative:page" points="535.35pt,423.2pt,536.35pt,423.2pt,536.35pt,389.55pt,535.35pt,389.55pt,535.35pt,423.2pt" coordsize="20,673" o:allowincell="f" fillcolor="black" stroked="f">
            <v:path arrowok="t"/>
            <w10:wrap anchorx="page" anchory="page"/>
          </v:polyline>
        </w:pict>
      </w:r>
      <w:r w:rsidR="00D35634">
        <w:rPr>
          <w:color w:val="000000"/>
          <w:spacing w:val="-3"/>
        </w:rPr>
        <w:pict>
          <v:polyline id="_x0000_s1149" style="position:absolute;left:0;text-align:left;z-index:-251427840;mso-position-horizontal-relative:page;mso-position-vertical-relative:page" points="92.55pt,424.15pt,535.85pt,424.15pt,535.85pt,423.15pt,92.55pt,423.15pt,92.55pt,424.15pt" coordsize="8866,20" o:allowincell="f" fillcolor="black" stroked="f">
            <v:path arrowok="t"/>
            <w10:wrap anchorx="page" anchory="page"/>
          </v:polyline>
        </w:pict>
      </w:r>
      <w:r w:rsidR="00D35634">
        <w:rPr>
          <w:color w:val="000000"/>
          <w:spacing w:val="-3"/>
        </w:rPr>
        <w:pict>
          <v:polyline id="_x0000_s1150" style="position:absolute;left:0;text-align:left;z-index:-251425792;mso-position-horizontal-relative:page;mso-position-vertical-relative:page" points="92.55pt,451.25pt,93.55pt,451.25pt,93.55pt,423.65pt,92.55pt,423.65pt,92.55pt,451.25pt" coordsize="20,552" o:allowincell="f" fillcolor="black" stroked="f">
            <v:path arrowok="t"/>
            <w10:wrap anchorx="page" anchory="page"/>
          </v:polyline>
        </w:pict>
      </w:r>
      <w:r w:rsidR="00D35634">
        <w:rPr>
          <w:color w:val="000000"/>
          <w:spacing w:val="-3"/>
        </w:rPr>
        <w:pict>
          <v:polyline id="_x0000_s1151" style="position:absolute;left:0;text-align:left;z-index:-251423744;mso-position-horizontal-relative:page;mso-position-vertical-relative:page" points="125.3pt,451.25pt,126.3pt,451.25pt,126.3pt,423.65pt,125.3pt,423.65pt,125.3pt,451.25pt" coordsize="20,552" o:allowincell="f" fillcolor="black" stroked="f">
            <v:path arrowok="t"/>
            <w10:wrap anchorx="page" anchory="page"/>
          </v:polyline>
        </w:pict>
      </w:r>
      <w:r w:rsidR="00D35634">
        <w:rPr>
          <w:color w:val="000000"/>
          <w:spacing w:val="-3"/>
        </w:rPr>
        <w:pict>
          <v:polyline id="_x0000_s1152" style="position:absolute;left:0;text-align:left;z-index:-251421696;mso-position-horizontal-relative:page;mso-position-vertical-relative:page" points="313.95pt,451.25pt,314.95pt,451.25pt,314.95pt,423.65pt,313.95pt,423.65pt,313.95pt,451.25pt" coordsize="20,552" o:allowincell="f" fillcolor="black" stroked="f">
            <v:path arrowok="t"/>
            <w10:wrap anchorx="page" anchory="page"/>
          </v:polyline>
        </w:pict>
      </w:r>
      <w:r w:rsidR="00D35634">
        <w:rPr>
          <w:color w:val="000000"/>
          <w:spacing w:val="-3"/>
        </w:rPr>
        <w:pict>
          <v:polyline id="_x0000_s1153" style="position:absolute;left:0;text-align:left;z-index:-251419648;mso-position-horizontal-relative:page;mso-position-vertical-relative:page" points="424.65pt,451.25pt,425.65pt,451.25pt,425.65pt,423.65pt,424.65pt,423.65pt,424.65pt,451.25pt" coordsize="20,552" o:allowincell="f" fillcolor="black" stroked="f">
            <v:path arrowok="t"/>
            <w10:wrap anchorx="page" anchory="page"/>
          </v:polyline>
        </w:pict>
      </w:r>
      <w:r w:rsidR="00D35634">
        <w:rPr>
          <w:color w:val="000000"/>
          <w:spacing w:val="-3"/>
        </w:rPr>
        <w:pict>
          <v:polyline id="_x0000_s1154" style="position:absolute;left:0;text-align:left;z-index:-251417600;mso-position-horizontal-relative:page;mso-position-vertical-relative:page" points="535.35pt,451.25pt,536.35pt,451.25pt,536.35pt,423.65pt,535.35pt,423.65pt,535.35pt,451.25pt" coordsize="20,552" o:allowincell="f" fillcolor="black" stroked="f">
            <v:path arrowok="t"/>
            <w10:wrap anchorx="page" anchory="page"/>
          </v:polyline>
        </w:pict>
      </w:r>
      <w:r w:rsidR="00D35634">
        <w:rPr>
          <w:color w:val="000000"/>
          <w:spacing w:val="-3"/>
        </w:rPr>
        <w:pict>
          <v:polyline id="_x0000_s1155" style="position:absolute;left:0;text-align:left;z-index:-251411456;mso-position-horizontal-relative:page;mso-position-vertical-relative:page" points="92.55pt,452.25pt,535.85pt,452.25pt,535.85pt,451.25pt,92.55pt,451.25pt,92.55pt,452.25pt" coordsize="8866,20" o:allowincell="f" fillcolor="black" stroked="f">
            <v:path arrowok="t"/>
            <w10:wrap anchorx="page" anchory="page"/>
          </v:polyline>
        </w:pict>
      </w:r>
      <w:r w:rsidR="00D35634">
        <w:rPr>
          <w:color w:val="000000"/>
          <w:spacing w:val="-3"/>
        </w:rPr>
        <w:pict>
          <v:polyline id="_x0000_s1156" style="position:absolute;left:0;text-align:left;z-index:-251410432;mso-position-horizontal-relative:page;mso-position-vertical-relative:page" points="92.55pt,499.15pt,93.55pt,499.15pt,93.55pt,451.7pt,92.55pt,451.7pt,92.55pt,499.15pt" coordsize="20,949" o:allowincell="f" fillcolor="black" stroked="f">
            <v:path arrowok="t"/>
            <w10:wrap anchorx="page" anchory="page"/>
          </v:polyline>
        </w:pict>
      </w:r>
      <w:r w:rsidR="00D35634">
        <w:rPr>
          <w:color w:val="000000"/>
          <w:spacing w:val="-3"/>
        </w:rPr>
        <w:pict>
          <v:polyline id="_x0000_s1157" style="position:absolute;left:0;text-align:left;z-index:-251409408;mso-position-horizontal-relative:page;mso-position-vertical-relative:page" points="125.3pt,499.15pt,126.3pt,499.15pt,126.3pt,451.7pt,125.3pt,451.7pt,125.3pt,499.15pt" coordsize="20,949" o:allowincell="f" fillcolor="black" stroked="f">
            <v:path arrowok="t"/>
            <w10:wrap anchorx="page" anchory="page"/>
          </v:polyline>
        </w:pict>
      </w:r>
      <w:r w:rsidR="00D35634">
        <w:rPr>
          <w:color w:val="000000"/>
          <w:spacing w:val="-3"/>
        </w:rPr>
        <w:pict>
          <v:polyline id="_x0000_s1158" style="position:absolute;left:0;text-align:left;z-index:-251408384;mso-position-horizontal-relative:page;mso-position-vertical-relative:page" points="313.95pt,499.15pt,314.95pt,499.15pt,314.95pt,451.7pt,313.95pt,451.7pt,313.95pt,499.15pt" coordsize="20,949" o:allowincell="f" fillcolor="black" stroked="f">
            <v:path arrowok="t"/>
            <w10:wrap anchorx="page" anchory="page"/>
          </v:polyline>
        </w:pict>
      </w:r>
      <w:r w:rsidR="00D35634">
        <w:rPr>
          <w:color w:val="000000"/>
          <w:spacing w:val="-3"/>
        </w:rPr>
        <w:pict>
          <v:polyline id="_x0000_s1159" style="position:absolute;left:0;text-align:left;z-index:-251407360;mso-position-horizontal-relative:page;mso-position-vertical-relative:page" points="424.65pt,499.15pt,425.65pt,499.15pt,425.65pt,451.7pt,424.65pt,451.7pt,424.65pt,499.15pt" coordsize="20,949" o:allowincell="f" fillcolor="black" stroked="f">
            <v:path arrowok="t"/>
            <w10:wrap anchorx="page" anchory="page"/>
          </v:polyline>
        </w:pict>
      </w:r>
      <w:r w:rsidR="00D35634">
        <w:rPr>
          <w:color w:val="000000"/>
          <w:spacing w:val="-3"/>
        </w:rPr>
        <w:pict>
          <v:polyline id="_x0000_s1160" style="position:absolute;left:0;text-align:left;z-index:-251406336;mso-position-horizontal-relative:page;mso-position-vertical-relative:page" points="535.35pt,499.15pt,536.35pt,499.15pt,536.35pt,451.7pt,535.35pt,451.7pt,535.35pt,499.15pt" coordsize="20,949" o:allowincell="f" fillcolor="black" stroked="f">
            <v:path arrowok="t"/>
            <w10:wrap anchorx="page" anchory="page"/>
          </v:polyline>
        </w:pict>
      </w:r>
      <w:r w:rsidR="00D35634">
        <w:rPr>
          <w:color w:val="000000"/>
          <w:spacing w:val="-3"/>
        </w:rPr>
        <w:pict>
          <v:polyline id="_x0000_s1161" style="position:absolute;left:0;text-align:left;z-index:-251405312;mso-position-horizontal-relative:page;mso-position-vertical-relative:page" points="92.55pt,500.1pt,535.85pt,500.1pt,535.85pt,499.1pt,92.55pt,499.1pt,92.55pt,500.1pt" coordsize="8866,20" o:allowincell="f" fillcolor="black" stroked="f">
            <v:path arrowok="t"/>
            <w10:wrap anchorx="page" anchory="page"/>
          </v:polyline>
        </w:pict>
      </w:r>
      <w:r w:rsidR="00D35634">
        <w:rPr>
          <w:color w:val="000000"/>
          <w:spacing w:val="-3"/>
        </w:rPr>
        <w:pict>
          <v:polyline id="_x0000_s1162" style="position:absolute;left:0;text-align:left;z-index:-251404288;mso-position-horizontal-relative:page;mso-position-vertical-relative:page" points="92.55pt,533.3pt,93.55pt,533.3pt,93.55pt,499.6pt,92.55pt,499.6pt,92.55pt,533.3pt" coordsize="20,674" o:allowincell="f" fillcolor="black" stroked="f">
            <v:path arrowok="t"/>
            <w10:wrap anchorx="page" anchory="page"/>
          </v:polyline>
        </w:pict>
      </w:r>
      <w:r w:rsidR="00D35634">
        <w:rPr>
          <w:color w:val="000000"/>
          <w:spacing w:val="-3"/>
        </w:rPr>
        <w:pict>
          <v:polyline id="_x0000_s1163" style="position:absolute;left:0;text-align:left;z-index:-251403264;mso-position-horizontal-relative:page;mso-position-vertical-relative:page" points="125.3pt,533.3pt,126.3pt,533.3pt,126.3pt,499.6pt,125.3pt,499.6pt,125.3pt,533.3pt" coordsize="20,674" o:allowincell="f" fillcolor="black" stroked="f">
            <v:path arrowok="t"/>
            <w10:wrap anchorx="page" anchory="page"/>
          </v:polyline>
        </w:pict>
      </w:r>
      <w:r w:rsidR="00D35634">
        <w:rPr>
          <w:color w:val="000000"/>
          <w:spacing w:val="-3"/>
        </w:rPr>
        <w:pict>
          <v:polyline id="_x0000_s1164" style="position:absolute;left:0;text-align:left;z-index:-251402240;mso-position-horizontal-relative:page;mso-position-vertical-relative:page" points="313.95pt,533.3pt,314.95pt,533.3pt,314.95pt,499.6pt,313.95pt,499.6pt,313.95pt,533.3pt" coordsize="20,674" o:allowincell="f" fillcolor="black" stroked="f">
            <v:path arrowok="t"/>
            <w10:wrap anchorx="page" anchory="page"/>
          </v:polyline>
        </w:pict>
      </w:r>
      <w:r w:rsidR="00D35634">
        <w:rPr>
          <w:color w:val="000000"/>
          <w:spacing w:val="-3"/>
        </w:rPr>
        <w:pict>
          <v:polyline id="_x0000_s1165" style="position:absolute;left:0;text-align:left;z-index:-251401216;mso-position-horizontal-relative:page;mso-position-vertical-relative:page" points="424.65pt,533.3pt,425.65pt,533.3pt,425.65pt,499.6pt,424.65pt,499.6pt,424.65pt,533.3pt" coordsize="20,674" o:allowincell="f" fillcolor="black" stroked="f">
            <v:path arrowok="t"/>
            <w10:wrap anchorx="page" anchory="page"/>
          </v:polyline>
        </w:pict>
      </w:r>
      <w:r w:rsidR="00D35634">
        <w:rPr>
          <w:color w:val="000000"/>
          <w:spacing w:val="-3"/>
        </w:rPr>
        <w:pict>
          <v:polyline id="_x0000_s1166" style="position:absolute;left:0;text-align:left;z-index:-251400192;mso-position-horizontal-relative:page;mso-position-vertical-relative:page" points="535.35pt,533.3pt,536.35pt,533.3pt,536.35pt,499.6pt,535.35pt,499.6pt,535.35pt,533.3pt" coordsize="20,674" o:allowincell="f" fillcolor="black" stroked="f">
            <v:path arrowok="t"/>
            <w10:wrap anchorx="page" anchory="page"/>
          </v:polyline>
        </w:pict>
      </w:r>
      <w:r w:rsidR="00D35634">
        <w:rPr>
          <w:color w:val="000000"/>
          <w:spacing w:val="-3"/>
        </w:rPr>
        <w:pict>
          <v:polyline id="_x0000_s1167" style="position:absolute;left:0;text-align:left;z-index:-251399168;mso-position-horizontal-relative:page;mso-position-vertical-relative:page" points="92.55pt,534.25pt,535.85pt,534.25pt,535.85pt,533.25pt,92.55pt,533.25pt,92.55pt,534.25pt" coordsize="8866,20" o:allowincell="f" fillcolor="black" stroked="f">
            <v:path arrowok="t"/>
            <w10:wrap anchorx="page" anchory="page"/>
          </v:polyline>
        </w:pict>
      </w:r>
      <w:r w:rsidR="00D35634">
        <w:rPr>
          <w:color w:val="000000"/>
          <w:spacing w:val="-3"/>
        </w:rPr>
        <w:pict>
          <v:polyline id="_x0000_s1168" style="position:absolute;left:0;text-align:left;z-index:-251398144;mso-position-horizontal-relative:page;mso-position-vertical-relative:page" points="92.55pt,616.55pt,93.55pt,616.55pt,93.55pt,533.75pt,92.55pt,533.75pt,92.55pt,616.55pt" coordsize="20,1656" o:allowincell="f" fillcolor="black" stroked="f">
            <v:path arrowok="t"/>
            <w10:wrap anchorx="page" anchory="page"/>
          </v:polyline>
        </w:pict>
      </w:r>
      <w:r w:rsidR="00D35634">
        <w:rPr>
          <w:color w:val="000000"/>
          <w:spacing w:val="-3"/>
        </w:rPr>
        <w:pict>
          <v:polyline id="_x0000_s1169" style="position:absolute;left:0;text-align:left;z-index:-251397120;mso-position-horizontal-relative:page;mso-position-vertical-relative:page" points="125.3pt,616.55pt,126.3pt,616.55pt,126.3pt,533.75pt,125.3pt,533.75pt,125.3pt,616.55pt" coordsize="20,1656" o:allowincell="f" fillcolor="black" stroked="f">
            <v:path arrowok="t"/>
            <w10:wrap anchorx="page" anchory="page"/>
          </v:polyline>
        </w:pict>
      </w:r>
      <w:r w:rsidR="00D35634">
        <w:rPr>
          <w:color w:val="000000"/>
          <w:spacing w:val="-3"/>
        </w:rPr>
        <w:pict>
          <v:polyline id="_x0000_s1170" style="position:absolute;left:0;text-align:left;z-index:-251396096;mso-position-horizontal-relative:page;mso-position-vertical-relative:page" points="313.95pt,616.55pt,314.95pt,616.55pt,314.95pt,533.75pt,313.95pt,533.75pt,313.95pt,616.55pt" coordsize="20,1656" o:allowincell="f" fillcolor="black" stroked="f">
            <v:path arrowok="t"/>
            <w10:wrap anchorx="page" anchory="page"/>
          </v:polyline>
        </w:pict>
      </w:r>
      <w:r w:rsidR="00D35634">
        <w:rPr>
          <w:color w:val="000000"/>
          <w:spacing w:val="-3"/>
        </w:rPr>
        <w:pict>
          <v:polyline id="_x0000_s1171" style="position:absolute;left:0;text-align:left;z-index:-251395072;mso-position-horizontal-relative:page;mso-position-vertical-relative:page" points="424.65pt,616.55pt,425.65pt,616.55pt,425.65pt,533.75pt,424.65pt,533.75pt,424.65pt,616.55pt" coordsize="20,1656" o:allowincell="f" fillcolor="black" stroked="f">
            <v:path arrowok="t"/>
            <w10:wrap anchorx="page" anchory="page"/>
          </v:polyline>
        </w:pict>
      </w:r>
      <w:r w:rsidR="00D35634">
        <w:rPr>
          <w:color w:val="000000"/>
          <w:spacing w:val="-3"/>
        </w:rPr>
        <w:pict>
          <v:polyline id="_x0000_s1172" style="position:absolute;left:0;text-align:left;z-index:-251394048;mso-position-horizontal-relative:page;mso-position-vertical-relative:page" points="535.35pt,616.55pt,536.35pt,616.55pt,536.35pt,533.75pt,535.35pt,533.75pt,535.35pt,616.55pt" coordsize="20,1656" o:allowincell="f" fillcolor="black" stroked="f">
            <v:path arrowok="t"/>
            <w10:wrap anchorx="page" anchory="page"/>
          </v:polyline>
        </w:pict>
      </w:r>
      <w:r w:rsidR="00D35634">
        <w:rPr>
          <w:color w:val="000000"/>
          <w:spacing w:val="-3"/>
        </w:rPr>
        <w:pict>
          <v:polyline id="_x0000_s1173" style="position:absolute;left:0;text-align:left;z-index:-251393024;mso-position-horizontal-relative:page;mso-position-vertical-relative:page" points="92.55pt,617.55pt,535.85pt,617.55pt,535.85pt,616.55pt,92.55pt,616.55pt,92.55pt,617.55pt" coordsize="8866,20" o:allowincell="f" fillcolor="black" stroked="f">
            <v:path arrowok="t"/>
            <w10:wrap anchorx="page" anchory="page"/>
          </v:polyline>
        </w:pict>
      </w:r>
      <w:r w:rsidR="00D35634">
        <w:rPr>
          <w:color w:val="000000"/>
          <w:spacing w:val="-3"/>
        </w:rPr>
        <w:pict>
          <v:polyline id="_x0000_s1174" style="position:absolute;left:0;text-align:left;z-index:-251392000;mso-position-horizontal-relative:page;mso-position-vertical-relative:page" points="92.55pt,664.45pt,93.55pt,664.45pt,93.55pt,617pt,92.55pt,617pt,92.55pt,664.45pt" coordsize="20,949" o:allowincell="f" fillcolor="black" stroked="f">
            <v:path arrowok="t"/>
            <w10:wrap anchorx="page" anchory="page"/>
          </v:polyline>
        </w:pict>
      </w:r>
      <w:r w:rsidR="00D35634">
        <w:rPr>
          <w:color w:val="000000"/>
          <w:spacing w:val="-3"/>
        </w:rPr>
        <w:pict>
          <v:polyline id="_x0000_s1175" style="position:absolute;left:0;text-align:left;z-index:-251390976;mso-position-horizontal-relative:page;mso-position-vertical-relative:page" points="125.3pt,664.45pt,126.3pt,664.45pt,126.3pt,617pt,125.3pt,617pt,125.3pt,664.45pt" coordsize="20,949" o:allowincell="f" fillcolor="black" stroked="f">
            <v:path arrowok="t"/>
            <w10:wrap anchorx="page" anchory="page"/>
          </v:polyline>
        </w:pict>
      </w:r>
      <w:r w:rsidR="00D35634">
        <w:rPr>
          <w:color w:val="000000"/>
          <w:spacing w:val="-3"/>
        </w:rPr>
        <w:pict>
          <v:polyline id="_x0000_s1176" style="position:absolute;left:0;text-align:left;z-index:-251389952;mso-position-horizontal-relative:page;mso-position-vertical-relative:page" points="313.95pt,664.45pt,314.95pt,664.45pt,314.95pt,617pt,313.95pt,617pt,313.95pt,664.45pt" coordsize="20,949" o:allowincell="f" fillcolor="black" stroked="f">
            <v:path arrowok="t"/>
            <w10:wrap anchorx="page" anchory="page"/>
          </v:polyline>
        </w:pict>
      </w:r>
      <w:r w:rsidR="00D35634">
        <w:rPr>
          <w:color w:val="000000"/>
          <w:spacing w:val="-3"/>
        </w:rPr>
        <w:pict>
          <v:polyline id="_x0000_s1177" style="position:absolute;left:0;text-align:left;z-index:-251388928;mso-position-horizontal-relative:page;mso-position-vertical-relative:page" points="424.65pt,664.45pt,425.65pt,664.45pt,425.65pt,617pt,424.65pt,617pt,424.65pt,664.45pt" coordsize="20,949" o:allowincell="f" fillcolor="black" stroked="f">
            <v:path arrowok="t"/>
            <w10:wrap anchorx="page" anchory="page"/>
          </v:polyline>
        </w:pict>
      </w:r>
      <w:r w:rsidR="00D35634">
        <w:rPr>
          <w:color w:val="000000"/>
          <w:spacing w:val="-3"/>
        </w:rPr>
        <w:pict>
          <v:polyline id="_x0000_s1178" style="position:absolute;left:0;text-align:left;z-index:-251387904;mso-position-horizontal-relative:page;mso-position-vertical-relative:page" points="535.35pt,664.45pt,536.35pt,664.45pt,536.35pt,617pt,535.35pt,617pt,535.35pt,664.45pt" coordsize="20,949" o:allowincell="f" fillcolor="black" stroked="f">
            <v:path arrowok="t"/>
            <w10:wrap anchorx="page" anchory="page"/>
          </v:polyline>
        </w:pict>
      </w:r>
      <w:r w:rsidR="00D35634">
        <w:rPr>
          <w:color w:val="000000"/>
          <w:spacing w:val="-3"/>
        </w:rPr>
        <w:pict>
          <v:polyline id="_x0000_s1179" style="position:absolute;left:0;text-align:left;z-index:-251386880;mso-position-horizontal-relative:page;mso-position-vertical-relative:page" points="92.55pt,665.4pt,535.85pt,665.4pt,535.85pt,664.4pt,92.55pt,664.4pt,92.55pt,665.4pt" coordsize="8866,20" o:allowincell="f" fillcolor="black" stroked="f">
            <v:path arrowok="t"/>
            <w10:wrap anchorx="page" anchory="page"/>
          </v:polyline>
        </w:pict>
      </w:r>
      <w:r w:rsidR="00D35634">
        <w:rPr>
          <w:color w:val="000000"/>
          <w:spacing w:val="-3"/>
        </w:rPr>
        <w:pict>
          <v:polyline id="_x0000_s1180" style="position:absolute;left:0;text-align:left;z-index:-251385856;mso-position-horizontal-relative:page;mso-position-vertical-relative:page" points="92.55pt,698.6pt,93.55pt,698.6pt,93.55pt,664.9pt,92.55pt,664.9pt,92.55pt,698.6pt" coordsize="20,674" o:allowincell="f" fillcolor="black" stroked="f">
            <v:path arrowok="t"/>
            <w10:wrap anchorx="page" anchory="page"/>
          </v:polyline>
        </w:pict>
      </w:r>
      <w:r w:rsidR="00D35634">
        <w:rPr>
          <w:color w:val="000000"/>
          <w:spacing w:val="-3"/>
        </w:rPr>
        <w:pict>
          <v:polyline id="_x0000_s1181" style="position:absolute;left:0;text-align:left;z-index:-251384832;mso-position-horizontal-relative:page;mso-position-vertical-relative:page" points="125.3pt,698.6pt,126.3pt,698.6pt,126.3pt,664.9pt,125.3pt,664.9pt,125.3pt,698.6pt" coordsize="20,674" o:allowincell="f" fillcolor="black" stroked="f">
            <v:path arrowok="t"/>
            <w10:wrap anchorx="page" anchory="page"/>
          </v:polyline>
        </w:pict>
      </w:r>
      <w:r w:rsidR="00D35634">
        <w:rPr>
          <w:color w:val="000000"/>
          <w:spacing w:val="-3"/>
        </w:rPr>
        <w:pict>
          <v:polyline id="_x0000_s1182" style="position:absolute;left:0;text-align:left;z-index:-251383808;mso-position-horizontal-relative:page;mso-position-vertical-relative:page" points="313.95pt,698.6pt,314.95pt,698.6pt,314.95pt,664.9pt,313.95pt,664.9pt,313.95pt,698.6pt" coordsize="20,674" o:allowincell="f" fillcolor="black" stroked="f">
            <v:path arrowok="t"/>
            <w10:wrap anchorx="page" anchory="page"/>
          </v:polyline>
        </w:pict>
      </w:r>
      <w:r w:rsidR="00D35634">
        <w:rPr>
          <w:color w:val="000000"/>
          <w:spacing w:val="-3"/>
        </w:rPr>
        <w:pict>
          <v:polyline id="_x0000_s1183" style="position:absolute;left:0;text-align:left;z-index:-251382784;mso-position-horizontal-relative:page;mso-position-vertical-relative:page" points="424.65pt,698.6pt,425.65pt,698.6pt,425.65pt,664.9pt,424.65pt,664.9pt,424.65pt,698.6pt" coordsize="20,674" o:allowincell="f" fillcolor="black" stroked="f">
            <v:path arrowok="t"/>
            <w10:wrap anchorx="page" anchory="page"/>
          </v:polyline>
        </w:pict>
      </w:r>
      <w:r w:rsidR="00D35634">
        <w:rPr>
          <w:color w:val="000000"/>
          <w:spacing w:val="-3"/>
        </w:rPr>
        <w:pict>
          <v:polyline id="_x0000_s1184" style="position:absolute;left:0;text-align:left;z-index:-251381760;mso-position-horizontal-relative:page;mso-position-vertical-relative:page" points="535.35pt,698.6pt,536.35pt,698.6pt,536.35pt,664.9pt,535.35pt,664.9pt,535.35pt,698.6pt" coordsize="20,674" o:allowincell="f" fillcolor="black" stroked="f">
            <v:path arrowok="t"/>
            <w10:wrap anchorx="page" anchory="page"/>
          </v:polyline>
        </w:pict>
      </w:r>
      <w:r w:rsidR="00D35634">
        <w:rPr>
          <w:color w:val="000000"/>
          <w:spacing w:val="-3"/>
        </w:rPr>
        <w:pict>
          <v:polyline id="_x0000_s1185" style="position:absolute;left:0;text-align:left;z-index:-251380736;mso-position-horizontal-relative:page;mso-position-vertical-relative:page" points="92.55pt,699.55pt,535.85pt,699.55pt,535.85pt,698.55pt,92.55pt,698.55pt,92.55pt,699.55pt" coordsize="8866,20" o:allowincell="f" fillcolor="black" stroked="f">
            <v:path arrowok="t"/>
            <w10:wrap anchorx="page" anchory="page"/>
          </v:polyline>
        </w:pict>
      </w:r>
      <w:r w:rsidR="00D35634">
        <w:rPr>
          <w:color w:val="000000"/>
          <w:spacing w:val="-3"/>
        </w:rPr>
        <w:pict>
          <v:polyline id="_x0000_s1186" style="position:absolute;left:0;text-align:left;z-index:-251379712;mso-position-horizontal-relative:page;mso-position-vertical-relative:page" points="92.55pt,719.35pt,93.55pt,719.35pt,93.55pt,699.05pt,92.55pt,699.05pt,92.55pt,719.35pt" coordsize="20,406" o:allowincell="f" fillcolor="black" stroked="f">
            <v:path arrowok="t"/>
            <w10:wrap anchorx="page" anchory="page"/>
          </v:polyline>
        </w:pict>
      </w:r>
      <w:r w:rsidR="00D35634">
        <w:rPr>
          <w:color w:val="000000"/>
          <w:spacing w:val="-3"/>
        </w:rPr>
        <w:pict>
          <v:polyline id="_x0000_s1187" style="position:absolute;left:0;text-align:left;z-index:-251378688;mso-position-horizontal-relative:page;mso-position-vertical-relative:page" points="92.55pt,719.85pt,125.35pt,719.85pt,125.35pt,718.85pt,92.55pt,718.85pt,92.55pt,719.85pt" coordsize="656,20" o:allowincell="f" fillcolor="black" stroked="f">
            <v:path arrowok="t"/>
            <w10:wrap anchorx="page" anchory="page"/>
          </v:polyline>
        </w:pict>
      </w:r>
      <w:r w:rsidR="00D35634">
        <w:rPr>
          <w:color w:val="000000"/>
          <w:spacing w:val="-3"/>
        </w:rPr>
        <w:pict>
          <v:polyline id="_x0000_s1188" style="position:absolute;left:0;text-align:left;z-index:-251377664;mso-position-horizontal-relative:page;mso-position-vertical-relative:page" points="125.3pt,719.35pt,126.3pt,719.35pt,126.3pt,699.05pt,125.3pt,699.05pt,125.3pt,719.35pt" coordsize="20,406" o:allowincell="f" fillcolor="black" stroked="f">
            <v:path arrowok="t"/>
            <w10:wrap anchorx="page" anchory="page"/>
          </v:polyline>
        </w:pict>
      </w:r>
      <w:r w:rsidR="00D35634">
        <w:rPr>
          <w:color w:val="000000"/>
          <w:spacing w:val="-3"/>
        </w:rPr>
        <w:pict>
          <v:polyline id="_x0000_s1189" style="position:absolute;left:0;text-align:left;z-index:-251376640;mso-position-horizontal-relative:page;mso-position-vertical-relative:page" points="125.8pt,719.85pt,314pt,719.85pt,314pt,718.85pt,125.8pt,718.85pt,125.8pt,719.85pt" coordsize="3764,20" o:allowincell="f" fillcolor="black" stroked="f">
            <v:path arrowok="t"/>
            <w10:wrap anchorx="page" anchory="page"/>
          </v:polyline>
        </w:pict>
      </w:r>
      <w:r w:rsidR="00D35634">
        <w:rPr>
          <w:color w:val="000000"/>
          <w:spacing w:val="-3"/>
        </w:rPr>
        <w:pict>
          <v:polyline id="_x0000_s1190" style="position:absolute;left:0;text-align:left;z-index:-251375616;mso-position-horizontal-relative:page;mso-position-vertical-relative:page" points="313.95pt,719.35pt,314.95pt,719.35pt,314.95pt,699.05pt,313.95pt,699.05pt,313.95pt,719.35pt" coordsize="20,406" o:allowincell="f" fillcolor="black" stroked="f">
            <v:path arrowok="t"/>
            <w10:wrap anchorx="page" anchory="page"/>
          </v:polyline>
        </w:pict>
      </w:r>
      <w:r w:rsidR="00D35634">
        <w:rPr>
          <w:color w:val="000000"/>
          <w:spacing w:val="-3"/>
        </w:rPr>
        <w:pict>
          <v:polyline id="_x0000_s1191" style="position:absolute;left:0;text-align:left;z-index:-251374592;mso-position-horizontal-relative:page;mso-position-vertical-relative:page" points="314.45pt,719.85pt,424.7pt,719.85pt,424.7pt,718.85pt,314.45pt,718.85pt,314.45pt,719.85pt" coordsize="2205,20" o:allowincell="f" fillcolor="black" stroked="f">
            <v:path arrowok="t"/>
            <w10:wrap anchorx="page" anchory="page"/>
          </v:polyline>
        </w:pict>
      </w:r>
      <w:r w:rsidR="00D35634">
        <w:rPr>
          <w:color w:val="000000"/>
          <w:spacing w:val="-3"/>
        </w:rPr>
        <w:pict>
          <v:polyline id="_x0000_s1192" style="position:absolute;left:0;text-align:left;z-index:-251373568;mso-position-horizontal-relative:page;mso-position-vertical-relative:page" points="424.65pt,719.35pt,425.65pt,719.35pt,425.65pt,699.05pt,424.65pt,699.05pt,424.65pt,719.35pt" coordsize="20,406" o:allowincell="f" fillcolor="black" stroked="f">
            <v:path arrowok="t"/>
            <w10:wrap anchorx="page" anchory="page"/>
          </v:polyline>
        </w:pict>
      </w:r>
      <w:r w:rsidR="00D35634">
        <w:rPr>
          <w:color w:val="000000"/>
          <w:spacing w:val="-3"/>
        </w:rPr>
        <w:pict>
          <v:polyline id="_x0000_s1193" style="position:absolute;left:0;text-align:left;z-index:-251372544;mso-position-horizontal-relative:page;mso-position-vertical-relative:page" points="425.15pt,719.85pt,535.4pt,719.85pt,535.4pt,718.85pt,425.15pt,718.85pt,425.15pt,719.85pt" coordsize="2205,20" o:allowincell="f" fillcolor="black" stroked="f">
            <v:path arrowok="t"/>
            <w10:wrap anchorx="page" anchory="page"/>
          </v:polyline>
        </w:pict>
      </w:r>
      <w:r w:rsidR="00D35634">
        <w:rPr>
          <w:color w:val="000000"/>
          <w:spacing w:val="-3"/>
        </w:rPr>
        <w:pict>
          <v:polyline id="_x0000_s1194" style="position:absolute;left:0;text-align:left;z-index:-251371520;mso-position-horizontal-relative:page;mso-position-vertical-relative:page" points="535.35pt,719.35pt,536.35pt,719.35pt,536.35pt,699.05pt,535.35pt,699.05pt,535.35pt,719.35pt" coordsize="20,406" o:allowincell="f" fillcolor="black" stroked="f">
            <v:path arrowok="t"/>
            <w10:wrap anchorx="page" anchory="page"/>
          </v:polyline>
        </w:pict>
      </w:r>
      <w:r w:rsidR="00D35634">
        <w:rPr>
          <w:color w:val="000000"/>
          <w:spacing w:val="-3"/>
        </w:rPr>
        <w:pict>
          <v:polyline id="_x0000_s1195" style="position:absolute;left:0;text-align:left;z-index:-251370496;mso-position-horizontal-relative:page;mso-position-vertical-relative:page" points="535.35pt,719.35pt,535.85pt,719.35pt,535.85pt,718.85pt,535.35pt,718.85pt,535.35pt,719.35pt" coordsize="10,1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622"/>
          <w:headerReference w:type="default" r:id="rId623"/>
          <w:footerReference w:type="even" r:id="rId624"/>
          <w:footerReference w:type="default" r:id="rId625"/>
          <w:headerReference w:type="first" r:id="rId626"/>
          <w:footerReference w:type="first" r:id="rId627"/>
          <w:type w:val="continuous"/>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88" w:name="Pg93"/>
      <w:bookmarkEnd w:id="8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D35634" w:rsidRDefault="00D35634">
      <w:pPr>
        <w:autoSpaceDE w:val="0"/>
        <w:autoSpaceDN w:val="0"/>
        <w:adjustRightInd w:val="0"/>
        <w:rPr>
          <w:rFonts w:ascii="Times New Roman Bold" w:hAnsi="Times New Roman Bold"/>
          <w:color w:val="000000"/>
          <w:spacing w:val="-3"/>
        </w:rPr>
        <w:sectPr w:rsidR="00D35634">
          <w:headerReference w:type="even" r:id="rId628"/>
          <w:headerReference w:type="default" r:id="rId629"/>
          <w:footerReference w:type="even" r:id="rId630"/>
          <w:footerReference w:type="default" r:id="rId631"/>
          <w:headerReference w:type="first" r:id="rId632"/>
          <w:footerReference w:type="first" r:id="rId633"/>
          <w:pgSz w:w="12240" w:h="15840"/>
          <w:pgMar w:top="0" w:right="0" w:bottom="0" w:left="0" w:header="720" w:footer="720" w:gutter="0"/>
          <w:cols w:space="720"/>
        </w:sectPr>
      </w:pPr>
    </w:p>
    <w:p w:rsidR="00D35634" w:rsidRDefault="00D35634">
      <w:pPr>
        <w:autoSpaceDE w:val="0"/>
        <w:autoSpaceDN w:val="0"/>
        <w:adjustRightInd w:val="0"/>
        <w:spacing w:line="184" w:lineRule="exact"/>
        <w:ind w:left="1800"/>
        <w:rPr>
          <w:rFonts w:ascii="Times New Roman Bold" w:hAnsi="Times New Roman Bold"/>
          <w:color w:val="000000"/>
          <w:spacing w:val="-3"/>
        </w:rPr>
      </w:pPr>
    </w:p>
    <w:p w:rsidR="00D35634" w:rsidRDefault="00D35634">
      <w:pPr>
        <w:autoSpaceDE w:val="0"/>
        <w:autoSpaceDN w:val="0"/>
        <w:adjustRightInd w:val="0"/>
        <w:spacing w:line="184" w:lineRule="exact"/>
        <w:ind w:left="1800"/>
        <w:rPr>
          <w:rFonts w:ascii="Times New Roman Bold" w:hAnsi="Times New Roman Bold"/>
          <w:color w:val="000000"/>
          <w:spacing w:val="-3"/>
        </w:rPr>
      </w:pPr>
    </w:p>
    <w:p w:rsidR="00D35634" w:rsidRDefault="00D35634">
      <w:pPr>
        <w:autoSpaceDE w:val="0"/>
        <w:autoSpaceDN w:val="0"/>
        <w:adjustRightInd w:val="0"/>
        <w:spacing w:line="184" w:lineRule="exact"/>
        <w:ind w:left="1800"/>
        <w:rPr>
          <w:rFonts w:ascii="Times New Roman Bold" w:hAnsi="Times New Roman Bold"/>
          <w:color w:val="000000"/>
          <w:spacing w:val="-3"/>
        </w:rPr>
      </w:pPr>
    </w:p>
    <w:p w:rsidR="00D35634" w:rsidRDefault="000E2AC8">
      <w:pPr>
        <w:autoSpaceDE w:val="0"/>
        <w:autoSpaceDN w:val="0"/>
        <w:adjustRightInd w:val="0"/>
        <w:spacing w:before="134" w:line="184" w:lineRule="exact"/>
        <w:ind w:left="1800"/>
        <w:rPr>
          <w:color w:val="000000"/>
          <w:spacing w:val="-2"/>
          <w:sz w:val="16"/>
        </w:rPr>
      </w:pPr>
      <w:r>
        <w:rPr>
          <w:color w:val="000000"/>
          <w:spacing w:val="-2"/>
          <w:sz w:val="16"/>
        </w:rPr>
        <w:t>1</w:t>
      </w: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0E2AC8">
      <w:pPr>
        <w:autoSpaceDE w:val="0"/>
        <w:autoSpaceDN w:val="0"/>
        <w:adjustRightInd w:val="0"/>
        <w:spacing w:before="56" w:line="184" w:lineRule="exact"/>
        <w:ind w:left="1800"/>
        <w:rPr>
          <w:color w:val="000000"/>
          <w:spacing w:val="-2"/>
          <w:sz w:val="16"/>
        </w:rPr>
      </w:pPr>
      <w:r>
        <w:rPr>
          <w:color w:val="000000"/>
          <w:spacing w:val="-2"/>
          <w:sz w:val="16"/>
        </w:rPr>
        <w:t>2</w:t>
      </w: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0E2AC8">
      <w:pPr>
        <w:autoSpaceDE w:val="0"/>
        <w:autoSpaceDN w:val="0"/>
        <w:adjustRightInd w:val="0"/>
        <w:spacing w:before="56" w:line="184" w:lineRule="exact"/>
        <w:ind w:left="1800"/>
        <w:rPr>
          <w:color w:val="000000"/>
          <w:spacing w:val="-2"/>
          <w:sz w:val="16"/>
        </w:rPr>
      </w:pPr>
      <w:r>
        <w:rPr>
          <w:color w:val="000000"/>
          <w:spacing w:val="-2"/>
          <w:sz w:val="16"/>
        </w:rPr>
        <w:t>3</w:t>
      </w: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D35634">
      <w:pPr>
        <w:autoSpaceDE w:val="0"/>
        <w:autoSpaceDN w:val="0"/>
        <w:adjustRightInd w:val="0"/>
        <w:spacing w:line="184" w:lineRule="exact"/>
        <w:ind w:left="1800"/>
        <w:rPr>
          <w:color w:val="000000"/>
          <w:spacing w:val="-2"/>
          <w:sz w:val="16"/>
        </w:rPr>
      </w:pPr>
    </w:p>
    <w:p w:rsidR="00D35634" w:rsidRDefault="000E2AC8">
      <w:pPr>
        <w:autoSpaceDE w:val="0"/>
        <w:autoSpaceDN w:val="0"/>
        <w:adjustRightInd w:val="0"/>
        <w:spacing w:before="56" w:line="184" w:lineRule="exact"/>
        <w:ind w:left="1800"/>
        <w:rPr>
          <w:color w:val="000000"/>
          <w:spacing w:val="-2"/>
          <w:sz w:val="16"/>
        </w:rPr>
      </w:pPr>
      <w:r>
        <w:rPr>
          <w:color w:val="000000"/>
          <w:spacing w:val="-2"/>
          <w:sz w:val="16"/>
        </w:rPr>
        <w:t>4</w:t>
      </w:r>
    </w:p>
    <w:p w:rsidR="00D35634" w:rsidRDefault="000E2AC8">
      <w:pPr>
        <w:autoSpaceDE w:val="0"/>
        <w:autoSpaceDN w:val="0"/>
        <w:adjustRightInd w:val="0"/>
        <w:spacing w:line="276" w:lineRule="exact"/>
        <w:ind w:left="2160"/>
        <w:jc w:val="both"/>
        <w:rPr>
          <w:color w:val="000000"/>
          <w:spacing w:val="-2"/>
          <w:sz w:val="16"/>
        </w:rPr>
      </w:pPr>
      <w:r>
        <w:rPr>
          <w:color w:val="000000"/>
          <w:spacing w:val="-2"/>
          <w:sz w:val="16"/>
        </w:rPr>
        <w:br w:type="column"/>
      </w:r>
    </w:p>
    <w:p w:rsidR="00D35634" w:rsidRDefault="00D35634">
      <w:pPr>
        <w:autoSpaceDE w:val="0"/>
        <w:autoSpaceDN w:val="0"/>
        <w:adjustRightInd w:val="0"/>
        <w:spacing w:line="276" w:lineRule="exact"/>
        <w:ind w:left="2160"/>
        <w:jc w:val="both"/>
        <w:rPr>
          <w:color w:val="000000"/>
          <w:spacing w:val="-2"/>
          <w:sz w:val="16"/>
        </w:rPr>
      </w:pPr>
    </w:p>
    <w:p w:rsidR="00D35634" w:rsidRDefault="000E2AC8">
      <w:pPr>
        <w:autoSpaceDE w:val="0"/>
        <w:autoSpaceDN w:val="0"/>
        <w:adjustRightInd w:val="0"/>
        <w:spacing w:before="168" w:line="276" w:lineRule="exact"/>
        <w:ind w:left="21" w:right="1636"/>
        <w:jc w:val="both"/>
        <w:rPr>
          <w:color w:val="000000"/>
          <w:spacing w:val="-2"/>
        </w:rPr>
      </w:pPr>
      <w:r>
        <w:rPr>
          <w:color w:val="000000"/>
          <w:spacing w:val="-2"/>
        </w:rPr>
        <w:t>Developer shall procure and coordinate with CTO delivery of equipment to Gowanus Substation that is required to complete the work necessary for each outage.</w:t>
      </w:r>
    </w:p>
    <w:p w:rsidR="00D35634" w:rsidRDefault="000E2AC8">
      <w:pPr>
        <w:autoSpaceDE w:val="0"/>
        <w:autoSpaceDN w:val="0"/>
        <w:adjustRightInd w:val="0"/>
        <w:spacing w:before="240" w:line="276" w:lineRule="exact"/>
        <w:ind w:left="21" w:right="1433"/>
        <w:jc w:val="both"/>
        <w:rPr>
          <w:color w:val="000000"/>
          <w:spacing w:val="-2"/>
        </w:rPr>
      </w:pPr>
      <w:r>
        <w:rPr>
          <w:color w:val="000000"/>
          <w:spacing w:val="-2"/>
        </w:rPr>
        <w:t xml:space="preserve">Prior to energizing the Large Generating Facility for backfeed, Developer shall comply </w:t>
      </w:r>
      <w:r>
        <w:rPr>
          <w:color w:val="000000"/>
          <w:spacing w:val="-2"/>
        </w:rPr>
        <w:br/>
        <w:t xml:space="preserve">with NYISO </w:t>
      </w:r>
      <w:r>
        <w:rPr>
          <w:color w:val="000000"/>
          <w:spacing w:val="-2"/>
        </w:rPr>
        <w:t xml:space="preserve">Procedures and request and obtain written approval for energization from </w:t>
      </w:r>
      <w:r>
        <w:rPr>
          <w:color w:val="000000"/>
          <w:spacing w:val="-2"/>
        </w:rPr>
        <w:br/>
        <w:t>CTO.  If the facility is ready for energization, CTO shall grant such approval within ten</w:t>
      </w:r>
    </w:p>
    <w:p w:rsidR="00D35634" w:rsidRDefault="000E2AC8">
      <w:pPr>
        <w:autoSpaceDE w:val="0"/>
        <w:autoSpaceDN w:val="0"/>
        <w:adjustRightInd w:val="0"/>
        <w:spacing w:line="276" w:lineRule="exact"/>
        <w:ind w:left="21"/>
        <w:rPr>
          <w:color w:val="000000"/>
          <w:spacing w:val="-3"/>
        </w:rPr>
      </w:pPr>
      <w:r>
        <w:rPr>
          <w:color w:val="000000"/>
          <w:spacing w:val="-3"/>
        </w:rPr>
        <w:t>(10) days of receiving the request.</w:t>
      </w:r>
    </w:p>
    <w:p w:rsidR="00D35634" w:rsidRDefault="000E2AC8">
      <w:pPr>
        <w:autoSpaceDE w:val="0"/>
        <w:autoSpaceDN w:val="0"/>
        <w:adjustRightInd w:val="0"/>
        <w:spacing w:before="240" w:line="276" w:lineRule="exact"/>
        <w:ind w:left="21" w:right="1647"/>
        <w:jc w:val="both"/>
        <w:rPr>
          <w:color w:val="000000"/>
          <w:spacing w:val="-2"/>
        </w:rPr>
      </w:pPr>
      <w:r>
        <w:rPr>
          <w:color w:val="000000"/>
          <w:spacing w:val="-2"/>
        </w:rPr>
        <w:t xml:space="preserve">Prior to synchronizing each generating unit for the first time, Developer shall comply </w:t>
      </w:r>
      <w:r>
        <w:rPr>
          <w:color w:val="000000"/>
          <w:spacing w:val="-2"/>
        </w:rPr>
        <w:br/>
        <w:t>with NYISO Procedures and request and obtain written approval for synchronization</w:t>
      </w:r>
    </w:p>
    <w:p w:rsidR="00D35634" w:rsidRDefault="000E2AC8">
      <w:pPr>
        <w:autoSpaceDE w:val="0"/>
        <w:autoSpaceDN w:val="0"/>
        <w:adjustRightInd w:val="0"/>
        <w:spacing w:line="276" w:lineRule="exact"/>
        <w:ind w:left="21" w:right="1221"/>
        <w:jc w:val="both"/>
        <w:rPr>
          <w:color w:val="000000"/>
          <w:spacing w:val="-3"/>
        </w:rPr>
      </w:pPr>
      <w:r>
        <w:rPr>
          <w:color w:val="000000"/>
          <w:spacing w:val="-2"/>
        </w:rPr>
        <w:t>from CTO.  If the unit is ready for synchronization, CTO shall grant such approval wit</w:t>
      </w:r>
      <w:r>
        <w:rPr>
          <w:color w:val="000000"/>
          <w:spacing w:val="-2"/>
        </w:rPr>
        <w:t xml:space="preserve">hin </w:t>
      </w:r>
      <w:r>
        <w:rPr>
          <w:color w:val="000000"/>
          <w:spacing w:val="-3"/>
        </w:rPr>
        <w:t>ten (10) days of receiving the request.</w:t>
      </w:r>
    </w:p>
    <w:p w:rsidR="00D35634" w:rsidRDefault="000E2AC8">
      <w:pPr>
        <w:autoSpaceDE w:val="0"/>
        <w:autoSpaceDN w:val="0"/>
        <w:adjustRightInd w:val="0"/>
        <w:spacing w:before="240" w:line="276" w:lineRule="exact"/>
        <w:ind w:left="20" w:right="1877"/>
        <w:jc w:val="both"/>
        <w:rPr>
          <w:color w:val="000000"/>
          <w:spacing w:val="-3"/>
        </w:rPr>
      </w:pPr>
      <w:r>
        <w:rPr>
          <w:color w:val="000000"/>
          <w:spacing w:val="-2"/>
        </w:rPr>
        <w:t xml:space="preserve">Whether Trial Operation is permitted prior to the completion of the SUFs shall be determined in accordance with the results of the operating studies performed under </w:t>
      </w:r>
      <w:r>
        <w:rPr>
          <w:color w:val="000000"/>
          <w:spacing w:val="-3"/>
        </w:rPr>
        <w:t>Section 5 of Appendix A.</w:t>
      </w: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0E2AC8">
      <w:pPr>
        <w:autoSpaceDE w:val="0"/>
        <w:autoSpaceDN w:val="0"/>
        <w:adjustRightInd w:val="0"/>
        <w:spacing w:before="264" w:line="276" w:lineRule="exact"/>
        <w:ind w:left="3801"/>
        <w:rPr>
          <w:color w:val="000000"/>
          <w:spacing w:val="-3"/>
        </w:rPr>
      </w:pPr>
      <w:r>
        <w:rPr>
          <w:color w:val="000000"/>
          <w:spacing w:val="-3"/>
        </w:rPr>
        <w:t xml:space="preserve">B-3 </w:t>
      </w:r>
    </w:p>
    <w:p w:rsidR="00D35634" w:rsidRDefault="00D35634">
      <w:pPr>
        <w:autoSpaceDE w:val="0"/>
        <w:autoSpaceDN w:val="0"/>
        <w:adjustRightInd w:val="0"/>
        <w:rPr>
          <w:color w:val="000000"/>
          <w:spacing w:val="-3"/>
        </w:rPr>
        <w:sectPr w:rsidR="00D35634">
          <w:headerReference w:type="even" r:id="rId634"/>
          <w:headerReference w:type="default" r:id="rId635"/>
          <w:footerReference w:type="even" r:id="rId636"/>
          <w:footerReference w:type="default" r:id="rId637"/>
          <w:headerReference w:type="first" r:id="rId638"/>
          <w:footerReference w:type="first" r:id="rId639"/>
          <w:type w:val="continuous"/>
          <w:pgSz w:w="12240" w:h="15840"/>
          <w:pgMar w:top="0" w:right="0" w:bottom="0" w:left="0" w:header="720" w:footer="720" w:gutter="0"/>
          <w:cols w:num="2" w:space="720" w:equalWidth="0">
            <w:col w:w="1999" w:space="160"/>
            <w:col w:w="9941" w:space="160"/>
          </w:cols>
        </w:sectPr>
      </w:pPr>
    </w:p>
    <w:p w:rsidR="00D35634" w:rsidRDefault="00D35634">
      <w:pPr>
        <w:autoSpaceDE w:val="0"/>
        <w:autoSpaceDN w:val="0"/>
        <w:adjustRightInd w:val="0"/>
        <w:spacing w:line="240" w:lineRule="exact"/>
        <w:rPr>
          <w:color w:val="000000"/>
          <w:spacing w:val="-3"/>
        </w:rPr>
      </w:pPr>
      <w:bookmarkStart w:id="89" w:name="Pg94"/>
      <w:bookmarkEnd w:id="8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w:t>
      </w:r>
      <w:r>
        <w:rPr>
          <w:rFonts w:ascii="Times New Roman Bold" w:hAnsi="Times New Roman Bold"/>
          <w:color w:val="000000"/>
          <w:spacing w:val="-3"/>
        </w:rPr>
        <w:t xml:space="preserve"> NO. 1668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32"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C</w:t>
      </w:r>
    </w:p>
    <w:p w:rsidR="00D35634" w:rsidRDefault="00D35634">
      <w:pPr>
        <w:autoSpaceDE w:val="0"/>
        <w:autoSpaceDN w:val="0"/>
        <w:adjustRightInd w:val="0"/>
        <w:spacing w:line="276" w:lineRule="exact"/>
        <w:ind w:left="4357"/>
        <w:rPr>
          <w:rFonts w:ascii="Times New Roman Bold" w:hAnsi="Times New Roman Bold"/>
          <w:color w:val="000000"/>
          <w:spacing w:val="-3"/>
        </w:rPr>
      </w:pPr>
    </w:p>
    <w:p w:rsidR="00D35634" w:rsidRDefault="00D35634">
      <w:pPr>
        <w:autoSpaceDE w:val="0"/>
        <w:autoSpaceDN w:val="0"/>
        <w:adjustRightInd w:val="0"/>
        <w:spacing w:line="276" w:lineRule="exact"/>
        <w:ind w:left="4357"/>
        <w:rPr>
          <w:rFonts w:ascii="Times New Roman Bold" w:hAnsi="Times New Roman Bold"/>
          <w:color w:val="000000"/>
          <w:spacing w:val="-3"/>
        </w:rPr>
      </w:pPr>
    </w:p>
    <w:p w:rsidR="00D35634" w:rsidRDefault="000E2AC8">
      <w:pPr>
        <w:autoSpaceDE w:val="0"/>
        <w:autoSpaceDN w:val="0"/>
        <w:adjustRightInd w:val="0"/>
        <w:spacing w:before="29" w:line="276" w:lineRule="exact"/>
        <w:ind w:left="4357"/>
        <w:rPr>
          <w:rFonts w:ascii="Times New Roman Bold" w:hAnsi="Times New Roman Bold"/>
          <w:color w:val="000000"/>
          <w:spacing w:val="-3"/>
        </w:rPr>
      </w:pPr>
      <w:r>
        <w:rPr>
          <w:rFonts w:ascii="Times New Roman Bold" w:hAnsi="Times New Roman Bold"/>
          <w:color w:val="000000"/>
          <w:spacing w:val="-3"/>
        </w:rPr>
        <w:t xml:space="preserve">INTERCONNECTION DETAILS </w:t>
      </w:r>
    </w:p>
    <w:p w:rsidR="00D35634" w:rsidRDefault="000E2AC8">
      <w:pPr>
        <w:tabs>
          <w:tab w:val="left" w:pos="2160"/>
        </w:tabs>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3"/>
        </w:rPr>
        <w:t xml:space="preserve">1. </w:t>
      </w:r>
      <w:r>
        <w:rPr>
          <w:rFonts w:ascii="Times New Roman Bold" w:hAnsi="Times New Roman Bold"/>
          <w:color w:val="000000"/>
          <w:spacing w:val="-3"/>
        </w:rPr>
        <w:tab/>
      </w:r>
      <w:r>
        <w:rPr>
          <w:rFonts w:ascii="Times New Roman Bold" w:hAnsi="Times New Roman Bold"/>
          <w:color w:val="000000"/>
          <w:spacing w:val="-2"/>
        </w:rPr>
        <w:t xml:space="preserve">Description of the Large Generating Facility including Point of Interconnection </w:t>
      </w:r>
    </w:p>
    <w:p w:rsidR="00D35634" w:rsidRDefault="000E2AC8">
      <w:pPr>
        <w:autoSpaceDE w:val="0"/>
        <w:autoSpaceDN w:val="0"/>
        <w:adjustRightInd w:val="0"/>
        <w:spacing w:before="245" w:line="275" w:lineRule="exact"/>
        <w:ind w:left="1440" w:right="1278"/>
        <w:rPr>
          <w:color w:val="000000"/>
          <w:spacing w:val="-2"/>
        </w:rPr>
      </w:pPr>
      <w:r>
        <w:rPr>
          <w:color w:val="000000"/>
          <w:spacing w:val="-2"/>
        </w:rPr>
        <w:t xml:space="preserve">The Large Generating Facility is a nominal 512 MW multi-unit, simple-cycle natural gas-fired </w:t>
      </w:r>
      <w:r>
        <w:rPr>
          <w:color w:val="000000"/>
          <w:spacing w:val="-2"/>
        </w:rPr>
        <w:t xml:space="preserve">(with ultra low sulfur diesel oil as a backup fuel) Large Generating Facility to be located in </w:t>
      </w:r>
      <w:r>
        <w:rPr>
          <w:color w:val="000000"/>
          <w:spacing w:val="-2"/>
        </w:rPr>
        <w:br/>
        <w:t>Bayonne, New Jersey.  The Large Generating Facility has a net summer capability of 500 MW at 95º F, and a net winter capability of 500 MW at 10º F.  The Large G</w:t>
      </w:r>
      <w:r>
        <w:rPr>
          <w:color w:val="000000"/>
          <w:spacing w:val="-2"/>
        </w:rPr>
        <w:t xml:space="preserve">enerating Facility will not deliver in excess of 500 MW to the Point of Interconnection at any time. </w:t>
      </w:r>
    </w:p>
    <w:p w:rsidR="00D35634" w:rsidRDefault="000E2AC8">
      <w:pPr>
        <w:autoSpaceDE w:val="0"/>
        <w:autoSpaceDN w:val="0"/>
        <w:adjustRightInd w:val="0"/>
        <w:spacing w:before="245" w:line="276" w:lineRule="exact"/>
        <w:ind w:left="1440" w:right="1263"/>
        <w:rPr>
          <w:color w:val="000000"/>
          <w:spacing w:val="-3"/>
        </w:rPr>
      </w:pPr>
      <w:r>
        <w:rPr>
          <w:color w:val="000000"/>
          <w:spacing w:val="-2"/>
        </w:rPr>
        <w:t>The Large Generating Facility will consist of eight 64 MW generating units connecting to a 138 kV ring bus via four 13.8-13.8-138 kV three winding step-up</w:t>
      </w:r>
      <w:r>
        <w:rPr>
          <w:color w:val="000000"/>
          <w:spacing w:val="-2"/>
        </w:rPr>
        <w:t xml:space="preserve"> transformers (GSU).  From the ring bus, power will be delivered to Con Edison’s Gowanus 345 kV Substation via a two winding, 138-345 kV switchyard step up transformer (SSU) and a 6.75 mile AC land/submarine cable. The Point of Interconnection will be betw</w:t>
      </w:r>
      <w:r>
        <w:rPr>
          <w:color w:val="000000"/>
          <w:spacing w:val="-2"/>
        </w:rPr>
        <w:t xml:space="preserve">een Breakers #20 and #22 of the 345kV ring bus to be developed, at Gowanus, as a result of this project; see Figure A-1 of Appendix A.  The major </w:t>
      </w:r>
      <w:r>
        <w:rPr>
          <w:color w:val="000000"/>
          <w:spacing w:val="-3"/>
        </w:rPr>
        <w:t xml:space="preserve">Equipment within the Large Generating Facility includes: </w:t>
      </w:r>
    </w:p>
    <w:p w:rsidR="00D35634" w:rsidRDefault="000E2AC8">
      <w:pPr>
        <w:tabs>
          <w:tab w:val="left" w:pos="2520"/>
        </w:tabs>
        <w:autoSpaceDE w:val="0"/>
        <w:autoSpaceDN w:val="0"/>
        <w:adjustRightInd w:val="0"/>
        <w:spacing w:before="241" w:line="280" w:lineRule="exact"/>
        <w:ind w:left="2160" w:right="1592"/>
        <w:rPr>
          <w:color w:val="000000"/>
          <w:spacing w:val="-3"/>
        </w:rPr>
      </w:pPr>
      <w:r>
        <w:rPr>
          <w:color w:val="000000"/>
          <w:spacing w:val="-1"/>
        </w:rPr>
        <w:t>•</w:t>
      </w:r>
      <w:r>
        <w:rPr>
          <w:rFonts w:ascii="Arial" w:hAnsi="Arial"/>
          <w:color w:val="000000"/>
          <w:spacing w:val="-1"/>
        </w:rPr>
        <w:t xml:space="preserve"> </w:t>
      </w:r>
      <w:r>
        <w:rPr>
          <w:color w:val="000000"/>
          <w:spacing w:val="-1"/>
        </w:rPr>
        <w:t xml:space="preserve">  Eight (8) Combustion Turbine Generator Packages </w:t>
      </w:r>
      <w:r>
        <w:rPr>
          <w:color w:val="000000"/>
          <w:spacing w:val="-1"/>
        </w:rPr>
        <w:t xml:space="preserve">(CTGs):  Each unit consist of a </w:t>
      </w:r>
      <w:r>
        <w:rPr>
          <w:color w:val="000000"/>
          <w:spacing w:val="-1"/>
        </w:rPr>
        <w:br/>
      </w:r>
      <w:r>
        <w:rPr>
          <w:color w:val="000000"/>
          <w:spacing w:val="-1"/>
        </w:rPr>
        <w:tab/>
      </w:r>
      <w:r>
        <w:rPr>
          <w:color w:val="000000"/>
          <w:spacing w:val="-2"/>
        </w:rPr>
        <w:t xml:space="preserve">Rolls Royce Trent 60 Dual Fuel WLE Simple Cycle, Aeroderivitive Combustion </w:t>
      </w:r>
      <w:r>
        <w:rPr>
          <w:color w:val="000000"/>
          <w:spacing w:val="-2"/>
        </w:rPr>
        <w:br/>
      </w:r>
      <w:r>
        <w:rPr>
          <w:color w:val="000000"/>
          <w:spacing w:val="-2"/>
        </w:rPr>
        <w:tab/>
        <w:t xml:space="preserve">Turbine with a 2 pole, 60 Hz, Open Air Cooled Siemens Generator, rated at 75.3 </w:t>
      </w:r>
      <w:r>
        <w:rPr>
          <w:color w:val="000000"/>
          <w:spacing w:val="-2"/>
        </w:rPr>
        <w:br/>
      </w:r>
      <w:r>
        <w:rPr>
          <w:color w:val="000000"/>
          <w:spacing w:val="-2"/>
        </w:rPr>
        <w:tab/>
        <w:t>MVA, 64 MW, .85 PF lagging / .95 PF leading, operating at a nomi</w:t>
      </w:r>
      <w:r>
        <w:rPr>
          <w:color w:val="000000"/>
          <w:spacing w:val="-2"/>
        </w:rPr>
        <w:t xml:space="preserve">nal terminal </w:t>
      </w:r>
      <w:r>
        <w:rPr>
          <w:color w:val="000000"/>
          <w:spacing w:val="-2"/>
        </w:rPr>
        <w:br/>
      </w:r>
      <w:r>
        <w:rPr>
          <w:color w:val="000000"/>
          <w:spacing w:val="-2"/>
        </w:rPr>
        <w:tab/>
      </w:r>
      <w:r>
        <w:rPr>
          <w:color w:val="000000"/>
          <w:spacing w:val="-3"/>
        </w:rPr>
        <w:t xml:space="preserve">voltage of 13.8 kV. </w:t>
      </w:r>
    </w:p>
    <w:p w:rsidR="00D35634" w:rsidRDefault="000E2AC8">
      <w:pPr>
        <w:tabs>
          <w:tab w:val="left" w:pos="2520"/>
        </w:tabs>
        <w:autoSpaceDE w:val="0"/>
        <w:autoSpaceDN w:val="0"/>
        <w:adjustRightInd w:val="0"/>
        <w:spacing w:before="120" w:line="280" w:lineRule="exact"/>
        <w:ind w:left="2160" w:right="1475"/>
        <w:rPr>
          <w:color w:val="000000"/>
          <w:spacing w:val="-3"/>
        </w:rPr>
      </w:pPr>
      <w:r>
        <w:rPr>
          <w:color w:val="000000"/>
          <w:spacing w:val="-1"/>
        </w:rPr>
        <w:t>•</w:t>
      </w:r>
      <w:r>
        <w:rPr>
          <w:rFonts w:ascii="Arial" w:hAnsi="Arial"/>
          <w:color w:val="000000"/>
          <w:spacing w:val="-1"/>
        </w:rPr>
        <w:t xml:space="preserve"> </w:t>
      </w:r>
      <w:r>
        <w:rPr>
          <w:color w:val="000000"/>
          <w:spacing w:val="-1"/>
        </w:rPr>
        <w:t xml:space="preserve">  CTG Step Up Transformers: Four (4) three winding, three phase, (delta-delta-wye) </w:t>
      </w:r>
      <w:r>
        <w:rPr>
          <w:color w:val="000000"/>
          <w:spacing w:val="-1"/>
        </w:rPr>
        <w:br/>
      </w:r>
      <w:r>
        <w:rPr>
          <w:color w:val="000000"/>
          <w:spacing w:val="-1"/>
        </w:rPr>
        <w:tab/>
      </w:r>
      <w:r>
        <w:rPr>
          <w:color w:val="000000"/>
          <w:spacing w:val="-2"/>
        </w:rPr>
        <w:t xml:space="preserve">transformers 13.8-13.8 kV-138 kV,  96/128/160 MVA (ONAN/ONAF/ONAF), and </w:t>
      </w:r>
      <w:r>
        <w:rPr>
          <w:color w:val="000000"/>
          <w:spacing w:val="-2"/>
        </w:rPr>
        <w:br/>
      </w:r>
      <w:r>
        <w:rPr>
          <w:color w:val="000000"/>
          <w:spacing w:val="-2"/>
        </w:rPr>
        <w:tab/>
      </w:r>
      <w:r>
        <w:rPr>
          <w:color w:val="000000"/>
          <w:spacing w:val="-3"/>
        </w:rPr>
        <w:t xml:space="preserve">specified impedance at 9%@96MVA </w:t>
      </w:r>
    </w:p>
    <w:p w:rsidR="00D35634" w:rsidRDefault="000E2AC8">
      <w:pPr>
        <w:tabs>
          <w:tab w:val="left" w:pos="2520"/>
        </w:tabs>
        <w:autoSpaceDE w:val="0"/>
        <w:autoSpaceDN w:val="0"/>
        <w:adjustRightInd w:val="0"/>
        <w:spacing w:before="149" w:line="270" w:lineRule="exact"/>
        <w:ind w:left="2160" w:right="1767"/>
        <w:rPr>
          <w:color w:val="000000"/>
          <w:spacing w:val="-3"/>
        </w:rPr>
      </w:pPr>
      <w:r>
        <w:rPr>
          <w:color w:val="000000"/>
          <w:spacing w:val="-1"/>
        </w:rPr>
        <w:t>•</w:t>
      </w:r>
      <w:r>
        <w:rPr>
          <w:rFonts w:ascii="Arial" w:hAnsi="Arial"/>
          <w:color w:val="000000"/>
          <w:spacing w:val="-1"/>
        </w:rPr>
        <w:t xml:space="preserve"> </w:t>
      </w:r>
      <w:r>
        <w:rPr>
          <w:color w:val="000000"/>
          <w:spacing w:val="-1"/>
        </w:rPr>
        <w:t xml:space="preserve">  Switchyard Step Up Tra</w:t>
      </w:r>
      <w:r>
        <w:rPr>
          <w:color w:val="000000"/>
          <w:spacing w:val="-1"/>
        </w:rPr>
        <w:t xml:space="preserve">nsformer: One (1) two winding, three phase, (delta-wye) </w:t>
      </w:r>
      <w:r>
        <w:rPr>
          <w:color w:val="000000"/>
          <w:spacing w:val="-1"/>
        </w:rPr>
        <w:br/>
      </w:r>
      <w:r>
        <w:rPr>
          <w:color w:val="000000"/>
          <w:spacing w:val="-1"/>
        </w:rPr>
        <w:tab/>
      </w:r>
      <w:r>
        <w:rPr>
          <w:color w:val="000000"/>
          <w:spacing w:val="-3"/>
        </w:rPr>
        <w:t xml:space="preserve">transformer 138-345 kV kV, 366/488/610 MVA (ONAN/ODAF/ODAF), and </w:t>
      </w:r>
      <w:r>
        <w:rPr>
          <w:color w:val="000000"/>
          <w:spacing w:val="-3"/>
        </w:rPr>
        <w:br/>
      </w:r>
      <w:r>
        <w:rPr>
          <w:color w:val="000000"/>
          <w:spacing w:val="-3"/>
        </w:rPr>
        <w:tab/>
        <w:t xml:space="preserve">specified impedance at 14.5%@366MVA </w:t>
      </w:r>
    </w:p>
    <w:p w:rsidR="00D35634" w:rsidRDefault="000E2AC8">
      <w:pPr>
        <w:tabs>
          <w:tab w:val="left" w:pos="2160"/>
        </w:tabs>
        <w:autoSpaceDE w:val="0"/>
        <w:autoSpaceDN w:val="0"/>
        <w:adjustRightInd w:val="0"/>
        <w:spacing w:before="136"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Operating Requirements</w:t>
      </w:r>
    </w:p>
    <w:p w:rsidR="00D35634" w:rsidRDefault="000E2AC8">
      <w:pPr>
        <w:tabs>
          <w:tab w:val="left" w:pos="2879"/>
        </w:tabs>
        <w:autoSpaceDE w:val="0"/>
        <w:autoSpaceDN w:val="0"/>
        <w:adjustRightInd w:val="0"/>
        <w:spacing w:before="240"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NYISO Requirements</w:t>
      </w:r>
    </w:p>
    <w:p w:rsidR="00D35634" w:rsidRDefault="000E2AC8">
      <w:pPr>
        <w:autoSpaceDE w:val="0"/>
        <w:autoSpaceDN w:val="0"/>
        <w:adjustRightInd w:val="0"/>
        <w:spacing w:before="252" w:line="260" w:lineRule="exact"/>
        <w:ind w:left="1440" w:right="1894"/>
        <w:jc w:val="both"/>
        <w:rPr>
          <w:color w:val="000000"/>
          <w:spacing w:val="-3"/>
        </w:rPr>
      </w:pPr>
      <w:r>
        <w:rPr>
          <w:color w:val="000000"/>
          <w:spacing w:val="-2"/>
        </w:rPr>
        <w:t xml:space="preserve">Developer shall comply with all applicable provisions of NYISO tariffs and procedures, as </w:t>
      </w:r>
      <w:r>
        <w:rPr>
          <w:color w:val="000000"/>
          <w:spacing w:val="-3"/>
        </w:rPr>
        <w:t xml:space="preserve">amended from time to time. </w:t>
      </w:r>
    </w:p>
    <w:p w:rsidR="00D35634" w:rsidRDefault="000E2AC8">
      <w:pPr>
        <w:tabs>
          <w:tab w:val="left" w:pos="2880"/>
        </w:tabs>
        <w:autoSpaceDE w:val="0"/>
        <w:autoSpaceDN w:val="0"/>
        <w:adjustRightInd w:val="0"/>
        <w:spacing w:before="247"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Connecting Transmission Owner Requirements </w:t>
      </w:r>
    </w:p>
    <w:p w:rsidR="00D35634" w:rsidRDefault="000E2AC8">
      <w:pPr>
        <w:autoSpaceDE w:val="0"/>
        <w:autoSpaceDN w:val="0"/>
        <w:adjustRightInd w:val="0"/>
        <w:spacing w:before="244" w:line="276" w:lineRule="exact"/>
        <w:ind w:left="1440"/>
        <w:rPr>
          <w:color w:val="000000"/>
          <w:spacing w:val="-2"/>
        </w:rPr>
      </w:pPr>
      <w:r>
        <w:rPr>
          <w:color w:val="000000"/>
          <w:spacing w:val="-2"/>
        </w:rPr>
        <w:t xml:space="preserve">Developer shall comply with CTO operating instructions and generator interconnection </w:t>
      </w:r>
    </w:p>
    <w:p w:rsidR="00D35634" w:rsidRDefault="000E2AC8">
      <w:pPr>
        <w:autoSpaceDE w:val="0"/>
        <w:autoSpaceDN w:val="0"/>
        <w:adjustRightInd w:val="0"/>
        <w:spacing w:before="18" w:line="260" w:lineRule="exact"/>
        <w:ind w:left="1440" w:right="1538"/>
        <w:jc w:val="both"/>
        <w:rPr>
          <w:color w:val="000000"/>
          <w:spacing w:val="-2"/>
        </w:rPr>
      </w:pPr>
      <w:r>
        <w:rPr>
          <w:color w:val="000000"/>
          <w:spacing w:val="-2"/>
        </w:rPr>
        <w:t>req</w:t>
      </w:r>
      <w:r>
        <w:rPr>
          <w:color w:val="000000"/>
          <w:spacing w:val="-2"/>
        </w:rPr>
        <w:t xml:space="preserve">uirements, which requirements shall include the dedicated data circuits to be maintained by </w:t>
      </w:r>
      <w:r>
        <w:rPr>
          <w:color w:val="000000"/>
          <w:spacing w:val="-2"/>
        </w:rPr>
        <w:br/>
        <w:t xml:space="preserve">Developer in accordance with Article 8.1 of this Agreement.  Operating instructions will be </w:t>
      </w: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0E2AC8">
      <w:pPr>
        <w:autoSpaceDE w:val="0"/>
        <w:autoSpaceDN w:val="0"/>
        <w:adjustRightInd w:val="0"/>
        <w:spacing w:before="39" w:line="276" w:lineRule="exact"/>
        <w:ind w:left="5940"/>
        <w:rPr>
          <w:color w:val="000000"/>
          <w:spacing w:val="-3"/>
        </w:rPr>
      </w:pPr>
      <w:r>
        <w:rPr>
          <w:color w:val="000000"/>
          <w:spacing w:val="-3"/>
        </w:rPr>
        <w:t xml:space="preserve">C-1 </w:t>
      </w:r>
    </w:p>
    <w:p w:rsidR="00D35634" w:rsidRDefault="00D35634">
      <w:pPr>
        <w:autoSpaceDE w:val="0"/>
        <w:autoSpaceDN w:val="0"/>
        <w:adjustRightInd w:val="0"/>
        <w:rPr>
          <w:color w:val="000000"/>
          <w:spacing w:val="-3"/>
        </w:rPr>
        <w:sectPr w:rsidR="00D35634">
          <w:headerReference w:type="even" r:id="rId640"/>
          <w:headerReference w:type="default" r:id="rId641"/>
          <w:footerReference w:type="even" r:id="rId642"/>
          <w:footerReference w:type="default" r:id="rId643"/>
          <w:headerReference w:type="first" r:id="rId644"/>
          <w:footerReference w:type="first" r:id="rId64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0" w:name="Pg95"/>
      <w:bookmarkEnd w:id="9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662"/>
        <w:jc w:val="both"/>
        <w:rPr>
          <w:color w:val="000000"/>
          <w:spacing w:val="-3"/>
        </w:rPr>
      </w:pPr>
      <w:r>
        <w:rPr>
          <w:color w:val="000000"/>
          <w:spacing w:val="-2"/>
        </w:rPr>
        <w:t xml:space="preserve">communicated by telephone, or such other means of communication as the Parties may agree </w:t>
      </w:r>
      <w:r>
        <w:rPr>
          <w:color w:val="000000"/>
          <w:spacing w:val="-2"/>
        </w:rPr>
        <w:br/>
      </w:r>
      <w:r>
        <w:rPr>
          <w:color w:val="000000"/>
          <w:spacing w:val="-3"/>
        </w:rPr>
        <w:t xml:space="preserve">upon. </w:t>
      </w:r>
    </w:p>
    <w:p w:rsidR="00D35634" w:rsidRDefault="000E2AC8">
      <w:pPr>
        <w:autoSpaceDE w:val="0"/>
        <w:autoSpaceDN w:val="0"/>
        <w:adjustRightInd w:val="0"/>
        <w:spacing w:before="244" w:line="280" w:lineRule="exact"/>
        <w:ind w:left="1440" w:right="1358"/>
        <w:jc w:val="both"/>
        <w:rPr>
          <w:color w:val="000000"/>
          <w:spacing w:val="-2"/>
        </w:rPr>
      </w:pPr>
      <w:r>
        <w:rPr>
          <w:color w:val="000000"/>
          <w:spacing w:val="-2"/>
        </w:rPr>
        <w:t xml:space="preserve">An operating procedure will be developed by CTO and Developer to coordinate the operation of their interconnected equipment and to provide applicable contact information. </w:t>
      </w:r>
    </w:p>
    <w:p w:rsidR="00D35634" w:rsidRDefault="000E2AC8">
      <w:pPr>
        <w:tabs>
          <w:tab w:val="left" w:pos="2880"/>
        </w:tabs>
        <w:autoSpaceDE w:val="0"/>
        <w:autoSpaceDN w:val="0"/>
        <w:adjustRightInd w:val="0"/>
        <w:spacing w:before="251" w:line="276" w:lineRule="exact"/>
        <w:ind w:left="216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Power Factor Design Criteria</w:t>
      </w:r>
    </w:p>
    <w:p w:rsidR="00D35634" w:rsidRDefault="000E2AC8">
      <w:pPr>
        <w:autoSpaceDE w:val="0"/>
        <w:autoSpaceDN w:val="0"/>
        <w:adjustRightInd w:val="0"/>
        <w:spacing w:before="238" w:line="275" w:lineRule="exact"/>
        <w:ind w:left="1440" w:right="1280"/>
        <w:rPr>
          <w:color w:val="1F487B"/>
          <w:spacing w:val="-3"/>
        </w:rPr>
      </w:pPr>
      <w:r>
        <w:rPr>
          <w:color w:val="000000"/>
          <w:spacing w:val="-2"/>
        </w:rPr>
        <w:t xml:space="preserve">Developer shall design the Large Generating Facility to maintain an effective power delivery at </w:t>
      </w:r>
      <w:r>
        <w:rPr>
          <w:color w:val="000000"/>
          <w:spacing w:val="-2"/>
        </w:rPr>
        <w:br/>
        <w:t xml:space="preserve">maximum capability at the Point of Interconnection at a power factor to be measured at the point </w:t>
      </w:r>
      <w:r>
        <w:rPr>
          <w:color w:val="000000"/>
          <w:spacing w:val="-2"/>
        </w:rPr>
        <w:br/>
        <w:t xml:space="preserve">at Gowanus where power from the Large Generating Facility is </w:t>
      </w:r>
      <w:r>
        <w:rPr>
          <w:color w:val="000000"/>
          <w:spacing w:val="-2"/>
        </w:rPr>
        <w:t xml:space="preserve">metered within the range of 0.93 </w:t>
      </w:r>
      <w:r>
        <w:rPr>
          <w:color w:val="000000"/>
          <w:spacing w:val="-2"/>
        </w:rPr>
        <w:br/>
        <w:t xml:space="preserve">lagging (vars to CTO) to 0.95 leading (vars from CTO).  This capability will be available to the </w:t>
      </w:r>
      <w:r>
        <w:rPr>
          <w:color w:val="000000"/>
          <w:spacing w:val="-2"/>
        </w:rPr>
        <w:br/>
        <w:t xml:space="preserve">CTO’s system as requested by CTO or NYISO, subject to the actual voltage at the Point of </w:t>
      </w:r>
      <w:r>
        <w:rPr>
          <w:color w:val="000000"/>
          <w:spacing w:val="-2"/>
        </w:rPr>
        <w:br/>
        <w:t>Interconnection and the voltage sc</w:t>
      </w:r>
      <w:r>
        <w:rPr>
          <w:color w:val="000000"/>
          <w:spacing w:val="-2"/>
        </w:rPr>
        <w:t xml:space="preserve">hedule given in Section 2(d) below.  Developer and CTO will </w:t>
      </w:r>
      <w:r>
        <w:rPr>
          <w:color w:val="000000"/>
          <w:spacing w:val="-2"/>
        </w:rPr>
        <w:br/>
        <w:t xml:space="preserve">review DAF transformer tap settings as may be needed to optimize operation for changes in </w:t>
      </w:r>
      <w:r>
        <w:rPr>
          <w:color w:val="000000"/>
          <w:spacing w:val="-2"/>
        </w:rPr>
        <w:br/>
        <w:t xml:space="preserve">transmission system conditions, on a seasonal basis, and implement such changes to optimize the </w:t>
      </w:r>
      <w:r>
        <w:rPr>
          <w:color w:val="000000"/>
          <w:spacing w:val="-2"/>
        </w:rPr>
        <w:br/>
      </w:r>
      <w:r>
        <w:rPr>
          <w:color w:val="000000"/>
          <w:spacing w:val="-3"/>
        </w:rPr>
        <w:t>tap set</w:t>
      </w:r>
      <w:r>
        <w:rPr>
          <w:color w:val="000000"/>
          <w:spacing w:val="-3"/>
        </w:rPr>
        <w:t>tings with CTO</w:t>
      </w:r>
      <w:r>
        <w:rPr>
          <w:color w:val="1F487B"/>
          <w:spacing w:val="-3"/>
        </w:rPr>
        <w:t xml:space="preserve"> </w:t>
      </w:r>
      <w:r>
        <w:rPr>
          <w:color w:val="000000"/>
          <w:spacing w:val="-3"/>
        </w:rPr>
        <w:t>approval</w:t>
      </w:r>
      <w:r>
        <w:rPr>
          <w:color w:val="1F487B"/>
          <w:spacing w:val="-3"/>
        </w:rPr>
        <w:t xml:space="preserve">. </w:t>
      </w:r>
    </w:p>
    <w:p w:rsidR="00D35634" w:rsidRDefault="000E2AC8">
      <w:pPr>
        <w:tabs>
          <w:tab w:val="left" w:pos="2880"/>
        </w:tabs>
        <w:autoSpaceDE w:val="0"/>
        <w:autoSpaceDN w:val="0"/>
        <w:adjustRightInd w:val="0"/>
        <w:spacing w:before="252" w:line="276" w:lineRule="exact"/>
        <w:ind w:left="2160"/>
        <w:rPr>
          <w:rFonts w:ascii="Times New Roman Bold" w:hAnsi="Times New Roman Bold"/>
          <w:color w:val="000000"/>
          <w:spacing w:val="-3"/>
        </w:rPr>
      </w:pPr>
      <w:r>
        <w:rPr>
          <w:rFonts w:ascii="Times New Roman Bold" w:hAnsi="Times New Roman Bold"/>
          <w:color w:val="000000"/>
          <w:spacing w:val="-3"/>
        </w:rPr>
        <w:t>(d)</w:t>
      </w:r>
      <w:r>
        <w:rPr>
          <w:rFonts w:ascii="Times New Roman Bold" w:hAnsi="Times New Roman Bold"/>
          <w:color w:val="000000"/>
          <w:spacing w:val="-3"/>
        </w:rPr>
        <w:tab/>
        <w:t>Voltage Schedules</w:t>
      </w:r>
    </w:p>
    <w:p w:rsidR="00D35634" w:rsidRDefault="000E2AC8">
      <w:pPr>
        <w:autoSpaceDE w:val="0"/>
        <w:autoSpaceDN w:val="0"/>
        <w:adjustRightInd w:val="0"/>
        <w:spacing w:before="237" w:line="276" w:lineRule="exact"/>
        <w:ind w:left="1440" w:right="1251"/>
        <w:rPr>
          <w:color w:val="000000"/>
          <w:spacing w:val="-2"/>
        </w:rPr>
      </w:pPr>
      <w:r>
        <w:rPr>
          <w:color w:val="000000"/>
          <w:spacing w:val="-2"/>
        </w:rPr>
        <w:t xml:space="preserve">Once the Developer has synchronized the Large Generating Facility with the New York State </w:t>
      </w:r>
      <w:r>
        <w:rPr>
          <w:color w:val="000000"/>
          <w:spacing w:val="-2"/>
        </w:rPr>
        <w:br/>
        <w:t xml:space="preserve">Transmission System, NYISO shall require Developer to operate the Large Generating Facility </w:t>
      </w:r>
      <w:r>
        <w:rPr>
          <w:color w:val="000000"/>
          <w:spacing w:val="-2"/>
        </w:rPr>
        <w:br/>
        <w:t>to transmit the reactive</w:t>
      </w:r>
      <w:r>
        <w:rPr>
          <w:color w:val="000000"/>
          <w:spacing w:val="-2"/>
        </w:rPr>
        <w:t xml:space="preserve"> power within the design capability set forth in Article 9.5.1 (Power </w:t>
      </w:r>
      <w:r>
        <w:rPr>
          <w:color w:val="000000"/>
          <w:spacing w:val="-2"/>
        </w:rPr>
        <w:br/>
        <w:t xml:space="preserve">Factor Design Criteria), provided that the voltage at the Point of Interconnection is within the </w:t>
      </w:r>
      <w:r>
        <w:rPr>
          <w:color w:val="000000"/>
          <w:spacing w:val="-2"/>
        </w:rPr>
        <w:br/>
        <w:t xml:space="preserve">range of 346 kV to 362 kV in accordance with CTO’s engineering specification EP-7000.  </w:t>
      </w:r>
      <w:r>
        <w:rPr>
          <w:color w:val="000000"/>
          <w:spacing w:val="-2"/>
        </w:rPr>
        <w:t xml:space="preserve">When </w:t>
      </w:r>
      <w:r>
        <w:rPr>
          <w:color w:val="000000"/>
          <w:spacing w:val="-2"/>
        </w:rPr>
        <w:br/>
        <w:t xml:space="preserve">the voltages are outside of the range specified in EP-7000 due to conditions outside the control of </w:t>
      </w:r>
      <w:r>
        <w:rPr>
          <w:color w:val="000000"/>
          <w:spacing w:val="-2"/>
        </w:rPr>
        <w:br/>
        <w:t xml:space="preserve">CTO and the NYISO, the Developer shall also provide assistance consistent with Good Utility </w:t>
      </w:r>
      <w:r>
        <w:rPr>
          <w:color w:val="000000"/>
          <w:spacing w:val="-2"/>
        </w:rPr>
        <w:br/>
        <w:t>Practice within the full capability of the Large Generat</w:t>
      </w:r>
      <w:r>
        <w:rPr>
          <w:color w:val="000000"/>
          <w:spacing w:val="-2"/>
        </w:rPr>
        <w:t xml:space="preserve">ing Facility in restoring the voltage at the </w:t>
      </w:r>
      <w:r>
        <w:rPr>
          <w:color w:val="000000"/>
          <w:spacing w:val="-2"/>
        </w:rPr>
        <w:br/>
        <w:t xml:space="preserve">Point of Interconnection to the normal range as may be directed by the CTO or NYISO </w:t>
      </w:r>
      <w:r>
        <w:rPr>
          <w:color w:val="000000"/>
          <w:spacing w:val="-2"/>
        </w:rPr>
        <w:br/>
        <w:t xml:space="preserve">operators. If the Large Generating Facility is unable to provide the requested assistance, or </w:t>
      </w:r>
      <w:r>
        <w:rPr>
          <w:color w:val="000000"/>
          <w:spacing w:val="-2"/>
        </w:rPr>
        <w:br/>
        <w:t>maintain the specified power f</w:t>
      </w:r>
      <w:r>
        <w:rPr>
          <w:color w:val="000000"/>
          <w:spacing w:val="-2"/>
        </w:rPr>
        <w:t xml:space="preserve">actor, it shall promptly notify both the CTO and NYISO operators. </w:t>
      </w:r>
    </w:p>
    <w:p w:rsidR="00D35634" w:rsidRDefault="000E2AC8">
      <w:pPr>
        <w:tabs>
          <w:tab w:val="left" w:pos="2879"/>
        </w:tabs>
        <w:autoSpaceDE w:val="0"/>
        <w:autoSpaceDN w:val="0"/>
        <w:adjustRightInd w:val="0"/>
        <w:spacing w:before="241" w:line="276" w:lineRule="exact"/>
        <w:ind w:left="216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Trial Operation</w:t>
      </w:r>
    </w:p>
    <w:p w:rsidR="00D35634" w:rsidRDefault="000E2AC8">
      <w:pPr>
        <w:autoSpaceDE w:val="0"/>
        <w:autoSpaceDN w:val="0"/>
        <w:adjustRightInd w:val="0"/>
        <w:spacing w:before="224" w:line="280" w:lineRule="exact"/>
        <w:ind w:left="1440" w:right="1444"/>
        <w:rPr>
          <w:color w:val="000000"/>
          <w:spacing w:val="-3"/>
        </w:rPr>
      </w:pPr>
      <w:r>
        <w:rPr>
          <w:color w:val="000000"/>
          <w:spacing w:val="-2"/>
        </w:rPr>
        <w:t>In addition to other applicable requirements, including those stated in Article 5.2 and Appendix A, Section 5 of this Agreement, Developer shall satisfy the following co</w:t>
      </w:r>
      <w:r>
        <w:rPr>
          <w:color w:val="000000"/>
          <w:spacing w:val="-2"/>
        </w:rPr>
        <w:t xml:space="preserve">nditions before </w:t>
      </w:r>
      <w:r>
        <w:rPr>
          <w:color w:val="000000"/>
          <w:spacing w:val="-2"/>
        </w:rPr>
        <w:br/>
      </w:r>
      <w:r>
        <w:rPr>
          <w:color w:val="000000"/>
          <w:spacing w:val="-3"/>
        </w:rPr>
        <w:t xml:space="preserve">commencing Trial Operation of the Large Generating Facility: </w:t>
      </w:r>
    </w:p>
    <w:p w:rsidR="00D35634" w:rsidRDefault="000E2AC8">
      <w:pPr>
        <w:autoSpaceDE w:val="0"/>
        <w:autoSpaceDN w:val="0"/>
        <w:adjustRightInd w:val="0"/>
        <w:spacing w:before="244"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Sixty (60) days prior to the Initial Synchronization Date for each generating unit, </w:t>
      </w:r>
    </w:p>
    <w:p w:rsidR="00D35634" w:rsidRDefault="000E2AC8">
      <w:pPr>
        <w:autoSpaceDE w:val="0"/>
        <w:autoSpaceDN w:val="0"/>
        <w:adjustRightInd w:val="0"/>
        <w:spacing w:before="1" w:line="280" w:lineRule="exact"/>
        <w:ind w:left="2520" w:right="1369"/>
        <w:rPr>
          <w:color w:val="000000"/>
          <w:spacing w:val="-3"/>
        </w:rPr>
      </w:pPr>
      <w:r>
        <w:rPr>
          <w:color w:val="000000"/>
          <w:spacing w:val="-2"/>
        </w:rPr>
        <w:t>Developer and CTO will develop and agree on a pre-energization checklist and startup pro</w:t>
      </w:r>
      <w:r>
        <w:rPr>
          <w:color w:val="000000"/>
          <w:spacing w:val="-2"/>
        </w:rPr>
        <w:t xml:space="preserve">cedures, specifying the tasks that must be completed prior to the Initial </w:t>
      </w:r>
      <w:r>
        <w:rPr>
          <w:color w:val="000000"/>
          <w:spacing w:val="-2"/>
        </w:rPr>
        <w:br/>
      </w:r>
      <w:r>
        <w:rPr>
          <w:color w:val="000000"/>
          <w:spacing w:val="-3"/>
        </w:rPr>
        <w:t xml:space="preserve">Synchronization Date for that generating unit. </w:t>
      </w:r>
    </w:p>
    <w:p w:rsidR="00D35634" w:rsidRDefault="000E2AC8">
      <w:pPr>
        <w:tabs>
          <w:tab w:val="left" w:pos="2520"/>
        </w:tabs>
        <w:autoSpaceDE w:val="0"/>
        <w:autoSpaceDN w:val="0"/>
        <w:adjustRightInd w:val="0"/>
        <w:spacing w:before="120" w:line="280" w:lineRule="exact"/>
        <w:ind w:left="2160" w:right="1425"/>
        <w:rPr>
          <w:color w:val="000000"/>
          <w:spacing w:val="-3"/>
        </w:rPr>
      </w:pPr>
      <w:r>
        <w:rPr>
          <w:color w:val="000000"/>
          <w:spacing w:val="-1"/>
        </w:rPr>
        <w:t>•</w:t>
      </w:r>
      <w:r>
        <w:rPr>
          <w:rFonts w:ascii="Arial" w:hAnsi="Arial"/>
          <w:color w:val="000000"/>
          <w:spacing w:val="-1"/>
        </w:rPr>
        <w:t xml:space="preserve"> </w:t>
      </w:r>
      <w:r>
        <w:rPr>
          <w:color w:val="000000"/>
          <w:spacing w:val="-1"/>
        </w:rPr>
        <w:t xml:space="preserve">  Developer shall complete all of the non-unit-specific checklist tasks prior to initially </w:t>
      </w:r>
      <w:r>
        <w:rPr>
          <w:color w:val="000000"/>
          <w:spacing w:val="-1"/>
        </w:rPr>
        <w:br/>
      </w:r>
      <w:r>
        <w:rPr>
          <w:color w:val="000000"/>
          <w:spacing w:val="-1"/>
        </w:rPr>
        <w:tab/>
      </w:r>
      <w:r>
        <w:rPr>
          <w:color w:val="000000"/>
          <w:spacing w:val="-2"/>
        </w:rPr>
        <w:t>energizing the Large Generating Facili</w:t>
      </w:r>
      <w:r>
        <w:rPr>
          <w:color w:val="000000"/>
          <w:spacing w:val="-2"/>
        </w:rPr>
        <w:t xml:space="preserve">ty, and unit-specific tasks prior to initial </w:t>
      </w:r>
      <w:r>
        <w:rPr>
          <w:color w:val="000000"/>
          <w:spacing w:val="-2"/>
        </w:rPr>
        <w:br/>
      </w:r>
      <w:r>
        <w:rPr>
          <w:color w:val="000000"/>
          <w:spacing w:val="-2"/>
        </w:rPr>
        <w:tab/>
      </w:r>
      <w:r>
        <w:rPr>
          <w:color w:val="000000"/>
          <w:spacing w:val="-3"/>
        </w:rPr>
        <w:t xml:space="preserve">synchronization of each generating unit. </w:t>
      </w: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D35634">
      <w:pPr>
        <w:autoSpaceDE w:val="0"/>
        <w:autoSpaceDN w:val="0"/>
        <w:adjustRightInd w:val="0"/>
        <w:spacing w:line="276" w:lineRule="exact"/>
        <w:ind w:left="5940"/>
        <w:rPr>
          <w:color w:val="000000"/>
          <w:spacing w:val="-3"/>
        </w:rPr>
      </w:pPr>
    </w:p>
    <w:p w:rsidR="00D35634" w:rsidRDefault="000E2AC8">
      <w:pPr>
        <w:autoSpaceDE w:val="0"/>
        <w:autoSpaceDN w:val="0"/>
        <w:adjustRightInd w:val="0"/>
        <w:spacing w:before="20" w:line="276" w:lineRule="exact"/>
        <w:ind w:left="5940"/>
        <w:rPr>
          <w:color w:val="000000"/>
          <w:spacing w:val="-3"/>
        </w:rPr>
      </w:pPr>
      <w:r>
        <w:rPr>
          <w:color w:val="000000"/>
          <w:spacing w:val="-3"/>
        </w:rPr>
        <w:t xml:space="preserve">C-2 </w:t>
      </w:r>
    </w:p>
    <w:p w:rsidR="00D35634" w:rsidRDefault="00D35634">
      <w:pPr>
        <w:autoSpaceDE w:val="0"/>
        <w:autoSpaceDN w:val="0"/>
        <w:adjustRightInd w:val="0"/>
        <w:rPr>
          <w:color w:val="000000"/>
          <w:spacing w:val="-3"/>
        </w:rPr>
        <w:sectPr w:rsidR="00D35634">
          <w:headerReference w:type="even" r:id="rId646"/>
          <w:headerReference w:type="default" r:id="rId647"/>
          <w:footerReference w:type="even" r:id="rId648"/>
          <w:footerReference w:type="default" r:id="rId649"/>
          <w:headerReference w:type="first" r:id="rId650"/>
          <w:footerReference w:type="first" r:id="rId65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1" w:name="Pg96"/>
      <w:bookmarkEnd w:id="9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68" w:line="276" w:lineRule="exact"/>
        <w:ind w:left="2160"/>
        <w:rPr>
          <w:color w:val="000000"/>
          <w:spacing w:val="-1"/>
        </w:rPr>
      </w:pPr>
      <w:r>
        <w:rPr>
          <w:color w:val="000000"/>
          <w:spacing w:val="-1"/>
        </w:rPr>
        <w:t>•</w:t>
      </w:r>
      <w:r>
        <w:rPr>
          <w:rFonts w:ascii="Arial" w:hAnsi="Arial"/>
          <w:color w:val="000000"/>
          <w:spacing w:val="-1"/>
        </w:rPr>
        <w:t xml:space="preserve"> </w:t>
      </w:r>
      <w:r>
        <w:rPr>
          <w:color w:val="000000"/>
          <w:spacing w:val="-1"/>
        </w:rPr>
        <w:t xml:space="preserve">  Trial Operation shall continue to the extent consistent with NYISO Procedures, </w:t>
      </w:r>
    </w:p>
    <w:p w:rsidR="00D35634" w:rsidRDefault="000E2AC8">
      <w:pPr>
        <w:autoSpaceDE w:val="0"/>
        <w:autoSpaceDN w:val="0"/>
        <w:adjustRightInd w:val="0"/>
        <w:spacing w:before="1" w:line="280" w:lineRule="exact"/>
        <w:ind w:left="2520" w:right="1482"/>
        <w:jc w:val="both"/>
        <w:rPr>
          <w:color w:val="000000"/>
          <w:spacing w:val="-3"/>
        </w:rPr>
      </w:pPr>
      <w:r>
        <w:rPr>
          <w:color w:val="000000"/>
          <w:spacing w:val="-2"/>
        </w:rPr>
        <w:t xml:space="preserve">OATT and Market Services Tariff requirements, but in no event shall any operation </w:t>
      </w:r>
      <w:r>
        <w:rPr>
          <w:color w:val="000000"/>
          <w:spacing w:val="-2"/>
        </w:rPr>
        <w:t xml:space="preserve">continue beyond October 31, 2012 if all SUFs are not completed, unless otherwise </w:t>
      </w:r>
      <w:r>
        <w:rPr>
          <w:color w:val="000000"/>
          <w:spacing w:val="-3"/>
        </w:rPr>
        <w:t xml:space="preserve">agreed by the Parties. </w:t>
      </w:r>
    </w:p>
    <w:p w:rsidR="00D35634" w:rsidRDefault="000E2AC8">
      <w:pPr>
        <w:tabs>
          <w:tab w:val="left" w:pos="2879"/>
        </w:tabs>
        <w:autoSpaceDE w:val="0"/>
        <w:autoSpaceDN w:val="0"/>
        <w:adjustRightInd w:val="0"/>
        <w:spacing w:before="247" w:line="276" w:lineRule="exact"/>
        <w:ind w:left="2160"/>
        <w:rPr>
          <w:rFonts w:ascii="Times New Roman Bold" w:hAnsi="Times New Roman Bold"/>
          <w:color w:val="000000"/>
          <w:spacing w:val="-3"/>
        </w:rPr>
      </w:pPr>
      <w:r>
        <w:rPr>
          <w:rFonts w:ascii="Times New Roman Bold" w:hAnsi="Times New Roman Bold"/>
          <w:color w:val="000000"/>
          <w:spacing w:val="-3"/>
        </w:rPr>
        <w:t>(f)</w:t>
      </w:r>
      <w:r>
        <w:rPr>
          <w:rFonts w:ascii="Times New Roman Bold" w:hAnsi="Times New Roman Bold"/>
          <w:color w:val="000000"/>
          <w:spacing w:val="-3"/>
        </w:rPr>
        <w:tab/>
        <w:t>Station Power</w:t>
      </w:r>
    </w:p>
    <w:p w:rsidR="00D35634" w:rsidRDefault="000E2AC8">
      <w:pPr>
        <w:autoSpaceDE w:val="0"/>
        <w:autoSpaceDN w:val="0"/>
        <w:adjustRightInd w:val="0"/>
        <w:spacing w:before="221" w:line="277" w:lineRule="exact"/>
        <w:ind w:left="1440" w:right="1251"/>
        <w:rPr>
          <w:color w:val="000000"/>
          <w:spacing w:val="-3"/>
        </w:rPr>
      </w:pPr>
      <w:r>
        <w:rPr>
          <w:color w:val="000000"/>
          <w:spacing w:val="-2"/>
        </w:rPr>
        <w:t xml:space="preserve">Prior to the In-Service Date, Developer will obtain station power from a third party via a </w:t>
      </w:r>
      <w:r>
        <w:rPr>
          <w:color w:val="000000"/>
          <w:spacing w:val="-2"/>
        </w:rPr>
        <w:br/>
        <w:t>connection between the Large Generating F</w:t>
      </w:r>
      <w:r>
        <w:rPr>
          <w:color w:val="000000"/>
          <w:spacing w:val="-2"/>
        </w:rPr>
        <w:t xml:space="preserve">acility and the Public Service Electric and Gas </w:t>
      </w:r>
      <w:r>
        <w:rPr>
          <w:color w:val="000000"/>
          <w:spacing w:val="-2"/>
        </w:rPr>
        <w:br/>
        <w:t>Company (“PSE&amp;G”) system.  Commencing on the In-Service Date, that connection will be opened and will be closed only when the interconnection of the Large Generating Facility to the Gowanus Substation is int</w:t>
      </w:r>
      <w:r>
        <w:rPr>
          <w:color w:val="000000"/>
          <w:spacing w:val="-2"/>
        </w:rPr>
        <w:t xml:space="preserve">errupted.  Developer shall submit for CTO’s review and approval its proposed procedure or equipment to ensure that the emergency connection does not inadvertently connect CTO’s and PSE&amp;G’s systems. At no time shall Developer operate the facilities so that </w:t>
      </w:r>
      <w:r>
        <w:rPr>
          <w:color w:val="000000"/>
          <w:spacing w:val="-3"/>
        </w:rPr>
        <w:t xml:space="preserve">the PSE&amp;G and CTO electric systems are connected in parallel. </w:t>
      </w:r>
    </w:p>
    <w:p w:rsidR="00D35634" w:rsidRDefault="000E2AC8">
      <w:pPr>
        <w:autoSpaceDE w:val="0"/>
        <w:autoSpaceDN w:val="0"/>
        <w:adjustRightInd w:val="0"/>
        <w:spacing w:before="249" w:line="270" w:lineRule="exact"/>
        <w:ind w:left="1440" w:right="1321"/>
        <w:jc w:val="both"/>
        <w:rPr>
          <w:color w:val="000000"/>
          <w:spacing w:val="-3"/>
        </w:rPr>
      </w:pPr>
      <w:r>
        <w:rPr>
          <w:color w:val="000000"/>
          <w:spacing w:val="-2"/>
        </w:rPr>
        <w:t xml:space="preserve">Commencing on the In-Service Date, Developer may receive station power pursuant to available procedures.  Unless CTO and Developer agree otherwise in the future, CTO will not sell station </w:t>
      </w:r>
      <w:r>
        <w:rPr>
          <w:color w:val="000000"/>
          <w:spacing w:val="-3"/>
        </w:rPr>
        <w:t>power</w:t>
      </w:r>
      <w:r>
        <w:rPr>
          <w:color w:val="000000"/>
          <w:spacing w:val="-3"/>
        </w:rPr>
        <w:t xml:space="preserve"> to Developer. </w:t>
      </w:r>
    </w:p>
    <w:p w:rsidR="00D35634" w:rsidRDefault="00D35634">
      <w:pPr>
        <w:autoSpaceDE w:val="0"/>
        <w:autoSpaceDN w:val="0"/>
        <w:adjustRightInd w:val="0"/>
        <w:spacing w:line="276" w:lineRule="exact"/>
        <w:ind w:left="2160"/>
        <w:rPr>
          <w:color w:val="000000"/>
          <w:spacing w:val="-3"/>
        </w:rPr>
      </w:pPr>
    </w:p>
    <w:p w:rsidR="00D35634" w:rsidRDefault="000E2AC8">
      <w:pPr>
        <w:tabs>
          <w:tab w:val="left" w:pos="2880"/>
        </w:tabs>
        <w:autoSpaceDE w:val="0"/>
        <w:autoSpaceDN w:val="0"/>
        <w:adjustRightInd w:val="0"/>
        <w:spacing w:before="141" w:line="276" w:lineRule="exact"/>
        <w:ind w:left="2160"/>
        <w:rPr>
          <w:rFonts w:ascii="Times New Roman Bold" w:hAnsi="Times New Roman Bold"/>
          <w:color w:val="000000"/>
          <w:spacing w:val="-3"/>
        </w:rPr>
      </w:pPr>
      <w:r>
        <w:rPr>
          <w:rFonts w:ascii="Times New Roman Bold" w:hAnsi="Times New Roman Bold"/>
          <w:color w:val="000000"/>
          <w:spacing w:val="-3"/>
        </w:rPr>
        <w:t>(g)</w:t>
      </w:r>
      <w:r>
        <w:rPr>
          <w:rFonts w:ascii="Times New Roman Bold" w:hAnsi="Times New Roman Bold"/>
          <w:color w:val="000000"/>
          <w:spacing w:val="-3"/>
        </w:rPr>
        <w:tab/>
        <w:t>Additional Agreements</w:t>
      </w:r>
    </w:p>
    <w:p w:rsidR="00D35634" w:rsidRDefault="00D35634">
      <w:pPr>
        <w:autoSpaceDE w:val="0"/>
        <w:autoSpaceDN w:val="0"/>
        <w:adjustRightInd w:val="0"/>
        <w:spacing w:line="273" w:lineRule="exact"/>
        <w:ind w:left="1440"/>
        <w:rPr>
          <w:rFonts w:ascii="Times New Roman Bold" w:hAnsi="Times New Roman Bold"/>
          <w:color w:val="000000"/>
          <w:spacing w:val="-3"/>
        </w:rPr>
      </w:pPr>
    </w:p>
    <w:p w:rsidR="00D35634" w:rsidRDefault="000E2AC8">
      <w:pPr>
        <w:autoSpaceDE w:val="0"/>
        <w:autoSpaceDN w:val="0"/>
        <w:adjustRightInd w:val="0"/>
        <w:spacing w:before="123" w:line="273" w:lineRule="exact"/>
        <w:ind w:left="1440" w:right="1493"/>
        <w:rPr>
          <w:color w:val="000000"/>
          <w:spacing w:val="-2"/>
        </w:rPr>
      </w:pPr>
      <w:r>
        <w:rPr>
          <w:color w:val="000000"/>
          <w:spacing w:val="-2"/>
        </w:rPr>
        <w:t xml:space="preserve">The Developer and the Connecting Transmission Owner have entered into the  agreements </w:t>
      </w:r>
      <w:r>
        <w:rPr>
          <w:color w:val="000000"/>
          <w:spacing w:val="-2"/>
        </w:rPr>
        <w:br/>
        <w:t xml:space="preserve">identified as (i)  the License Agreement dated July 29, 2010, and (ii) the Grant of Easement </w:t>
      </w:r>
      <w:r>
        <w:rPr>
          <w:color w:val="000000"/>
          <w:spacing w:val="-2"/>
        </w:rPr>
        <w:br/>
        <w:t>dated August 6, 2010 (the “Addi</w:t>
      </w:r>
      <w:r>
        <w:rPr>
          <w:color w:val="000000"/>
          <w:spacing w:val="-2"/>
        </w:rPr>
        <w:t xml:space="preserve">tional Agreements”), each as it may be amended from time to </w:t>
      </w:r>
      <w:r>
        <w:rPr>
          <w:color w:val="000000"/>
          <w:spacing w:val="-2"/>
        </w:rPr>
        <w:br/>
        <w:t xml:space="preserve">time.  It is the belief and intention of the Parties that nothing in this Agreement conflicts in any </w:t>
      </w:r>
      <w:r>
        <w:rPr>
          <w:color w:val="000000"/>
          <w:spacing w:val="-2"/>
        </w:rPr>
        <w:br/>
        <w:t xml:space="preserve">material way with those Additional Agreements.  Nevertheless, if a Party becomes aware of a </w:t>
      </w:r>
      <w:r>
        <w:rPr>
          <w:color w:val="000000"/>
          <w:spacing w:val="-2"/>
        </w:rPr>
        <w:br/>
      </w:r>
      <w:r>
        <w:rPr>
          <w:color w:val="000000"/>
          <w:spacing w:val="-2"/>
        </w:rPr>
        <w:t xml:space="preserve">conflict, it shall notify the other Parties promptly so that the Parties can discuss what, if any, </w:t>
      </w:r>
      <w:r>
        <w:rPr>
          <w:color w:val="000000"/>
          <w:spacing w:val="-2"/>
        </w:rPr>
        <w:br/>
        <w:t xml:space="preserve">amendment of this Agreement would be appropriate under the circumstances. </w:t>
      </w: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D35634">
      <w:pPr>
        <w:autoSpaceDE w:val="0"/>
        <w:autoSpaceDN w:val="0"/>
        <w:adjustRightInd w:val="0"/>
        <w:spacing w:line="276" w:lineRule="exact"/>
        <w:ind w:left="5940"/>
        <w:rPr>
          <w:color w:val="000000"/>
          <w:spacing w:val="-2"/>
        </w:rPr>
      </w:pPr>
    </w:p>
    <w:p w:rsidR="00D35634" w:rsidRDefault="000E2AC8">
      <w:pPr>
        <w:autoSpaceDE w:val="0"/>
        <w:autoSpaceDN w:val="0"/>
        <w:adjustRightInd w:val="0"/>
        <w:spacing w:before="21" w:line="276" w:lineRule="exact"/>
        <w:ind w:left="5940"/>
        <w:rPr>
          <w:color w:val="000000"/>
          <w:spacing w:val="-3"/>
        </w:rPr>
      </w:pPr>
      <w:r>
        <w:rPr>
          <w:color w:val="000000"/>
          <w:spacing w:val="-3"/>
        </w:rPr>
        <w:t xml:space="preserve">C-3 </w:t>
      </w:r>
    </w:p>
    <w:p w:rsidR="00D35634" w:rsidRDefault="00D35634">
      <w:pPr>
        <w:autoSpaceDE w:val="0"/>
        <w:autoSpaceDN w:val="0"/>
        <w:adjustRightInd w:val="0"/>
        <w:rPr>
          <w:color w:val="000000"/>
          <w:spacing w:val="-3"/>
        </w:rPr>
        <w:sectPr w:rsidR="00D35634">
          <w:headerReference w:type="even" r:id="rId652"/>
          <w:headerReference w:type="default" r:id="rId653"/>
          <w:footerReference w:type="even" r:id="rId654"/>
          <w:footerReference w:type="default" r:id="rId655"/>
          <w:headerReference w:type="first" r:id="rId656"/>
          <w:footerReference w:type="first" r:id="rId65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196" type="#_x0000_t75" style="position:absolute;margin-left:0;margin-top:0;width:544pt;height:704pt;z-index:-251618304;mso-position-horizontal-relative:page;mso-position-vertical-relative:page" o:allowincell="f">
            <v:imagedata r:id="rId658" o:title=""/>
            <w10:wrap anchorx="page" anchory="page"/>
          </v:shape>
        </w:pict>
      </w:r>
      <w:bookmarkStart w:id="92" w:name="Pg97"/>
      <w:bookmarkEnd w:id="9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4059"/>
        <w:rPr>
          <w:rFonts w:ascii="Times New Roman Bold" w:hAnsi="Times New Roman Bold"/>
          <w:color w:val="000000"/>
          <w:spacing w:val="-3"/>
        </w:rPr>
      </w:pPr>
    </w:p>
    <w:p w:rsidR="00D35634" w:rsidRDefault="000E2AC8">
      <w:pPr>
        <w:autoSpaceDE w:val="0"/>
        <w:autoSpaceDN w:val="0"/>
        <w:adjustRightInd w:val="0"/>
        <w:spacing w:before="168" w:line="276" w:lineRule="exact"/>
        <w:ind w:left="4059"/>
        <w:rPr>
          <w:rFonts w:ascii="Times New Roman Bold" w:hAnsi="Times New Roman Bold"/>
          <w:color w:val="000000"/>
          <w:spacing w:val="-3"/>
        </w:rPr>
      </w:pPr>
      <w:r>
        <w:rPr>
          <w:rFonts w:ascii="Times New Roman Bold" w:hAnsi="Times New Roman Bold"/>
          <w:color w:val="000000"/>
          <w:spacing w:val="-3"/>
        </w:rPr>
        <w:t xml:space="preserve">ATTACHMENT C-1 TO APPENDIX C </w:t>
      </w:r>
    </w:p>
    <w:p w:rsidR="00D35634" w:rsidRDefault="000E2AC8">
      <w:pPr>
        <w:autoSpaceDE w:val="0"/>
        <w:autoSpaceDN w:val="0"/>
        <w:adjustRightInd w:val="0"/>
        <w:spacing w:before="1" w:line="256" w:lineRule="exact"/>
        <w:ind w:left="2756"/>
        <w:rPr>
          <w:rFonts w:ascii="Times New Roman Bold" w:hAnsi="Times New Roman Bold"/>
          <w:color w:val="000000"/>
          <w:spacing w:val="-3"/>
        </w:rPr>
      </w:pPr>
      <w:r>
        <w:rPr>
          <w:rFonts w:ascii="Times New Roman Bold" w:hAnsi="Times New Roman Bold"/>
          <w:color w:val="000000"/>
          <w:spacing w:val="-3"/>
        </w:rPr>
        <w:t xml:space="preserve">BAYONNE ENERGY CENTER PLANT ONE-LINE DIAGRAM </w:t>
      </w: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D35634">
      <w:pPr>
        <w:autoSpaceDE w:val="0"/>
        <w:autoSpaceDN w:val="0"/>
        <w:adjustRightInd w:val="0"/>
        <w:spacing w:line="276" w:lineRule="exact"/>
        <w:ind w:left="5940"/>
        <w:rPr>
          <w:rFonts w:ascii="Times New Roman Bold" w:hAnsi="Times New Roman Bold"/>
          <w:color w:val="000000"/>
          <w:spacing w:val="-3"/>
        </w:rPr>
      </w:pPr>
    </w:p>
    <w:p w:rsidR="00D35634" w:rsidRDefault="000E2AC8">
      <w:pPr>
        <w:autoSpaceDE w:val="0"/>
        <w:autoSpaceDN w:val="0"/>
        <w:adjustRightInd w:val="0"/>
        <w:spacing w:before="172" w:line="276" w:lineRule="exact"/>
        <w:ind w:left="5940"/>
        <w:rPr>
          <w:color w:val="000000"/>
          <w:spacing w:val="-3"/>
        </w:rPr>
      </w:pPr>
      <w:r>
        <w:rPr>
          <w:color w:val="000000"/>
          <w:spacing w:val="-3"/>
        </w:rPr>
        <w:t xml:space="preserve">C-4 </w:t>
      </w:r>
    </w:p>
    <w:p w:rsidR="00D35634" w:rsidRDefault="00D35634">
      <w:pPr>
        <w:autoSpaceDE w:val="0"/>
        <w:autoSpaceDN w:val="0"/>
        <w:adjustRightInd w:val="0"/>
        <w:rPr>
          <w:color w:val="000000"/>
          <w:spacing w:val="-3"/>
        </w:rPr>
        <w:sectPr w:rsidR="00D35634">
          <w:headerReference w:type="even" r:id="rId659"/>
          <w:headerReference w:type="default" r:id="rId660"/>
          <w:footerReference w:type="even" r:id="rId661"/>
          <w:footerReference w:type="default" r:id="rId662"/>
          <w:headerReference w:type="first" r:id="rId663"/>
          <w:footerReference w:type="first" r:id="rId664"/>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3" w:name="Pg98"/>
      <w:bookmarkEnd w:id="9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w:t>
      </w:r>
      <w:r>
        <w:rPr>
          <w:rFonts w:ascii="Times New Roman Bold" w:hAnsi="Times New Roman Bold"/>
          <w:color w:val="000000"/>
          <w:spacing w:val="-3"/>
        </w:rPr>
        <w:t>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firstLine="3943"/>
        <w:rPr>
          <w:rFonts w:ascii="Times New Roman Bold" w:hAnsi="Times New Roman Bold"/>
          <w:color w:val="000000"/>
          <w:spacing w:val="-3"/>
        </w:rPr>
      </w:pPr>
      <w:r>
        <w:rPr>
          <w:rFonts w:ascii="Times New Roman Bold" w:hAnsi="Times New Roman Bold"/>
          <w:color w:val="000000"/>
          <w:spacing w:val="-3"/>
        </w:rPr>
        <w:t>APPENDIX D</w:t>
      </w:r>
    </w:p>
    <w:p w:rsidR="00D35634" w:rsidRDefault="00D35634">
      <w:pPr>
        <w:autoSpaceDE w:val="0"/>
        <w:autoSpaceDN w:val="0"/>
        <w:adjustRightInd w:val="0"/>
        <w:spacing w:line="276" w:lineRule="exact"/>
        <w:ind w:left="4436"/>
        <w:rPr>
          <w:rFonts w:ascii="Times New Roman Bold" w:hAnsi="Times New Roman Bold"/>
          <w:color w:val="000000"/>
          <w:spacing w:val="-3"/>
        </w:rPr>
      </w:pPr>
    </w:p>
    <w:p w:rsidR="00D35634" w:rsidRDefault="000E2AC8">
      <w:pPr>
        <w:autoSpaceDE w:val="0"/>
        <w:autoSpaceDN w:val="0"/>
        <w:adjustRightInd w:val="0"/>
        <w:spacing w:before="65" w:line="276" w:lineRule="exact"/>
        <w:ind w:left="4436"/>
        <w:rPr>
          <w:rFonts w:ascii="Times New Roman Bold" w:hAnsi="Times New Roman Bold"/>
          <w:color w:val="000000"/>
          <w:spacing w:val="-3"/>
        </w:rPr>
      </w:pPr>
      <w:r>
        <w:rPr>
          <w:rFonts w:ascii="Times New Roman Bold" w:hAnsi="Times New Roman Bold"/>
          <w:color w:val="000000"/>
          <w:spacing w:val="-3"/>
        </w:rPr>
        <w:t xml:space="preserve">SECURITY ARRANGEMENTS </w:t>
      </w:r>
    </w:p>
    <w:p w:rsidR="00D35634" w:rsidRDefault="00D35634">
      <w:pPr>
        <w:autoSpaceDE w:val="0"/>
        <w:autoSpaceDN w:val="0"/>
        <w:adjustRightInd w:val="0"/>
        <w:spacing w:line="277" w:lineRule="exact"/>
        <w:ind w:left="1440"/>
        <w:rPr>
          <w:rFonts w:ascii="Times New Roman Bold" w:hAnsi="Times New Roman Bold"/>
          <w:color w:val="000000"/>
          <w:spacing w:val="-3"/>
        </w:rPr>
      </w:pPr>
    </w:p>
    <w:p w:rsidR="00D35634" w:rsidRDefault="000E2AC8">
      <w:pPr>
        <w:autoSpaceDE w:val="0"/>
        <w:autoSpaceDN w:val="0"/>
        <w:adjustRightInd w:val="0"/>
        <w:spacing w:before="87" w:line="277" w:lineRule="exact"/>
        <w:ind w:left="1440" w:right="1550"/>
        <w:rPr>
          <w:color w:val="000000"/>
          <w:spacing w:val="-2"/>
        </w:rPr>
      </w:pPr>
      <w:r>
        <w:rPr>
          <w:color w:val="000000"/>
          <w:spacing w:val="-2"/>
        </w:rPr>
        <w:t xml:space="preserve">Infrastructure security of New York State Transmission System equipment and operations and control hardware and software is essential to ensure day-to-day New York State Transmission </w:t>
      </w:r>
      <w:r>
        <w:rPr>
          <w:color w:val="000000"/>
          <w:spacing w:val="-2"/>
        </w:rPr>
        <w:t xml:space="preserve">System reliability and operational security.  The Commission will expect the NYISO, all </w:t>
      </w:r>
      <w:r>
        <w:rPr>
          <w:color w:val="000000"/>
          <w:spacing w:val="-2"/>
        </w:rPr>
        <w:br/>
        <w:t xml:space="preserve">Transmission Owners, all Developers and all other Market Participants to comply with the recommendations offered by the President’s Critical Infrastructure Protection </w:t>
      </w:r>
      <w:r>
        <w:rPr>
          <w:color w:val="000000"/>
          <w:spacing w:val="-2"/>
        </w:rPr>
        <w:t xml:space="preserve">Board and, </w:t>
      </w:r>
      <w:r>
        <w:rPr>
          <w:color w:val="000000"/>
          <w:spacing w:val="-2"/>
        </w:rPr>
        <w:br/>
        <w:t>eventually, best practice recommendations from the electric reliability authority.  All public utilities will be expected to meet basic standards for system infrastructure and operational security, including physical, operational, and cyber-sec</w:t>
      </w:r>
      <w:r>
        <w:rPr>
          <w:color w:val="000000"/>
          <w:spacing w:val="-2"/>
        </w:rPr>
        <w:t xml:space="preserve">urity practices. </w:t>
      </w: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0E2AC8">
      <w:pPr>
        <w:autoSpaceDE w:val="0"/>
        <w:autoSpaceDN w:val="0"/>
        <w:adjustRightInd w:val="0"/>
        <w:spacing w:before="264" w:line="276" w:lineRule="exact"/>
        <w:ind w:left="5932"/>
        <w:rPr>
          <w:color w:val="000000"/>
          <w:spacing w:val="-3"/>
        </w:rPr>
      </w:pPr>
      <w:r>
        <w:rPr>
          <w:color w:val="000000"/>
          <w:spacing w:val="-3"/>
        </w:rPr>
        <w:t xml:space="preserve">D-1 </w:t>
      </w:r>
    </w:p>
    <w:p w:rsidR="00D35634" w:rsidRDefault="00D35634">
      <w:pPr>
        <w:autoSpaceDE w:val="0"/>
        <w:autoSpaceDN w:val="0"/>
        <w:adjustRightInd w:val="0"/>
        <w:rPr>
          <w:color w:val="000000"/>
          <w:spacing w:val="-3"/>
        </w:rPr>
        <w:sectPr w:rsidR="00D35634">
          <w:headerReference w:type="even" r:id="rId665"/>
          <w:headerReference w:type="default" r:id="rId666"/>
          <w:footerReference w:type="even" r:id="rId667"/>
          <w:footerReference w:type="default" r:id="rId668"/>
          <w:headerReference w:type="first" r:id="rId669"/>
          <w:footerReference w:type="first" r:id="rId670"/>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4" w:name="Pg99"/>
      <w:bookmarkEnd w:id="9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firstLine="3950"/>
        <w:rPr>
          <w:rFonts w:ascii="Times New Roman Bold" w:hAnsi="Times New Roman Bold"/>
          <w:color w:val="000000"/>
          <w:spacing w:val="-3"/>
        </w:rPr>
      </w:pPr>
      <w:r>
        <w:rPr>
          <w:rFonts w:ascii="Times New Roman Bold" w:hAnsi="Times New Roman Bold"/>
          <w:color w:val="000000"/>
          <w:spacing w:val="-3"/>
        </w:rPr>
        <w:t>APPENDIX E</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84" w:line="276" w:lineRule="exact"/>
        <w:ind w:left="1440" w:firstLine="2688"/>
        <w:rPr>
          <w:rFonts w:ascii="Times New Roman Bold" w:hAnsi="Times New Roman Bold"/>
          <w:color w:val="000000"/>
          <w:spacing w:val="-3"/>
        </w:rPr>
      </w:pPr>
      <w:r>
        <w:rPr>
          <w:rFonts w:ascii="Times New Roman Bold" w:hAnsi="Times New Roman Bold"/>
          <w:color w:val="000000"/>
          <w:spacing w:val="-3"/>
        </w:rPr>
        <w:t>COMMERCIAL OPERATION DATE</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5" w:line="276" w:lineRule="exact"/>
        <w:ind w:left="1440"/>
        <w:rPr>
          <w:color w:val="000000"/>
          <w:spacing w:val="-3"/>
        </w:rPr>
      </w:pPr>
      <w:r>
        <w:rPr>
          <w:color w:val="000000"/>
          <w:spacing w:val="-3"/>
        </w:rPr>
        <w:t>[Date of Letter]</w:t>
      </w:r>
    </w:p>
    <w:p w:rsidR="00D35634" w:rsidRDefault="00D35634">
      <w:pPr>
        <w:autoSpaceDE w:val="0"/>
        <w:autoSpaceDN w:val="0"/>
        <w:adjustRightInd w:val="0"/>
        <w:rPr>
          <w:color w:val="000000"/>
          <w:spacing w:val="-3"/>
        </w:rPr>
        <w:sectPr w:rsidR="00D35634">
          <w:headerReference w:type="even" r:id="rId671"/>
          <w:headerReference w:type="default" r:id="rId672"/>
          <w:footerReference w:type="even" r:id="rId673"/>
          <w:footerReference w:type="default" r:id="rId674"/>
          <w:headerReference w:type="first" r:id="rId675"/>
          <w:footerReference w:type="first" r:id="rId676"/>
          <w:pgSz w:w="12240" w:h="15840"/>
          <w:pgMar w:top="0" w:right="0" w:bottom="0" w:left="0" w:header="720" w:footer="720" w:gutter="0"/>
          <w:cols w:space="720"/>
        </w:sectPr>
      </w:pPr>
    </w:p>
    <w:p w:rsidR="00D35634" w:rsidRDefault="00D35634">
      <w:pPr>
        <w:autoSpaceDE w:val="0"/>
        <w:autoSpaceDN w:val="0"/>
        <w:adjustRightInd w:val="0"/>
        <w:spacing w:line="275" w:lineRule="exact"/>
        <w:ind w:left="1440"/>
        <w:jc w:val="both"/>
        <w:rPr>
          <w:color w:val="000000"/>
          <w:spacing w:val="-3"/>
        </w:rPr>
      </w:pPr>
    </w:p>
    <w:p w:rsidR="00D35634" w:rsidRDefault="000E2AC8">
      <w:pPr>
        <w:autoSpaceDE w:val="0"/>
        <w:autoSpaceDN w:val="0"/>
        <w:adjustRightInd w:val="0"/>
        <w:spacing w:before="218" w:line="275" w:lineRule="exact"/>
        <w:ind w:left="1440" w:right="1770"/>
        <w:jc w:val="both"/>
        <w:rPr>
          <w:color w:val="000000"/>
          <w:spacing w:val="-3"/>
        </w:rPr>
      </w:pPr>
      <w:r>
        <w:rPr>
          <w:color w:val="000000"/>
          <w:spacing w:val="-3"/>
        </w:rPr>
        <w:t>New York Independent System Operator, Inc.</w:t>
      </w:r>
    </w:p>
    <w:p w:rsidR="00D35634" w:rsidRDefault="000E2AC8">
      <w:pPr>
        <w:autoSpaceDE w:val="0"/>
        <w:autoSpaceDN w:val="0"/>
        <w:adjustRightInd w:val="0"/>
        <w:spacing w:before="1" w:line="276" w:lineRule="exact"/>
        <w:ind w:left="1440" w:right="1655"/>
        <w:rPr>
          <w:color w:val="000000"/>
          <w:spacing w:val="-3"/>
        </w:rPr>
      </w:pPr>
      <w:r>
        <w:rPr>
          <w:color w:val="000000"/>
          <w:spacing w:val="-3"/>
        </w:rPr>
        <w:t xml:space="preserve">3890 Carman Road </w:t>
      </w:r>
      <w:r>
        <w:rPr>
          <w:color w:val="000000"/>
          <w:spacing w:val="-3"/>
        </w:rPr>
        <w:br/>
        <w:t xml:space="preserve">Schenectady, N.Y. 12303 </w:t>
      </w:r>
      <w:r>
        <w:rPr>
          <w:color w:val="000000"/>
          <w:spacing w:val="-3"/>
        </w:rPr>
        <w:br/>
        <w:t>Attn: Vice President, Operations</w:t>
      </w:r>
    </w:p>
    <w:p w:rsidR="00D35634" w:rsidRDefault="00D35634">
      <w:pPr>
        <w:autoSpaceDE w:val="0"/>
        <w:autoSpaceDN w:val="0"/>
        <w:adjustRightInd w:val="0"/>
        <w:spacing w:line="276" w:lineRule="exact"/>
        <w:ind w:left="1440"/>
        <w:rPr>
          <w:color w:val="000000"/>
          <w:spacing w:val="-3"/>
        </w:rPr>
      </w:pPr>
    </w:p>
    <w:p w:rsidR="00D35634" w:rsidRDefault="00D35634">
      <w:pPr>
        <w:autoSpaceDE w:val="0"/>
        <w:autoSpaceDN w:val="0"/>
        <w:adjustRightInd w:val="0"/>
        <w:spacing w:line="276" w:lineRule="exact"/>
        <w:ind w:left="1440"/>
        <w:rPr>
          <w:color w:val="000000"/>
          <w:spacing w:val="-3"/>
        </w:rPr>
      </w:pPr>
    </w:p>
    <w:p w:rsidR="00D35634" w:rsidRDefault="00D35634">
      <w:pPr>
        <w:autoSpaceDE w:val="0"/>
        <w:autoSpaceDN w:val="0"/>
        <w:adjustRightInd w:val="0"/>
        <w:spacing w:line="276" w:lineRule="exact"/>
        <w:ind w:left="1440"/>
        <w:rPr>
          <w:color w:val="000000"/>
          <w:spacing w:val="-3"/>
        </w:rPr>
      </w:pPr>
    </w:p>
    <w:p w:rsidR="00D35634" w:rsidRDefault="000E2AC8">
      <w:pPr>
        <w:tabs>
          <w:tab w:val="left" w:pos="2154"/>
        </w:tabs>
        <w:autoSpaceDE w:val="0"/>
        <w:autoSpaceDN w:val="0"/>
        <w:adjustRightInd w:val="0"/>
        <w:spacing w:before="168" w:line="276" w:lineRule="exact"/>
        <w:ind w:left="1440"/>
        <w:rPr>
          <w:color w:val="000000"/>
          <w:spacing w:val="-3"/>
        </w:rPr>
      </w:pPr>
      <w:r>
        <w:rPr>
          <w:color w:val="000000"/>
          <w:spacing w:val="-3"/>
        </w:rPr>
        <w:t>Re:</w:t>
      </w:r>
      <w:r>
        <w:rPr>
          <w:color w:val="000000"/>
          <w:spacing w:val="-3"/>
        </w:rPr>
        <w:tab/>
        <w:t>_____________ Large Generating Facility</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84" w:line="276" w:lineRule="exact"/>
        <w:ind w:left="1440"/>
        <w:rPr>
          <w:color w:val="000000"/>
          <w:spacing w:val="-3"/>
        </w:rPr>
      </w:pPr>
      <w:r>
        <w:rPr>
          <w:color w:val="000000"/>
          <w:spacing w:val="-3"/>
        </w:rPr>
        <w:t xml:space="preserve">Dear </w:t>
      </w:r>
      <w:r>
        <w:rPr>
          <w:color w:val="000000"/>
          <w:spacing w:val="-3"/>
        </w:rPr>
        <w:t>__________________:</w:t>
      </w:r>
    </w:p>
    <w:p w:rsidR="00D35634" w:rsidRDefault="000E2AC8">
      <w:pPr>
        <w:autoSpaceDE w:val="0"/>
        <w:autoSpaceDN w:val="0"/>
        <w:adjustRightInd w:val="0"/>
        <w:spacing w:line="276" w:lineRule="exact"/>
        <w:ind w:left="6478"/>
        <w:rPr>
          <w:color w:val="000000"/>
          <w:spacing w:val="-3"/>
        </w:rPr>
      </w:pPr>
      <w:r>
        <w:rPr>
          <w:color w:val="000000"/>
          <w:spacing w:val="-3"/>
        </w:rPr>
        <w:br w:type="column"/>
      </w:r>
    </w:p>
    <w:p w:rsidR="00D35634" w:rsidRDefault="000E2AC8">
      <w:pPr>
        <w:autoSpaceDE w:val="0"/>
        <w:autoSpaceDN w:val="0"/>
        <w:adjustRightInd w:val="0"/>
        <w:spacing w:before="216" w:line="276" w:lineRule="exact"/>
        <w:ind w:left="21"/>
        <w:rPr>
          <w:color w:val="000000"/>
          <w:spacing w:val="-3"/>
        </w:rPr>
      </w:pPr>
      <w:r>
        <w:rPr>
          <w:color w:val="000000"/>
          <w:spacing w:val="-3"/>
        </w:rPr>
        <w:t>Consolidated Edison of New York, Inc.</w:t>
      </w:r>
    </w:p>
    <w:p w:rsidR="00D35634" w:rsidRDefault="000E2AC8">
      <w:pPr>
        <w:autoSpaceDE w:val="0"/>
        <w:autoSpaceDN w:val="0"/>
        <w:adjustRightInd w:val="0"/>
        <w:spacing w:before="1" w:line="275" w:lineRule="exact"/>
        <w:ind w:left="21"/>
        <w:rPr>
          <w:color w:val="000000"/>
          <w:spacing w:val="-3"/>
        </w:rPr>
      </w:pPr>
      <w:r>
        <w:rPr>
          <w:color w:val="000000"/>
          <w:spacing w:val="-3"/>
        </w:rPr>
        <w:t>4 Irving Place</w:t>
      </w:r>
    </w:p>
    <w:p w:rsidR="00D35634" w:rsidRDefault="000E2AC8">
      <w:pPr>
        <w:autoSpaceDE w:val="0"/>
        <w:autoSpaceDN w:val="0"/>
        <w:adjustRightInd w:val="0"/>
        <w:spacing w:before="1" w:line="275" w:lineRule="exact"/>
        <w:ind w:left="20"/>
        <w:rPr>
          <w:color w:val="000000"/>
          <w:spacing w:val="-3"/>
        </w:rPr>
      </w:pPr>
      <w:r>
        <w:rPr>
          <w:color w:val="000000"/>
          <w:spacing w:val="-3"/>
        </w:rPr>
        <w:t>New York, NY 10003</w:t>
      </w:r>
    </w:p>
    <w:p w:rsidR="00D35634" w:rsidRDefault="000E2AC8">
      <w:pPr>
        <w:autoSpaceDE w:val="0"/>
        <w:autoSpaceDN w:val="0"/>
        <w:adjustRightInd w:val="0"/>
        <w:spacing w:before="1" w:line="275" w:lineRule="exact"/>
        <w:ind w:left="22" w:right="1581"/>
        <w:jc w:val="both"/>
        <w:rPr>
          <w:color w:val="000000"/>
          <w:spacing w:val="-3"/>
        </w:rPr>
      </w:pPr>
      <w:r>
        <w:rPr>
          <w:color w:val="000000"/>
          <w:spacing w:val="-3"/>
        </w:rPr>
        <w:t>Attn:  Senior Vice President, System and Transmission Operations</w:t>
      </w:r>
    </w:p>
    <w:p w:rsidR="00D35634" w:rsidRDefault="000E2AC8">
      <w:pPr>
        <w:tabs>
          <w:tab w:val="left" w:pos="746"/>
        </w:tabs>
        <w:autoSpaceDE w:val="0"/>
        <w:autoSpaceDN w:val="0"/>
        <w:adjustRightInd w:val="0"/>
        <w:spacing w:before="1" w:line="276" w:lineRule="exact"/>
        <w:ind w:left="22"/>
        <w:rPr>
          <w:color w:val="000000"/>
          <w:spacing w:val="-1"/>
        </w:rPr>
      </w:pPr>
      <w:r>
        <w:rPr>
          <w:color w:val="000000"/>
          <w:spacing w:val="-3"/>
        </w:rPr>
        <w:t>Fax:</w:t>
      </w:r>
      <w:r>
        <w:rPr>
          <w:color w:val="000000"/>
          <w:spacing w:val="-3"/>
        </w:rPr>
        <w:tab/>
      </w:r>
      <w:r>
        <w:rPr>
          <w:color w:val="000000"/>
          <w:spacing w:val="-1"/>
        </w:rPr>
        <w:t xml:space="preserve">(212) 460 - 1252 </w:t>
      </w:r>
    </w:p>
    <w:p w:rsidR="00D35634" w:rsidRDefault="00D35634">
      <w:pPr>
        <w:autoSpaceDE w:val="0"/>
        <w:autoSpaceDN w:val="0"/>
        <w:adjustRightInd w:val="0"/>
        <w:rPr>
          <w:color w:val="000000"/>
          <w:spacing w:val="-1"/>
        </w:rPr>
        <w:sectPr w:rsidR="00D35634">
          <w:headerReference w:type="even" r:id="rId677"/>
          <w:headerReference w:type="default" r:id="rId678"/>
          <w:footerReference w:type="even" r:id="rId679"/>
          <w:footerReference w:type="default" r:id="rId680"/>
          <w:headerReference w:type="first" r:id="rId681"/>
          <w:footerReference w:type="first" r:id="rId682"/>
          <w:type w:val="continuous"/>
          <w:pgSz w:w="12240" w:h="15840"/>
          <w:pgMar w:top="0" w:right="0" w:bottom="0" w:left="0" w:header="720" w:footer="720" w:gutter="0"/>
          <w:cols w:num="2" w:space="720" w:equalWidth="0">
            <w:col w:w="6318" w:space="160"/>
            <w:col w:w="5622" w:space="160"/>
          </w:cols>
        </w:sectPr>
      </w:pPr>
    </w:p>
    <w:p w:rsidR="00D35634" w:rsidRDefault="00D35634">
      <w:pPr>
        <w:autoSpaceDE w:val="0"/>
        <w:autoSpaceDN w:val="0"/>
        <w:adjustRightInd w:val="0"/>
        <w:spacing w:line="280" w:lineRule="exact"/>
        <w:ind w:left="1440"/>
        <w:jc w:val="both"/>
        <w:rPr>
          <w:color w:val="000000"/>
          <w:spacing w:val="-1"/>
        </w:rPr>
      </w:pPr>
    </w:p>
    <w:p w:rsidR="00D35634" w:rsidRDefault="000E2AC8">
      <w:pPr>
        <w:autoSpaceDE w:val="0"/>
        <w:autoSpaceDN w:val="0"/>
        <w:adjustRightInd w:val="0"/>
        <w:spacing w:before="61" w:line="280" w:lineRule="exact"/>
        <w:ind w:left="1440" w:right="1783" w:firstLine="720"/>
        <w:jc w:val="both"/>
        <w:rPr>
          <w:color w:val="000000"/>
          <w:spacing w:val="-3"/>
        </w:rPr>
      </w:pPr>
      <w:r>
        <w:rPr>
          <w:color w:val="000000"/>
          <w:spacing w:val="-2"/>
        </w:rPr>
        <w:t xml:space="preserve">On [Date] [Developer] has completed Trial Operation of Unit No.  ___.  This letter </w:t>
      </w:r>
      <w:r>
        <w:rPr>
          <w:color w:val="000000"/>
          <w:spacing w:val="-2"/>
        </w:rPr>
        <w:t xml:space="preserve">confirms that [Developer] commenced Commercial Operation of Unit No.  ___ at the Large </w:t>
      </w:r>
      <w:r>
        <w:rPr>
          <w:color w:val="000000"/>
          <w:spacing w:val="-3"/>
        </w:rPr>
        <w:t xml:space="preserve">Generating Facility, effective as of [Date plus one day]. </w:t>
      </w: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88" w:line="276" w:lineRule="exact"/>
        <w:ind w:left="2160"/>
        <w:rPr>
          <w:color w:val="000000"/>
          <w:spacing w:val="-3"/>
        </w:rPr>
      </w:pPr>
      <w:r>
        <w:rPr>
          <w:color w:val="000000"/>
          <w:spacing w:val="-3"/>
        </w:rPr>
        <w:t xml:space="preserve">Thank you. </w:t>
      </w:r>
    </w:p>
    <w:p w:rsidR="00D35634" w:rsidRDefault="00D35634">
      <w:pPr>
        <w:autoSpaceDE w:val="0"/>
        <w:autoSpaceDN w:val="0"/>
        <w:adjustRightInd w:val="0"/>
        <w:spacing w:line="276" w:lineRule="exact"/>
        <w:ind w:left="2160"/>
        <w:rPr>
          <w:color w:val="000000"/>
          <w:spacing w:val="-3"/>
        </w:rPr>
      </w:pPr>
    </w:p>
    <w:p w:rsidR="00D35634" w:rsidRDefault="00D35634">
      <w:pPr>
        <w:autoSpaceDE w:val="0"/>
        <w:autoSpaceDN w:val="0"/>
        <w:adjustRightInd w:val="0"/>
        <w:spacing w:line="276" w:lineRule="exact"/>
        <w:ind w:left="2160"/>
        <w:rPr>
          <w:color w:val="000000"/>
          <w:spacing w:val="-3"/>
        </w:rPr>
      </w:pP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136" w:line="276" w:lineRule="exact"/>
        <w:ind w:left="2160"/>
        <w:rPr>
          <w:color w:val="000000"/>
          <w:spacing w:val="-3"/>
        </w:rPr>
      </w:pPr>
      <w:r>
        <w:rPr>
          <w:color w:val="000000"/>
          <w:spacing w:val="-3"/>
        </w:rPr>
        <w:t xml:space="preserve">[Signature] </w:t>
      </w:r>
    </w:p>
    <w:p w:rsidR="00D35634" w:rsidRDefault="00D35634">
      <w:pPr>
        <w:autoSpaceDE w:val="0"/>
        <w:autoSpaceDN w:val="0"/>
        <w:adjustRightInd w:val="0"/>
        <w:spacing w:line="276" w:lineRule="exact"/>
        <w:ind w:left="2160"/>
        <w:rPr>
          <w:color w:val="000000"/>
          <w:spacing w:val="-3"/>
        </w:rPr>
      </w:pPr>
    </w:p>
    <w:p w:rsidR="00D35634" w:rsidRDefault="00D35634">
      <w:pPr>
        <w:autoSpaceDE w:val="0"/>
        <w:autoSpaceDN w:val="0"/>
        <w:adjustRightInd w:val="0"/>
        <w:spacing w:line="276" w:lineRule="exact"/>
        <w:ind w:left="2160"/>
        <w:rPr>
          <w:color w:val="000000"/>
          <w:spacing w:val="-3"/>
        </w:rPr>
      </w:pP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116" w:line="276" w:lineRule="exact"/>
        <w:ind w:left="2160"/>
        <w:rPr>
          <w:color w:val="000000"/>
          <w:spacing w:val="-3"/>
        </w:rPr>
      </w:pPr>
      <w:r>
        <w:rPr>
          <w:color w:val="000000"/>
          <w:spacing w:val="-3"/>
        </w:rPr>
        <w:t xml:space="preserve">[Developer Representative] </w:t>
      </w:r>
    </w:p>
    <w:p w:rsidR="00D35634" w:rsidRDefault="00D35634">
      <w:pPr>
        <w:autoSpaceDE w:val="0"/>
        <w:autoSpaceDN w:val="0"/>
        <w:adjustRightInd w:val="0"/>
        <w:spacing w:line="276" w:lineRule="exact"/>
        <w:ind w:left="5945"/>
        <w:rPr>
          <w:color w:val="000000"/>
          <w:spacing w:val="-3"/>
        </w:rPr>
      </w:pPr>
    </w:p>
    <w:p w:rsidR="00D35634" w:rsidRDefault="00D35634">
      <w:pPr>
        <w:autoSpaceDE w:val="0"/>
        <w:autoSpaceDN w:val="0"/>
        <w:adjustRightInd w:val="0"/>
        <w:spacing w:line="276" w:lineRule="exact"/>
        <w:ind w:left="5945"/>
        <w:rPr>
          <w:color w:val="000000"/>
          <w:spacing w:val="-3"/>
        </w:rPr>
      </w:pPr>
    </w:p>
    <w:p w:rsidR="00D35634" w:rsidRDefault="00D35634">
      <w:pPr>
        <w:autoSpaceDE w:val="0"/>
        <w:autoSpaceDN w:val="0"/>
        <w:adjustRightInd w:val="0"/>
        <w:spacing w:line="276" w:lineRule="exact"/>
        <w:ind w:left="5945"/>
        <w:rPr>
          <w:color w:val="000000"/>
          <w:spacing w:val="-3"/>
        </w:rPr>
      </w:pPr>
    </w:p>
    <w:p w:rsidR="00D35634" w:rsidRDefault="00D35634">
      <w:pPr>
        <w:autoSpaceDE w:val="0"/>
        <w:autoSpaceDN w:val="0"/>
        <w:adjustRightInd w:val="0"/>
        <w:spacing w:line="276" w:lineRule="exact"/>
        <w:ind w:left="5945"/>
        <w:rPr>
          <w:color w:val="000000"/>
          <w:spacing w:val="-3"/>
        </w:rPr>
      </w:pPr>
    </w:p>
    <w:p w:rsidR="00D35634" w:rsidRDefault="00D35634">
      <w:pPr>
        <w:autoSpaceDE w:val="0"/>
        <w:autoSpaceDN w:val="0"/>
        <w:adjustRightInd w:val="0"/>
        <w:spacing w:line="276" w:lineRule="exact"/>
        <w:ind w:left="5945"/>
        <w:rPr>
          <w:color w:val="000000"/>
          <w:spacing w:val="-3"/>
        </w:rPr>
      </w:pPr>
    </w:p>
    <w:p w:rsidR="00D35634" w:rsidRDefault="00D35634">
      <w:pPr>
        <w:autoSpaceDE w:val="0"/>
        <w:autoSpaceDN w:val="0"/>
        <w:adjustRightInd w:val="0"/>
        <w:spacing w:line="276" w:lineRule="exact"/>
        <w:ind w:left="5945"/>
        <w:rPr>
          <w:color w:val="000000"/>
          <w:spacing w:val="-3"/>
        </w:rPr>
      </w:pPr>
    </w:p>
    <w:p w:rsidR="00D35634" w:rsidRDefault="00D35634">
      <w:pPr>
        <w:autoSpaceDE w:val="0"/>
        <w:autoSpaceDN w:val="0"/>
        <w:adjustRightInd w:val="0"/>
        <w:spacing w:line="276" w:lineRule="exact"/>
        <w:ind w:left="5945"/>
        <w:rPr>
          <w:color w:val="000000"/>
          <w:spacing w:val="-3"/>
        </w:rPr>
      </w:pPr>
    </w:p>
    <w:p w:rsidR="00D35634" w:rsidRDefault="00D35634">
      <w:pPr>
        <w:autoSpaceDE w:val="0"/>
        <w:autoSpaceDN w:val="0"/>
        <w:adjustRightInd w:val="0"/>
        <w:spacing w:line="276" w:lineRule="exact"/>
        <w:ind w:left="5945"/>
        <w:rPr>
          <w:color w:val="000000"/>
          <w:spacing w:val="-3"/>
        </w:rPr>
      </w:pPr>
    </w:p>
    <w:p w:rsidR="00D35634" w:rsidRDefault="00D35634">
      <w:pPr>
        <w:autoSpaceDE w:val="0"/>
        <w:autoSpaceDN w:val="0"/>
        <w:adjustRightInd w:val="0"/>
        <w:spacing w:line="276" w:lineRule="exact"/>
        <w:ind w:left="5945"/>
        <w:rPr>
          <w:color w:val="000000"/>
          <w:spacing w:val="-3"/>
        </w:rPr>
      </w:pPr>
    </w:p>
    <w:p w:rsidR="00D35634" w:rsidRDefault="000E2AC8">
      <w:pPr>
        <w:autoSpaceDE w:val="0"/>
        <w:autoSpaceDN w:val="0"/>
        <w:adjustRightInd w:val="0"/>
        <w:spacing w:before="120" w:line="276" w:lineRule="exact"/>
        <w:ind w:left="5945"/>
        <w:rPr>
          <w:color w:val="000000"/>
          <w:spacing w:val="-3"/>
        </w:rPr>
      </w:pPr>
      <w:r>
        <w:rPr>
          <w:color w:val="000000"/>
          <w:spacing w:val="-3"/>
        </w:rPr>
        <w:t xml:space="preserve">E-1 </w:t>
      </w:r>
    </w:p>
    <w:p w:rsidR="00D35634" w:rsidRDefault="00D35634">
      <w:pPr>
        <w:autoSpaceDE w:val="0"/>
        <w:autoSpaceDN w:val="0"/>
        <w:adjustRightInd w:val="0"/>
        <w:rPr>
          <w:color w:val="000000"/>
          <w:spacing w:val="-3"/>
        </w:rPr>
        <w:sectPr w:rsidR="00D35634">
          <w:headerReference w:type="even" r:id="rId683"/>
          <w:headerReference w:type="default" r:id="rId684"/>
          <w:footerReference w:type="even" r:id="rId685"/>
          <w:footerReference w:type="default" r:id="rId686"/>
          <w:headerReference w:type="first" r:id="rId687"/>
          <w:footerReference w:type="first" r:id="rId688"/>
          <w:type w:val="continuous"/>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5" w:name="Pg100"/>
      <w:bookmarkEnd w:id="9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firstLine="3956"/>
        <w:rPr>
          <w:rFonts w:ascii="Times New Roman Bold" w:hAnsi="Times New Roman Bold"/>
          <w:color w:val="000000"/>
          <w:spacing w:val="-3"/>
        </w:rPr>
      </w:pPr>
      <w:r>
        <w:rPr>
          <w:rFonts w:ascii="Times New Roman Bold" w:hAnsi="Times New Roman Bold"/>
          <w:color w:val="000000"/>
          <w:spacing w:val="-3"/>
        </w:rPr>
        <w:t>APPENDIX F</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84" w:line="276" w:lineRule="exact"/>
        <w:ind w:left="1440" w:firstLine="1359"/>
        <w:rPr>
          <w:rFonts w:ascii="Times New Roman Bold" w:hAnsi="Times New Roman Bold"/>
          <w:color w:val="000000"/>
          <w:spacing w:val="-3"/>
        </w:rPr>
      </w:pPr>
      <w:r>
        <w:rPr>
          <w:rFonts w:ascii="Times New Roman Bold" w:hAnsi="Times New Roman Bold"/>
          <w:color w:val="000000"/>
          <w:spacing w:val="-3"/>
        </w:rPr>
        <w:t>ADDRESSES FOR DELIVERY OF NOTICES AND BILLINGS</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84" w:line="276" w:lineRule="exact"/>
        <w:ind w:left="1440"/>
        <w:rPr>
          <w:rFonts w:ascii="Times New Roman Bold" w:hAnsi="Times New Roman Bold"/>
          <w:color w:val="000000"/>
          <w:spacing w:val="-3"/>
        </w:rPr>
      </w:pPr>
      <w:r>
        <w:rPr>
          <w:rFonts w:ascii="Times New Roman Bold" w:hAnsi="Times New Roman Bold"/>
          <w:color w:val="000000"/>
          <w:spacing w:val="-3"/>
        </w:rPr>
        <w:t>Notices:</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73" w:line="276" w:lineRule="exact"/>
        <w:ind w:left="2160"/>
        <w:rPr>
          <w:rFonts w:ascii="Times New Roman Bold" w:hAnsi="Times New Roman Bold"/>
          <w:color w:val="000000"/>
          <w:spacing w:val="-3"/>
        </w:rPr>
      </w:pPr>
      <w:r>
        <w:rPr>
          <w:rFonts w:ascii="Times New Roman Bold" w:hAnsi="Times New Roman Bold"/>
          <w:color w:val="000000"/>
          <w:spacing w:val="-3"/>
          <w:u w:val="single"/>
        </w:rPr>
        <w:t>NYISO</w:t>
      </w:r>
      <w:r>
        <w:rPr>
          <w:rFonts w:ascii="Times New Roman Bold" w:hAnsi="Times New Roman Bold"/>
          <w:color w:val="000000"/>
          <w:spacing w:val="-3"/>
        </w:rPr>
        <w:t xml:space="preserve">: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88"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Before the Commercial Operation Date of the Large Generating Facility </w:t>
      </w:r>
    </w:p>
    <w:p w:rsidR="00D35634" w:rsidRDefault="00D35634">
      <w:pPr>
        <w:autoSpaceDE w:val="0"/>
        <w:autoSpaceDN w:val="0"/>
        <w:adjustRightInd w:val="0"/>
        <w:spacing w:line="276" w:lineRule="exact"/>
        <w:ind w:left="2160"/>
        <w:rPr>
          <w:rFonts w:ascii="Times New Roman Bold" w:hAnsi="Times New Roman Bold"/>
          <w:color w:val="000000"/>
          <w:spacing w:val="-3"/>
          <w:u w:val="single"/>
        </w:rPr>
      </w:pPr>
    </w:p>
    <w:p w:rsidR="00D35634" w:rsidRDefault="000E2AC8">
      <w:pPr>
        <w:autoSpaceDE w:val="0"/>
        <w:autoSpaceDN w:val="0"/>
        <w:adjustRightInd w:val="0"/>
        <w:spacing w:before="88" w:line="276" w:lineRule="exact"/>
        <w:ind w:left="2160"/>
        <w:rPr>
          <w:color w:val="000000"/>
          <w:spacing w:val="-3"/>
        </w:rPr>
      </w:pPr>
      <w:r>
        <w:rPr>
          <w:color w:val="000000"/>
          <w:spacing w:val="-3"/>
        </w:rPr>
        <w:t xml:space="preserve">New York Independent System Operator, Inc. </w:t>
      </w:r>
    </w:p>
    <w:p w:rsidR="00D35634" w:rsidRDefault="000E2AC8">
      <w:pPr>
        <w:autoSpaceDE w:val="0"/>
        <w:autoSpaceDN w:val="0"/>
        <w:adjustRightInd w:val="0"/>
        <w:spacing w:before="1" w:line="256" w:lineRule="exact"/>
        <w:ind w:left="2160"/>
        <w:rPr>
          <w:color w:val="000000"/>
          <w:spacing w:val="-3"/>
        </w:rPr>
      </w:pPr>
      <w:r>
        <w:rPr>
          <w:color w:val="000000"/>
          <w:spacing w:val="-3"/>
        </w:rPr>
        <w:t xml:space="preserve">Attn:  Vice President, System and Resource Planning </w:t>
      </w:r>
    </w:p>
    <w:p w:rsidR="00D35634" w:rsidRDefault="000E2AC8">
      <w:pPr>
        <w:autoSpaceDE w:val="0"/>
        <w:autoSpaceDN w:val="0"/>
        <w:adjustRightInd w:val="0"/>
        <w:spacing w:before="8" w:line="276" w:lineRule="exact"/>
        <w:ind w:left="2160"/>
        <w:rPr>
          <w:color w:val="000000"/>
          <w:spacing w:val="-3"/>
        </w:rPr>
      </w:pPr>
      <w:r>
        <w:rPr>
          <w:color w:val="000000"/>
          <w:spacing w:val="-3"/>
        </w:rPr>
        <w:t xml:space="preserve">10 Krey Boulevard </w:t>
      </w:r>
    </w:p>
    <w:p w:rsidR="00D35634" w:rsidRDefault="000E2AC8">
      <w:pPr>
        <w:autoSpaceDE w:val="0"/>
        <w:autoSpaceDN w:val="0"/>
        <w:adjustRightInd w:val="0"/>
        <w:spacing w:before="1" w:line="280" w:lineRule="exact"/>
        <w:ind w:left="2160" w:right="7542"/>
        <w:jc w:val="both"/>
        <w:rPr>
          <w:color w:val="000000"/>
          <w:spacing w:val="-3"/>
        </w:rPr>
      </w:pPr>
      <w:r>
        <w:rPr>
          <w:color w:val="000000"/>
          <w:spacing w:val="-3"/>
        </w:rPr>
        <w:t xml:space="preserve">Rensselaer, N.Y.  12144 </w:t>
      </w:r>
      <w:r>
        <w:rPr>
          <w:color w:val="000000"/>
          <w:spacing w:val="-3"/>
        </w:rPr>
        <w:br/>
        <w:t xml:space="preserve">Phone:  (518) 356-6000 </w:t>
      </w:r>
    </w:p>
    <w:p w:rsidR="00D35634" w:rsidRDefault="000E2AC8">
      <w:pPr>
        <w:tabs>
          <w:tab w:val="left" w:pos="2939"/>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r>
      <w:r>
        <w:rPr>
          <w:color w:val="000000"/>
          <w:spacing w:val="-3"/>
        </w:rPr>
        <w:t>(518) 356-6118</w:t>
      </w:r>
    </w:p>
    <w:p w:rsidR="00D35634" w:rsidRDefault="000E2AC8">
      <w:pPr>
        <w:autoSpaceDE w:val="0"/>
        <w:autoSpaceDN w:val="0"/>
        <w:adjustRightInd w:val="0"/>
        <w:spacing w:before="224"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After Commercial Operation Date of the Large Generating Facility </w:t>
      </w:r>
    </w:p>
    <w:p w:rsidR="00D35634" w:rsidRDefault="000E2AC8">
      <w:pPr>
        <w:autoSpaceDE w:val="0"/>
        <w:autoSpaceDN w:val="0"/>
        <w:adjustRightInd w:val="0"/>
        <w:spacing w:before="244" w:line="276" w:lineRule="exact"/>
        <w:ind w:left="2160"/>
        <w:rPr>
          <w:color w:val="000000"/>
          <w:spacing w:val="-3"/>
        </w:rPr>
      </w:pPr>
      <w:r>
        <w:rPr>
          <w:color w:val="000000"/>
          <w:spacing w:val="-3"/>
        </w:rPr>
        <w:t xml:space="preserve">New York Independent System Operator, Inc.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Attn:  Vice President, Operations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3890 Carman Road </w:t>
      </w:r>
    </w:p>
    <w:p w:rsidR="00D35634" w:rsidRDefault="000E2AC8">
      <w:pPr>
        <w:autoSpaceDE w:val="0"/>
        <w:autoSpaceDN w:val="0"/>
        <w:adjustRightInd w:val="0"/>
        <w:spacing w:before="18" w:line="260" w:lineRule="exact"/>
        <w:ind w:left="2160" w:right="7368"/>
        <w:jc w:val="both"/>
        <w:rPr>
          <w:color w:val="000000"/>
          <w:spacing w:val="-3"/>
        </w:rPr>
      </w:pPr>
      <w:r>
        <w:rPr>
          <w:color w:val="000000"/>
          <w:spacing w:val="-3"/>
        </w:rPr>
        <w:t xml:space="preserve">Schenectady, N.Y.  12303 </w:t>
      </w:r>
      <w:r>
        <w:rPr>
          <w:color w:val="000000"/>
          <w:spacing w:val="-3"/>
        </w:rPr>
        <w:br/>
        <w:t xml:space="preserve">Phone :  (518) 356-6000 </w:t>
      </w:r>
    </w:p>
    <w:p w:rsidR="00D35634" w:rsidRDefault="000E2AC8">
      <w:pPr>
        <w:tabs>
          <w:tab w:val="left" w:pos="2999"/>
        </w:tabs>
        <w:autoSpaceDE w:val="0"/>
        <w:autoSpaceDN w:val="0"/>
        <w:adjustRightInd w:val="0"/>
        <w:spacing w:before="19" w:line="276" w:lineRule="exact"/>
        <w:ind w:left="2160"/>
        <w:rPr>
          <w:color w:val="000000"/>
          <w:spacing w:val="-3"/>
        </w:rPr>
      </w:pPr>
      <w:r>
        <w:rPr>
          <w:color w:val="000000"/>
          <w:spacing w:val="-3"/>
        </w:rPr>
        <w:t>Fax:</w:t>
      </w:r>
      <w:r>
        <w:rPr>
          <w:color w:val="000000"/>
          <w:spacing w:val="-3"/>
        </w:rPr>
        <w:tab/>
        <w:t>(518) 356-6118</w:t>
      </w: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76"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88" w:line="276" w:lineRule="exact"/>
        <w:ind w:left="2160"/>
        <w:rPr>
          <w:color w:val="000000"/>
          <w:spacing w:val="-3"/>
        </w:rPr>
      </w:pPr>
      <w:r>
        <w:rPr>
          <w:color w:val="000000"/>
          <w:spacing w:val="-3"/>
        </w:rPr>
        <w:t xml:space="preserve">Consolidated Edison of New York, Inc.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4 Irving Place </w:t>
      </w:r>
    </w:p>
    <w:p w:rsidR="00D35634" w:rsidRDefault="000E2AC8">
      <w:pPr>
        <w:autoSpaceDE w:val="0"/>
        <w:autoSpaceDN w:val="0"/>
        <w:adjustRightInd w:val="0"/>
        <w:spacing w:line="28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D35634" w:rsidRDefault="000E2AC8">
      <w:pPr>
        <w:autoSpaceDE w:val="0"/>
        <w:autoSpaceDN w:val="0"/>
        <w:adjustRightInd w:val="0"/>
        <w:spacing w:line="280" w:lineRule="exact"/>
        <w:ind w:left="2160" w:right="6308"/>
        <w:jc w:val="both"/>
        <w:rPr>
          <w:color w:val="000000"/>
          <w:spacing w:val="-3"/>
        </w:rPr>
      </w:pPr>
      <w:r>
        <w:rPr>
          <w:color w:val="000000"/>
          <w:spacing w:val="-3"/>
        </w:rPr>
        <w:t xml:space="preserve">System and Transmission Operations Phone: (212) 460-1210 </w:t>
      </w:r>
    </w:p>
    <w:p w:rsidR="00D35634" w:rsidRDefault="000E2AC8">
      <w:pPr>
        <w:tabs>
          <w:tab w:val="left" w:pos="2879"/>
        </w:tabs>
        <w:autoSpaceDE w:val="0"/>
        <w:autoSpaceDN w:val="0"/>
        <w:adjustRightInd w:val="0"/>
        <w:spacing w:line="257" w:lineRule="exact"/>
        <w:ind w:left="2160"/>
        <w:rPr>
          <w:color w:val="000000"/>
          <w:spacing w:val="-3"/>
        </w:rPr>
      </w:pPr>
      <w:r>
        <w:rPr>
          <w:color w:val="000000"/>
          <w:spacing w:val="-3"/>
        </w:rPr>
        <w:t>Fax:</w:t>
      </w:r>
      <w:r>
        <w:rPr>
          <w:color w:val="000000"/>
          <w:spacing w:val="-3"/>
        </w:rPr>
        <w:tab/>
        <w:t>(212) 460-1252</w:t>
      </w: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72" w:line="276" w:lineRule="exact"/>
        <w:ind w:left="2160"/>
        <w:rPr>
          <w:rFonts w:ascii="Times New Roman Bold" w:hAnsi="Times New Roman Bold"/>
          <w:color w:val="000000"/>
          <w:spacing w:val="-3"/>
        </w:rPr>
      </w:pPr>
      <w:r>
        <w:rPr>
          <w:rFonts w:ascii="Times New Roman Bold" w:hAnsi="Times New Roman Bold"/>
          <w:color w:val="000000"/>
          <w:spacing w:val="-3"/>
        </w:rPr>
        <w:t xml:space="preserve">Copy to: </w:t>
      </w:r>
    </w:p>
    <w:p w:rsidR="00D35634" w:rsidRDefault="000E2AC8">
      <w:pPr>
        <w:autoSpaceDE w:val="0"/>
        <w:autoSpaceDN w:val="0"/>
        <w:adjustRightInd w:val="0"/>
        <w:spacing w:before="244" w:line="276" w:lineRule="exact"/>
        <w:ind w:left="2160"/>
        <w:rPr>
          <w:color w:val="000000"/>
          <w:spacing w:val="-3"/>
        </w:rPr>
      </w:pPr>
      <w:r>
        <w:rPr>
          <w:color w:val="000000"/>
          <w:spacing w:val="-3"/>
        </w:rPr>
        <w:t>Consolidated Edison of New York, In</w:t>
      </w:r>
      <w:r>
        <w:rPr>
          <w:color w:val="000000"/>
          <w:spacing w:val="-3"/>
        </w:rPr>
        <w:t xml:space="preserve">c.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4 Irving Place </w:t>
      </w:r>
    </w:p>
    <w:p w:rsidR="00D35634" w:rsidRDefault="000E2AC8">
      <w:pPr>
        <w:autoSpaceDE w:val="0"/>
        <w:autoSpaceDN w:val="0"/>
        <w:adjustRightInd w:val="0"/>
        <w:spacing w:before="9" w:line="270" w:lineRule="exact"/>
        <w:ind w:left="2160" w:right="7660"/>
        <w:jc w:val="both"/>
        <w:rPr>
          <w:color w:val="000000"/>
          <w:spacing w:val="-3"/>
        </w:rPr>
      </w:pPr>
      <w:r>
        <w:rPr>
          <w:color w:val="000000"/>
          <w:spacing w:val="-3"/>
        </w:rPr>
        <w:t xml:space="preserve">New York, NY 10003 </w:t>
      </w:r>
      <w:r>
        <w:rPr>
          <w:color w:val="000000"/>
          <w:spacing w:val="-3"/>
        </w:rPr>
        <w:br/>
        <w:t xml:space="preserve">Attn:  General Counsel </w:t>
      </w:r>
      <w:r>
        <w:rPr>
          <w:color w:val="000000"/>
          <w:spacing w:val="-3"/>
        </w:rPr>
        <w:br/>
        <w:t xml:space="preserve">Phone: (212) 460-2432 </w:t>
      </w:r>
    </w:p>
    <w:p w:rsidR="00D35634" w:rsidRDefault="000E2AC8">
      <w:pPr>
        <w:tabs>
          <w:tab w:val="left" w:pos="2879"/>
        </w:tabs>
        <w:autoSpaceDE w:val="0"/>
        <w:autoSpaceDN w:val="0"/>
        <w:adjustRightInd w:val="0"/>
        <w:spacing w:before="17" w:line="276" w:lineRule="exact"/>
        <w:ind w:left="2160"/>
        <w:rPr>
          <w:color w:val="000000"/>
          <w:spacing w:val="-3"/>
        </w:rPr>
      </w:pPr>
      <w:r>
        <w:rPr>
          <w:color w:val="000000"/>
          <w:spacing w:val="-3"/>
        </w:rPr>
        <w:t>Fax:</w:t>
      </w:r>
      <w:r>
        <w:rPr>
          <w:color w:val="000000"/>
          <w:spacing w:val="-3"/>
        </w:rPr>
        <w:tab/>
        <w:t>(212) 677-5850</w:t>
      </w: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0E2AC8">
      <w:pPr>
        <w:autoSpaceDE w:val="0"/>
        <w:autoSpaceDN w:val="0"/>
        <w:adjustRightInd w:val="0"/>
        <w:spacing w:before="141" w:line="276" w:lineRule="exact"/>
        <w:ind w:left="5953"/>
        <w:rPr>
          <w:color w:val="000000"/>
          <w:spacing w:val="-3"/>
        </w:rPr>
      </w:pPr>
      <w:r>
        <w:rPr>
          <w:color w:val="000000"/>
          <w:spacing w:val="-3"/>
        </w:rPr>
        <w:t xml:space="preserve">F-1 </w:t>
      </w:r>
    </w:p>
    <w:p w:rsidR="00D35634" w:rsidRDefault="00D35634">
      <w:pPr>
        <w:autoSpaceDE w:val="0"/>
        <w:autoSpaceDN w:val="0"/>
        <w:adjustRightInd w:val="0"/>
        <w:rPr>
          <w:color w:val="000000"/>
          <w:spacing w:val="-3"/>
        </w:rPr>
        <w:sectPr w:rsidR="00D35634">
          <w:headerReference w:type="even" r:id="rId689"/>
          <w:headerReference w:type="default" r:id="rId690"/>
          <w:footerReference w:type="even" r:id="rId691"/>
          <w:footerReference w:type="default" r:id="rId692"/>
          <w:headerReference w:type="first" r:id="rId693"/>
          <w:footerReference w:type="first" r:id="rId694"/>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6" w:name="Pg101"/>
      <w:bookmarkEnd w:id="9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68"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D35634" w:rsidRDefault="00D35634">
      <w:pPr>
        <w:autoSpaceDE w:val="0"/>
        <w:autoSpaceDN w:val="0"/>
        <w:adjustRightInd w:val="0"/>
        <w:spacing w:line="280" w:lineRule="exact"/>
        <w:ind w:left="2160"/>
        <w:jc w:val="both"/>
        <w:rPr>
          <w:rFonts w:ascii="Times New Roman Bold" w:hAnsi="Times New Roman Bold"/>
          <w:color w:val="000000"/>
          <w:spacing w:val="-3"/>
        </w:rPr>
      </w:pPr>
    </w:p>
    <w:p w:rsidR="00D35634" w:rsidRDefault="000E2AC8">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D35634" w:rsidRDefault="000E2AC8">
      <w:pPr>
        <w:autoSpaceDE w:val="0"/>
        <w:autoSpaceDN w:val="0"/>
        <w:adjustRightInd w:val="0"/>
        <w:spacing w:line="280" w:lineRule="exact"/>
        <w:ind w:left="2160" w:right="7867"/>
        <w:jc w:val="both"/>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w:t>
      </w:r>
    </w:p>
    <w:p w:rsidR="00D35634" w:rsidRDefault="000E2AC8">
      <w:pPr>
        <w:autoSpaceDE w:val="0"/>
        <w:autoSpaceDN w:val="0"/>
        <w:adjustRightInd w:val="0"/>
        <w:spacing w:before="1" w:line="255" w:lineRule="exact"/>
        <w:ind w:left="2160"/>
        <w:rPr>
          <w:color w:val="000000"/>
          <w:spacing w:val="-3"/>
        </w:rPr>
      </w:pPr>
      <w:r>
        <w:rPr>
          <w:color w:val="000000"/>
          <w:spacing w:val="-3"/>
        </w:rPr>
        <w:t xml:space="preserve">Fax: </w:t>
      </w:r>
    </w:p>
    <w:p w:rsidR="00D35634" w:rsidRDefault="00D35634">
      <w:pPr>
        <w:autoSpaceDE w:val="0"/>
        <w:autoSpaceDN w:val="0"/>
        <w:adjustRightInd w:val="0"/>
        <w:spacing w:line="280" w:lineRule="exact"/>
        <w:ind w:left="2160"/>
        <w:jc w:val="both"/>
        <w:rPr>
          <w:color w:val="000000"/>
          <w:spacing w:val="-3"/>
        </w:rPr>
      </w:pPr>
    </w:p>
    <w:p w:rsidR="00D35634" w:rsidRDefault="000E2AC8">
      <w:pPr>
        <w:autoSpaceDE w:val="0"/>
        <w:autoSpaceDN w:val="0"/>
        <w:adjustRightInd w:val="0"/>
        <w:spacing w:before="85" w:line="280" w:lineRule="exact"/>
        <w:ind w:left="2160" w:right="7009"/>
        <w:jc w:val="both"/>
        <w:rPr>
          <w:color w:val="000000"/>
          <w:spacing w:val="-3"/>
        </w:rPr>
      </w:pPr>
      <w:r>
        <w:rPr>
          <w:color w:val="000000"/>
          <w:spacing w:val="-3"/>
        </w:rPr>
        <w:t xml:space="preserve">Bayonne Energy Center, LLC c/o Hess Corporation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1 Hess Plaza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Woodbridge, NJ 07095 </w:t>
      </w:r>
    </w:p>
    <w:p w:rsidR="00D35634" w:rsidRDefault="000E2AC8">
      <w:pPr>
        <w:autoSpaceDE w:val="0"/>
        <w:autoSpaceDN w:val="0"/>
        <w:adjustRightInd w:val="0"/>
        <w:spacing w:line="280" w:lineRule="exact"/>
        <w:ind w:left="2160" w:right="5189"/>
        <w:jc w:val="both"/>
        <w:rPr>
          <w:color w:val="000000"/>
          <w:spacing w:val="-3"/>
        </w:rPr>
      </w:pPr>
      <w:r>
        <w:rPr>
          <w:color w:val="000000"/>
          <w:spacing w:val="-3"/>
        </w:rPr>
        <w:t xml:space="preserve">Attn:  John Gartman, BEC Executive Committee Phone: (732) 750-6650 </w:t>
      </w:r>
    </w:p>
    <w:p w:rsidR="00D35634" w:rsidRDefault="000E2AC8">
      <w:pPr>
        <w:tabs>
          <w:tab w:val="left" w:pos="2879"/>
        </w:tabs>
        <w:autoSpaceDE w:val="0"/>
        <w:autoSpaceDN w:val="0"/>
        <w:adjustRightInd w:val="0"/>
        <w:spacing w:before="1" w:line="266" w:lineRule="exact"/>
        <w:ind w:left="2160"/>
        <w:rPr>
          <w:color w:val="000000"/>
          <w:spacing w:val="-3"/>
        </w:rPr>
      </w:pPr>
      <w:r>
        <w:rPr>
          <w:color w:val="000000"/>
          <w:spacing w:val="-3"/>
        </w:rPr>
        <w:t>Fax:</w:t>
      </w:r>
      <w:r>
        <w:rPr>
          <w:color w:val="000000"/>
          <w:spacing w:val="-3"/>
        </w:rPr>
        <w:tab/>
        <w:t>(732) 750-6670</w:t>
      </w: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82" w:line="276" w:lineRule="exact"/>
        <w:ind w:left="2160"/>
        <w:rPr>
          <w:color w:val="000000"/>
          <w:spacing w:val="-3"/>
        </w:rPr>
      </w:pPr>
      <w:r>
        <w:rPr>
          <w:color w:val="000000"/>
          <w:spacing w:val="-3"/>
        </w:rPr>
        <w:t xml:space="preserve">Bayonne Energy Center, LLC </w:t>
      </w:r>
    </w:p>
    <w:p w:rsidR="00D35634" w:rsidRDefault="000E2AC8">
      <w:pPr>
        <w:autoSpaceDE w:val="0"/>
        <w:autoSpaceDN w:val="0"/>
        <w:adjustRightInd w:val="0"/>
        <w:spacing w:before="9" w:line="270" w:lineRule="exact"/>
        <w:ind w:left="2160" w:right="6481"/>
        <w:rPr>
          <w:color w:val="000000"/>
          <w:spacing w:val="-3"/>
        </w:rPr>
      </w:pPr>
      <w:r>
        <w:rPr>
          <w:color w:val="000000"/>
          <w:spacing w:val="-3"/>
        </w:rPr>
        <w:t>c/o ArcLight Capital Partners, LLC 200 Clarendon Street, 55</w:t>
      </w:r>
      <w:r>
        <w:rPr>
          <w:color w:val="000000"/>
          <w:spacing w:val="-3"/>
          <w:sz w:val="23"/>
          <w:vertAlign w:val="superscript"/>
        </w:rPr>
        <w:t>th</w:t>
      </w:r>
      <w:r>
        <w:rPr>
          <w:color w:val="000000"/>
          <w:spacing w:val="-3"/>
        </w:rPr>
        <w:t xml:space="preserve"> Floor Boston, MA 02117 </w:t>
      </w:r>
    </w:p>
    <w:p w:rsidR="00D35634" w:rsidRDefault="000E2AC8">
      <w:pPr>
        <w:autoSpaceDE w:val="0"/>
        <w:autoSpaceDN w:val="0"/>
        <w:adjustRightInd w:val="0"/>
        <w:spacing w:before="2" w:line="280" w:lineRule="exact"/>
        <w:ind w:left="2160" w:right="5403"/>
        <w:jc w:val="both"/>
        <w:rPr>
          <w:color w:val="000000"/>
          <w:spacing w:val="-3"/>
        </w:rPr>
      </w:pPr>
      <w:r>
        <w:rPr>
          <w:color w:val="000000"/>
          <w:spacing w:val="-3"/>
        </w:rPr>
        <w:t xml:space="preserve">Attn:  Jake Erhard, BEC Executive Committee Phone: (617) 531-6338 </w:t>
      </w:r>
    </w:p>
    <w:p w:rsidR="00D35634" w:rsidRDefault="000E2AC8">
      <w:pPr>
        <w:tabs>
          <w:tab w:val="left" w:pos="2879"/>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t>(617) 531-4698</w:t>
      </w: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68" w:line="276" w:lineRule="exact"/>
        <w:ind w:left="2160"/>
        <w:rPr>
          <w:color w:val="000000"/>
          <w:spacing w:val="-3"/>
        </w:rPr>
      </w:pPr>
      <w:r>
        <w:rPr>
          <w:color w:val="000000"/>
          <w:spacing w:val="-3"/>
        </w:rPr>
        <w:t xml:space="preserve">Billing and Payments: </w:t>
      </w:r>
    </w:p>
    <w:p w:rsidR="00D35634" w:rsidRDefault="000E2AC8">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u w:val="single"/>
        </w:rPr>
        <w:t>Connecting Transmission Owner</w:t>
      </w:r>
      <w:r>
        <w:rPr>
          <w:rFonts w:ascii="Times New Roman Bold" w:hAnsi="Times New Roman Bold"/>
          <w:color w:val="000000"/>
          <w:spacing w:val="-3"/>
        </w:rPr>
        <w:t xml:space="preserve">: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88" w:line="276" w:lineRule="exact"/>
        <w:ind w:left="2160"/>
        <w:rPr>
          <w:color w:val="000000"/>
          <w:spacing w:val="-3"/>
        </w:rPr>
      </w:pPr>
      <w:r>
        <w:rPr>
          <w:color w:val="000000"/>
          <w:spacing w:val="-3"/>
        </w:rPr>
        <w:t xml:space="preserve">Consolidated Edison of New York, Inc.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4 Irving Place </w:t>
      </w:r>
    </w:p>
    <w:p w:rsidR="00D35634" w:rsidRDefault="000E2AC8">
      <w:pPr>
        <w:autoSpaceDE w:val="0"/>
        <w:autoSpaceDN w:val="0"/>
        <w:adjustRightInd w:val="0"/>
        <w:spacing w:before="18" w:line="26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D35634" w:rsidRDefault="000E2AC8">
      <w:pPr>
        <w:autoSpaceDE w:val="0"/>
        <w:autoSpaceDN w:val="0"/>
        <w:adjustRightInd w:val="0"/>
        <w:spacing w:before="4" w:line="280" w:lineRule="exact"/>
        <w:ind w:left="2160" w:right="6308"/>
        <w:jc w:val="both"/>
        <w:rPr>
          <w:color w:val="000000"/>
          <w:spacing w:val="-3"/>
        </w:rPr>
      </w:pPr>
      <w:r>
        <w:rPr>
          <w:color w:val="000000"/>
          <w:spacing w:val="-3"/>
        </w:rPr>
        <w:t xml:space="preserve">System and Transmission Operations Phone: (212) 460-1210 </w:t>
      </w:r>
    </w:p>
    <w:p w:rsidR="00D35634" w:rsidRDefault="000E2AC8">
      <w:pPr>
        <w:tabs>
          <w:tab w:val="left" w:pos="2879"/>
        </w:tabs>
        <w:autoSpaceDE w:val="0"/>
        <w:autoSpaceDN w:val="0"/>
        <w:adjustRightInd w:val="0"/>
        <w:spacing w:before="7" w:line="276" w:lineRule="exact"/>
        <w:ind w:left="2160"/>
        <w:rPr>
          <w:color w:val="000000"/>
          <w:spacing w:val="-3"/>
        </w:rPr>
      </w:pPr>
      <w:r>
        <w:rPr>
          <w:color w:val="000000"/>
          <w:spacing w:val="-3"/>
        </w:rPr>
        <w:t>Fax:</w:t>
      </w:r>
      <w:r>
        <w:rPr>
          <w:color w:val="000000"/>
          <w:spacing w:val="-3"/>
        </w:rPr>
        <w:tab/>
        <w:t>(212) 460-1252</w:t>
      </w:r>
    </w:p>
    <w:p w:rsidR="00D35634" w:rsidRDefault="000E2AC8">
      <w:pPr>
        <w:autoSpaceDE w:val="0"/>
        <w:autoSpaceDN w:val="0"/>
        <w:adjustRightInd w:val="0"/>
        <w:spacing w:before="241"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D35634" w:rsidRDefault="00D35634">
      <w:pPr>
        <w:autoSpaceDE w:val="0"/>
        <w:autoSpaceDN w:val="0"/>
        <w:adjustRightInd w:val="0"/>
        <w:spacing w:line="280" w:lineRule="exact"/>
        <w:ind w:left="2160"/>
        <w:jc w:val="both"/>
        <w:rPr>
          <w:rFonts w:ascii="Times New Roman Bold" w:hAnsi="Times New Roman Bold"/>
          <w:color w:val="000000"/>
          <w:spacing w:val="-3"/>
        </w:rPr>
      </w:pPr>
    </w:p>
    <w:p w:rsidR="00D35634" w:rsidRDefault="000E2AC8">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D35634" w:rsidRDefault="000E2AC8">
      <w:pPr>
        <w:autoSpaceDE w:val="0"/>
        <w:autoSpaceDN w:val="0"/>
        <w:adjustRightInd w:val="0"/>
        <w:spacing w:before="9" w:line="270" w:lineRule="exact"/>
        <w:ind w:left="2160" w:right="7867"/>
        <w:jc w:val="both"/>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w:t>
      </w:r>
    </w:p>
    <w:p w:rsidR="00D35634" w:rsidRDefault="000E2AC8">
      <w:pPr>
        <w:autoSpaceDE w:val="0"/>
        <w:autoSpaceDN w:val="0"/>
        <w:adjustRightInd w:val="0"/>
        <w:spacing w:before="6" w:line="276" w:lineRule="exact"/>
        <w:ind w:left="2160"/>
        <w:rPr>
          <w:color w:val="000000"/>
          <w:spacing w:val="-3"/>
        </w:rPr>
      </w:pPr>
      <w:r>
        <w:rPr>
          <w:color w:val="000000"/>
          <w:spacing w:val="-3"/>
        </w:rPr>
        <w:t xml:space="preserve">Fax: </w:t>
      </w: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0E2AC8">
      <w:pPr>
        <w:autoSpaceDE w:val="0"/>
        <w:autoSpaceDN w:val="0"/>
        <w:adjustRightInd w:val="0"/>
        <w:spacing w:before="12" w:line="276" w:lineRule="exact"/>
        <w:ind w:left="5953"/>
        <w:rPr>
          <w:color w:val="000000"/>
          <w:spacing w:val="-3"/>
        </w:rPr>
      </w:pPr>
      <w:r>
        <w:rPr>
          <w:color w:val="000000"/>
          <w:spacing w:val="-3"/>
        </w:rPr>
        <w:t xml:space="preserve">F-2 </w:t>
      </w:r>
    </w:p>
    <w:p w:rsidR="00D35634" w:rsidRDefault="00D35634">
      <w:pPr>
        <w:autoSpaceDE w:val="0"/>
        <w:autoSpaceDN w:val="0"/>
        <w:adjustRightInd w:val="0"/>
        <w:rPr>
          <w:color w:val="000000"/>
          <w:spacing w:val="-3"/>
        </w:rPr>
        <w:sectPr w:rsidR="00D35634">
          <w:headerReference w:type="even" r:id="rId695"/>
          <w:headerReference w:type="default" r:id="rId696"/>
          <w:footerReference w:type="even" r:id="rId697"/>
          <w:footerReference w:type="default" r:id="rId698"/>
          <w:headerReference w:type="first" r:id="rId699"/>
          <w:footerReference w:type="first" r:id="rId700"/>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7" w:name="Pg102"/>
      <w:bookmarkEnd w:id="9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168" w:line="276" w:lineRule="exact"/>
        <w:ind w:left="2160"/>
        <w:rPr>
          <w:color w:val="000000"/>
          <w:spacing w:val="-2"/>
        </w:rPr>
      </w:pPr>
      <w:r>
        <w:rPr>
          <w:color w:val="000000"/>
          <w:spacing w:val="-2"/>
        </w:rPr>
        <w:t xml:space="preserve">Alternative Forms of Delivery of Notices (telephone, facsimile or email): </w:t>
      </w:r>
    </w:p>
    <w:p w:rsidR="00D35634" w:rsidRDefault="000E2AC8">
      <w:pPr>
        <w:autoSpaceDE w:val="0"/>
        <w:autoSpaceDN w:val="0"/>
        <w:adjustRightInd w:val="0"/>
        <w:spacing w:before="224" w:line="276" w:lineRule="exact"/>
        <w:ind w:left="2160"/>
        <w:rPr>
          <w:rFonts w:ascii="Times New Roman Bold" w:hAnsi="Times New Roman Bold"/>
          <w:color w:val="000000"/>
          <w:spacing w:val="-3"/>
        </w:rPr>
      </w:pPr>
      <w:r>
        <w:rPr>
          <w:rFonts w:ascii="Times New Roman Bold" w:hAnsi="Times New Roman Bold"/>
          <w:color w:val="000000"/>
          <w:spacing w:val="-3"/>
          <w:u w:val="single"/>
        </w:rPr>
        <w:t>NYISO</w:t>
      </w:r>
      <w:r>
        <w:rPr>
          <w:rFonts w:ascii="Times New Roman Bold" w:hAnsi="Times New Roman Bold"/>
          <w:color w:val="000000"/>
          <w:spacing w:val="-3"/>
        </w:rPr>
        <w:t xml:space="preserve">: </w:t>
      </w:r>
    </w:p>
    <w:p w:rsidR="00D35634" w:rsidRDefault="00D35634">
      <w:pPr>
        <w:autoSpaceDE w:val="0"/>
        <w:autoSpaceDN w:val="0"/>
        <w:adjustRightInd w:val="0"/>
        <w:spacing w:line="276" w:lineRule="exact"/>
        <w:ind w:left="2160"/>
        <w:rPr>
          <w:rFonts w:ascii="Times New Roman Bold" w:hAnsi="Times New Roman Bold"/>
          <w:color w:val="000000"/>
          <w:spacing w:val="-3"/>
        </w:rPr>
      </w:pPr>
    </w:p>
    <w:p w:rsidR="00D35634" w:rsidRDefault="000E2AC8">
      <w:pPr>
        <w:autoSpaceDE w:val="0"/>
        <w:autoSpaceDN w:val="0"/>
        <w:adjustRightInd w:val="0"/>
        <w:spacing w:before="88"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Before the Commercial Operation Date of the Large Generating Facility </w:t>
      </w:r>
    </w:p>
    <w:p w:rsidR="00D35634" w:rsidRDefault="00D35634">
      <w:pPr>
        <w:autoSpaceDE w:val="0"/>
        <w:autoSpaceDN w:val="0"/>
        <w:adjustRightInd w:val="0"/>
        <w:spacing w:line="276" w:lineRule="exact"/>
        <w:ind w:left="2160"/>
        <w:rPr>
          <w:rFonts w:ascii="Times New Roman Bold" w:hAnsi="Times New Roman Bold"/>
          <w:color w:val="000000"/>
          <w:spacing w:val="-3"/>
          <w:u w:val="single"/>
        </w:rPr>
      </w:pPr>
    </w:p>
    <w:p w:rsidR="00D35634" w:rsidRDefault="000E2AC8">
      <w:pPr>
        <w:autoSpaceDE w:val="0"/>
        <w:autoSpaceDN w:val="0"/>
        <w:adjustRightInd w:val="0"/>
        <w:spacing w:before="88" w:line="276" w:lineRule="exact"/>
        <w:ind w:left="2160"/>
        <w:rPr>
          <w:color w:val="000000"/>
          <w:spacing w:val="-3"/>
        </w:rPr>
      </w:pPr>
      <w:r>
        <w:rPr>
          <w:color w:val="000000"/>
          <w:spacing w:val="-3"/>
        </w:rPr>
        <w:t xml:space="preserve">New York Independent System Operator, Inc.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Attn:  Vice President, System and Resource Planning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10 Krey Boulevard </w:t>
      </w:r>
    </w:p>
    <w:p w:rsidR="00D35634" w:rsidRDefault="000E2AC8">
      <w:pPr>
        <w:autoSpaceDE w:val="0"/>
        <w:autoSpaceDN w:val="0"/>
        <w:adjustRightInd w:val="0"/>
        <w:spacing w:line="280" w:lineRule="exact"/>
        <w:ind w:left="2160" w:right="7542"/>
        <w:jc w:val="both"/>
        <w:rPr>
          <w:color w:val="000000"/>
          <w:spacing w:val="-3"/>
        </w:rPr>
      </w:pPr>
      <w:r>
        <w:rPr>
          <w:color w:val="000000"/>
          <w:spacing w:val="-3"/>
        </w:rPr>
        <w:t xml:space="preserve">Rensselaer, N.Y.  12144 </w:t>
      </w:r>
      <w:r>
        <w:rPr>
          <w:color w:val="000000"/>
          <w:spacing w:val="-3"/>
        </w:rPr>
        <w:br/>
        <w:t xml:space="preserve">Phone:  (518) 356-6000 </w:t>
      </w:r>
    </w:p>
    <w:p w:rsidR="00D35634" w:rsidRDefault="000E2AC8">
      <w:pPr>
        <w:tabs>
          <w:tab w:val="left" w:pos="2939"/>
        </w:tabs>
        <w:autoSpaceDE w:val="0"/>
        <w:autoSpaceDN w:val="0"/>
        <w:adjustRightInd w:val="0"/>
        <w:spacing w:before="1" w:line="266" w:lineRule="exact"/>
        <w:ind w:left="2160"/>
        <w:rPr>
          <w:color w:val="000000"/>
          <w:spacing w:val="-3"/>
        </w:rPr>
      </w:pPr>
      <w:r>
        <w:rPr>
          <w:color w:val="000000"/>
          <w:spacing w:val="-3"/>
        </w:rPr>
        <w:t>Fax:</w:t>
      </w:r>
      <w:r>
        <w:rPr>
          <w:color w:val="000000"/>
          <w:spacing w:val="-3"/>
        </w:rPr>
        <w:tab/>
        <w:t>(518) 356-6118</w:t>
      </w:r>
    </w:p>
    <w:p w:rsidR="00D35634" w:rsidRDefault="000E2AC8">
      <w:pPr>
        <w:autoSpaceDE w:val="0"/>
        <w:autoSpaceDN w:val="0"/>
        <w:adjustRightInd w:val="0"/>
        <w:spacing w:before="238"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After Commercial Operation Date of the Large Generating Facility </w:t>
      </w:r>
    </w:p>
    <w:p w:rsidR="00D35634" w:rsidRDefault="000E2AC8">
      <w:pPr>
        <w:autoSpaceDE w:val="0"/>
        <w:autoSpaceDN w:val="0"/>
        <w:adjustRightInd w:val="0"/>
        <w:spacing w:before="244" w:line="276" w:lineRule="exact"/>
        <w:ind w:left="2160"/>
        <w:rPr>
          <w:color w:val="000000"/>
          <w:spacing w:val="-3"/>
        </w:rPr>
      </w:pPr>
      <w:r>
        <w:rPr>
          <w:color w:val="000000"/>
          <w:spacing w:val="-3"/>
        </w:rPr>
        <w:t xml:space="preserve">New York Independent System Operator, Inc. </w:t>
      </w:r>
    </w:p>
    <w:p w:rsidR="00D35634" w:rsidRDefault="000E2AC8">
      <w:pPr>
        <w:autoSpaceDE w:val="0"/>
        <w:autoSpaceDN w:val="0"/>
        <w:adjustRightInd w:val="0"/>
        <w:spacing w:before="1" w:line="256" w:lineRule="exact"/>
        <w:ind w:left="2160"/>
        <w:rPr>
          <w:color w:val="000000"/>
          <w:spacing w:val="-3"/>
        </w:rPr>
      </w:pPr>
      <w:r>
        <w:rPr>
          <w:color w:val="000000"/>
          <w:spacing w:val="-3"/>
        </w:rPr>
        <w:t xml:space="preserve">Attn:  Vice President, Operations </w:t>
      </w:r>
    </w:p>
    <w:p w:rsidR="00D35634" w:rsidRDefault="000E2AC8">
      <w:pPr>
        <w:autoSpaceDE w:val="0"/>
        <w:autoSpaceDN w:val="0"/>
        <w:adjustRightInd w:val="0"/>
        <w:spacing w:before="8" w:line="276" w:lineRule="exact"/>
        <w:ind w:left="2160"/>
        <w:rPr>
          <w:color w:val="000000"/>
          <w:spacing w:val="-3"/>
        </w:rPr>
      </w:pPr>
      <w:r>
        <w:rPr>
          <w:color w:val="000000"/>
          <w:spacing w:val="-3"/>
        </w:rPr>
        <w:t xml:space="preserve">3890 Carman Road </w:t>
      </w:r>
    </w:p>
    <w:p w:rsidR="00D35634" w:rsidRDefault="000E2AC8">
      <w:pPr>
        <w:autoSpaceDE w:val="0"/>
        <w:autoSpaceDN w:val="0"/>
        <w:adjustRightInd w:val="0"/>
        <w:spacing w:before="1" w:line="280" w:lineRule="exact"/>
        <w:ind w:left="2160" w:right="7368"/>
        <w:jc w:val="both"/>
        <w:rPr>
          <w:color w:val="000000"/>
          <w:spacing w:val="-3"/>
        </w:rPr>
      </w:pPr>
      <w:r>
        <w:rPr>
          <w:color w:val="000000"/>
          <w:spacing w:val="-3"/>
        </w:rPr>
        <w:t xml:space="preserve">Schenectady, N.Y.  12303 </w:t>
      </w:r>
      <w:r>
        <w:rPr>
          <w:color w:val="000000"/>
          <w:spacing w:val="-3"/>
        </w:rPr>
        <w:br/>
        <w:t xml:space="preserve">Phone :  (518) 356-6000 </w:t>
      </w:r>
    </w:p>
    <w:p w:rsidR="00D35634" w:rsidRDefault="000E2AC8">
      <w:pPr>
        <w:tabs>
          <w:tab w:val="left" w:pos="2939"/>
        </w:tabs>
        <w:autoSpaceDE w:val="0"/>
        <w:autoSpaceDN w:val="0"/>
        <w:adjustRightInd w:val="0"/>
        <w:spacing w:before="4" w:line="276" w:lineRule="exact"/>
        <w:ind w:left="2160"/>
        <w:rPr>
          <w:color w:val="000000"/>
          <w:spacing w:val="-3"/>
        </w:rPr>
      </w:pPr>
      <w:r>
        <w:rPr>
          <w:color w:val="000000"/>
          <w:spacing w:val="-3"/>
        </w:rPr>
        <w:t>Fax:</w:t>
      </w:r>
      <w:r>
        <w:rPr>
          <w:color w:val="000000"/>
          <w:spacing w:val="-3"/>
        </w:rPr>
        <w:tab/>
        <w:t>(518) 356-6118</w:t>
      </w:r>
    </w:p>
    <w:p w:rsidR="00D35634" w:rsidRDefault="000E2AC8">
      <w:pPr>
        <w:autoSpaceDE w:val="0"/>
        <w:autoSpaceDN w:val="0"/>
        <w:adjustRightInd w:val="0"/>
        <w:spacing w:before="264" w:line="276" w:lineRule="exact"/>
        <w:ind w:left="2160"/>
        <w:rPr>
          <w:rFonts w:ascii="Times New Roman Bold" w:hAnsi="Times New Roman Bold"/>
          <w:color w:val="000000"/>
          <w:spacing w:val="-3"/>
        </w:rPr>
      </w:pPr>
      <w:r>
        <w:rPr>
          <w:rFonts w:ascii="Times New Roman Bold" w:hAnsi="Times New Roman Bold"/>
          <w:color w:val="000000"/>
          <w:spacing w:val="-3"/>
          <w:u w:val="single"/>
        </w:rPr>
        <w:t xml:space="preserve">Connecting </w:t>
      </w:r>
      <w:r>
        <w:rPr>
          <w:rFonts w:ascii="Times New Roman Bold" w:hAnsi="Times New Roman Bold"/>
          <w:color w:val="000000"/>
          <w:spacing w:val="-3"/>
          <w:u w:val="single"/>
        </w:rPr>
        <w:t>Transmission Owner</w:t>
      </w:r>
      <w:r>
        <w:rPr>
          <w:rFonts w:ascii="Times New Roman Bold" w:hAnsi="Times New Roman Bold"/>
          <w:color w:val="000000"/>
          <w:spacing w:val="-3"/>
        </w:rPr>
        <w:t xml:space="preserve">: </w:t>
      </w:r>
    </w:p>
    <w:p w:rsidR="00D35634" w:rsidRDefault="000E2AC8">
      <w:pPr>
        <w:autoSpaceDE w:val="0"/>
        <w:autoSpaceDN w:val="0"/>
        <w:adjustRightInd w:val="0"/>
        <w:spacing w:before="244" w:line="276" w:lineRule="exact"/>
        <w:ind w:left="2160"/>
        <w:rPr>
          <w:color w:val="000000"/>
          <w:spacing w:val="-3"/>
        </w:rPr>
      </w:pPr>
      <w:r>
        <w:rPr>
          <w:color w:val="000000"/>
          <w:spacing w:val="-3"/>
        </w:rPr>
        <w:t xml:space="preserve">Consolidated Edison of New York, Inc.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4 Irving Place </w:t>
      </w:r>
    </w:p>
    <w:p w:rsidR="00D35634" w:rsidRDefault="000E2AC8">
      <w:pPr>
        <w:autoSpaceDE w:val="0"/>
        <w:autoSpaceDN w:val="0"/>
        <w:adjustRightInd w:val="0"/>
        <w:spacing w:before="18" w:line="260" w:lineRule="exact"/>
        <w:ind w:left="2160" w:right="7755"/>
        <w:jc w:val="both"/>
        <w:rPr>
          <w:color w:val="000000"/>
          <w:spacing w:val="-3"/>
        </w:rPr>
      </w:pPr>
      <w:r>
        <w:rPr>
          <w:color w:val="000000"/>
          <w:spacing w:val="-3"/>
        </w:rPr>
        <w:t xml:space="preserve">New York, NY 10003 </w:t>
      </w:r>
      <w:r>
        <w:rPr>
          <w:color w:val="000000"/>
          <w:spacing w:val="-3"/>
        </w:rPr>
        <w:br/>
        <w:t xml:space="preserve">Attn:  Vice President, </w:t>
      </w:r>
    </w:p>
    <w:p w:rsidR="00D35634" w:rsidRDefault="000E2AC8">
      <w:pPr>
        <w:autoSpaceDE w:val="0"/>
        <w:autoSpaceDN w:val="0"/>
        <w:adjustRightInd w:val="0"/>
        <w:spacing w:before="4" w:line="280" w:lineRule="exact"/>
        <w:ind w:left="2160" w:right="6308"/>
        <w:jc w:val="both"/>
        <w:rPr>
          <w:color w:val="000000"/>
          <w:spacing w:val="-3"/>
        </w:rPr>
      </w:pPr>
      <w:r>
        <w:rPr>
          <w:color w:val="000000"/>
          <w:spacing w:val="-3"/>
        </w:rPr>
        <w:t xml:space="preserve">System and Transmission Operations Phone: (212) 460-1210 </w:t>
      </w:r>
    </w:p>
    <w:p w:rsidR="00D35634" w:rsidRDefault="000E2AC8">
      <w:pPr>
        <w:tabs>
          <w:tab w:val="left" w:pos="2879"/>
        </w:tabs>
        <w:autoSpaceDE w:val="0"/>
        <w:autoSpaceDN w:val="0"/>
        <w:adjustRightInd w:val="0"/>
        <w:spacing w:before="8" w:line="276" w:lineRule="exact"/>
        <w:ind w:left="2160"/>
        <w:rPr>
          <w:color w:val="000000"/>
          <w:spacing w:val="-3"/>
        </w:rPr>
      </w:pPr>
      <w:r>
        <w:rPr>
          <w:color w:val="000000"/>
          <w:spacing w:val="-3"/>
        </w:rPr>
        <w:t>Fax:</w:t>
      </w:r>
      <w:r>
        <w:rPr>
          <w:color w:val="000000"/>
          <w:spacing w:val="-3"/>
        </w:rPr>
        <w:tab/>
        <w:t>(212) 460-1252</w:t>
      </w:r>
    </w:p>
    <w:p w:rsidR="00D35634" w:rsidRDefault="00D35634">
      <w:pPr>
        <w:autoSpaceDE w:val="0"/>
        <w:autoSpaceDN w:val="0"/>
        <w:adjustRightInd w:val="0"/>
        <w:spacing w:line="276" w:lineRule="exact"/>
        <w:ind w:left="2160"/>
        <w:rPr>
          <w:color w:val="000000"/>
          <w:spacing w:val="-3"/>
        </w:rPr>
      </w:pP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48" w:line="276" w:lineRule="exact"/>
        <w:ind w:left="2160"/>
        <w:rPr>
          <w:rFonts w:ascii="Times New Roman Bold" w:hAnsi="Times New Roman Bold"/>
          <w:color w:val="000000"/>
          <w:spacing w:val="-3"/>
        </w:rPr>
      </w:pPr>
      <w:r>
        <w:rPr>
          <w:rFonts w:ascii="Times New Roman Bold" w:hAnsi="Times New Roman Bold"/>
          <w:color w:val="000000"/>
          <w:spacing w:val="-3"/>
          <w:u w:val="single"/>
        </w:rPr>
        <w:t>Developer</w:t>
      </w:r>
      <w:r>
        <w:rPr>
          <w:rFonts w:ascii="Times New Roman Bold" w:hAnsi="Times New Roman Bold"/>
          <w:color w:val="000000"/>
          <w:spacing w:val="-3"/>
        </w:rPr>
        <w:t xml:space="preserve">: </w:t>
      </w:r>
    </w:p>
    <w:p w:rsidR="00D35634" w:rsidRDefault="00D35634">
      <w:pPr>
        <w:autoSpaceDE w:val="0"/>
        <w:autoSpaceDN w:val="0"/>
        <w:adjustRightInd w:val="0"/>
        <w:spacing w:line="280" w:lineRule="exact"/>
        <w:ind w:left="2160"/>
        <w:jc w:val="both"/>
        <w:rPr>
          <w:rFonts w:ascii="Times New Roman Bold" w:hAnsi="Times New Roman Bold"/>
          <w:color w:val="000000"/>
          <w:spacing w:val="-3"/>
        </w:rPr>
      </w:pPr>
    </w:p>
    <w:p w:rsidR="00D35634" w:rsidRDefault="000E2AC8">
      <w:pPr>
        <w:autoSpaceDE w:val="0"/>
        <w:autoSpaceDN w:val="0"/>
        <w:adjustRightInd w:val="0"/>
        <w:spacing w:before="61" w:line="280" w:lineRule="exact"/>
        <w:ind w:left="2160" w:right="7009"/>
        <w:jc w:val="both"/>
        <w:rPr>
          <w:color w:val="000000"/>
          <w:spacing w:val="-3"/>
        </w:rPr>
      </w:pPr>
      <w:r>
        <w:rPr>
          <w:color w:val="000000"/>
          <w:spacing w:val="-3"/>
        </w:rPr>
        <w:t xml:space="preserve">Bayonne Energy Center, LLC 401 Hook Road </w:t>
      </w:r>
    </w:p>
    <w:p w:rsidR="00D35634" w:rsidRDefault="000E2AC8">
      <w:pPr>
        <w:autoSpaceDE w:val="0"/>
        <w:autoSpaceDN w:val="0"/>
        <w:adjustRightInd w:val="0"/>
        <w:spacing w:before="9" w:line="270" w:lineRule="exact"/>
        <w:ind w:left="2160" w:right="7867"/>
        <w:jc w:val="both"/>
        <w:rPr>
          <w:color w:val="000000"/>
          <w:spacing w:val="-3"/>
        </w:rPr>
      </w:pPr>
      <w:r>
        <w:rPr>
          <w:color w:val="000000"/>
          <w:spacing w:val="-3"/>
        </w:rPr>
        <w:t xml:space="preserve">Bayonne, NJ 07002 </w:t>
      </w:r>
      <w:r>
        <w:rPr>
          <w:color w:val="000000"/>
          <w:spacing w:val="-3"/>
        </w:rPr>
        <w:br/>
        <w:t xml:space="preserve">Attn:  Plant Manager </w:t>
      </w:r>
      <w:r>
        <w:rPr>
          <w:color w:val="000000"/>
          <w:spacing w:val="-3"/>
        </w:rPr>
        <w:br/>
        <w:t xml:space="preserve">Phone: </w:t>
      </w:r>
    </w:p>
    <w:p w:rsidR="00D35634" w:rsidRDefault="000E2AC8">
      <w:pPr>
        <w:autoSpaceDE w:val="0"/>
        <w:autoSpaceDN w:val="0"/>
        <w:adjustRightInd w:val="0"/>
        <w:spacing w:before="6" w:line="276" w:lineRule="exact"/>
        <w:ind w:left="2160"/>
        <w:rPr>
          <w:color w:val="000000"/>
          <w:spacing w:val="-3"/>
        </w:rPr>
      </w:pPr>
      <w:r>
        <w:rPr>
          <w:color w:val="000000"/>
          <w:spacing w:val="-3"/>
        </w:rPr>
        <w:t xml:space="preserve">Fax: </w:t>
      </w:r>
    </w:p>
    <w:p w:rsidR="00D35634" w:rsidRDefault="00D35634">
      <w:pPr>
        <w:autoSpaceDE w:val="0"/>
        <w:autoSpaceDN w:val="0"/>
        <w:adjustRightInd w:val="0"/>
        <w:spacing w:line="280" w:lineRule="exact"/>
        <w:ind w:left="2160"/>
        <w:jc w:val="both"/>
        <w:rPr>
          <w:color w:val="000000"/>
          <w:spacing w:val="-3"/>
        </w:rPr>
      </w:pPr>
    </w:p>
    <w:p w:rsidR="00D35634" w:rsidRDefault="000E2AC8">
      <w:pPr>
        <w:autoSpaceDE w:val="0"/>
        <w:autoSpaceDN w:val="0"/>
        <w:adjustRightInd w:val="0"/>
        <w:spacing w:before="81" w:line="280" w:lineRule="exact"/>
        <w:ind w:left="2160" w:right="7009"/>
        <w:jc w:val="both"/>
        <w:rPr>
          <w:color w:val="000000"/>
          <w:spacing w:val="-3"/>
        </w:rPr>
      </w:pPr>
      <w:r>
        <w:rPr>
          <w:color w:val="000000"/>
          <w:spacing w:val="-3"/>
        </w:rPr>
        <w:t xml:space="preserve">Bayonne Energy Center, LLC c/o Hess Corporation </w:t>
      </w:r>
    </w:p>
    <w:p w:rsidR="00D35634" w:rsidRDefault="000E2AC8">
      <w:pPr>
        <w:autoSpaceDE w:val="0"/>
        <w:autoSpaceDN w:val="0"/>
        <w:adjustRightInd w:val="0"/>
        <w:spacing w:before="4" w:line="276" w:lineRule="exact"/>
        <w:ind w:left="2160"/>
        <w:rPr>
          <w:color w:val="000000"/>
          <w:spacing w:val="-3"/>
        </w:rPr>
      </w:pPr>
      <w:r>
        <w:rPr>
          <w:color w:val="000000"/>
          <w:spacing w:val="-3"/>
        </w:rPr>
        <w:t xml:space="preserve">1 Hess Plaza </w:t>
      </w:r>
    </w:p>
    <w:p w:rsidR="00D35634" w:rsidRDefault="000E2AC8">
      <w:pPr>
        <w:autoSpaceDE w:val="0"/>
        <w:autoSpaceDN w:val="0"/>
        <w:adjustRightInd w:val="0"/>
        <w:spacing w:before="1" w:line="256" w:lineRule="exact"/>
        <w:ind w:left="2160"/>
        <w:rPr>
          <w:color w:val="000000"/>
          <w:spacing w:val="-3"/>
        </w:rPr>
      </w:pPr>
      <w:r>
        <w:rPr>
          <w:color w:val="000000"/>
          <w:spacing w:val="-3"/>
        </w:rPr>
        <w:t xml:space="preserve">Woodbridge, NJ 07095 </w:t>
      </w:r>
    </w:p>
    <w:p w:rsidR="00D35634" w:rsidRDefault="00D35634">
      <w:pPr>
        <w:autoSpaceDE w:val="0"/>
        <w:autoSpaceDN w:val="0"/>
        <w:adjustRightInd w:val="0"/>
        <w:spacing w:line="276" w:lineRule="exact"/>
        <w:ind w:left="5953"/>
        <w:rPr>
          <w:color w:val="000000"/>
          <w:spacing w:val="-3"/>
        </w:rPr>
      </w:pPr>
    </w:p>
    <w:p w:rsidR="00D35634" w:rsidRDefault="000E2AC8">
      <w:pPr>
        <w:autoSpaceDE w:val="0"/>
        <w:autoSpaceDN w:val="0"/>
        <w:adjustRightInd w:val="0"/>
        <w:spacing w:before="212" w:line="276" w:lineRule="exact"/>
        <w:ind w:left="5953"/>
        <w:rPr>
          <w:color w:val="000000"/>
          <w:spacing w:val="-3"/>
        </w:rPr>
      </w:pPr>
      <w:r>
        <w:rPr>
          <w:color w:val="000000"/>
          <w:spacing w:val="-3"/>
        </w:rPr>
        <w:t xml:space="preserve">F-3 </w:t>
      </w:r>
    </w:p>
    <w:p w:rsidR="00D35634" w:rsidRDefault="00D35634">
      <w:pPr>
        <w:autoSpaceDE w:val="0"/>
        <w:autoSpaceDN w:val="0"/>
        <w:adjustRightInd w:val="0"/>
        <w:rPr>
          <w:color w:val="000000"/>
          <w:spacing w:val="-3"/>
        </w:rPr>
        <w:sectPr w:rsidR="00D35634">
          <w:headerReference w:type="even" r:id="rId701"/>
          <w:headerReference w:type="default" r:id="rId702"/>
          <w:footerReference w:type="even" r:id="rId703"/>
          <w:footerReference w:type="default" r:id="rId704"/>
          <w:headerReference w:type="first" r:id="rId705"/>
          <w:footerReference w:type="first" r:id="rId706"/>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8" w:name="Pg103"/>
      <w:bookmarkEnd w:id="9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216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2160" w:right="5189"/>
        <w:jc w:val="both"/>
        <w:rPr>
          <w:color w:val="000000"/>
          <w:spacing w:val="-3"/>
        </w:rPr>
      </w:pPr>
      <w:r>
        <w:rPr>
          <w:color w:val="000000"/>
          <w:spacing w:val="-3"/>
        </w:rPr>
        <w:t xml:space="preserve">Attn:  John Gartman, BEC Executive Committee Phone: (732) 750-6650 </w:t>
      </w:r>
    </w:p>
    <w:p w:rsidR="00D35634" w:rsidRDefault="000E2AC8">
      <w:pPr>
        <w:tabs>
          <w:tab w:val="left" w:pos="2879"/>
        </w:tabs>
        <w:autoSpaceDE w:val="0"/>
        <w:autoSpaceDN w:val="0"/>
        <w:adjustRightInd w:val="0"/>
        <w:spacing w:before="19" w:line="276" w:lineRule="exact"/>
        <w:ind w:left="2160"/>
        <w:rPr>
          <w:color w:val="000000"/>
          <w:spacing w:val="-3"/>
        </w:rPr>
      </w:pPr>
      <w:r>
        <w:rPr>
          <w:color w:val="000000"/>
          <w:spacing w:val="-3"/>
        </w:rPr>
        <w:t>Fax:</w:t>
      </w:r>
      <w:r>
        <w:rPr>
          <w:color w:val="000000"/>
          <w:spacing w:val="-3"/>
        </w:rPr>
        <w:tab/>
        <w:t>(732) 750-6670</w:t>
      </w:r>
    </w:p>
    <w:p w:rsidR="00D35634" w:rsidRDefault="00D35634">
      <w:pPr>
        <w:autoSpaceDE w:val="0"/>
        <w:autoSpaceDN w:val="0"/>
        <w:adjustRightInd w:val="0"/>
        <w:spacing w:line="276" w:lineRule="exact"/>
        <w:ind w:left="2160"/>
        <w:rPr>
          <w:color w:val="000000"/>
          <w:spacing w:val="-3"/>
        </w:rPr>
      </w:pPr>
    </w:p>
    <w:p w:rsidR="00D35634" w:rsidRDefault="000E2AC8">
      <w:pPr>
        <w:autoSpaceDE w:val="0"/>
        <w:autoSpaceDN w:val="0"/>
        <w:adjustRightInd w:val="0"/>
        <w:spacing w:before="76" w:line="276" w:lineRule="exact"/>
        <w:ind w:left="2160"/>
        <w:rPr>
          <w:color w:val="000000"/>
          <w:spacing w:val="-3"/>
        </w:rPr>
      </w:pPr>
      <w:r>
        <w:rPr>
          <w:color w:val="000000"/>
          <w:spacing w:val="-3"/>
        </w:rPr>
        <w:t xml:space="preserve">Bayonne Energy Center, LLC </w:t>
      </w:r>
    </w:p>
    <w:p w:rsidR="00D35634" w:rsidRDefault="000E2AC8">
      <w:pPr>
        <w:autoSpaceDE w:val="0"/>
        <w:autoSpaceDN w:val="0"/>
        <w:adjustRightInd w:val="0"/>
        <w:spacing w:before="9" w:line="270" w:lineRule="exact"/>
        <w:ind w:left="2160" w:right="6481"/>
        <w:rPr>
          <w:color w:val="000000"/>
          <w:spacing w:val="-3"/>
        </w:rPr>
      </w:pPr>
      <w:r>
        <w:rPr>
          <w:color w:val="000000"/>
          <w:spacing w:val="-3"/>
        </w:rPr>
        <w:t>c/o ArcLight Capital Partners, LLC 200 Clarendon Street, 55</w:t>
      </w:r>
      <w:r>
        <w:rPr>
          <w:color w:val="000000"/>
          <w:spacing w:val="-3"/>
          <w:sz w:val="23"/>
          <w:vertAlign w:val="superscript"/>
        </w:rPr>
        <w:t>th</w:t>
      </w:r>
      <w:r>
        <w:rPr>
          <w:color w:val="000000"/>
          <w:spacing w:val="-3"/>
        </w:rPr>
        <w:t xml:space="preserve"> Floor Boston, MA 02117 </w:t>
      </w:r>
    </w:p>
    <w:p w:rsidR="00D35634" w:rsidRDefault="000E2AC8">
      <w:pPr>
        <w:autoSpaceDE w:val="0"/>
        <w:autoSpaceDN w:val="0"/>
        <w:adjustRightInd w:val="0"/>
        <w:spacing w:before="2" w:line="280" w:lineRule="exact"/>
        <w:ind w:left="2160" w:right="5403"/>
        <w:jc w:val="both"/>
        <w:rPr>
          <w:color w:val="000000"/>
          <w:spacing w:val="-3"/>
        </w:rPr>
      </w:pPr>
      <w:r>
        <w:rPr>
          <w:color w:val="000000"/>
          <w:spacing w:val="-3"/>
        </w:rPr>
        <w:t xml:space="preserve">Attn:  Jake Erhard, BEC Executive Committee Phone: (617) 531-6338 </w:t>
      </w:r>
    </w:p>
    <w:p w:rsidR="00D35634" w:rsidRDefault="000E2AC8">
      <w:pPr>
        <w:tabs>
          <w:tab w:val="left" w:pos="2879"/>
        </w:tabs>
        <w:autoSpaceDE w:val="0"/>
        <w:autoSpaceDN w:val="0"/>
        <w:adjustRightInd w:val="0"/>
        <w:spacing w:before="8" w:line="276" w:lineRule="exact"/>
        <w:ind w:left="2160"/>
        <w:rPr>
          <w:color w:val="000000"/>
          <w:spacing w:val="-3"/>
        </w:rPr>
      </w:pPr>
      <w:r>
        <w:rPr>
          <w:color w:val="000000"/>
          <w:spacing w:val="-3"/>
        </w:rPr>
        <w:t>Fax:</w:t>
      </w:r>
      <w:r>
        <w:rPr>
          <w:color w:val="000000"/>
          <w:spacing w:val="-3"/>
        </w:rPr>
        <w:tab/>
        <w:t>(617) 531-4698</w:t>
      </w: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D35634">
      <w:pPr>
        <w:autoSpaceDE w:val="0"/>
        <w:autoSpaceDN w:val="0"/>
        <w:adjustRightInd w:val="0"/>
        <w:spacing w:line="276" w:lineRule="exact"/>
        <w:ind w:left="5953"/>
        <w:rPr>
          <w:color w:val="000000"/>
          <w:spacing w:val="-3"/>
        </w:rPr>
      </w:pPr>
    </w:p>
    <w:p w:rsidR="00D35634" w:rsidRDefault="000E2AC8">
      <w:pPr>
        <w:autoSpaceDE w:val="0"/>
        <w:autoSpaceDN w:val="0"/>
        <w:adjustRightInd w:val="0"/>
        <w:spacing w:before="68" w:line="276" w:lineRule="exact"/>
        <w:ind w:left="5953"/>
        <w:rPr>
          <w:color w:val="000000"/>
          <w:spacing w:val="-3"/>
        </w:rPr>
      </w:pPr>
      <w:r>
        <w:rPr>
          <w:color w:val="000000"/>
          <w:spacing w:val="-3"/>
        </w:rPr>
        <w:t xml:space="preserve">F-4 </w:t>
      </w:r>
    </w:p>
    <w:p w:rsidR="00D35634" w:rsidRDefault="00D35634">
      <w:pPr>
        <w:autoSpaceDE w:val="0"/>
        <w:autoSpaceDN w:val="0"/>
        <w:adjustRightInd w:val="0"/>
        <w:rPr>
          <w:color w:val="000000"/>
          <w:spacing w:val="-3"/>
        </w:rPr>
        <w:sectPr w:rsidR="00D35634">
          <w:headerReference w:type="even" r:id="rId707"/>
          <w:headerReference w:type="default" r:id="rId708"/>
          <w:footerReference w:type="even" r:id="rId709"/>
          <w:footerReference w:type="default" r:id="rId710"/>
          <w:headerReference w:type="first" r:id="rId711"/>
          <w:footerReference w:type="first" r:id="rId712"/>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99" w:name="Pg104"/>
      <w:bookmarkEnd w:id="9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G</w:t>
      </w:r>
    </w:p>
    <w:p w:rsidR="00D35634" w:rsidRDefault="000E2AC8">
      <w:pPr>
        <w:autoSpaceDE w:val="0"/>
        <w:autoSpaceDN w:val="0"/>
        <w:adjustRightInd w:val="0"/>
        <w:spacing w:before="276" w:line="276" w:lineRule="exact"/>
        <w:ind w:left="1440" w:firstLine="400"/>
        <w:rPr>
          <w:rFonts w:ascii="Times New Roman Bold" w:hAnsi="Times New Roman Bold"/>
          <w:color w:val="000000"/>
          <w:spacing w:val="-3"/>
        </w:rPr>
      </w:pPr>
      <w:r>
        <w:rPr>
          <w:rFonts w:ascii="Times New Roman Bold" w:hAnsi="Times New Roman Bold"/>
          <w:color w:val="000000"/>
          <w:spacing w:val="-3"/>
        </w:rPr>
        <w:t>INTERCONNECTION REQUIREMENTS FOR A WIND GENERATING PLANT</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201" w:line="276" w:lineRule="exact"/>
        <w:ind w:left="1440" w:firstLine="720"/>
        <w:rPr>
          <w:color w:val="000000"/>
          <w:spacing w:val="-2"/>
        </w:rPr>
      </w:pPr>
      <w:r>
        <w:rPr>
          <w:color w:val="000000"/>
          <w:spacing w:val="-2"/>
        </w:rPr>
        <w:t>Appendix G sets forth requirements and provisions specific to a wind generating plant.</w:t>
      </w:r>
    </w:p>
    <w:p w:rsidR="00D35634" w:rsidRDefault="000E2AC8">
      <w:pPr>
        <w:autoSpaceDE w:val="0"/>
        <w:autoSpaceDN w:val="0"/>
        <w:adjustRightInd w:val="0"/>
        <w:spacing w:before="276" w:line="276" w:lineRule="exact"/>
        <w:ind w:left="1440"/>
        <w:rPr>
          <w:color w:val="000000"/>
          <w:spacing w:val="-2"/>
        </w:rPr>
      </w:pPr>
      <w:r>
        <w:rPr>
          <w:color w:val="000000"/>
          <w:spacing w:val="-2"/>
        </w:rPr>
        <w:t>All other requirements of this LGIA continue to apply to wind generating plant interconnections.</w:t>
      </w:r>
    </w:p>
    <w:p w:rsidR="00D35634" w:rsidRDefault="00D35634">
      <w:pPr>
        <w:autoSpaceDE w:val="0"/>
        <w:autoSpaceDN w:val="0"/>
        <w:adjustRightInd w:val="0"/>
        <w:spacing w:line="276" w:lineRule="exact"/>
        <w:ind w:left="1440"/>
        <w:rPr>
          <w:color w:val="000000"/>
          <w:spacing w:val="-2"/>
        </w:rPr>
      </w:pPr>
    </w:p>
    <w:p w:rsidR="00D35634" w:rsidRDefault="000E2AC8">
      <w:pPr>
        <w:tabs>
          <w:tab w:val="left" w:pos="2880"/>
        </w:tabs>
        <w:autoSpaceDE w:val="0"/>
        <w:autoSpaceDN w:val="0"/>
        <w:adjustRightInd w:val="0"/>
        <w:spacing w:before="243" w:line="276" w:lineRule="exact"/>
        <w:ind w:left="1440" w:firstLine="720"/>
        <w:rPr>
          <w:rFonts w:ascii="Times New Roman Bold" w:hAnsi="Times New Roman Bold"/>
          <w:color w:val="000000"/>
          <w:spacing w:val="-3"/>
          <w:u w:val="single"/>
        </w:rPr>
      </w:pPr>
      <w:r>
        <w:rPr>
          <w:rFonts w:ascii="Times New Roman Bold" w:hAnsi="Times New Roman Bold"/>
          <w:color w:val="000000"/>
          <w:spacing w:val="-3"/>
        </w:rPr>
        <w:t>A.</w:t>
      </w:r>
      <w:r>
        <w:rPr>
          <w:rFonts w:ascii="Times New Roman Bold" w:hAnsi="Times New Roman Bold"/>
          <w:color w:val="000000"/>
          <w:spacing w:val="-3"/>
        </w:rPr>
        <w:tab/>
      </w:r>
      <w:r>
        <w:rPr>
          <w:rFonts w:ascii="Times New Roman Bold" w:hAnsi="Times New Roman Bold"/>
          <w:color w:val="000000"/>
          <w:spacing w:val="-3"/>
          <w:u w:val="single"/>
        </w:rPr>
        <w:t>Technical Standards Applicable to a Wind Generating Plant</w:t>
      </w:r>
    </w:p>
    <w:p w:rsidR="00D35634" w:rsidRDefault="000E2AC8">
      <w:pPr>
        <w:tabs>
          <w:tab w:val="left" w:pos="3599"/>
        </w:tabs>
        <w:autoSpaceDE w:val="0"/>
        <w:autoSpaceDN w:val="0"/>
        <w:adjustRightInd w:val="0"/>
        <w:spacing w:before="276" w:line="276" w:lineRule="exact"/>
        <w:ind w:left="1440" w:firstLine="1440"/>
        <w:rPr>
          <w:rFonts w:ascii="Times New Roman Bold" w:hAnsi="Times New Roman Bold"/>
          <w:color w:val="000000"/>
          <w:spacing w:val="-3"/>
          <w:u w:val="single"/>
        </w:rPr>
      </w:pPr>
      <w:r>
        <w:rPr>
          <w:rFonts w:ascii="Times New Roman Bold" w:hAnsi="Times New Roman Bold"/>
          <w:color w:val="000000"/>
          <w:spacing w:val="-3"/>
        </w:rPr>
        <w:t>i.</w:t>
      </w:r>
      <w:r>
        <w:rPr>
          <w:rFonts w:ascii="Times New Roman Bold" w:hAnsi="Times New Roman Bold"/>
          <w:color w:val="000000"/>
          <w:spacing w:val="-3"/>
        </w:rPr>
        <w:tab/>
      </w:r>
      <w:r>
        <w:rPr>
          <w:rFonts w:ascii="Times New Roman Bold" w:hAnsi="Times New Roman Bold"/>
          <w:color w:val="000000"/>
          <w:spacing w:val="-3"/>
          <w:u w:val="single"/>
        </w:rPr>
        <w:t>Low Vol</w:t>
      </w:r>
      <w:r>
        <w:rPr>
          <w:rFonts w:ascii="Times New Roman Bold" w:hAnsi="Times New Roman Bold"/>
          <w:color w:val="000000"/>
          <w:spacing w:val="-3"/>
          <w:u w:val="single"/>
        </w:rPr>
        <w:t>tage Ride-Through (LVRT) Capability</w:t>
      </w:r>
    </w:p>
    <w:p w:rsidR="00D35634" w:rsidRDefault="000E2AC8">
      <w:pPr>
        <w:autoSpaceDE w:val="0"/>
        <w:autoSpaceDN w:val="0"/>
        <w:adjustRightInd w:val="0"/>
        <w:spacing w:before="35" w:line="550" w:lineRule="exact"/>
        <w:ind w:left="1440" w:right="1410" w:firstLine="720"/>
        <w:rPr>
          <w:color w:val="000000"/>
          <w:spacing w:val="-2"/>
        </w:rPr>
      </w:pPr>
      <w:r>
        <w:rPr>
          <w:color w:val="000000"/>
          <w:spacing w:val="-2"/>
        </w:rPr>
        <w:t xml:space="preserve">A wind generating plant shall be able to remain online during voltage disturbances up to the time periods and associated voltage levels set forth in the standard below. The LVRT </w:t>
      </w:r>
      <w:r>
        <w:rPr>
          <w:color w:val="000000"/>
          <w:spacing w:val="-2"/>
        </w:rPr>
        <w:br/>
        <w:t>standard provides for a transition period</w:t>
      </w:r>
      <w:r>
        <w:rPr>
          <w:color w:val="000000"/>
          <w:spacing w:val="-2"/>
        </w:rPr>
        <w:t xml:space="preserve"> standard and a post-transition period standard. </w:t>
      </w:r>
    </w:p>
    <w:p w:rsidR="00D35634" w:rsidRDefault="00D35634">
      <w:pPr>
        <w:autoSpaceDE w:val="0"/>
        <w:autoSpaceDN w:val="0"/>
        <w:adjustRightInd w:val="0"/>
        <w:spacing w:line="276" w:lineRule="exact"/>
        <w:ind w:left="2100"/>
        <w:rPr>
          <w:color w:val="000000"/>
          <w:spacing w:val="-2"/>
        </w:rPr>
      </w:pPr>
    </w:p>
    <w:p w:rsidR="00D35634" w:rsidRDefault="000E2AC8">
      <w:pPr>
        <w:autoSpaceDE w:val="0"/>
        <w:autoSpaceDN w:val="0"/>
        <w:adjustRightInd w:val="0"/>
        <w:spacing w:before="201" w:line="276" w:lineRule="exact"/>
        <w:ind w:left="2100"/>
        <w:rPr>
          <w:rFonts w:ascii="Times New Roman Bold" w:hAnsi="Times New Roman Bold"/>
          <w:color w:val="000000"/>
          <w:spacing w:val="-3"/>
          <w:u w:val="single"/>
        </w:rPr>
      </w:pPr>
      <w:r>
        <w:rPr>
          <w:rFonts w:ascii="Times New Roman Bold" w:hAnsi="Times New Roman Bold"/>
          <w:color w:val="000000"/>
          <w:spacing w:val="-3"/>
          <w:u w:val="single"/>
        </w:rPr>
        <w:t xml:space="preserve">Transition Period LVRT Standard </w:t>
      </w:r>
    </w:p>
    <w:p w:rsidR="00D35634" w:rsidRDefault="000E2AC8">
      <w:pPr>
        <w:autoSpaceDE w:val="0"/>
        <w:autoSpaceDN w:val="0"/>
        <w:adjustRightInd w:val="0"/>
        <w:spacing w:before="298" w:line="550" w:lineRule="exact"/>
        <w:ind w:left="1440" w:right="1263" w:firstLine="720"/>
        <w:rPr>
          <w:color w:val="000000"/>
          <w:spacing w:val="-3"/>
        </w:rPr>
      </w:pPr>
      <w:r>
        <w:rPr>
          <w:color w:val="000000"/>
          <w:spacing w:val="-2"/>
        </w:rPr>
        <w:t xml:space="preserve">The transition period standard applies to wind generating plants subject to FERC Order </w:t>
      </w:r>
      <w:r>
        <w:rPr>
          <w:color w:val="000000"/>
          <w:spacing w:val="-2"/>
        </w:rPr>
        <w:br/>
      </w:r>
      <w:r>
        <w:rPr>
          <w:color w:val="000000"/>
          <w:spacing w:val="-2"/>
        </w:rPr>
        <w:t xml:space="preserve">661 that have either: (i) interconnection agreements signed and filed with the Commission, filed </w:t>
      </w:r>
      <w:r>
        <w:rPr>
          <w:color w:val="000000"/>
          <w:spacing w:val="-2"/>
        </w:rPr>
        <w:br/>
        <w:t xml:space="preserve">with the Commission in unexecuted form, finally executed as conforming agreements, or filed </w:t>
      </w:r>
      <w:r>
        <w:rPr>
          <w:color w:val="000000"/>
          <w:spacing w:val="-2"/>
        </w:rPr>
        <w:br/>
        <w:t xml:space="preserve">with the Commission as non-conforming agreements between January </w:t>
      </w:r>
      <w:r>
        <w:rPr>
          <w:color w:val="000000"/>
          <w:spacing w:val="-2"/>
        </w:rPr>
        <w:t xml:space="preserve">1, 2006 and December 31, </w:t>
      </w:r>
      <w:r>
        <w:rPr>
          <w:color w:val="000000"/>
          <w:spacing w:val="-2"/>
        </w:rPr>
        <w:br/>
        <w:t xml:space="preserve">2006, with a scheduled in-service date no later than December 31, 2007, or (ii) wind generating </w:t>
      </w:r>
      <w:r>
        <w:rPr>
          <w:color w:val="000000"/>
          <w:spacing w:val="-2"/>
        </w:rPr>
        <w:br/>
        <w:t xml:space="preserve">turbines subject to a wind turbine procurement contract executed prior to December 31, 2005, for </w:t>
      </w:r>
      <w:r>
        <w:rPr>
          <w:color w:val="000000"/>
          <w:spacing w:val="-2"/>
        </w:rPr>
        <w:br/>
      </w:r>
      <w:r>
        <w:rPr>
          <w:color w:val="000000"/>
          <w:spacing w:val="-3"/>
        </w:rPr>
        <w:t xml:space="preserve">delivery through 2007. </w:t>
      </w:r>
    </w:p>
    <w:p w:rsidR="00D35634" w:rsidRDefault="00D35634">
      <w:pPr>
        <w:autoSpaceDE w:val="0"/>
        <w:autoSpaceDN w:val="0"/>
        <w:adjustRightInd w:val="0"/>
        <w:spacing w:line="276" w:lineRule="exact"/>
        <w:ind w:left="1440"/>
        <w:rPr>
          <w:color w:val="000000"/>
          <w:spacing w:val="-3"/>
        </w:rPr>
      </w:pPr>
    </w:p>
    <w:p w:rsidR="00D35634" w:rsidRDefault="000E2AC8">
      <w:pPr>
        <w:tabs>
          <w:tab w:val="left" w:pos="2088"/>
        </w:tabs>
        <w:autoSpaceDE w:val="0"/>
        <w:autoSpaceDN w:val="0"/>
        <w:adjustRightInd w:val="0"/>
        <w:spacing w:before="201" w:line="276" w:lineRule="exact"/>
        <w:ind w:left="1440"/>
        <w:rPr>
          <w:color w:val="000000"/>
          <w:spacing w:val="-2"/>
        </w:rPr>
      </w:pPr>
      <w:r>
        <w:rPr>
          <w:color w:val="000000"/>
          <w:spacing w:val="-3"/>
        </w:rPr>
        <w:t xml:space="preserve">1. </w:t>
      </w:r>
      <w:r>
        <w:rPr>
          <w:color w:val="000000"/>
          <w:spacing w:val="-3"/>
        </w:rPr>
        <w:tab/>
      </w:r>
      <w:r>
        <w:rPr>
          <w:color w:val="000000"/>
          <w:spacing w:val="-2"/>
        </w:rPr>
        <w:t>Wind g</w:t>
      </w:r>
      <w:r>
        <w:rPr>
          <w:color w:val="000000"/>
          <w:spacing w:val="-2"/>
        </w:rPr>
        <w:t xml:space="preserve">enerating plants are required to remain in-service during three-phase faults with </w:t>
      </w:r>
    </w:p>
    <w:p w:rsidR="00D35634" w:rsidRDefault="000E2AC8">
      <w:pPr>
        <w:autoSpaceDE w:val="0"/>
        <w:autoSpaceDN w:val="0"/>
        <w:adjustRightInd w:val="0"/>
        <w:spacing w:before="38" w:line="550" w:lineRule="exact"/>
        <w:ind w:left="2088" w:right="1269"/>
        <w:rPr>
          <w:color w:val="000000"/>
          <w:spacing w:val="-2"/>
        </w:rPr>
      </w:pPr>
      <w:r>
        <w:rPr>
          <w:color w:val="000000"/>
          <w:spacing w:val="-2"/>
        </w:rPr>
        <w:t xml:space="preserve">normal clearing (which is a time period of approximately 4 - 9 cycles) and single line to </w:t>
      </w:r>
      <w:r>
        <w:rPr>
          <w:color w:val="000000"/>
          <w:spacing w:val="-2"/>
        </w:rPr>
        <w:br/>
        <w:t>ground faults with delayed clearing, and subsequent post-fault voltage recovery to</w:t>
      </w:r>
      <w:r>
        <w:rPr>
          <w:color w:val="000000"/>
          <w:spacing w:val="-2"/>
        </w:rPr>
        <w:t xml:space="preserve"> prefault </w:t>
      </w:r>
      <w:r>
        <w:rPr>
          <w:color w:val="000000"/>
          <w:spacing w:val="-2"/>
        </w:rPr>
        <w:br/>
        <w:t xml:space="preserve">voltage unless clearing the fault effectively disconnects the generator from the system. </w:t>
      </w: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0E2AC8">
      <w:pPr>
        <w:autoSpaceDE w:val="0"/>
        <w:autoSpaceDN w:val="0"/>
        <w:adjustRightInd w:val="0"/>
        <w:spacing w:before="65" w:line="276" w:lineRule="exact"/>
        <w:ind w:left="5932"/>
        <w:rPr>
          <w:color w:val="000000"/>
          <w:spacing w:val="-3"/>
        </w:rPr>
      </w:pPr>
      <w:r>
        <w:rPr>
          <w:color w:val="000000"/>
          <w:spacing w:val="-3"/>
        </w:rPr>
        <w:t xml:space="preserve">G-1 </w:t>
      </w:r>
    </w:p>
    <w:p w:rsidR="00D35634" w:rsidRDefault="00D35634">
      <w:pPr>
        <w:autoSpaceDE w:val="0"/>
        <w:autoSpaceDN w:val="0"/>
        <w:adjustRightInd w:val="0"/>
        <w:rPr>
          <w:color w:val="000000"/>
          <w:spacing w:val="-3"/>
        </w:rPr>
        <w:sectPr w:rsidR="00D35634">
          <w:headerReference w:type="even" r:id="rId713"/>
          <w:headerReference w:type="default" r:id="rId714"/>
          <w:footerReference w:type="even" r:id="rId715"/>
          <w:footerReference w:type="default" r:id="rId716"/>
          <w:headerReference w:type="first" r:id="rId717"/>
          <w:footerReference w:type="first" r:id="rId718"/>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0" w:name="Pg105"/>
      <w:bookmarkEnd w:id="10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088"/>
        <w:rPr>
          <w:rFonts w:ascii="Times New Roman Bold" w:hAnsi="Times New Roman Bold"/>
          <w:color w:val="000000"/>
          <w:spacing w:val="-3"/>
        </w:rPr>
      </w:pPr>
    </w:p>
    <w:p w:rsidR="00D35634" w:rsidRDefault="000E2AC8">
      <w:pPr>
        <w:autoSpaceDE w:val="0"/>
        <w:autoSpaceDN w:val="0"/>
        <w:adjustRightInd w:val="0"/>
        <w:spacing w:before="168" w:line="276" w:lineRule="exact"/>
        <w:ind w:left="2088"/>
        <w:rPr>
          <w:color w:val="000000"/>
          <w:spacing w:val="-2"/>
        </w:rPr>
      </w:pPr>
      <w:r>
        <w:rPr>
          <w:color w:val="000000"/>
          <w:spacing w:val="-2"/>
        </w:rPr>
        <w:t xml:space="preserve">The clearing time requirement for a three-phase fault will be specific to the wind </w:t>
      </w:r>
    </w:p>
    <w:p w:rsidR="00D35634" w:rsidRDefault="000E2AC8">
      <w:pPr>
        <w:autoSpaceDE w:val="0"/>
        <w:autoSpaceDN w:val="0"/>
        <w:adjustRightInd w:val="0"/>
        <w:spacing w:before="36" w:line="552" w:lineRule="exact"/>
        <w:ind w:left="2087" w:right="1281"/>
        <w:rPr>
          <w:color w:val="000000"/>
          <w:spacing w:val="-3"/>
        </w:rPr>
      </w:pPr>
      <w:r>
        <w:rPr>
          <w:color w:val="000000"/>
          <w:spacing w:val="-2"/>
        </w:rPr>
        <w:t xml:space="preserve">generating plant substation location, as determined by and documented by the Connecting </w:t>
      </w:r>
      <w:r>
        <w:rPr>
          <w:color w:val="000000"/>
          <w:spacing w:val="-2"/>
        </w:rPr>
        <w:br/>
      </w:r>
      <w:r>
        <w:rPr>
          <w:color w:val="000000"/>
          <w:spacing w:val="-2"/>
        </w:rPr>
        <w:t xml:space="preserve">Transmission Owner for the Transmission District to which the wind generating plant will </w:t>
      </w:r>
      <w:r>
        <w:rPr>
          <w:color w:val="000000"/>
          <w:spacing w:val="-2"/>
        </w:rPr>
        <w:br/>
        <w:t xml:space="preserve">be interconnected.  The maximum clearing time the wind generating plant shall be </w:t>
      </w:r>
      <w:r>
        <w:rPr>
          <w:color w:val="000000"/>
          <w:spacing w:val="-2"/>
        </w:rPr>
        <w:br/>
        <w:t xml:space="preserve">required to withstand for a three-phase fault shall be 9 cycles at a voltage as low </w:t>
      </w:r>
      <w:r>
        <w:rPr>
          <w:color w:val="000000"/>
          <w:spacing w:val="-2"/>
        </w:rPr>
        <w:t xml:space="preserve">as 0.15 </w:t>
      </w:r>
      <w:r>
        <w:rPr>
          <w:color w:val="000000"/>
          <w:spacing w:val="-2"/>
        </w:rPr>
        <w:br/>
        <w:t>p.u., as measured at the high side of the wind generating plant step-up transformer (</w:t>
      </w:r>
      <w:r>
        <w:rPr>
          <w:color w:val="000000"/>
          <w:spacing w:val="-2"/>
          <w:u w:val="single"/>
        </w:rPr>
        <w:t>i.e.</w:t>
      </w:r>
      <w:r>
        <w:rPr>
          <w:color w:val="000000"/>
          <w:spacing w:val="-2"/>
        </w:rPr>
        <w:t xml:space="preserve"> the </w:t>
      </w:r>
      <w:r>
        <w:rPr>
          <w:color w:val="000000"/>
          <w:spacing w:val="-2"/>
        </w:rPr>
        <w:br/>
        <w:t xml:space="preserve">transformer that steps the voltage up to the transmission interconnection voltage or </w:t>
      </w:r>
      <w:r>
        <w:rPr>
          <w:color w:val="000000"/>
          <w:spacing w:val="-2"/>
        </w:rPr>
        <w:br/>
      </w:r>
      <w:r>
        <w:rPr>
          <w:color w:val="000000"/>
          <w:spacing w:val="-2"/>
        </w:rPr>
        <w:t xml:space="preserve">“GSU”), after which, if the fault remains following the location-specific normal clearing </w:t>
      </w:r>
      <w:r>
        <w:rPr>
          <w:color w:val="000000"/>
          <w:spacing w:val="-2"/>
        </w:rPr>
        <w:br/>
        <w:t xml:space="preserve">time for three-phase faults, the wind generating plant may disconnect from the </w:t>
      </w:r>
      <w:r>
        <w:rPr>
          <w:color w:val="000000"/>
          <w:spacing w:val="-2"/>
        </w:rPr>
        <w:br/>
      </w:r>
      <w:r>
        <w:rPr>
          <w:color w:val="000000"/>
          <w:spacing w:val="-3"/>
        </w:rPr>
        <w:t xml:space="preserve">transmission system. </w:t>
      </w:r>
    </w:p>
    <w:p w:rsidR="00D35634" w:rsidRDefault="00D35634">
      <w:pPr>
        <w:autoSpaceDE w:val="0"/>
        <w:autoSpaceDN w:val="0"/>
        <w:adjustRightInd w:val="0"/>
        <w:spacing w:line="276" w:lineRule="exact"/>
        <w:ind w:left="1439"/>
        <w:rPr>
          <w:color w:val="000000"/>
          <w:spacing w:val="-3"/>
        </w:rPr>
      </w:pPr>
    </w:p>
    <w:p w:rsidR="00D35634" w:rsidRDefault="000E2AC8">
      <w:pPr>
        <w:tabs>
          <w:tab w:val="left" w:pos="2088"/>
        </w:tabs>
        <w:autoSpaceDE w:val="0"/>
        <w:autoSpaceDN w:val="0"/>
        <w:adjustRightInd w:val="0"/>
        <w:spacing w:before="200" w:line="276" w:lineRule="exact"/>
        <w:ind w:left="1439"/>
        <w:rPr>
          <w:color w:val="000000"/>
          <w:spacing w:val="-2"/>
        </w:rPr>
      </w:pPr>
      <w:r>
        <w:rPr>
          <w:color w:val="000000"/>
          <w:spacing w:val="-3"/>
        </w:rPr>
        <w:t xml:space="preserve">2. </w:t>
      </w:r>
      <w:r>
        <w:rPr>
          <w:color w:val="000000"/>
          <w:spacing w:val="-3"/>
        </w:rPr>
        <w:tab/>
      </w:r>
      <w:r>
        <w:rPr>
          <w:color w:val="000000"/>
          <w:spacing w:val="-2"/>
        </w:rPr>
        <w:t>This requirement does not apply to faults that would occur</w:t>
      </w:r>
      <w:r>
        <w:rPr>
          <w:color w:val="000000"/>
          <w:spacing w:val="-2"/>
        </w:rPr>
        <w:t xml:space="preserve"> between the wind generator </w:t>
      </w:r>
    </w:p>
    <w:p w:rsidR="00D35634" w:rsidRDefault="000E2AC8">
      <w:pPr>
        <w:autoSpaceDE w:val="0"/>
        <w:autoSpaceDN w:val="0"/>
        <w:adjustRightInd w:val="0"/>
        <w:spacing w:before="30" w:line="560" w:lineRule="exact"/>
        <w:ind w:left="2087" w:right="1663"/>
        <w:jc w:val="both"/>
        <w:rPr>
          <w:color w:val="000000"/>
          <w:spacing w:val="-3"/>
        </w:rPr>
      </w:pPr>
      <w:r>
        <w:rPr>
          <w:color w:val="000000"/>
          <w:spacing w:val="-2"/>
        </w:rPr>
        <w:t xml:space="preserve">terminals and the high side of the GSU or to faults that would result in a voltage lower </w:t>
      </w:r>
      <w:r>
        <w:rPr>
          <w:color w:val="000000"/>
          <w:spacing w:val="-3"/>
        </w:rPr>
        <w:t xml:space="preserve">than 0.15 per unit on the high side of the GSU serving the facility. </w:t>
      </w:r>
    </w:p>
    <w:p w:rsidR="00D35634" w:rsidRDefault="00D35634">
      <w:pPr>
        <w:autoSpaceDE w:val="0"/>
        <w:autoSpaceDN w:val="0"/>
        <w:adjustRightInd w:val="0"/>
        <w:spacing w:line="276" w:lineRule="exact"/>
        <w:ind w:left="1439"/>
        <w:rPr>
          <w:color w:val="000000"/>
          <w:spacing w:val="-3"/>
        </w:rPr>
      </w:pPr>
    </w:p>
    <w:p w:rsidR="00D35634" w:rsidRDefault="000E2AC8">
      <w:pPr>
        <w:tabs>
          <w:tab w:val="left" w:pos="2085"/>
        </w:tabs>
        <w:autoSpaceDE w:val="0"/>
        <w:autoSpaceDN w:val="0"/>
        <w:adjustRightInd w:val="0"/>
        <w:spacing w:before="194" w:line="276" w:lineRule="exact"/>
        <w:ind w:left="1439"/>
        <w:rPr>
          <w:color w:val="000000"/>
          <w:spacing w:val="-2"/>
        </w:rPr>
      </w:pPr>
      <w:r>
        <w:rPr>
          <w:color w:val="000000"/>
          <w:spacing w:val="-3"/>
        </w:rPr>
        <w:t>3.</w:t>
      </w:r>
      <w:r>
        <w:rPr>
          <w:color w:val="000000"/>
          <w:spacing w:val="-3"/>
        </w:rPr>
        <w:tab/>
      </w:r>
      <w:r>
        <w:rPr>
          <w:color w:val="000000"/>
          <w:spacing w:val="-2"/>
        </w:rPr>
        <w:t xml:space="preserve">Wind generating plants may be tripped after the fault period if </w:t>
      </w:r>
      <w:r>
        <w:rPr>
          <w:color w:val="000000"/>
          <w:spacing w:val="-2"/>
        </w:rPr>
        <w:t>this action is intended as</w:t>
      </w:r>
    </w:p>
    <w:p w:rsidR="00D35634" w:rsidRDefault="000E2AC8">
      <w:pPr>
        <w:autoSpaceDE w:val="0"/>
        <w:autoSpaceDN w:val="0"/>
        <w:adjustRightInd w:val="0"/>
        <w:spacing w:before="276" w:line="276" w:lineRule="exact"/>
        <w:ind w:left="1439" w:firstLine="645"/>
        <w:rPr>
          <w:color w:val="000000"/>
          <w:spacing w:val="-3"/>
        </w:rPr>
      </w:pPr>
      <w:r>
        <w:rPr>
          <w:color w:val="000000"/>
          <w:spacing w:val="-3"/>
        </w:rPr>
        <w:t>part of a special protection system.</w:t>
      </w:r>
    </w:p>
    <w:p w:rsidR="00D35634" w:rsidRDefault="00D35634">
      <w:pPr>
        <w:autoSpaceDE w:val="0"/>
        <w:autoSpaceDN w:val="0"/>
        <w:adjustRightInd w:val="0"/>
        <w:spacing w:line="276" w:lineRule="exact"/>
        <w:ind w:left="1439"/>
        <w:rPr>
          <w:color w:val="000000"/>
          <w:spacing w:val="-3"/>
        </w:rPr>
      </w:pPr>
    </w:p>
    <w:p w:rsidR="00D35634" w:rsidRDefault="000E2AC8">
      <w:pPr>
        <w:tabs>
          <w:tab w:val="left" w:pos="2088"/>
        </w:tabs>
        <w:autoSpaceDE w:val="0"/>
        <w:autoSpaceDN w:val="0"/>
        <w:adjustRightInd w:val="0"/>
        <w:spacing w:before="221" w:line="276" w:lineRule="exact"/>
        <w:ind w:left="1439"/>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D35634" w:rsidRDefault="000E2AC8">
      <w:pPr>
        <w:autoSpaceDE w:val="0"/>
        <w:autoSpaceDN w:val="0"/>
        <w:adjustRightInd w:val="0"/>
        <w:spacing w:before="58" w:line="550" w:lineRule="exact"/>
        <w:ind w:left="2087" w:right="1749"/>
        <w:jc w:val="both"/>
        <w:rPr>
          <w:color w:val="000000"/>
          <w:spacing w:val="-3"/>
        </w:rPr>
      </w:pPr>
      <w:r>
        <w:rPr>
          <w:color w:val="000000"/>
          <w:spacing w:val="-2"/>
        </w:rPr>
        <w:t>performance of the generators or by installing additional equipment (</w:t>
      </w:r>
      <w:r>
        <w:rPr>
          <w:color w:val="000000"/>
          <w:spacing w:val="-2"/>
          <w:u w:val="single"/>
        </w:rPr>
        <w:t>e.g.</w:t>
      </w:r>
      <w:r>
        <w:rPr>
          <w:color w:val="000000"/>
          <w:spacing w:val="-2"/>
        </w:rPr>
        <w:t>, Static VAr Compensator, etc.) wit</w:t>
      </w:r>
      <w:r>
        <w:rPr>
          <w:color w:val="000000"/>
          <w:spacing w:val="-2"/>
        </w:rPr>
        <w:t xml:space="preserve">hin the wind generating plant or by a combination of generator </w:t>
      </w:r>
      <w:r>
        <w:rPr>
          <w:color w:val="000000"/>
          <w:spacing w:val="-3"/>
        </w:rPr>
        <w:t xml:space="preserve">performance and additional equipment. </w:t>
      </w:r>
    </w:p>
    <w:p w:rsidR="00D35634" w:rsidRDefault="00D35634">
      <w:pPr>
        <w:autoSpaceDE w:val="0"/>
        <w:autoSpaceDN w:val="0"/>
        <w:adjustRightInd w:val="0"/>
        <w:spacing w:line="276" w:lineRule="exact"/>
        <w:ind w:left="1440"/>
        <w:rPr>
          <w:color w:val="000000"/>
          <w:spacing w:val="-3"/>
        </w:rPr>
      </w:pPr>
    </w:p>
    <w:p w:rsidR="00D35634" w:rsidRDefault="000E2AC8">
      <w:pPr>
        <w:tabs>
          <w:tab w:val="left" w:pos="2160"/>
        </w:tabs>
        <w:autoSpaceDE w:val="0"/>
        <w:autoSpaceDN w:val="0"/>
        <w:adjustRightInd w:val="0"/>
        <w:spacing w:before="201"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D35634" w:rsidRDefault="000E2AC8">
      <w:pPr>
        <w:autoSpaceDE w:val="0"/>
        <w:autoSpaceDN w:val="0"/>
        <w:adjustRightInd w:val="0"/>
        <w:spacing w:before="30" w:line="560" w:lineRule="exact"/>
        <w:ind w:left="2160" w:right="1458"/>
        <w:jc w:val="both"/>
        <w:rPr>
          <w:color w:val="000000"/>
          <w:spacing w:val="-2"/>
        </w:rPr>
      </w:pPr>
      <w:r>
        <w:rPr>
          <w:color w:val="000000"/>
          <w:spacing w:val="-2"/>
        </w:rPr>
        <w:t>at the same location at the effective date of the Appendix</w:t>
      </w:r>
      <w:r>
        <w:rPr>
          <w:color w:val="000000"/>
          <w:spacing w:val="-2"/>
        </w:rPr>
        <w:t xml:space="preserve"> G LVRT Standard are exempt </w:t>
      </w:r>
      <w:r>
        <w:rPr>
          <w:color w:val="000000"/>
          <w:spacing w:val="-2"/>
        </w:rPr>
        <w:br/>
        <w:t xml:space="preserve">from meeting the Appendix G LVRT Standard for the remaining life of the existing </w:t>
      </w:r>
    </w:p>
    <w:p w:rsidR="00D35634" w:rsidRDefault="00D35634">
      <w:pPr>
        <w:autoSpaceDE w:val="0"/>
        <w:autoSpaceDN w:val="0"/>
        <w:adjustRightInd w:val="0"/>
        <w:spacing w:line="276" w:lineRule="exact"/>
        <w:ind w:left="5932"/>
        <w:rPr>
          <w:color w:val="000000"/>
          <w:spacing w:val="-2"/>
        </w:rPr>
      </w:pPr>
    </w:p>
    <w:p w:rsidR="00D35634" w:rsidRDefault="000E2AC8">
      <w:pPr>
        <w:autoSpaceDE w:val="0"/>
        <w:autoSpaceDN w:val="0"/>
        <w:adjustRightInd w:val="0"/>
        <w:spacing w:before="259" w:line="276" w:lineRule="exact"/>
        <w:ind w:left="5932"/>
        <w:rPr>
          <w:color w:val="000000"/>
          <w:spacing w:val="-3"/>
        </w:rPr>
      </w:pPr>
      <w:r>
        <w:rPr>
          <w:color w:val="000000"/>
          <w:spacing w:val="-3"/>
        </w:rPr>
        <w:t xml:space="preserve">G-2 </w:t>
      </w:r>
    </w:p>
    <w:p w:rsidR="00D35634" w:rsidRDefault="00D35634">
      <w:pPr>
        <w:autoSpaceDE w:val="0"/>
        <w:autoSpaceDN w:val="0"/>
        <w:adjustRightInd w:val="0"/>
        <w:rPr>
          <w:color w:val="000000"/>
          <w:spacing w:val="-3"/>
        </w:rPr>
        <w:sectPr w:rsidR="00D35634">
          <w:headerReference w:type="even" r:id="rId719"/>
          <w:headerReference w:type="default" r:id="rId720"/>
          <w:footerReference w:type="even" r:id="rId721"/>
          <w:footerReference w:type="default" r:id="rId722"/>
          <w:headerReference w:type="first" r:id="rId723"/>
          <w:footerReference w:type="first" r:id="rId724"/>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1" w:name="Pg106"/>
      <w:bookmarkEnd w:id="10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0E2AC8">
      <w:pPr>
        <w:autoSpaceDE w:val="0"/>
        <w:autoSpaceDN w:val="0"/>
        <w:adjustRightInd w:val="0"/>
        <w:spacing w:before="226" w:line="540" w:lineRule="exact"/>
        <w:ind w:left="2160" w:right="1250"/>
        <w:jc w:val="both"/>
        <w:rPr>
          <w:color w:val="000000"/>
          <w:spacing w:val="-3"/>
        </w:rPr>
      </w:pPr>
      <w:r>
        <w:rPr>
          <w:color w:val="000000"/>
          <w:spacing w:val="-2"/>
        </w:rPr>
        <w:t xml:space="preserve">generation equipment. Existing individual generator units that are replaced are required to </w:t>
      </w:r>
      <w:r>
        <w:rPr>
          <w:color w:val="000000"/>
          <w:spacing w:val="-3"/>
        </w:rPr>
        <w:t xml:space="preserve">meet the Appendix G LVRT Standard.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03"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Post-transition Peri</w:t>
      </w:r>
      <w:r>
        <w:rPr>
          <w:rFonts w:ascii="Times New Roman Bold" w:hAnsi="Times New Roman Bold"/>
          <w:color w:val="000000"/>
          <w:spacing w:val="-3"/>
          <w:u w:val="single"/>
        </w:rPr>
        <w:t xml:space="preserve">od LVRT Standard </w:t>
      </w:r>
    </w:p>
    <w:p w:rsidR="00D35634" w:rsidRDefault="000E2AC8">
      <w:pPr>
        <w:autoSpaceDE w:val="0"/>
        <w:autoSpaceDN w:val="0"/>
        <w:adjustRightInd w:val="0"/>
        <w:spacing w:before="270" w:line="560" w:lineRule="exact"/>
        <w:ind w:left="1440" w:right="1742"/>
        <w:jc w:val="both"/>
        <w:rPr>
          <w:color w:val="000000"/>
          <w:spacing w:val="-3"/>
        </w:rPr>
      </w:pPr>
      <w:r>
        <w:rPr>
          <w:color w:val="000000"/>
          <w:spacing w:val="-2"/>
        </w:rPr>
        <w:t xml:space="preserve">All wind generating plants subject to FERC Order No. 661 and not covered by the transition </w:t>
      </w:r>
      <w:r>
        <w:rPr>
          <w:color w:val="000000"/>
          <w:spacing w:val="-3"/>
        </w:rPr>
        <w:t xml:space="preserve">period described above must meet the following requirements: </w:t>
      </w:r>
    </w:p>
    <w:p w:rsidR="00D35634" w:rsidRDefault="00D35634">
      <w:pPr>
        <w:autoSpaceDE w:val="0"/>
        <w:autoSpaceDN w:val="0"/>
        <w:adjustRightInd w:val="0"/>
        <w:spacing w:line="276" w:lineRule="exact"/>
        <w:ind w:left="1440"/>
        <w:rPr>
          <w:color w:val="000000"/>
          <w:spacing w:val="-3"/>
        </w:rPr>
      </w:pPr>
    </w:p>
    <w:p w:rsidR="00D35634" w:rsidRDefault="000E2AC8">
      <w:pPr>
        <w:tabs>
          <w:tab w:val="left" w:pos="2160"/>
        </w:tabs>
        <w:autoSpaceDE w:val="0"/>
        <w:autoSpaceDN w:val="0"/>
        <w:adjustRightInd w:val="0"/>
        <w:spacing w:before="199" w:line="276" w:lineRule="exact"/>
        <w:ind w:left="1440"/>
        <w:rPr>
          <w:color w:val="000000"/>
          <w:spacing w:val="-2"/>
        </w:rPr>
      </w:pPr>
      <w:r>
        <w:rPr>
          <w:color w:val="000000"/>
          <w:spacing w:val="-3"/>
        </w:rPr>
        <w:t xml:space="preserve">1. </w:t>
      </w:r>
      <w:r>
        <w:rPr>
          <w:color w:val="000000"/>
          <w:spacing w:val="-3"/>
        </w:rPr>
        <w:tab/>
      </w:r>
      <w:r>
        <w:rPr>
          <w:color w:val="000000"/>
          <w:spacing w:val="-2"/>
        </w:rPr>
        <w:t xml:space="preserve">Wind generating plants are required to remain in-service during three-phase faults with </w:t>
      </w:r>
    </w:p>
    <w:p w:rsidR="00D35634" w:rsidRDefault="000E2AC8">
      <w:pPr>
        <w:autoSpaceDE w:val="0"/>
        <w:autoSpaceDN w:val="0"/>
        <w:adjustRightInd w:val="0"/>
        <w:spacing w:before="36" w:line="552" w:lineRule="exact"/>
        <w:ind w:left="2160" w:right="1249"/>
        <w:rPr>
          <w:color w:val="000000"/>
          <w:spacing w:val="-2"/>
        </w:rPr>
      </w:pPr>
      <w:r>
        <w:rPr>
          <w:color w:val="000000"/>
          <w:spacing w:val="-2"/>
        </w:rPr>
        <w:t xml:space="preserve">normal clearing (which is a time period of approximately 4 - 9 cycles) and single line to </w:t>
      </w:r>
      <w:r>
        <w:rPr>
          <w:color w:val="000000"/>
          <w:spacing w:val="-2"/>
        </w:rPr>
        <w:br/>
        <w:t>ground faults with delayed clearing, and subsequent post-fault voltage recov</w:t>
      </w:r>
      <w:r>
        <w:rPr>
          <w:color w:val="000000"/>
          <w:spacing w:val="-2"/>
        </w:rPr>
        <w:t xml:space="preserve">ery to </w:t>
      </w:r>
      <w:r>
        <w:rPr>
          <w:color w:val="000000"/>
          <w:spacing w:val="-2"/>
        </w:rPr>
        <w:br/>
        <w:t xml:space="preserve">prefault voltage unless clearing the fault effectively disconnects the generator from the </w:t>
      </w:r>
      <w:r>
        <w:rPr>
          <w:color w:val="000000"/>
          <w:spacing w:val="-2"/>
        </w:rPr>
        <w:br/>
        <w:t xml:space="preserve">system.  The clearing time requirement for a three-phase fault will be specific to the wind </w:t>
      </w:r>
      <w:r>
        <w:rPr>
          <w:color w:val="000000"/>
          <w:spacing w:val="-2"/>
        </w:rPr>
        <w:br/>
        <w:t>generating plant substation location, as determined by and docum</w:t>
      </w:r>
      <w:r>
        <w:rPr>
          <w:color w:val="000000"/>
          <w:spacing w:val="-2"/>
        </w:rPr>
        <w:t xml:space="preserve">ented by the Connecting </w:t>
      </w:r>
      <w:r>
        <w:rPr>
          <w:color w:val="000000"/>
          <w:spacing w:val="-2"/>
        </w:rPr>
        <w:br/>
        <w:t xml:space="preserve">Transmission Owner for the Transmission District to which the wind generating plant </w:t>
      </w:r>
      <w:r>
        <w:rPr>
          <w:color w:val="000000"/>
          <w:spacing w:val="-2"/>
        </w:rPr>
        <w:br/>
        <w:t xml:space="preserve">will be interconnected.  The maximum clearing time the wind generating plant shall be </w:t>
      </w:r>
      <w:r>
        <w:rPr>
          <w:color w:val="000000"/>
          <w:spacing w:val="-2"/>
        </w:rPr>
        <w:br/>
        <w:t>required to withstand for a three-phase fault shall be 9 cy</w:t>
      </w:r>
      <w:r>
        <w:rPr>
          <w:color w:val="000000"/>
          <w:spacing w:val="-2"/>
        </w:rPr>
        <w:t xml:space="preserve">cles after which, if the fault </w:t>
      </w:r>
      <w:r>
        <w:rPr>
          <w:color w:val="000000"/>
          <w:spacing w:val="-2"/>
        </w:rPr>
        <w:br/>
        <w:t xml:space="preserve">remains following the location-specific normal clearing time for three-phase faults, the </w:t>
      </w:r>
      <w:r>
        <w:rPr>
          <w:color w:val="000000"/>
          <w:spacing w:val="-2"/>
        </w:rPr>
        <w:br/>
        <w:t xml:space="preserve">wind generating plant may disconnect from the transmission system.  A wind generating </w:t>
      </w:r>
      <w:r>
        <w:rPr>
          <w:color w:val="000000"/>
          <w:spacing w:val="-2"/>
        </w:rPr>
        <w:br/>
        <w:t>plant shall remain interconnected during such a</w:t>
      </w:r>
      <w:r>
        <w:rPr>
          <w:color w:val="000000"/>
          <w:spacing w:val="-2"/>
        </w:rPr>
        <w:t xml:space="preserve"> fault on the transmission system for a </w:t>
      </w:r>
      <w:r>
        <w:rPr>
          <w:color w:val="000000"/>
          <w:spacing w:val="-2"/>
        </w:rPr>
        <w:br/>
        <w:t xml:space="preserve">voltage level as low as zero volts, as measured at the high voltage side of the wind GSU. </w:t>
      </w:r>
    </w:p>
    <w:p w:rsidR="00D35634" w:rsidRDefault="00D35634">
      <w:pPr>
        <w:autoSpaceDE w:val="0"/>
        <w:autoSpaceDN w:val="0"/>
        <w:adjustRightInd w:val="0"/>
        <w:spacing w:line="276" w:lineRule="exact"/>
        <w:ind w:left="1440"/>
        <w:rPr>
          <w:color w:val="000000"/>
          <w:spacing w:val="-2"/>
        </w:rPr>
      </w:pPr>
    </w:p>
    <w:p w:rsidR="00D35634" w:rsidRDefault="000E2AC8">
      <w:pPr>
        <w:tabs>
          <w:tab w:val="left" w:pos="2160"/>
        </w:tabs>
        <w:autoSpaceDE w:val="0"/>
        <w:autoSpaceDN w:val="0"/>
        <w:adjustRightInd w:val="0"/>
        <w:spacing w:before="180" w:line="276" w:lineRule="exact"/>
        <w:ind w:left="1440"/>
        <w:rPr>
          <w:color w:val="000000"/>
          <w:spacing w:val="-2"/>
        </w:rPr>
      </w:pPr>
      <w:r>
        <w:rPr>
          <w:color w:val="000000"/>
          <w:spacing w:val="-3"/>
        </w:rPr>
        <w:t xml:space="preserve">2. </w:t>
      </w:r>
      <w:r>
        <w:rPr>
          <w:color w:val="000000"/>
          <w:spacing w:val="-3"/>
        </w:rPr>
        <w:tab/>
      </w:r>
      <w:r>
        <w:rPr>
          <w:color w:val="000000"/>
          <w:spacing w:val="-2"/>
        </w:rPr>
        <w:t xml:space="preserve">This requirement does not apply to faults that would occur between the wind generator </w:t>
      </w:r>
    </w:p>
    <w:p w:rsidR="00D35634" w:rsidRDefault="00D35634">
      <w:pPr>
        <w:autoSpaceDE w:val="0"/>
        <w:autoSpaceDN w:val="0"/>
        <w:adjustRightInd w:val="0"/>
        <w:spacing w:line="276" w:lineRule="exact"/>
        <w:ind w:left="2160"/>
        <w:rPr>
          <w:color w:val="000000"/>
          <w:spacing w:val="-2"/>
        </w:rPr>
      </w:pPr>
    </w:p>
    <w:p w:rsidR="00D35634" w:rsidRDefault="000E2AC8">
      <w:pPr>
        <w:autoSpaceDE w:val="0"/>
        <w:autoSpaceDN w:val="0"/>
        <w:adjustRightInd w:val="0"/>
        <w:spacing w:before="8" w:line="276" w:lineRule="exact"/>
        <w:ind w:left="2160"/>
        <w:rPr>
          <w:color w:val="000000"/>
          <w:spacing w:val="-3"/>
        </w:rPr>
      </w:pPr>
      <w:r>
        <w:rPr>
          <w:color w:val="000000"/>
          <w:spacing w:val="-3"/>
        </w:rPr>
        <w:t xml:space="preserve">terminals and the high side of the GSU. </w:t>
      </w: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28" w:line="276" w:lineRule="exact"/>
        <w:ind w:left="5932"/>
        <w:rPr>
          <w:color w:val="000000"/>
          <w:spacing w:val="-3"/>
        </w:rPr>
      </w:pPr>
      <w:r>
        <w:rPr>
          <w:color w:val="000000"/>
          <w:spacing w:val="-3"/>
        </w:rPr>
        <w:t xml:space="preserve">G-3 </w:t>
      </w:r>
    </w:p>
    <w:p w:rsidR="00D35634" w:rsidRDefault="00D35634">
      <w:pPr>
        <w:autoSpaceDE w:val="0"/>
        <w:autoSpaceDN w:val="0"/>
        <w:adjustRightInd w:val="0"/>
        <w:rPr>
          <w:color w:val="000000"/>
          <w:spacing w:val="-3"/>
        </w:rPr>
        <w:sectPr w:rsidR="00D35634">
          <w:headerReference w:type="even" r:id="rId725"/>
          <w:headerReference w:type="default" r:id="rId726"/>
          <w:footerReference w:type="even" r:id="rId727"/>
          <w:footerReference w:type="default" r:id="rId728"/>
          <w:headerReference w:type="first" r:id="rId729"/>
          <w:footerReference w:type="first" r:id="rId730"/>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2" w:name="Pg107"/>
      <w:bookmarkEnd w:id="10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160"/>
        </w:tabs>
        <w:autoSpaceDE w:val="0"/>
        <w:autoSpaceDN w:val="0"/>
        <w:adjustRightInd w:val="0"/>
        <w:spacing w:before="168" w:line="276" w:lineRule="exact"/>
        <w:ind w:left="1440"/>
        <w:rPr>
          <w:color w:val="000000"/>
          <w:spacing w:val="-2"/>
        </w:rPr>
      </w:pPr>
      <w:r>
        <w:rPr>
          <w:color w:val="000000"/>
          <w:spacing w:val="-3"/>
        </w:rPr>
        <w:t>3.</w:t>
      </w:r>
      <w:r>
        <w:rPr>
          <w:color w:val="000000"/>
          <w:spacing w:val="-3"/>
        </w:rPr>
        <w:tab/>
      </w:r>
      <w:r>
        <w:rPr>
          <w:color w:val="000000"/>
          <w:spacing w:val="-2"/>
        </w:rPr>
        <w:t>Wind generating plants may be tripped after the fault period if this action is intended as</w:t>
      </w:r>
    </w:p>
    <w:p w:rsidR="00D35634" w:rsidRDefault="000E2AC8">
      <w:pPr>
        <w:autoSpaceDE w:val="0"/>
        <w:autoSpaceDN w:val="0"/>
        <w:adjustRightInd w:val="0"/>
        <w:spacing w:before="276" w:line="276" w:lineRule="exact"/>
        <w:ind w:left="1440" w:firstLine="720"/>
        <w:rPr>
          <w:color w:val="000000"/>
          <w:spacing w:val="-3"/>
        </w:rPr>
      </w:pPr>
      <w:r>
        <w:rPr>
          <w:color w:val="000000"/>
          <w:spacing w:val="-3"/>
        </w:rPr>
        <w:t>part of a special protection system.</w:t>
      </w:r>
    </w:p>
    <w:p w:rsidR="00D35634" w:rsidRDefault="00D35634">
      <w:pPr>
        <w:autoSpaceDE w:val="0"/>
        <w:autoSpaceDN w:val="0"/>
        <w:adjustRightInd w:val="0"/>
        <w:spacing w:line="276" w:lineRule="exact"/>
        <w:ind w:left="1440"/>
        <w:rPr>
          <w:color w:val="000000"/>
          <w:spacing w:val="-3"/>
        </w:rPr>
      </w:pPr>
    </w:p>
    <w:p w:rsidR="00D35634" w:rsidRDefault="000E2AC8">
      <w:pPr>
        <w:tabs>
          <w:tab w:val="left" w:pos="2160"/>
        </w:tabs>
        <w:autoSpaceDE w:val="0"/>
        <w:autoSpaceDN w:val="0"/>
        <w:adjustRightInd w:val="0"/>
        <w:spacing w:before="236" w:line="276" w:lineRule="exact"/>
        <w:ind w:left="1440"/>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D35634" w:rsidRDefault="000E2AC8">
      <w:pPr>
        <w:autoSpaceDE w:val="0"/>
        <w:autoSpaceDN w:val="0"/>
        <w:adjustRightInd w:val="0"/>
        <w:spacing w:before="30" w:line="560" w:lineRule="exact"/>
        <w:ind w:left="2160" w:right="1758"/>
        <w:rPr>
          <w:color w:val="000000"/>
          <w:spacing w:val="-3"/>
        </w:rPr>
      </w:pPr>
      <w:r>
        <w:rPr>
          <w:color w:val="000000"/>
          <w:spacing w:val="-2"/>
        </w:rPr>
        <w:t>performance of the generators or by installing additional equipment (</w:t>
      </w:r>
      <w:r>
        <w:rPr>
          <w:color w:val="000000"/>
          <w:spacing w:val="-2"/>
          <w:u w:val="single"/>
        </w:rPr>
        <w:t>e.g.</w:t>
      </w:r>
      <w:r>
        <w:rPr>
          <w:color w:val="000000"/>
          <w:spacing w:val="-2"/>
        </w:rPr>
        <w:t xml:space="preserve">, Static VAr Compensator) within the wind generating plant or by a combination of generator </w:t>
      </w:r>
      <w:r>
        <w:rPr>
          <w:color w:val="000000"/>
          <w:spacing w:val="-3"/>
        </w:rPr>
        <w:t xml:space="preserve">performance and additional equipment. </w:t>
      </w:r>
    </w:p>
    <w:p w:rsidR="00D35634" w:rsidRDefault="00D35634">
      <w:pPr>
        <w:autoSpaceDE w:val="0"/>
        <w:autoSpaceDN w:val="0"/>
        <w:adjustRightInd w:val="0"/>
        <w:spacing w:line="276" w:lineRule="exact"/>
        <w:ind w:left="1440"/>
        <w:rPr>
          <w:color w:val="000000"/>
          <w:spacing w:val="-3"/>
        </w:rPr>
      </w:pPr>
    </w:p>
    <w:p w:rsidR="00D35634" w:rsidRDefault="000E2AC8">
      <w:pPr>
        <w:tabs>
          <w:tab w:val="left" w:pos="2160"/>
        </w:tabs>
        <w:autoSpaceDE w:val="0"/>
        <w:autoSpaceDN w:val="0"/>
        <w:adjustRightInd w:val="0"/>
        <w:spacing w:before="179"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D35634" w:rsidRDefault="000E2AC8">
      <w:pPr>
        <w:autoSpaceDE w:val="0"/>
        <w:autoSpaceDN w:val="0"/>
        <w:adjustRightInd w:val="0"/>
        <w:spacing w:before="56" w:line="553" w:lineRule="exact"/>
        <w:ind w:left="2160" w:right="1250"/>
        <w:rPr>
          <w:color w:val="000000"/>
          <w:spacing w:val="-3"/>
        </w:rPr>
      </w:pPr>
      <w:r>
        <w:rPr>
          <w:color w:val="000000"/>
          <w:spacing w:val="-2"/>
        </w:rPr>
        <w:t>at the same location at the effective date of the Appendix G LVRT Standard are exempt from meeting the Appendix G LVRT St</w:t>
      </w:r>
      <w:r>
        <w:rPr>
          <w:color w:val="000000"/>
          <w:spacing w:val="-2"/>
        </w:rPr>
        <w:t xml:space="preserve">andard for the remaining life of the existing </w:t>
      </w:r>
      <w:r>
        <w:rPr>
          <w:color w:val="000000"/>
          <w:spacing w:val="-2"/>
        </w:rPr>
        <w:br/>
        <w:t xml:space="preserve">generation equipment. Existing individual generator units that are replaced are required to </w:t>
      </w:r>
      <w:r>
        <w:rPr>
          <w:color w:val="000000"/>
          <w:spacing w:val="-3"/>
        </w:rPr>
        <w:t xml:space="preserve">meet the Appendix G LVRT Standard. </w:t>
      </w:r>
    </w:p>
    <w:p w:rsidR="00D35634" w:rsidRDefault="00D35634">
      <w:pPr>
        <w:autoSpaceDE w:val="0"/>
        <w:autoSpaceDN w:val="0"/>
        <w:adjustRightInd w:val="0"/>
        <w:spacing w:line="276" w:lineRule="exact"/>
        <w:ind w:left="2880"/>
        <w:rPr>
          <w:color w:val="000000"/>
          <w:spacing w:val="-3"/>
        </w:rPr>
      </w:pPr>
    </w:p>
    <w:p w:rsidR="00D35634" w:rsidRDefault="000E2AC8">
      <w:pPr>
        <w:tabs>
          <w:tab w:val="left" w:pos="3600"/>
        </w:tabs>
        <w:autoSpaceDE w:val="0"/>
        <w:autoSpaceDN w:val="0"/>
        <w:adjustRightInd w:val="0"/>
        <w:spacing w:before="180" w:line="276" w:lineRule="exact"/>
        <w:ind w:left="2880"/>
        <w:rPr>
          <w:rFonts w:ascii="Times New Roman Bold" w:hAnsi="Times New Roman Bold"/>
          <w:color w:val="000000"/>
          <w:spacing w:val="-3"/>
          <w:u w:val="single"/>
        </w:rPr>
      </w:pPr>
      <w:r>
        <w:rPr>
          <w:rFonts w:ascii="Times New Roman Bold" w:hAnsi="Times New Roman Bold"/>
          <w:color w:val="000000"/>
          <w:spacing w:val="-3"/>
        </w:rPr>
        <w:t xml:space="preserve">ii. </w:t>
      </w:r>
      <w:r>
        <w:rPr>
          <w:rFonts w:ascii="Times New Roman Bold" w:hAnsi="Times New Roman Bold"/>
          <w:color w:val="000000"/>
          <w:spacing w:val="-3"/>
        </w:rPr>
        <w:tab/>
      </w:r>
      <w:r>
        <w:rPr>
          <w:rFonts w:ascii="Times New Roman Bold" w:hAnsi="Times New Roman Bold"/>
          <w:color w:val="000000"/>
          <w:spacing w:val="-3"/>
          <w:u w:val="single"/>
        </w:rPr>
        <w:t xml:space="preserve">Power Factor Design Criteria (Reactive Power) </w:t>
      </w:r>
    </w:p>
    <w:p w:rsidR="00D35634" w:rsidRDefault="00D35634">
      <w:pPr>
        <w:autoSpaceDE w:val="0"/>
        <w:autoSpaceDN w:val="0"/>
        <w:adjustRightInd w:val="0"/>
        <w:spacing w:line="276" w:lineRule="exact"/>
        <w:ind w:left="2160"/>
        <w:rPr>
          <w:rFonts w:ascii="Times New Roman Bold" w:hAnsi="Times New Roman Bold"/>
          <w:color w:val="000000"/>
          <w:spacing w:val="-3"/>
          <w:u w:val="single"/>
        </w:rPr>
      </w:pPr>
    </w:p>
    <w:p w:rsidR="00D35634" w:rsidRDefault="000E2AC8">
      <w:pPr>
        <w:autoSpaceDE w:val="0"/>
        <w:autoSpaceDN w:val="0"/>
        <w:adjustRightInd w:val="0"/>
        <w:spacing w:before="248" w:line="276" w:lineRule="exact"/>
        <w:ind w:left="2160"/>
        <w:rPr>
          <w:color w:val="000000"/>
          <w:spacing w:val="-2"/>
        </w:rPr>
      </w:pPr>
      <w:r>
        <w:rPr>
          <w:color w:val="000000"/>
          <w:spacing w:val="-2"/>
        </w:rPr>
        <w:t>A wind generating plant sha</w:t>
      </w:r>
      <w:r>
        <w:rPr>
          <w:color w:val="000000"/>
          <w:spacing w:val="-2"/>
        </w:rPr>
        <w:t xml:space="preserve">ll maintain a power factor within the range of 0.95 leading to </w:t>
      </w:r>
    </w:p>
    <w:p w:rsidR="00D35634" w:rsidRDefault="000E2AC8">
      <w:pPr>
        <w:autoSpaceDE w:val="0"/>
        <w:autoSpaceDN w:val="0"/>
        <w:adjustRightInd w:val="0"/>
        <w:spacing w:before="264" w:line="276" w:lineRule="exact"/>
        <w:ind w:left="1440"/>
        <w:rPr>
          <w:color w:val="000000"/>
          <w:spacing w:val="-2"/>
        </w:rPr>
      </w:pPr>
      <w:r>
        <w:rPr>
          <w:color w:val="000000"/>
          <w:spacing w:val="-2"/>
        </w:rPr>
        <w:t xml:space="preserve">0.95 lagging, measured at the Point of Interconnection as defined in this LGIA, if the ISO’s </w:t>
      </w:r>
    </w:p>
    <w:p w:rsidR="00D35634" w:rsidRDefault="000E2AC8">
      <w:pPr>
        <w:autoSpaceDE w:val="0"/>
        <w:autoSpaceDN w:val="0"/>
        <w:adjustRightInd w:val="0"/>
        <w:spacing w:before="66" w:line="540" w:lineRule="exact"/>
        <w:ind w:left="1440" w:right="1477"/>
        <w:jc w:val="both"/>
        <w:rPr>
          <w:color w:val="000000"/>
          <w:spacing w:val="-3"/>
        </w:rPr>
      </w:pPr>
      <w:r>
        <w:rPr>
          <w:color w:val="000000"/>
          <w:spacing w:val="-2"/>
        </w:rPr>
        <w:t xml:space="preserve">System Reliability Impact Study shows that such a requirement is necessary to ensure safety or </w:t>
      </w:r>
      <w:r>
        <w:rPr>
          <w:color w:val="000000"/>
          <w:spacing w:val="-3"/>
        </w:rPr>
        <w:t xml:space="preserve">reliability. </w:t>
      </w:r>
    </w:p>
    <w:p w:rsidR="00D35634" w:rsidRDefault="000E2AC8">
      <w:pPr>
        <w:autoSpaceDE w:val="0"/>
        <w:autoSpaceDN w:val="0"/>
        <w:adjustRightInd w:val="0"/>
        <w:spacing w:before="252" w:line="550" w:lineRule="exact"/>
        <w:ind w:left="1440" w:right="1416" w:firstLine="720"/>
        <w:rPr>
          <w:color w:val="000000"/>
          <w:spacing w:val="-2"/>
        </w:rPr>
      </w:pPr>
      <w:r>
        <w:rPr>
          <w:color w:val="000000"/>
          <w:spacing w:val="-2"/>
        </w:rPr>
        <w:t xml:space="preserve">The power factor range standards can be met using, for example without limitation, </w:t>
      </w:r>
      <w:r>
        <w:rPr>
          <w:color w:val="000000"/>
          <w:spacing w:val="-2"/>
        </w:rPr>
        <w:br/>
        <w:t xml:space="preserve">power electronics designed to supply this level of reactive capability (taking into account any </w:t>
      </w:r>
      <w:r>
        <w:rPr>
          <w:color w:val="000000"/>
          <w:spacing w:val="-2"/>
        </w:rPr>
        <w:br/>
        <w:t>limitations due to voltage level, real power output, etc.) or</w:t>
      </w:r>
      <w:r>
        <w:rPr>
          <w:color w:val="000000"/>
          <w:spacing w:val="-2"/>
        </w:rPr>
        <w:t xml:space="preserve"> fixed and switched capacitors if </w:t>
      </w:r>
      <w:r>
        <w:rPr>
          <w:color w:val="000000"/>
          <w:spacing w:val="-2"/>
        </w:rPr>
        <w:br/>
        <w:t xml:space="preserve">agreed to by the Connecting Transmission Owner for the Transmission District to which the </w:t>
      </w:r>
      <w:r>
        <w:rPr>
          <w:color w:val="000000"/>
          <w:spacing w:val="-2"/>
        </w:rPr>
        <w:br/>
        <w:t xml:space="preserve">wind generating plant will be interconnected, or a combination of the two.  The Developer shall </w:t>
      </w: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D35634">
      <w:pPr>
        <w:autoSpaceDE w:val="0"/>
        <w:autoSpaceDN w:val="0"/>
        <w:adjustRightInd w:val="0"/>
        <w:spacing w:line="276" w:lineRule="exact"/>
        <w:ind w:left="5932"/>
        <w:rPr>
          <w:color w:val="000000"/>
          <w:spacing w:val="-2"/>
        </w:rPr>
      </w:pPr>
    </w:p>
    <w:p w:rsidR="00D35634" w:rsidRDefault="000E2AC8">
      <w:pPr>
        <w:autoSpaceDE w:val="0"/>
        <w:autoSpaceDN w:val="0"/>
        <w:adjustRightInd w:val="0"/>
        <w:spacing w:before="29" w:line="276" w:lineRule="exact"/>
        <w:ind w:left="5932"/>
        <w:rPr>
          <w:color w:val="000000"/>
          <w:spacing w:val="-3"/>
        </w:rPr>
      </w:pPr>
      <w:r>
        <w:rPr>
          <w:color w:val="000000"/>
          <w:spacing w:val="-3"/>
        </w:rPr>
        <w:t xml:space="preserve">G-4 </w:t>
      </w:r>
      <w:r w:rsidR="00D35634">
        <w:rPr>
          <w:color w:val="000000"/>
          <w:spacing w:val="-3"/>
        </w:rPr>
        <w:pict>
          <v:polyline id="_x0000_s1197" style="position:absolute;left:0;text-align:left;z-index:-251568128;mso-position-horizontal-relative:page;mso-position-vertical-relative:page" points="264pt,582.45pt,268.7pt,582.45pt,268.7pt,581.45pt,264pt,581.45pt,264pt,582.45pt" coordsize="94,2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731"/>
          <w:headerReference w:type="default" r:id="rId732"/>
          <w:footerReference w:type="even" r:id="rId733"/>
          <w:footerReference w:type="default" r:id="rId734"/>
          <w:headerReference w:type="first" r:id="rId735"/>
          <w:footerReference w:type="first" r:id="rId736"/>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3" w:name="Pg108"/>
      <w:bookmarkEnd w:id="10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0E2AC8">
      <w:pPr>
        <w:autoSpaceDE w:val="0"/>
        <w:autoSpaceDN w:val="0"/>
        <w:adjustRightInd w:val="0"/>
        <w:spacing w:before="221" w:line="546" w:lineRule="exact"/>
        <w:ind w:left="1440" w:right="1442"/>
        <w:jc w:val="both"/>
        <w:rPr>
          <w:color w:val="000000"/>
          <w:spacing w:val="-3"/>
        </w:rPr>
      </w:pPr>
      <w:r>
        <w:rPr>
          <w:color w:val="000000"/>
          <w:spacing w:val="-2"/>
        </w:rPr>
        <w:t>not disable power factor equipment while the wind plant is in operation.  Wind plants shall also be able to provide sufficient dynamic voltage support in lieu of the power system stabilizer and automatic voltage regulation at the generator excitation syste</w:t>
      </w:r>
      <w:r>
        <w:rPr>
          <w:color w:val="000000"/>
          <w:spacing w:val="-2"/>
        </w:rPr>
        <w:t xml:space="preserve">m if the System Reliability Impact </w:t>
      </w:r>
      <w:r>
        <w:rPr>
          <w:color w:val="000000"/>
          <w:spacing w:val="-3"/>
        </w:rPr>
        <w:t xml:space="preserve">Study shows this to be required for system safety or reliability. </w:t>
      </w:r>
    </w:p>
    <w:p w:rsidR="00D35634" w:rsidRDefault="00D35634">
      <w:pPr>
        <w:autoSpaceDE w:val="0"/>
        <w:autoSpaceDN w:val="0"/>
        <w:adjustRightInd w:val="0"/>
        <w:spacing w:line="276" w:lineRule="exact"/>
        <w:ind w:left="2880"/>
        <w:rPr>
          <w:color w:val="000000"/>
          <w:spacing w:val="-3"/>
        </w:rPr>
      </w:pPr>
    </w:p>
    <w:p w:rsidR="00D35634" w:rsidRDefault="000E2AC8">
      <w:pPr>
        <w:tabs>
          <w:tab w:val="left" w:pos="3598"/>
        </w:tabs>
        <w:autoSpaceDE w:val="0"/>
        <w:autoSpaceDN w:val="0"/>
        <w:adjustRightInd w:val="0"/>
        <w:spacing w:before="202" w:line="276" w:lineRule="exact"/>
        <w:ind w:left="2880"/>
        <w:rPr>
          <w:rFonts w:ascii="Times New Roman Bold" w:hAnsi="Times New Roman Bold"/>
          <w:color w:val="000000"/>
          <w:spacing w:val="-3"/>
          <w:u w:val="single"/>
        </w:rPr>
      </w:pPr>
      <w:r>
        <w:rPr>
          <w:rFonts w:ascii="Times New Roman Bold" w:hAnsi="Times New Roman Bold"/>
          <w:color w:val="000000"/>
          <w:spacing w:val="-3"/>
        </w:rPr>
        <w:t xml:space="preserve">iii. </w:t>
      </w:r>
      <w:r>
        <w:rPr>
          <w:rFonts w:ascii="Times New Roman Bold" w:hAnsi="Times New Roman Bold"/>
          <w:color w:val="000000"/>
          <w:spacing w:val="-3"/>
        </w:rPr>
        <w:tab/>
      </w:r>
      <w:r>
        <w:rPr>
          <w:rFonts w:ascii="Times New Roman Bold" w:hAnsi="Times New Roman Bold"/>
          <w:color w:val="000000"/>
          <w:spacing w:val="-3"/>
          <w:u w:val="single"/>
        </w:rPr>
        <w:t xml:space="preserve">Supervisory Control and Data Acquisition (SCADA) Capability </w:t>
      </w:r>
    </w:p>
    <w:p w:rsidR="00D35634" w:rsidRDefault="000E2AC8">
      <w:pPr>
        <w:autoSpaceDE w:val="0"/>
        <w:autoSpaceDN w:val="0"/>
        <w:adjustRightInd w:val="0"/>
        <w:spacing w:before="57" w:line="551" w:lineRule="exact"/>
        <w:ind w:left="1439" w:right="1295" w:firstLine="719"/>
        <w:rPr>
          <w:color w:val="000000"/>
          <w:spacing w:val="-3"/>
        </w:rPr>
      </w:pPr>
      <w:r>
        <w:rPr>
          <w:color w:val="000000"/>
          <w:spacing w:val="-2"/>
        </w:rPr>
        <w:t>The wind plant shall provide SCADA capability to transmit data and receive instruction</w:t>
      </w:r>
      <w:r>
        <w:rPr>
          <w:color w:val="000000"/>
          <w:spacing w:val="-2"/>
        </w:rPr>
        <w:t xml:space="preserve">s from the ISO and/or the Connecting Transmission Owner for the Transmission District to which the wind generating plant will be interconnected, as applicable, to protect system reliability.  The Connecting Transmission Owner for the Transmission District </w:t>
      </w:r>
      <w:r>
        <w:rPr>
          <w:color w:val="000000"/>
          <w:spacing w:val="-2"/>
        </w:rPr>
        <w:t xml:space="preserve">to which the wind generating </w:t>
      </w:r>
      <w:r>
        <w:rPr>
          <w:color w:val="000000"/>
          <w:spacing w:val="-2"/>
        </w:rPr>
        <w:br/>
        <w:t xml:space="preserve">plant will be interconnected and the wind plant Developer shall determine what SCADA </w:t>
      </w:r>
      <w:r>
        <w:rPr>
          <w:color w:val="000000"/>
          <w:spacing w:val="-2"/>
        </w:rPr>
        <w:br/>
        <w:t>information is essential for the proposed wind plant, taking into account the size of the plant and its characteristics, location, and impor</w:t>
      </w:r>
      <w:r>
        <w:rPr>
          <w:color w:val="000000"/>
          <w:spacing w:val="-2"/>
        </w:rPr>
        <w:t xml:space="preserve">tance in maintaining generation resource adequacy and </w:t>
      </w:r>
      <w:r>
        <w:rPr>
          <w:color w:val="000000"/>
          <w:spacing w:val="-2"/>
        </w:rPr>
        <w:br/>
      </w:r>
      <w:r>
        <w:rPr>
          <w:color w:val="000000"/>
          <w:spacing w:val="-3"/>
        </w:rPr>
        <w:t xml:space="preserve">transmission system reliability in its area </w:t>
      </w: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145" w:line="276" w:lineRule="exact"/>
        <w:ind w:left="5932"/>
        <w:rPr>
          <w:color w:val="000000"/>
          <w:spacing w:val="-3"/>
        </w:rPr>
      </w:pPr>
      <w:r>
        <w:rPr>
          <w:color w:val="000000"/>
          <w:spacing w:val="-3"/>
        </w:rPr>
        <w:t xml:space="preserve">G-5 </w:t>
      </w:r>
    </w:p>
    <w:p w:rsidR="00D35634" w:rsidRDefault="00D35634">
      <w:pPr>
        <w:autoSpaceDE w:val="0"/>
        <w:autoSpaceDN w:val="0"/>
        <w:adjustRightInd w:val="0"/>
        <w:rPr>
          <w:color w:val="000000"/>
          <w:spacing w:val="-3"/>
        </w:rPr>
        <w:sectPr w:rsidR="00D35634">
          <w:headerReference w:type="even" r:id="rId737"/>
          <w:headerReference w:type="default" r:id="rId738"/>
          <w:footerReference w:type="even" r:id="rId739"/>
          <w:footerReference w:type="default" r:id="rId740"/>
          <w:headerReference w:type="first" r:id="rId741"/>
          <w:footerReference w:type="first" r:id="rId742"/>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4" w:name="Pg109"/>
      <w:bookmarkEnd w:id="10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1668</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H</w:t>
      </w:r>
    </w:p>
    <w:p w:rsidR="00D35634" w:rsidRDefault="00D35634">
      <w:pPr>
        <w:autoSpaceDE w:val="0"/>
        <w:autoSpaceDN w:val="0"/>
        <w:adjustRightInd w:val="0"/>
        <w:spacing w:line="280" w:lineRule="exact"/>
        <w:ind w:left="3440"/>
        <w:rPr>
          <w:rFonts w:ascii="Times New Roman Bold" w:hAnsi="Times New Roman Bold"/>
          <w:color w:val="000000"/>
          <w:spacing w:val="-3"/>
        </w:rPr>
      </w:pPr>
    </w:p>
    <w:p w:rsidR="00D35634" w:rsidRDefault="000E2AC8">
      <w:pPr>
        <w:tabs>
          <w:tab w:val="left" w:pos="4803"/>
        </w:tabs>
        <w:autoSpaceDE w:val="0"/>
        <w:autoSpaceDN w:val="0"/>
        <w:adjustRightInd w:val="0"/>
        <w:spacing w:before="58" w:line="280" w:lineRule="exact"/>
        <w:ind w:left="3440" w:right="3248"/>
        <w:rPr>
          <w:rFonts w:ascii="Times New Roman Bold" w:hAnsi="Times New Roman Bold"/>
          <w:color w:val="000000"/>
          <w:spacing w:val="-3"/>
        </w:rPr>
      </w:pPr>
      <w:r>
        <w:rPr>
          <w:rFonts w:ascii="Times New Roman Bold" w:hAnsi="Times New Roman Bold"/>
          <w:color w:val="000000"/>
          <w:spacing w:val="-3"/>
        </w:rPr>
        <w:t xml:space="preserve">GOWANUS SUBSTATION RECONFIGURATION </w:t>
      </w:r>
      <w:r>
        <w:rPr>
          <w:rFonts w:ascii="Times New Roman Bold" w:hAnsi="Times New Roman Bold"/>
          <w:color w:val="000000"/>
          <w:spacing w:val="-3"/>
        </w:rPr>
        <w:br/>
      </w:r>
      <w:r>
        <w:rPr>
          <w:rFonts w:ascii="Times New Roman Bold" w:hAnsi="Times New Roman Bold"/>
          <w:color w:val="000000"/>
          <w:spacing w:val="-3"/>
        </w:rPr>
        <w:tab/>
        <w:t xml:space="preserve">PROJECT PRINCIPLES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tabs>
          <w:tab w:val="left" w:pos="2159"/>
        </w:tabs>
        <w:autoSpaceDE w:val="0"/>
        <w:autoSpaceDN w:val="0"/>
        <w:adjustRightInd w:val="0"/>
        <w:spacing w:before="183"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Construction Option Pursuant to Article 5.1</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97" w:line="276" w:lineRule="exact"/>
        <w:ind w:left="1440"/>
        <w:rPr>
          <w:color w:val="000000"/>
          <w:spacing w:val="-2"/>
        </w:rPr>
      </w:pPr>
      <w:r>
        <w:rPr>
          <w:color w:val="000000"/>
          <w:spacing w:val="-2"/>
        </w:rPr>
        <w:t xml:space="preserve">Developer and CTO shall be responsible for engineering, procurement and construction of the </w:t>
      </w:r>
    </w:p>
    <w:p w:rsidR="00D35634" w:rsidRDefault="000E2AC8">
      <w:pPr>
        <w:autoSpaceDE w:val="0"/>
        <w:autoSpaceDN w:val="0"/>
        <w:adjustRightInd w:val="0"/>
        <w:spacing w:before="5" w:line="275" w:lineRule="exact"/>
        <w:ind w:left="1440" w:right="1320"/>
        <w:rPr>
          <w:color w:val="000000"/>
          <w:spacing w:val="-3"/>
        </w:rPr>
      </w:pPr>
      <w:r>
        <w:rPr>
          <w:color w:val="000000"/>
          <w:spacing w:val="-2"/>
        </w:rPr>
        <w:t>DAFs, CTOAFs, Stand-Alone SUFs and Other SUFs identified in Appendix A as set forth in the matrix below.  Except for engineering work performed by CTO under the Tr</w:t>
      </w:r>
      <w:r>
        <w:rPr>
          <w:color w:val="000000"/>
          <w:spacing w:val="-2"/>
        </w:rPr>
        <w:t xml:space="preserve">ansaction Form 3 </w:t>
      </w:r>
      <w:r>
        <w:rPr>
          <w:color w:val="000000"/>
          <w:spacing w:val="-2"/>
        </w:rPr>
        <w:br/>
        <w:t xml:space="preserve">Agreement described in Section 2 of this Appendix H and designated “CTO/TF-3” in the matrix below, the responsibilities assigned to CTO for  procurement and construction shall be referred </w:t>
      </w:r>
      <w:r>
        <w:rPr>
          <w:color w:val="000000"/>
          <w:spacing w:val="-3"/>
        </w:rPr>
        <w:t xml:space="preserve">to as “CTO Functions.” </w:t>
      </w:r>
    </w:p>
    <w:p w:rsidR="00D35634" w:rsidRDefault="000E2AC8">
      <w:pPr>
        <w:autoSpaceDE w:val="0"/>
        <w:autoSpaceDN w:val="0"/>
        <w:adjustRightInd w:val="0"/>
        <w:spacing w:before="245" w:line="276" w:lineRule="exact"/>
        <w:ind w:left="1440"/>
        <w:rPr>
          <w:color w:val="000000"/>
          <w:spacing w:val="-3"/>
        </w:rPr>
      </w:pPr>
      <w:r>
        <w:rPr>
          <w:color w:val="000000"/>
          <w:spacing w:val="-3"/>
        </w:rPr>
        <w:t>The respective responsibil</w:t>
      </w:r>
      <w:r>
        <w:rPr>
          <w:color w:val="000000"/>
          <w:spacing w:val="-3"/>
        </w:rPr>
        <w:t xml:space="preserve">ities are: </w:t>
      </w:r>
    </w:p>
    <w:p w:rsidR="00D35634" w:rsidRDefault="000E2AC8">
      <w:pPr>
        <w:tabs>
          <w:tab w:val="left" w:pos="4159"/>
          <w:tab w:val="left" w:pos="5800"/>
          <w:tab w:val="left" w:pos="7365"/>
          <w:tab w:val="left" w:pos="8927"/>
        </w:tabs>
        <w:autoSpaceDE w:val="0"/>
        <w:autoSpaceDN w:val="0"/>
        <w:adjustRightInd w:val="0"/>
        <w:spacing w:before="252" w:line="276" w:lineRule="exact"/>
        <w:ind w:left="2290"/>
        <w:rPr>
          <w:rFonts w:ascii="Times New Roman Bold" w:hAnsi="Times New Roman Bold"/>
          <w:color w:val="000000"/>
          <w:spacing w:val="-3"/>
        </w:rPr>
      </w:pPr>
      <w:r>
        <w:rPr>
          <w:rFonts w:ascii="Times New Roman Bold" w:hAnsi="Times New Roman Bold"/>
          <w:color w:val="000000"/>
          <w:spacing w:val="-3"/>
        </w:rPr>
        <w:t>Interconnection</w:t>
      </w:r>
      <w:r>
        <w:rPr>
          <w:rFonts w:ascii="Times New Roman Bold" w:hAnsi="Times New Roman Bold"/>
          <w:color w:val="000000"/>
          <w:spacing w:val="-3"/>
        </w:rPr>
        <w:tab/>
        <w:t>Engineering</w:t>
      </w:r>
      <w:r>
        <w:rPr>
          <w:rFonts w:ascii="Times New Roman Bold" w:hAnsi="Times New Roman Bold"/>
          <w:color w:val="000000"/>
          <w:spacing w:val="-3"/>
        </w:rPr>
        <w:tab/>
        <w:t>Procurement</w:t>
      </w:r>
      <w:r>
        <w:rPr>
          <w:rFonts w:ascii="Times New Roman Bold" w:hAnsi="Times New Roman Bold"/>
          <w:color w:val="000000"/>
          <w:spacing w:val="-3"/>
        </w:rPr>
        <w:tab/>
        <w:t>Construction</w:t>
      </w:r>
      <w:r>
        <w:rPr>
          <w:rFonts w:ascii="Times New Roman Bold" w:hAnsi="Times New Roman Bold"/>
          <w:color w:val="000000"/>
          <w:spacing w:val="-3"/>
        </w:rPr>
        <w:tab/>
        <w:t>Testing</w:t>
      </w:r>
    </w:p>
    <w:p w:rsidR="00D35634" w:rsidRDefault="000E2AC8">
      <w:pPr>
        <w:autoSpaceDE w:val="0"/>
        <w:autoSpaceDN w:val="0"/>
        <w:adjustRightInd w:val="0"/>
        <w:spacing w:line="272" w:lineRule="exact"/>
        <w:ind w:left="2290"/>
        <w:rPr>
          <w:rFonts w:ascii="Times New Roman Bold" w:hAnsi="Times New Roman Bold"/>
          <w:color w:val="000000"/>
          <w:spacing w:val="-3"/>
        </w:rPr>
      </w:pPr>
      <w:r>
        <w:rPr>
          <w:rFonts w:ascii="Times New Roman Bold" w:hAnsi="Times New Roman Bold"/>
          <w:color w:val="000000"/>
          <w:spacing w:val="-3"/>
        </w:rPr>
        <w:t xml:space="preserve">Work Element </w:t>
      </w:r>
    </w:p>
    <w:p w:rsidR="00D35634" w:rsidRDefault="000E2AC8">
      <w:pPr>
        <w:tabs>
          <w:tab w:val="left" w:pos="4159"/>
          <w:tab w:val="left" w:pos="5801"/>
          <w:tab w:val="left" w:pos="7365"/>
          <w:tab w:val="left" w:pos="8928"/>
        </w:tabs>
        <w:autoSpaceDE w:val="0"/>
        <w:autoSpaceDN w:val="0"/>
        <w:adjustRightInd w:val="0"/>
        <w:spacing w:before="12" w:line="276" w:lineRule="exact"/>
        <w:ind w:left="2290"/>
        <w:rPr>
          <w:color w:val="000000"/>
          <w:spacing w:val="-3"/>
        </w:rPr>
      </w:pPr>
      <w:r>
        <w:rPr>
          <w:color w:val="000000"/>
          <w:spacing w:val="-3"/>
        </w:rPr>
        <w:t>Developer</w:t>
      </w:r>
      <w:r>
        <w:rPr>
          <w:color w:val="000000"/>
          <w:spacing w:val="-3"/>
        </w:rPr>
        <w:tab/>
        <w:t>Developer</w:t>
      </w:r>
      <w:r>
        <w:rPr>
          <w:color w:val="000000"/>
          <w:spacing w:val="-3"/>
        </w:rPr>
        <w:tab/>
        <w:t>Developer</w:t>
      </w:r>
      <w:r>
        <w:rPr>
          <w:color w:val="000000"/>
          <w:spacing w:val="-3"/>
        </w:rPr>
        <w:tab/>
        <w:t>Developer</w:t>
      </w:r>
      <w:r>
        <w:rPr>
          <w:color w:val="000000"/>
          <w:spacing w:val="-3"/>
        </w:rPr>
        <w:tab/>
        <w:t>Developer</w:t>
      </w:r>
    </w:p>
    <w:p w:rsidR="00D35634" w:rsidRDefault="000E2AC8">
      <w:pPr>
        <w:autoSpaceDE w:val="0"/>
        <w:autoSpaceDN w:val="0"/>
        <w:adjustRightInd w:val="0"/>
        <w:spacing w:line="280" w:lineRule="exact"/>
        <w:ind w:left="2290" w:right="8639"/>
        <w:jc w:val="both"/>
        <w:rPr>
          <w:color w:val="000000"/>
          <w:spacing w:val="-3"/>
        </w:rPr>
      </w:pPr>
      <w:r>
        <w:rPr>
          <w:color w:val="000000"/>
          <w:spacing w:val="-3"/>
        </w:rPr>
        <w:t xml:space="preserve">Attachment </w:t>
      </w:r>
      <w:r>
        <w:rPr>
          <w:color w:val="000000"/>
          <w:spacing w:val="-3"/>
        </w:rPr>
        <w:br/>
        <w:t xml:space="preserve">Facility </w:t>
      </w:r>
    </w:p>
    <w:p w:rsidR="00D35634" w:rsidRDefault="00D35634">
      <w:pPr>
        <w:autoSpaceDE w:val="0"/>
        <w:autoSpaceDN w:val="0"/>
        <w:adjustRightInd w:val="0"/>
        <w:spacing w:line="276" w:lineRule="exact"/>
        <w:ind w:left="2290"/>
        <w:rPr>
          <w:color w:val="000000"/>
          <w:spacing w:val="-3"/>
        </w:rPr>
      </w:pPr>
    </w:p>
    <w:p w:rsidR="00D35634" w:rsidRDefault="000E2AC8">
      <w:pPr>
        <w:tabs>
          <w:tab w:val="left" w:pos="4159"/>
          <w:tab w:val="left" w:pos="5801"/>
          <w:tab w:val="left" w:pos="7364"/>
          <w:tab w:val="left" w:pos="8926"/>
        </w:tabs>
        <w:autoSpaceDE w:val="0"/>
        <w:autoSpaceDN w:val="0"/>
        <w:adjustRightInd w:val="0"/>
        <w:spacing w:before="3" w:line="276" w:lineRule="exact"/>
        <w:ind w:left="2290"/>
        <w:rPr>
          <w:color w:val="000000"/>
          <w:spacing w:val="-3"/>
        </w:rPr>
      </w:pPr>
      <w:r>
        <w:rPr>
          <w:color w:val="000000"/>
          <w:spacing w:val="-3"/>
        </w:rPr>
        <w:t>CTO</w:t>
      </w:r>
      <w:r>
        <w:rPr>
          <w:color w:val="000000"/>
          <w:spacing w:val="-3"/>
        </w:rPr>
        <w:tab/>
        <w:t>CTO/TF-3</w:t>
      </w:r>
      <w:r>
        <w:rPr>
          <w:color w:val="000000"/>
          <w:spacing w:val="-3"/>
        </w:rPr>
        <w:tab/>
        <w:t>Developer</w:t>
      </w:r>
      <w:r>
        <w:rPr>
          <w:color w:val="000000"/>
          <w:spacing w:val="-3"/>
        </w:rPr>
        <w:tab/>
        <w:t>Developer</w:t>
      </w:r>
      <w:r>
        <w:rPr>
          <w:color w:val="000000"/>
          <w:spacing w:val="-3"/>
        </w:rPr>
        <w:tab/>
        <w:t>CTO</w:t>
      </w:r>
    </w:p>
    <w:p w:rsidR="00D35634" w:rsidRDefault="000E2AC8">
      <w:pPr>
        <w:autoSpaceDE w:val="0"/>
        <w:autoSpaceDN w:val="0"/>
        <w:adjustRightInd w:val="0"/>
        <w:spacing w:line="280" w:lineRule="exact"/>
        <w:ind w:left="2290" w:right="8639"/>
        <w:jc w:val="both"/>
        <w:rPr>
          <w:color w:val="000000"/>
          <w:spacing w:val="-3"/>
        </w:rPr>
      </w:pPr>
      <w:r>
        <w:rPr>
          <w:color w:val="000000"/>
          <w:spacing w:val="-3"/>
        </w:rPr>
        <w:t xml:space="preserve">Attachment </w:t>
      </w:r>
      <w:r>
        <w:rPr>
          <w:color w:val="000000"/>
          <w:spacing w:val="-3"/>
        </w:rPr>
        <w:br/>
        <w:t xml:space="preserve">Facility </w:t>
      </w:r>
    </w:p>
    <w:p w:rsidR="00D35634" w:rsidRDefault="000E2AC8">
      <w:pPr>
        <w:tabs>
          <w:tab w:val="left" w:pos="4159"/>
          <w:tab w:val="left" w:pos="5801"/>
          <w:tab w:val="left" w:pos="7364"/>
          <w:tab w:val="left" w:pos="8926"/>
        </w:tabs>
        <w:autoSpaceDE w:val="0"/>
        <w:autoSpaceDN w:val="0"/>
        <w:adjustRightInd w:val="0"/>
        <w:spacing w:before="4" w:line="276" w:lineRule="exact"/>
        <w:ind w:left="2290"/>
        <w:rPr>
          <w:color w:val="000000"/>
          <w:spacing w:val="-3"/>
        </w:rPr>
      </w:pPr>
      <w:r>
        <w:rPr>
          <w:color w:val="000000"/>
          <w:spacing w:val="-3"/>
        </w:rPr>
        <w:t>Stand-Alone</w:t>
      </w:r>
      <w:r>
        <w:rPr>
          <w:color w:val="000000"/>
          <w:spacing w:val="-3"/>
        </w:rPr>
        <w:tab/>
        <w:t>CTO/TF-3</w:t>
      </w:r>
      <w:r>
        <w:rPr>
          <w:color w:val="000000"/>
          <w:spacing w:val="-3"/>
        </w:rPr>
        <w:tab/>
        <w:t>Developer</w:t>
      </w:r>
      <w:r>
        <w:rPr>
          <w:color w:val="000000"/>
          <w:spacing w:val="-3"/>
        </w:rPr>
        <w:tab/>
      </w:r>
      <w:r>
        <w:rPr>
          <w:color w:val="000000"/>
          <w:spacing w:val="-3"/>
        </w:rPr>
        <w:t>Developer</w:t>
      </w:r>
      <w:r>
        <w:rPr>
          <w:color w:val="000000"/>
          <w:spacing w:val="-3"/>
        </w:rPr>
        <w:tab/>
        <w:t>CTO</w:t>
      </w:r>
    </w:p>
    <w:p w:rsidR="00D35634" w:rsidRDefault="000E2AC8">
      <w:pPr>
        <w:autoSpaceDE w:val="0"/>
        <w:autoSpaceDN w:val="0"/>
        <w:adjustRightInd w:val="0"/>
        <w:spacing w:before="1" w:line="256" w:lineRule="exact"/>
        <w:ind w:left="2290"/>
        <w:rPr>
          <w:color w:val="000000"/>
          <w:spacing w:val="-3"/>
        </w:rPr>
      </w:pPr>
      <w:r>
        <w:rPr>
          <w:color w:val="000000"/>
          <w:spacing w:val="-3"/>
        </w:rPr>
        <w:t xml:space="preserve">SUF </w:t>
      </w:r>
    </w:p>
    <w:p w:rsidR="00D35634" w:rsidRDefault="000E2AC8">
      <w:pPr>
        <w:tabs>
          <w:tab w:val="left" w:pos="4158"/>
          <w:tab w:val="left" w:pos="5800"/>
          <w:tab w:val="left" w:pos="7362"/>
          <w:tab w:val="left" w:pos="8925"/>
        </w:tabs>
        <w:autoSpaceDE w:val="0"/>
        <w:autoSpaceDN w:val="0"/>
        <w:adjustRightInd w:val="0"/>
        <w:spacing w:before="29" w:line="276" w:lineRule="exact"/>
        <w:ind w:left="2290"/>
        <w:rPr>
          <w:color w:val="000000"/>
          <w:spacing w:val="-3"/>
        </w:rPr>
      </w:pPr>
      <w:r>
        <w:rPr>
          <w:color w:val="000000"/>
          <w:spacing w:val="-3"/>
        </w:rPr>
        <w:t>Other SUF</w:t>
      </w:r>
      <w:r>
        <w:rPr>
          <w:color w:val="000000"/>
          <w:spacing w:val="-3"/>
        </w:rPr>
        <w:tab/>
        <w:t>CTO/TF-3</w:t>
      </w:r>
      <w:r>
        <w:rPr>
          <w:color w:val="000000"/>
          <w:spacing w:val="-3"/>
        </w:rPr>
        <w:tab/>
        <w:t>Developer</w:t>
      </w:r>
      <w:r>
        <w:rPr>
          <w:color w:val="000000"/>
          <w:spacing w:val="-3"/>
        </w:rPr>
        <w:tab/>
        <w:t>CTO</w:t>
      </w:r>
      <w:r>
        <w:rPr>
          <w:color w:val="000000"/>
          <w:spacing w:val="-3"/>
        </w:rPr>
        <w:tab/>
        <w:t>CTO</w:t>
      </w:r>
    </w:p>
    <w:p w:rsidR="00D35634" w:rsidRDefault="00D35634">
      <w:pPr>
        <w:autoSpaceDE w:val="0"/>
        <w:autoSpaceDN w:val="0"/>
        <w:adjustRightInd w:val="0"/>
        <w:spacing w:line="270" w:lineRule="exact"/>
        <w:ind w:left="1440"/>
        <w:rPr>
          <w:color w:val="000000"/>
          <w:spacing w:val="-3"/>
        </w:rPr>
      </w:pPr>
    </w:p>
    <w:p w:rsidR="00D35634" w:rsidRDefault="000E2AC8">
      <w:pPr>
        <w:autoSpaceDE w:val="0"/>
        <w:autoSpaceDN w:val="0"/>
        <w:adjustRightInd w:val="0"/>
        <w:spacing w:before="18" w:line="270" w:lineRule="exact"/>
        <w:ind w:left="1440" w:right="1310"/>
        <w:rPr>
          <w:color w:val="000000"/>
          <w:spacing w:val="-3"/>
        </w:rPr>
      </w:pPr>
      <w:r>
        <w:rPr>
          <w:color w:val="000000"/>
          <w:spacing w:val="-2"/>
        </w:rPr>
        <w:t xml:space="preserve">CTO will perform the CTO Functions in accordance with Article 5.1.1 of this Agreement with reference to the dates set forth in Appendix B.  CTO will coordinate the work on the Other SUFs </w:t>
      </w:r>
      <w:r>
        <w:rPr>
          <w:color w:val="000000"/>
          <w:spacing w:val="-3"/>
        </w:rPr>
        <w:t xml:space="preserve">with the work on the Stand-Alone SUFs at the Gowanus Substation. </w:t>
      </w:r>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210" w:line="276" w:lineRule="exact"/>
        <w:ind w:left="1440"/>
        <w:rPr>
          <w:color w:val="000000"/>
          <w:spacing w:val="-2"/>
        </w:rPr>
      </w:pPr>
      <w:r>
        <w:rPr>
          <w:color w:val="000000"/>
          <w:spacing w:val="-2"/>
        </w:rPr>
        <w:t xml:space="preserve">Notwithstanding the cost estimates in Appendix A and the cost overrun provisions in Section </w:t>
      </w:r>
    </w:p>
    <w:p w:rsidR="00D35634" w:rsidRDefault="000E2AC8">
      <w:pPr>
        <w:autoSpaceDE w:val="0"/>
        <w:autoSpaceDN w:val="0"/>
        <w:adjustRightInd w:val="0"/>
        <w:spacing w:before="4" w:line="276" w:lineRule="exact"/>
        <w:ind w:left="1440"/>
        <w:rPr>
          <w:color w:val="000000"/>
          <w:spacing w:val="-2"/>
        </w:rPr>
      </w:pPr>
      <w:r>
        <w:rPr>
          <w:color w:val="000000"/>
          <w:spacing w:val="-2"/>
        </w:rPr>
        <w:t xml:space="preserve">25.8.6 of Attachment S, Developer shall bear the actual costs of (i) the procurement and </w:t>
      </w:r>
    </w:p>
    <w:p w:rsidR="00D35634" w:rsidRDefault="000E2AC8">
      <w:pPr>
        <w:autoSpaceDE w:val="0"/>
        <w:autoSpaceDN w:val="0"/>
        <w:adjustRightInd w:val="0"/>
        <w:spacing w:before="4" w:line="276" w:lineRule="exact"/>
        <w:ind w:left="1440"/>
        <w:rPr>
          <w:color w:val="000000"/>
          <w:spacing w:val="-2"/>
        </w:rPr>
      </w:pPr>
      <w:r>
        <w:rPr>
          <w:color w:val="000000"/>
          <w:spacing w:val="-2"/>
        </w:rPr>
        <w:t>constr</w:t>
      </w:r>
      <w:r>
        <w:rPr>
          <w:color w:val="000000"/>
          <w:spacing w:val="-2"/>
        </w:rPr>
        <w:t xml:space="preserve">uction of CTOAFs and Stand-Alone SUFs identified in Appendix A assigned to the </w:t>
      </w:r>
    </w:p>
    <w:p w:rsidR="00D35634" w:rsidRDefault="000E2AC8">
      <w:pPr>
        <w:autoSpaceDE w:val="0"/>
        <w:autoSpaceDN w:val="0"/>
        <w:adjustRightInd w:val="0"/>
        <w:spacing w:before="1" w:line="256" w:lineRule="exact"/>
        <w:ind w:left="1440"/>
        <w:rPr>
          <w:color w:val="000000"/>
          <w:spacing w:val="-2"/>
        </w:rPr>
      </w:pPr>
      <w:r>
        <w:rPr>
          <w:color w:val="000000"/>
          <w:spacing w:val="-2"/>
        </w:rPr>
        <w:t xml:space="preserve">Developer in the matrix above; (ii) the engineering, procurement and construction of any </w:t>
      </w:r>
    </w:p>
    <w:p w:rsidR="00D35634" w:rsidRDefault="000E2AC8">
      <w:pPr>
        <w:autoSpaceDE w:val="0"/>
        <w:autoSpaceDN w:val="0"/>
        <w:adjustRightInd w:val="0"/>
        <w:spacing w:before="9" w:line="275" w:lineRule="exact"/>
        <w:ind w:left="1440" w:right="1282"/>
        <w:rPr>
          <w:color w:val="000000"/>
          <w:spacing w:val="-3"/>
        </w:rPr>
      </w:pPr>
      <w:r>
        <w:rPr>
          <w:color w:val="000000"/>
          <w:spacing w:val="-2"/>
        </w:rPr>
        <w:t xml:space="preserve">CTOAFs or Stand-Alone SUFs not currently identified in Appendix A that are identified </w:t>
      </w:r>
      <w:r>
        <w:rPr>
          <w:color w:val="000000"/>
          <w:spacing w:val="-2"/>
        </w:rPr>
        <w:t>through the detailed engineering and which would not be required but for the Large Generating Facility; and (iii) the procurement related to the Other SUFs identified in Appendix A assigned to the Developer in the matrix above, and (iv) the testing of CTOA</w:t>
      </w:r>
      <w:r>
        <w:rPr>
          <w:color w:val="000000"/>
          <w:spacing w:val="-2"/>
        </w:rPr>
        <w:t xml:space="preserve">F, Stand-Alone SUFs, and Other </w:t>
      </w:r>
      <w:r>
        <w:rPr>
          <w:color w:val="000000"/>
          <w:spacing w:val="-3"/>
        </w:rPr>
        <w:t xml:space="preserve">SUFs assigned to CTO in the matrix above. </w:t>
      </w: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77" w:line="276" w:lineRule="exact"/>
        <w:ind w:left="5932"/>
        <w:rPr>
          <w:color w:val="000000"/>
          <w:spacing w:val="-3"/>
        </w:rPr>
      </w:pPr>
      <w:r>
        <w:rPr>
          <w:color w:val="000000"/>
          <w:spacing w:val="-3"/>
        </w:rPr>
        <w:t xml:space="preserve">H-6 </w:t>
      </w:r>
      <w:r w:rsidR="00D35634">
        <w:rPr>
          <w:color w:val="000000"/>
          <w:spacing w:val="-3"/>
        </w:rPr>
        <w:pict>
          <v:polyline id="_x0000_s1198" style="position:absolute;left:0;text-align:left;z-index:-251602944;mso-position-horizontal-relative:page;mso-position-vertical-relative:page" points="108.9pt,326.25pt,109.4pt,326.25pt,109.4pt,325.8pt,108.9pt,325.8pt,108.9pt,326.25pt" coordsize="10,10" o:allowincell="f" fillcolor="black" stroked="f">
            <v:path arrowok="t"/>
            <w10:wrap anchorx="page" anchory="page"/>
          </v:polyline>
        </w:pict>
      </w:r>
      <w:r w:rsidR="00D35634">
        <w:rPr>
          <w:color w:val="000000"/>
          <w:spacing w:val="-3"/>
        </w:rPr>
        <w:pict>
          <v:polyline id="_x0000_s1199" style="position:absolute;left:0;text-align:left;z-index:-251601920;mso-position-horizontal-relative:page;mso-position-vertical-relative:page" points="108.9pt,326.8pt,503.1pt,326.8pt,503.1pt,325.8pt,108.9pt,325.8pt,108.9pt,326.8pt" coordsize="7884,20" o:allowincell="f" fillcolor="black" stroked="f">
            <v:path arrowok="t"/>
            <w10:wrap anchorx="page" anchory="page"/>
          </v:polyline>
        </w:pict>
      </w:r>
      <w:r w:rsidR="00D35634">
        <w:rPr>
          <w:color w:val="000000"/>
          <w:spacing w:val="-3"/>
        </w:rPr>
        <w:pict>
          <v:polyline id="_x0000_s1200" style="position:absolute;left:0;text-align:left;z-index:-251600896;mso-position-horizontal-relative:page;mso-position-vertical-relative:page" points="502.6pt,326.25pt,503.1pt,326.25pt,503.1pt,325.8pt,502.6pt,325.8pt,502.6pt,326.25pt" coordsize="10,10" o:allowincell="f" fillcolor="black" stroked="f">
            <v:path arrowok="t"/>
            <w10:wrap anchorx="page" anchory="page"/>
          </v:polyline>
        </w:pict>
      </w:r>
      <w:r w:rsidR="00D35634">
        <w:rPr>
          <w:color w:val="000000"/>
          <w:spacing w:val="-3"/>
        </w:rPr>
        <w:pict>
          <v:polyline id="_x0000_s1201" style="position:absolute;left:0;text-align:left;z-index:-251598848;mso-position-horizontal-relative:page;mso-position-vertical-relative:page" points="108.9pt,353.9pt,109.9pt,353.9pt,109.9pt,326.25pt,108.9pt,326.25pt,108.9pt,353.9pt" coordsize="20,553" o:allowincell="f" fillcolor="black" stroked="f">
            <v:path arrowok="t"/>
            <w10:wrap anchorx="page" anchory="page"/>
          </v:polyline>
        </w:pict>
      </w:r>
      <w:r w:rsidR="00D35634">
        <w:rPr>
          <w:color w:val="000000"/>
          <w:spacing w:val="-3"/>
        </w:rPr>
        <w:pict>
          <v:polyline id="_x0000_s1202" style="position:absolute;left:0;text-align:left;z-index:-251596800;mso-position-horizontal-relative:page;mso-position-vertical-relative:page" points="202.3pt,353.9pt,203.3pt,353.9pt,203.3pt,326.25pt,202.3pt,326.25pt,202.3pt,353.9pt" coordsize="20,553" o:allowincell="f" fillcolor="black" stroked="f">
            <v:path arrowok="t"/>
            <w10:wrap anchorx="page" anchory="page"/>
          </v:polyline>
        </w:pict>
      </w:r>
      <w:r w:rsidR="00D35634">
        <w:rPr>
          <w:color w:val="000000"/>
          <w:spacing w:val="-3"/>
        </w:rPr>
        <w:pict>
          <v:polyline id="_x0000_s1203" style="position:absolute;left:0;text-align:left;z-index:-251594752;mso-position-horizontal-relative:page;mso-position-vertical-relative:page" points="284.4pt,353.9pt,285.4pt,353.9pt,285.4pt,326.25pt,284.4pt,326.25pt,284.4pt,353.9pt" coordsize="20,553" o:allowincell="f" fillcolor="black" stroked="f">
            <v:path arrowok="t"/>
            <w10:wrap anchorx="page" anchory="page"/>
          </v:polyline>
        </w:pict>
      </w:r>
      <w:r w:rsidR="00D35634">
        <w:rPr>
          <w:color w:val="000000"/>
          <w:spacing w:val="-3"/>
        </w:rPr>
        <w:pict>
          <v:polyline id="_x0000_s1204" style="position:absolute;left:0;text-align:left;z-index:-251592704;mso-position-horizontal-relative:page;mso-position-vertical-relative:page" points="362.55pt,353.9pt,363.55pt,353.9pt,363.55pt,326.25pt,362.55pt,326.25pt,362.55pt,353.9pt" coordsize="20,553" o:allowincell="f" fillcolor="black" stroked="f">
            <v:path arrowok="t"/>
            <w10:wrap anchorx="page" anchory="page"/>
          </v:polyline>
        </w:pict>
      </w:r>
      <w:r w:rsidR="00D35634">
        <w:rPr>
          <w:color w:val="000000"/>
          <w:spacing w:val="-3"/>
        </w:rPr>
        <w:pict>
          <v:polyline id="_x0000_s1205" style="position:absolute;left:0;text-align:left;z-index:-251590656;mso-position-horizontal-relative:page;mso-position-vertical-relative:page" points="440.7pt,353.9pt,441.7pt,353.9pt,441.7pt,326.25pt,440.7pt,326.25pt,440.7pt,353.9pt" coordsize="20,553" o:allowincell="f" fillcolor="black" stroked="f">
            <v:path arrowok="t"/>
            <w10:wrap anchorx="page" anchory="page"/>
          </v:polyline>
        </w:pict>
      </w:r>
      <w:r w:rsidR="00D35634">
        <w:rPr>
          <w:color w:val="000000"/>
          <w:spacing w:val="-3"/>
        </w:rPr>
        <w:pict>
          <v:polyline id="_x0000_s1206" style="position:absolute;left:0;text-align:left;z-index:-251589632;mso-position-horizontal-relative:page;mso-position-vertical-relative:page" points="502.6pt,353.9pt,503.6pt,353.9pt,503.6pt,326.25pt,502.6pt,326.25pt,502.6pt,353.9pt" coordsize="20,553" o:allowincell="f" fillcolor="black" stroked="f">
            <v:path arrowok="t"/>
            <w10:wrap anchorx="page" anchory="page"/>
          </v:polyline>
        </w:pict>
      </w:r>
      <w:r w:rsidR="00D35634">
        <w:rPr>
          <w:color w:val="000000"/>
          <w:spacing w:val="-3"/>
        </w:rPr>
        <w:pict>
          <v:polyline id="_x0000_s1207" style="position:absolute;left:0;text-align:left;z-index:-251556864;mso-position-horizontal-relative:page;mso-position-vertical-relative:page" points="108.9pt,354.85pt,503.1pt,354.85pt,503.1pt,353.85pt,108.9pt,353.85pt,108.9pt,354.85pt" coordsize="7884,20" o:allowincell="f" fillcolor="black" stroked="f">
            <v:path arrowok="t"/>
            <w10:wrap anchorx="page" anchory="page"/>
          </v:polyline>
        </w:pict>
      </w:r>
      <w:r w:rsidR="00D35634">
        <w:rPr>
          <w:color w:val="000000"/>
          <w:spacing w:val="-3"/>
        </w:rPr>
        <w:pict>
          <v:polyline id="_x0000_s1208" style="position:absolute;left:0;text-align:left;z-index:-251553792;mso-position-horizontal-relative:page;mso-position-vertical-relative:page" points="108.9pt,409.55pt,109.9pt,409.55pt,109.9pt,354.35pt,108.9pt,354.35pt,108.9pt,409.55pt" coordsize="20,1104" o:allowincell="f" fillcolor="black" stroked="f">
            <v:path arrowok="t"/>
            <w10:wrap anchorx="page" anchory="page"/>
          </v:polyline>
        </w:pict>
      </w:r>
      <w:r w:rsidR="00D35634">
        <w:rPr>
          <w:color w:val="000000"/>
          <w:spacing w:val="-3"/>
        </w:rPr>
        <w:pict>
          <v:polyline id="_x0000_s1209" style="position:absolute;left:0;text-align:left;z-index:-251550720;mso-position-horizontal-relative:page;mso-position-vertical-relative:page" points="202.3pt,409.55pt,203.3pt,409.55pt,203.3pt,354.35pt,202.3pt,354.35pt,202.3pt,409.55pt" coordsize="20,1104" o:allowincell="f" fillcolor="black" stroked="f">
            <v:path arrowok="t"/>
            <w10:wrap anchorx="page" anchory="page"/>
          </v:polyline>
        </w:pict>
      </w:r>
      <w:r w:rsidR="00D35634">
        <w:rPr>
          <w:color w:val="000000"/>
          <w:spacing w:val="-3"/>
        </w:rPr>
        <w:pict>
          <v:polyline id="_x0000_s1210" style="position:absolute;left:0;text-align:left;z-index:-251548672;mso-position-horizontal-relative:page;mso-position-vertical-relative:page" points="284.4pt,409.55pt,285.4pt,409.55pt,285.4pt,354.35pt,284.4pt,354.35pt,284.4pt,409.55pt" coordsize="20,1104" o:allowincell="f" fillcolor="black" stroked="f">
            <v:path arrowok="t"/>
            <w10:wrap anchorx="page" anchory="page"/>
          </v:polyline>
        </w:pict>
      </w:r>
      <w:r w:rsidR="00D35634">
        <w:rPr>
          <w:color w:val="000000"/>
          <w:spacing w:val="-3"/>
        </w:rPr>
        <w:pict>
          <v:polyline id="_x0000_s1211" style="position:absolute;left:0;text-align:left;z-index:-251546624;mso-position-horizontal-relative:page;mso-position-vertical-relative:page" points="362.55pt,409.55pt,363.55pt,409.55pt,363.55pt,354.35pt,362.55pt,354.35pt,362.55pt,409.55pt" coordsize="20,1104" o:allowincell="f" fillcolor="black" stroked="f">
            <v:path arrowok="t"/>
            <w10:wrap anchorx="page" anchory="page"/>
          </v:polyline>
        </w:pict>
      </w:r>
      <w:r w:rsidR="00D35634">
        <w:rPr>
          <w:color w:val="000000"/>
          <w:spacing w:val="-3"/>
        </w:rPr>
        <w:pict>
          <v:polyline id="_x0000_s1212" style="position:absolute;left:0;text-align:left;z-index:-251545600;mso-position-horizontal-relative:page;mso-position-vertical-relative:page" points="440.7pt,409.55pt,441.7pt,409.55pt,441.7pt,354.35pt,440.7pt,354.35pt,440.7pt,409.55pt" coordsize="20,1104" o:allowincell="f" fillcolor="black" stroked="f">
            <v:path arrowok="t"/>
            <w10:wrap anchorx="page" anchory="page"/>
          </v:polyline>
        </w:pict>
      </w:r>
      <w:r w:rsidR="00D35634">
        <w:rPr>
          <w:color w:val="000000"/>
          <w:spacing w:val="-3"/>
        </w:rPr>
        <w:pict>
          <v:polyline id="_x0000_s1213" style="position:absolute;left:0;text-align:left;z-index:-251543552;mso-position-horizontal-relative:page;mso-position-vertical-relative:page" points="502.6pt,409.55pt,503.6pt,409.55pt,503.6pt,354.35pt,502.6pt,354.35pt,502.6pt,409.55pt" coordsize="20,1104" o:allowincell="f" fillcolor="black" stroked="f">
            <v:path arrowok="t"/>
            <w10:wrap anchorx="page" anchory="page"/>
          </v:polyline>
        </w:pict>
      </w:r>
      <w:r w:rsidR="00D35634">
        <w:rPr>
          <w:color w:val="000000"/>
          <w:spacing w:val="-3"/>
        </w:rPr>
        <w:pict>
          <v:polyline id="_x0000_s1214" style="position:absolute;left:0;text-align:left;z-index:-251523072;mso-position-horizontal-relative:page;mso-position-vertical-relative:page" points="108.9pt,410.55pt,503.1pt,410.55pt,503.1pt,409.55pt,108.9pt,409.55pt,108.9pt,410.55pt" coordsize="7884,20" o:allowincell="f" fillcolor="black" stroked="f">
            <v:path arrowok="t"/>
            <w10:wrap anchorx="page" anchory="page"/>
          </v:polyline>
        </w:pict>
      </w:r>
      <w:r w:rsidR="00D35634">
        <w:rPr>
          <w:color w:val="000000"/>
          <w:spacing w:val="-3"/>
        </w:rPr>
        <w:pict>
          <v:polyline id="_x0000_s1215" style="position:absolute;left:0;text-align:left;z-index:-251521024;mso-position-horizontal-relative:page;mso-position-vertical-relative:page" points="108.9pt,451.5pt,109.9pt,451.5pt,109.9pt,410pt,108.9pt,410pt,108.9pt,451.5pt" coordsize="20,830" o:allowincell="f" fillcolor="black" stroked="f">
            <v:path arrowok="t"/>
            <w10:wrap anchorx="page" anchory="page"/>
          </v:polyline>
        </w:pict>
      </w:r>
      <w:r w:rsidR="00D35634">
        <w:rPr>
          <w:color w:val="000000"/>
          <w:spacing w:val="-3"/>
        </w:rPr>
        <w:pict>
          <v:polyline id="_x0000_s1216" style="position:absolute;left:0;text-align:left;z-index:-251518976;mso-position-horizontal-relative:page;mso-position-vertical-relative:page" points="202.3pt,451.5pt,203.3pt,451.5pt,203.3pt,410pt,202.3pt,410pt,202.3pt,451.5pt" coordsize="20,830" o:allowincell="f" fillcolor="black" stroked="f">
            <v:path arrowok="t"/>
            <w10:wrap anchorx="page" anchory="page"/>
          </v:polyline>
        </w:pict>
      </w:r>
      <w:r w:rsidR="00D35634">
        <w:rPr>
          <w:color w:val="000000"/>
          <w:spacing w:val="-3"/>
        </w:rPr>
        <w:pict>
          <v:polyline id="_x0000_s1217" style="position:absolute;left:0;text-align:left;z-index:-251516928;mso-position-horizontal-relative:page;mso-position-vertical-relative:page" points="284.4pt,451.5pt,285.4pt,451.5pt,285.4pt,410pt,284.4pt,410pt,284.4pt,451.5pt" coordsize="20,830" o:allowincell="f" fillcolor="black" stroked="f">
            <v:path arrowok="t"/>
            <w10:wrap anchorx="page" anchory="page"/>
          </v:polyline>
        </w:pict>
      </w:r>
      <w:r w:rsidR="00D35634">
        <w:rPr>
          <w:color w:val="000000"/>
          <w:spacing w:val="-3"/>
        </w:rPr>
        <w:pict>
          <v:polyline id="_x0000_s1218" style="position:absolute;left:0;text-align:left;z-index:-251513856;mso-position-horizontal-relative:page;mso-position-vertical-relative:page" points="362.55pt,451.5pt,363.55pt,451.5pt,363.55pt,410pt,362.55pt,410pt,362.55pt,451.5pt" coordsize="20,830" o:allowincell="f" fillcolor="black" stroked="f">
            <v:path arrowok="t"/>
            <w10:wrap anchorx="page" anchory="page"/>
          </v:polyline>
        </w:pict>
      </w:r>
      <w:r w:rsidR="00D35634">
        <w:rPr>
          <w:color w:val="000000"/>
          <w:spacing w:val="-3"/>
        </w:rPr>
        <w:pict>
          <v:polyline id="_x0000_s1219" style="position:absolute;left:0;text-align:left;z-index:-251509760;mso-position-horizontal-relative:page;mso-position-vertical-relative:page" points="440.7pt,451.5pt,441.7pt,451.5pt,441.7pt,410pt,440.7pt,410pt,440.7pt,451.5pt" coordsize="20,830" o:allowincell="f" fillcolor="black" stroked="f">
            <v:path arrowok="t"/>
            <w10:wrap anchorx="page" anchory="page"/>
          </v:polyline>
        </w:pict>
      </w:r>
      <w:r w:rsidR="00D35634">
        <w:rPr>
          <w:color w:val="000000"/>
          <w:spacing w:val="-3"/>
        </w:rPr>
        <w:pict>
          <v:polyline id="_x0000_s1220" style="position:absolute;left:0;text-align:left;z-index:-251506688;mso-position-horizontal-relative:page;mso-position-vertical-relative:page" points="502.6pt,451.5pt,503.6pt,451.5pt,503.6pt,410pt,502.6pt,410pt,502.6pt,451.5pt" coordsize="20,830" o:allowincell="f" fillcolor="black" stroked="f">
            <v:path arrowok="t"/>
            <w10:wrap anchorx="page" anchory="page"/>
          </v:polyline>
        </w:pict>
      </w:r>
      <w:r w:rsidR="00D35634">
        <w:rPr>
          <w:color w:val="000000"/>
          <w:spacing w:val="-3"/>
        </w:rPr>
        <w:pict>
          <v:polyline id="_x0000_s1221" style="position:absolute;left:0;text-align:left;z-index:-251495424;mso-position-horizontal-relative:page;mso-position-vertical-relative:page" points="108.9pt,452.5pt,503.1pt,452.5pt,503.1pt,451.5pt,108.9pt,451.5pt,108.9pt,452.5pt" coordsize="7884,20" o:allowincell="f" fillcolor="black" stroked="f">
            <v:path arrowok="t"/>
            <w10:wrap anchorx="page" anchory="page"/>
          </v:polyline>
        </w:pict>
      </w:r>
      <w:r w:rsidR="00D35634">
        <w:rPr>
          <w:color w:val="000000"/>
          <w:spacing w:val="-3"/>
        </w:rPr>
        <w:pict>
          <v:polyline id="_x0000_s1222" style="position:absolute;left:0;text-align:left;z-index:-251493376;mso-position-horizontal-relative:page;mso-position-vertical-relative:page" points="108.9pt,479.6pt,109.9pt,479.6pt,109.9pt,451.95pt,108.9pt,451.95pt,108.9pt,479.6pt" coordsize="20,553" o:allowincell="f" fillcolor="black" stroked="f">
            <v:path arrowok="t"/>
            <w10:wrap anchorx="page" anchory="page"/>
          </v:polyline>
        </w:pict>
      </w:r>
      <w:r w:rsidR="00D35634">
        <w:rPr>
          <w:color w:val="000000"/>
          <w:spacing w:val="-3"/>
        </w:rPr>
        <w:pict>
          <v:polyline id="_x0000_s1223" style="position:absolute;left:0;text-align:left;z-index:-251491328;mso-position-horizontal-relative:page;mso-position-vertical-relative:page" points="202.3pt,479.6pt,203.3pt,479.6pt,203.3pt,451.95pt,202.3pt,451.95pt,202.3pt,479.6pt" coordsize="20,553" o:allowincell="f" fillcolor="black" stroked="f">
            <v:path arrowok="t"/>
            <w10:wrap anchorx="page" anchory="page"/>
          </v:polyline>
        </w:pict>
      </w:r>
      <w:r w:rsidR="00D35634">
        <w:rPr>
          <w:color w:val="000000"/>
          <w:spacing w:val="-3"/>
        </w:rPr>
        <w:pict>
          <v:polyline id="_x0000_s1224" style="position:absolute;left:0;text-align:left;z-index:-251489280;mso-position-horizontal-relative:page;mso-position-vertical-relative:page" points="284.4pt,479.6pt,285.4pt,479.6pt,285.4pt,451.95pt,284.4pt,451.95pt,284.4pt,479.6pt" coordsize="20,553" o:allowincell="f" fillcolor="black" stroked="f">
            <v:path arrowok="t"/>
            <w10:wrap anchorx="page" anchory="page"/>
          </v:polyline>
        </w:pict>
      </w:r>
      <w:r w:rsidR="00D35634">
        <w:rPr>
          <w:color w:val="000000"/>
          <w:spacing w:val="-3"/>
        </w:rPr>
        <w:pict>
          <v:polyline id="_x0000_s1225" style="position:absolute;left:0;text-align:left;z-index:-251486208;mso-position-horizontal-relative:page;mso-position-vertical-relative:page" points="362.55pt,479.6pt,363.55pt,479.6pt,363.55pt,451.95pt,362.55pt,451.95pt,362.55pt,479.6pt" coordsize="20,553" o:allowincell="f" fillcolor="black" stroked="f">
            <v:path arrowok="t"/>
            <w10:wrap anchorx="page" anchory="page"/>
          </v:polyline>
        </w:pict>
      </w:r>
      <w:r w:rsidR="00D35634">
        <w:rPr>
          <w:color w:val="000000"/>
          <w:spacing w:val="-3"/>
        </w:rPr>
        <w:pict>
          <v:polyline id="_x0000_s1226" style="position:absolute;left:0;text-align:left;z-index:-251485184;mso-position-horizontal-relative:page;mso-position-vertical-relative:page" points="440.7pt,479.6pt,441.7pt,479.6pt,441.7pt,451.95pt,440.7pt,451.95pt,440.7pt,479.6pt" coordsize="20,553" o:allowincell="f" fillcolor="black" stroked="f">
            <v:path arrowok="t"/>
            <w10:wrap anchorx="page" anchory="page"/>
          </v:polyline>
        </w:pict>
      </w:r>
      <w:r w:rsidR="00D35634">
        <w:rPr>
          <w:color w:val="000000"/>
          <w:spacing w:val="-3"/>
        </w:rPr>
        <w:pict>
          <v:polyline id="_x0000_s1227" style="position:absolute;left:0;text-align:left;z-index:-251483136;mso-position-horizontal-relative:page;mso-position-vertical-relative:page" points="502.6pt,479.6pt,503.6pt,479.6pt,503.6pt,451.95pt,502.6pt,451.95pt,502.6pt,479.6pt" coordsize="20,553" o:allowincell="f" fillcolor="black" stroked="f">
            <v:path arrowok="t"/>
            <w10:wrap anchorx="page" anchory="page"/>
          </v:polyline>
        </w:pict>
      </w:r>
      <w:r w:rsidR="00D35634">
        <w:rPr>
          <w:color w:val="000000"/>
          <w:spacing w:val="-3"/>
        </w:rPr>
        <w:pict>
          <v:polyline id="_x0000_s1228" style="position:absolute;left:0;text-align:left;z-index:-251463680;mso-position-horizontal-relative:page;mso-position-vertical-relative:page" points="108.9pt,480.55pt,503.1pt,480.55pt,503.1pt,479.55pt,108.9pt,479.55pt,108.9pt,480.55pt" coordsize="7884,20" o:allowincell="f" fillcolor="black" stroked="f">
            <v:path arrowok="t"/>
            <w10:wrap anchorx="page" anchory="page"/>
          </v:polyline>
        </w:pict>
      </w:r>
      <w:r w:rsidR="00D35634">
        <w:rPr>
          <w:color w:val="000000"/>
          <w:spacing w:val="-3"/>
        </w:rPr>
        <w:pict>
          <v:polyline id="_x0000_s1229" style="position:absolute;left:0;text-align:left;z-index:-251461632;mso-position-horizontal-relative:page;mso-position-vertical-relative:page" points="108.9pt,494.4pt,109.9pt,494.4pt,109.9pt,480.05pt,108.9pt,480.05pt,108.9pt,494.4pt" coordsize="20,287" o:allowincell="f" fillcolor="black" stroked="f">
            <v:path arrowok="t"/>
            <w10:wrap anchorx="page" anchory="page"/>
          </v:polyline>
        </w:pict>
      </w:r>
      <w:r w:rsidR="00D35634">
        <w:rPr>
          <w:color w:val="000000"/>
          <w:spacing w:val="-3"/>
        </w:rPr>
        <w:pict>
          <v:polyline id="_x0000_s1230" style="position:absolute;left:0;text-align:left;z-index:-251460608;mso-position-horizontal-relative:page;mso-position-vertical-relative:page" points="108.9pt,494.9pt,202.3pt,494.9pt,202.3pt,493.9pt,108.9pt,493.9pt,108.9pt,494.9pt" coordsize="1868,20" o:allowincell="f" fillcolor="black" stroked="f">
            <v:path arrowok="t"/>
            <w10:wrap anchorx="page" anchory="page"/>
          </v:polyline>
        </w:pict>
      </w:r>
      <w:r w:rsidR="00D35634">
        <w:rPr>
          <w:color w:val="000000"/>
          <w:spacing w:val="-3"/>
        </w:rPr>
        <w:pict>
          <v:polyline id="_x0000_s1231" style="position:absolute;left:0;text-align:left;z-index:-251459584;mso-position-horizontal-relative:page;mso-position-vertical-relative:page" points="202.3pt,494.4pt,203.3pt,494.4pt,203.3pt,480.05pt,202.3pt,480.05pt,202.3pt,494.4pt" coordsize="20,287" o:allowincell="f" fillcolor="black" stroked="f">
            <v:path arrowok="t"/>
            <w10:wrap anchorx="page" anchory="page"/>
          </v:polyline>
        </w:pict>
      </w:r>
      <w:r w:rsidR="00D35634">
        <w:rPr>
          <w:color w:val="000000"/>
          <w:spacing w:val="-3"/>
        </w:rPr>
        <w:pict>
          <v:polyline id="_x0000_s1232" style="position:absolute;left:0;text-align:left;z-index:-251458560;mso-position-horizontal-relative:page;mso-position-vertical-relative:page" points="202.8pt,494.9pt,284.4pt,494.9pt,284.4pt,493.9pt,202.8pt,493.9pt,202.8pt,494.9pt" coordsize="1632,20" o:allowincell="f" fillcolor="black" stroked="f">
            <v:path arrowok="t"/>
            <w10:wrap anchorx="page" anchory="page"/>
          </v:polyline>
        </w:pict>
      </w:r>
      <w:r w:rsidR="00D35634">
        <w:rPr>
          <w:color w:val="000000"/>
          <w:spacing w:val="-3"/>
        </w:rPr>
        <w:pict>
          <v:polyline id="_x0000_s1233" style="position:absolute;left:0;text-align:left;z-index:-251456512;mso-position-horizontal-relative:page;mso-position-vertical-relative:page" points="284.4pt,494.4pt,285.4pt,494.4pt,285.4pt,480.05pt,284.4pt,480.05pt,284.4pt,494.4pt" coordsize="20,287" o:allowincell="f" fillcolor="black" stroked="f">
            <v:path arrowok="t"/>
            <w10:wrap anchorx="page" anchory="page"/>
          </v:polyline>
        </w:pict>
      </w:r>
      <w:r w:rsidR="00D35634">
        <w:rPr>
          <w:color w:val="000000"/>
          <w:spacing w:val="-3"/>
        </w:rPr>
        <w:pict>
          <v:polyline id="_x0000_s1234" style="position:absolute;left:0;text-align:left;z-index:-251454464;mso-position-horizontal-relative:page;mso-position-vertical-relative:page" points="284.85pt,494.9pt,362.6pt,494.9pt,362.6pt,493.9pt,284.85pt,493.9pt,284.85pt,494.9pt" coordsize="1555,20" o:allowincell="f" fillcolor="black" stroked="f">
            <v:path arrowok="t"/>
            <w10:wrap anchorx="page" anchory="page"/>
          </v:polyline>
        </w:pict>
      </w:r>
      <w:r w:rsidR="00D35634">
        <w:rPr>
          <w:color w:val="000000"/>
          <w:spacing w:val="-3"/>
        </w:rPr>
        <w:pict>
          <v:polyline id="_x0000_s1235" style="position:absolute;left:0;text-align:left;z-index:-251452416;mso-position-horizontal-relative:page;mso-position-vertical-relative:page" points="362.55pt,494.4pt,363.55pt,494.4pt,363.55pt,480.05pt,362.55pt,480.05pt,362.55pt,494.4pt" coordsize="20,287" o:allowincell="f" fillcolor="black" stroked="f">
            <v:path arrowok="t"/>
            <w10:wrap anchorx="page" anchory="page"/>
          </v:polyline>
        </w:pict>
      </w:r>
      <w:r w:rsidR="00D35634">
        <w:rPr>
          <w:color w:val="000000"/>
          <w:spacing w:val="-3"/>
        </w:rPr>
        <w:pict>
          <v:polyline id="_x0000_s1236" style="position:absolute;left:0;text-align:left;z-index:-251450368;mso-position-horizontal-relative:page;mso-position-vertical-relative:page" points="363.05pt,494.9pt,440.7pt,494.9pt,440.7pt,493.9pt,363.05pt,493.9pt,363.05pt,494.9pt" coordsize="1553,20" o:allowincell="f" fillcolor="black" stroked="f">
            <v:path arrowok="t"/>
            <w10:wrap anchorx="page" anchory="page"/>
          </v:polyline>
        </w:pict>
      </w:r>
      <w:r w:rsidR="00D35634">
        <w:rPr>
          <w:color w:val="000000"/>
          <w:spacing w:val="-3"/>
        </w:rPr>
        <w:pict>
          <v:polyline id="_x0000_s1237" style="position:absolute;left:0;text-align:left;z-index:-251448320;mso-position-horizontal-relative:page;mso-position-vertical-relative:page" points="440.7pt,494.4pt,441.7pt,494.4pt,441.7pt,480.05pt,440.7pt,480.05pt,440.7pt,494.4pt" coordsize="20,287" o:allowincell="f" fillcolor="black" stroked="f">
            <v:path arrowok="t"/>
            <w10:wrap anchorx="page" anchory="page"/>
          </v:polyline>
        </w:pict>
      </w:r>
      <w:r w:rsidR="00D35634">
        <w:rPr>
          <w:color w:val="000000"/>
          <w:spacing w:val="-3"/>
        </w:rPr>
        <w:pict>
          <v:polyline id="_x0000_s1238" style="position:absolute;left:0;text-align:left;z-index:-251447296;mso-position-horizontal-relative:page;mso-position-vertical-relative:page" points="441.15pt,494.9pt,502.6pt,494.9pt,502.6pt,493.9pt,441.15pt,493.9pt,441.15pt,494.9pt" coordsize="1229,20" o:allowincell="f" fillcolor="black" stroked="f">
            <v:path arrowok="t"/>
            <w10:wrap anchorx="page" anchory="page"/>
          </v:polyline>
        </w:pict>
      </w:r>
      <w:r w:rsidR="00D35634">
        <w:rPr>
          <w:color w:val="000000"/>
          <w:spacing w:val="-3"/>
        </w:rPr>
        <w:pict>
          <v:polyline id="_x0000_s1239" style="position:absolute;left:0;text-align:left;z-index:-251446272;mso-position-horizontal-relative:page;mso-position-vertical-relative:page" points="502.6pt,494.4pt,503.6pt,494.4pt,503.6pt,480.05pt,502.6pt,480.05pt,502.6pt,494.4pt" coordsize="20,287" o:allowincell="f" fillcolor="black" stroked="f">
            <v:path arrowok="t"/>
            <w10:wrap anchorx="page" anchory="page"/>
          </v:polyline>
        </w:pict>
      </w:r>
      <w:r w:rsidR="00D35634">
        <w:rPr>
          <w:color w:val="000000"/>
          <w:spacing w:val="-3"/>
        </w:rPr>
        <w:pict>
          <v:polyline id="_x0000_s1240" style="position:absolute;left:0;text-align:left;z-index:-251445248;mso-position-horizontal-relative:page;mso-position-vertical-relative:page" points="502.6pt,494.4pt,503.1pt,494.4pt,503.1pt,493.9pt,502.6pt,493.9pt,502.6pt,494.4pt" coordsize="10,1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743"/>
          <w:headerReference w:type="default" r:id="rId744"/>
          <w:footerReference w:type="even" r:id="rId745"/>
          <w:footerReference w:type="default" r:id="rId746"/>
          <w:headerReference w:type="first" r:id="rId747"/>
          <w:footerReference w:type="first" r:id="rId748"/>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5" w:name="Pg110"/>
      <w:bookmarkEnd w:id="10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168" w:line="276" w:lineRule="exact"/>
        <w:ind w:left="1440"/>
        <w:rPr>
          <w:color w:val="000000"/>
          <w:spacing w:val="-2"/>
        </w:rPr>
      </w:pPr>
      <w:r>
        <w:rPr>
          <w:color w:val="000000"/>
          <w:spacing w:val="-2"/>
        </w:rPr>
        <w:t xml:space="preserve">Developer shall be responsible as required by Attachment S (including the cost overrun </w:t>
      </w:r>
    </w:p>
    <w:p w:rsidR="00D35634" w:rsidRDefault="000E2AC8">
      <w:pPr>
        <w:autoSpaceDE w:val="0"/>
        <w:autoSpaceDN w:val="0"/>
        <w:adjustRightInd w:val="0"/>
        <w:spacing w:line="280" w:lineRule="exact"/>
        <w:ind w:left="1440" w:right="1423"/>
        <w:rPr>
          <w:color w:val="000000"/>
          <w:spacing w:val="-2"/>
        </w:rPr>
      </w:pPr>
      <w:r>
        <w:rPr>
          <w:color w:val="000000"/>
          <w:spacing w:val="-2"/>
        </w:rPr>
        <w:t>provisions in Section 25.8.6) for the costs of (i) the const</w:t>
      </w:r>
      <w:r>
        <w:rPr>
          <w:color w:val="000000"/>
          <w:spacing w:val="-2"/>
        </w:rPr>
        <w:t xml:space="preserve">ruction of the Other SUFs identified in Appendix A, and (ii) the engineering, procurement and construction of any Other SUFs not currently identified in Appendix A that are identified through the detailed engineering. </w:t>
      </w:r>
    </w:p>
    <w:p w:rsidR="00D35634" w:rsidRDefault="000E2AC8">
      <w:pPr>
        <w:autoSpaceDE w:val="0"/>
        <w:autoSpaceDN w:val="0"/>
        <w:adjustRightInd w:val="0"/>
        <w:spacing w:before="227" w:line="273" w:lineRule="exact"/>
        <w:ind w:left="1440" w:right="1426"/>
        <w:rPr>
          <w:color w:val="000000"/>
          <w:spacing w:val="-3"/>
        </w:rPr>
      </w:pPr>
      <w:r>
        <w:rPr>
          <w:color w:val="000000"/>
          <w:spacing w:val="-2"/>
        </w:rPr>
        <w:t xml:space="preserve">Developer will reimburse CTO for the </w:t>
      </w:r>
      <w:r>
        <w:rPr>
          <w:color w:val="000000"/>
          <w:spacing w:val="-2"/>
        </w:rPr>
        <w:t xml:space="preserve">labor and material costs CTO incurs in performing the CTO Functions and testing functions assigned in the matrix above.  CTO’s labor costs shall be based on the time expended by category and the Rates for Accommodation Services set forth in </w:t>
      </w:r>
      <w:r>
        <w:rPr>
          <w:color w:val="000000"/>
          <w:spacing w:val="-3"/>
        </w:rPr>
        <w:t>Attachment H-1,</w:t>
      </w:r>
      <w:r>
        <w:rPr>
          <w:color w:val="000000"/>
          <w:spacing w:val="-3"/>
        </w:rPr>
        <w:t xml:space="preserve"> as adjusted annually. </w:t>
      </w:r>
    </w:p>
    <w:p w:rsidR="00D35634" w:rsidRDefault="000E2AC8">
      <w:pPr>
        <w:tabs>
          <w:tab w:val="left" w:pos="216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Engineering, Design and Procurement</w:t>
      </w:r>
    </w:p>
    <w:p w:rsidR="00D35634" w:rsidRDefault="000E2AC8">
      <w:pPr>
        <w:autoSpaceDE w:val="0"/>
        <w:autoSpaceDN w:val="0"/>
        <w:adjustRightInd w:val="0"/>
        <w:spacing w:before="234" w:line="275" w:lineRule="exact"/>
        <w:ind w:left="1440" w:right="1465"/>
        <w:rPr>
          <w:color w:val="000000"/>
          <w:spacing w:val="-3"/>
        </w:rPr>
      </w:pPr>
      <w:r>
        <w:rPr>
          <w:color w:val="000000"/>
          <w:spacing w:val="-2"/>
        </w:rPr>
        <w:t xml:space="preserve">Pursuant to Section 9 of Attachment X of the NYISO OATT, CTO and Developer agreed that CTO would provide engineering and procurement services prior to the execution of this </w:t>
      </w:r>
      <w:r>
        <w:rPr>
          <w:color w:val="000000"/>
          <w:spacing w:val="-2"/>
        </w:rPr>
        <w:br/>
      </w:r>
      <w:r>
        <w:rPr>
          <w:color w:val="000000"/>
          <w:spacing w:val="-2"/>
        </w:rPr>
        <w:t xml:space="preserve">Agreement.  The terms of that agreement are set forth in the Master Services Agreement (dated 8/29/08) and Transaction Form 3 (Engineering and Procurement Agreement, dated 8/28/09), </w:t>
      </w:r>
      <w:r>
        <w:rPr>
          <w:color w:val="000000"/>
          <w:spacing w:val="-3"/>
        </w:rPr>
        <w:t xml:space="preserve">which documents are appended as Attachment H-2 to this Appendix. </w:t>
      </w:r>
    </w:p>
    <w:p w:rsidR="00D35634" w:rsidRDefault="000E2AC8">
      <w:pPr>
        <w:autoSpaceDE w:val="0"/>
        <w:autoSpaceDN w:val="0"/>
        <w:adjustRightInd w:val="0"/>
        <w:spacing w:before="245" w:line="275" w:lineRule="exact"/>
        <w:ind w:left="1440" w:right="1303"/>
        <w:rPr>
          <w:color w:val="000000"/>
          <w:spacing w:val="-2"/>
        </w:rPr>
      </w:pPr>
      <w:r>
        <w:rPr>
          <w:color w:val="000000"/>
          <w:spacing w:val="-2"/>
        </w:rPr>
        <w:t>Develope</w:t>
      </w:r>
      <w:r>
        <w:rPr>
          <w:color w:val="000000"/>
          <w:spacing w:val="-2"/>
        </w:rPr>
        <w:t xml:space="preserve">r subsequently directed Con Edison to suspend its procurement function with respect to </w:t>
      </w:r>
      <w:r>
        <w:rPr>
          <w:color w:val="000000"/>
          <w:spacing w:val="-2"/>
        </w:rPr>
        <w:br/>
        <w:t xml:space="preserve">the CTOAFs and Stand-Alone SUFs, and Developer will perform that function as provided in </w:t>
      </w:r>
      <w:r>
        <w:rPr>
          <w:color w:val="000000"/>
          <w:spacing w:val="-2"/>
        </w:rPr>
        <w:br/>
        <w:t xml:space="preserve">Section 1 of this Appendix H.  Developer will procure materials and equipment </w:t>
      </w:r>
      <w:r>
        <w:rPr>
          <w:color w:val="000000"/>
          <w:spacing w:val="-2"/>
        </w:rPr>
        <w:t>from CTO-</w:t>
      </w:r>
      <w:r>
        <w:rPr>
          <w:color w:val="000000"/>
          <w:spacing w:val="-2"/>
        </w:rPr>
        <w:br/>
        <w:t xml:space="preserve">approved vendors.  Such equipment must comply with CTO equipment specifications, which </w:t>
      </w:r>
      <w:r>
        <w:rPr>
          <w:color w:val="000000"/>
          <w:spacing w:val="-2"/>
        </w:rPr>
        <w:br/>
        <w:t xml:space="preserve">CTO has supplied together with specific information related to the Gowanus Substation work. </w:t>
      </w:r>
    </w:p>
    <w:p w:rsidR="00D35634" w:rsidRDefault="000E2AC8">
      <w:pPr>
        <w:autoSpaceDE w:val="0"/>
        <w:autoSpaceDN w:val="0"/>
        <w:adjustRightInd w:val="0"/>
        <w:spacing w:before="245" w:line="276" w:lineRule="exact"/>
        <w:ind w:left="1440"/>
        <w:rPr>
          <w:color w:val="000000"/>
          <w:spacing w:val="-2"/>
        </w:rPr>
      </w:pPr>
      <w:r>
        <w:rPr>
          <w:color w:val="000000"/>
          <w:spacing w:val="-2"/>
        </w:rPr>
        <w:t>CTO has completed a substantial portion of the engineering work a</w:t>
      </w:r>
      <w:r>
        <w:rPr>
          <w:color w:val="000000"/>
          <w:spacing w:val="-2"/>
        </w:rPr>
        <w:t xml:space="preserve">s of the date of this </w:t>
      </w:r>
    </w:p>
    <w:p w:rsidR="00D35634" w:rsidRDefault="000E2AC8">
      <w:pPr>
        <w:autoSpaceDE w:val="0"/>
        <w:autoSpaceDN w:val="0"/>
        <w:adjustRightInd w:val="0"/>
        <w:spacing w:before="18" w:line="260" w:lineRule="exact"/>
        <w:ind w:left="1440" w:right="1749"/>
        <w:jc w:val="both"/>
        <w:rPr>
          <w:color w:val="000000"/>
          <w:spacing w:val="-3"/>
        </w:rPr>
      </w:pPr>
      <w:r>
        <w:rPr>
          <w:color w:val="000000"/>
          <w:spacing w:val="-2"/>
        </w:rPr>
        <w:t xml:space="preserve">Agreement, and it will continue and complete the engineering work specified in Transaction </w:t>
      </w:r>
      <w:r>
        <w:rPr>
          <w:color w:val="000000"/>
          <w:spacing w:val="-3"/>
        </w:rPr>
        <w:t xml:space="preserve">Form 3 in accordance with the terms set forth therein. </w:t>
      </w:r>
    </w:p>
    <w:p w:rsidR="00D35634" w:rsidRDefault="000E2AC8">
      <w:pPr>
        <w:autoSpaceDE w:val="0"/>
        <w:autoSpaceDN w:val="0"/>
        <w:adjustRightInd w:val="0"/>
        <w:spacing w:before="244" w:line="280" w:lineRule="exact"/>
        <w:ind w:left="1440" w:right="2203"/>
        <w:rPr>
          <w:color w:val="000000"/>
          <w:spacing w:val="-3"/>
        </w:rPr>
      </w:pPr>
      <w:r>
        <w:rPr>
          <w:color w:val="000000"/>
          <w:spacing w:val="-2"/>
        </w:rPr>
        <w:t>Engineering for CTOAFs or SUFs not identified in Appendix A for which Developer is res</w:t>
      </w:r>
      <w:r>
        <w:rPr>
          <w:color w:val="000000"/>
          <w:spacing w:val="-2"/>
        </w:rPr>
        <w:t xml:space="preserve">ponsible under Attachment S shall be covered by the LGIA, not the Transaction </w:t>
      </w:r>
      <w:r>
        <w:rPr>
          <w:color w:val="000000"/>
          <w:spacing w:val="-2"/>
        </w:rPr>
        <w:br/>
      </w:r>
      <w:r>
        <w:rPr>
          <w:color w:val="000000"/>
          <w:spacing w:val="-3"/>
        </w:rPr>
        <w:t xml:space="preserve">Form 3 Agreement. </w:t>
      </w:r>
    </w:p>
    <w:p w:rsidR="00D35634" w:rsidRDefault="000E2AC8">
      <w:pPr>
        <w:tabs>
          <w:tab w:val="left" w:pos="2159"/>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Construction</w:t>
      </w:r>
    </w:p>
    <w:p w:rsidR="00D35634" w:rsidRDefault="000E2AC8">
      <w:pPr>
        <w:tabs>
          <w:tab w:val="left" w:pos="2880"/>
        </w:tabs>
        <w:autoSpaceDE w:val="0"/>
        <w:autoSpaceDN w:val="0"/>
        <w:adjustRightInd w:val="0"/>
        <w:spacing w:before="239"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CTO Attachment Facilities and Stand Alone System Upgrade Facilities</w:t>
      </w:r>
    </w:p>
    <w:p w:rsidR="00D35634" w:rsidRDefault="000E2AC8">
      <w:pPr>
        <w:tabs>
          <w:tab w:val="left" w:pos="3600"/>
        </w:tabs>
        <w:autoSpaceDE w:val="0"/>
        <w:autoSpaceDN w:val="0"/>
        <w:adjustRightInd w:val="0"/>
        <w:spacing w:before="237" w:line="276" w:lineRule="exact"/>
        <w:ind w:left="1440" w:firstLine="1440"/>
        <w:rPr>
          <w:color w:val="000000"/>
          <w:spacing w:val="-3"/>
        </w:rPr>
      </w:pPr>
      <w:r>
        <w:rPr>
          <w:color w:val="000000"/>
          <w:spacing w:val="-3"/>
        </w:rPr>
        <w:t>1.</w:t>
      </w:r>
      <w:r>
        <w:rPr>
          <w:color w:val="000000"/>
          <w:spacing w:val="-3"/>
        </w:rPr>
        <w:tab/>
        <w:t>Developer will acquire all permits and easements necessary for the</w:t>
      </w:r>
    </w:p>
    <w:p w:rsidR="00D35634" w:rsidRDefault="000E2AC8">
      <w:pPr>
        <w:autoSpaceDE w:val="0"/>
        <w:autoSpaceDN w:val="0"/>
        <w:adjustRightInd w:val="0"/>
        <w:spacing w:line="276" w:lineRule="exact"/>
        <w:ind w:left="3600" w:right="1316"/>
        <w:rPr>
          <w:color w:val="000000"/>
          <w:spacing w:val="-3"/>
        </w:rPr>
      </w:pPr>
      <w:r>
        <w:rPr>
          <w:color w:val="000000"/>
          <w:spacing w:val="-3"/>
        </w:rPr>
        <w:t xml:space="preserve">construction of the CTOAFs and Stand-Alone SUFs on CTO’s property and will construct the CTOAFs and Stand-Alone SUFs within CTO’s </w:t>
      </w:r>
      <w:r>
        <w:rPr>
          <w:color w:val="000000"/>
          <w:spacing w:val="-3"/>
        </w:rPr>
        <w:br/>
        <w:t xml:space="preserve">property boundaries consistent with CTO’s Standard Terms for </w:t>
      </w:r>
      <w:r>
        <w:rPr>
          <w:color w:val="000000"/>
          <w:spacing w:val="-3"/>
        </w:rPr>
        <w:br/>
        <w:t>Construction Projects, Reference Number BEC-22324-06, dated Oct</w:t>
      </w:r>
      <w:r>
        <w:rPr>
          <w:color w:val="000000"/>
          <w:spacing w:val="-3"/>
        </w:rPr>
        <w:t xml:space="preserve">ober </w:t>
      </w:r>
      <w:r>
        <w:rPr>
          <w:color w:val="000000"/>
          <w:spacing w:val="-2"/>
        </w:rPr>
        <w:t xml:space="preserve">26, 2010, to the extent that those Standard Terms are not inconsistent with </w:t>
      </w:r>
      <w:r>
        <w:rPr>
          <w:color w:val="000000"/>
          <w:spacing w:val="-3"/>
        </w:rPr>
        <w:t xml:space="preserve">the terms of this Agreement. </w:t>
      </w:r>
    </w:p>
    <w:p w:rsidR="00D35634" w:rsidRDefault="000E2AC8">
      <w:pPr>
        <w:tabs>
          <w:tab w:val="left" w:pos="3600"/>
        </w:tabs>
        <w:autoSpaceDE w:val="0"/>
        <w:autoSpaceDN w:val="0"/>
        <w:adjustRightInd w:val="0"/>
        <w:spacing w:before="237" w:line="276" w:lineRule="exact"/>
        <w:ind w:left="2880"/>
        <w:rPr>
          <w:color w:val="000000"/>
          <w:spacing w:val="-3"/>
        </w:rPr>
      </w:pPr>
      <w:r>
        <w:rPr>
          <w:color w:val="000000"/>
          <w:spacing w:val="-3"/>
        </w:rPr>
        <w:t xml:space="preserve">2. </w:t>
      </w:r>
      <w:r>
        <w:rPr>
          <w:color w:val="000000"/>
          <w:spacing w:val="-3"/>
        </w:rPr>
        <w:tab/>
        <w:t xml:space="preserve">The construction of the CTOAFs and the Stand-Alone SUFs shall conform </w:t>
      </w:r>
    </w:p>
    <w:p w:rsidR="00D35634" w:rsidRDefault="000E2AC8">
      <w:pPr>
        <w:autoSpaceDE w:val="0"/>
        <w:autoSpaceDN w:val="0"/>
        <w:adjustRightInd w:val="0"/>
        <w:spacing w:before="1" w:line="256" w:lineRule="exact"/>
        <w:ind w:left="3600"/>
        <w:rPr>
          <w:color w:val="000000"/>
          <w:spacing w:val="-3"/>
        </w:rPr>
      </w:pPr>
      <w:r>
        <w:rPr>
          <w:color w:val="000000"/>
          <w:spacing w:val="-3"/>
        </w:rPr>
        <w:t xml:space="preserve">to the engineering packages issued by the CTO pursuant to the </w:t>
      </w:r>
    </w:p>
    <w:p w:rsidR="00D35634" w:rsidRDefault="000E2AC8">
      <w:pPr>
        <w:autoSpaceDE w:val="0"/>
        <w:autoSpaceDN w:val="0"/>
        <w:adjustRightInd w:val="0"/>
        <w:spacing w:before="5" w:line="280" w:lineRule="exact"/>
        <w:ind w:left="3600" w:right="1277"/>
        <w:jc w:val="both"/>
        <w:rPr>
          <w:color w:val="000000"/>
          <w:spacing w:val="-3"/>
        </w:rPr>
      </w:pPr>
      <w:r>
        <w:rPr>
          <w:color w:val="000000"/>
          <w:spacing w:val="-2"/>
        </w:rPr>
        <w:t>Transac</w:t>
      </w:r>
      <w:r>
        <w:rPr>
          <w:color w:val="000000"/>
          <w:spacing w:val="-2"/>
        </w:rPr>
        <w:t xml:space="preserve">tion Form 3 Agreement described in Section 2 of this Appendix H. </w:t>
      </w:r>
      <w:r>
        <w:rPr>
          <w:color w:val="000000"/>
          <w:spacing w:val="-2"/>
        </w:rPr>
        <w:br/>
      </w:r>
      <w:r>
        <w:rPr>
          <w:color w:val="000000"/>
          <w:spacing w:val="-3"/>
        </w:rPr>
        <w:t xml:space="preserve">CTO and Developer shall coordinate the work and the equipment testing </w:t>
      </w: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248" w:line="276" w:lineRule="exact"/>
        <w:ind w:left="5932"/>
        <w:rPr>
          <w:color w:val="000000"/>
          <w:spacing w:val="-3"/>
        </w:rPr>
      </w:pPr>
      <w:r>
        <w:rPr>
          <w:color w:val="000000"/>
          <w:spacing w:val="-3"/>
        </w:rPr>
        <w:t xml:space="preserve">H-7 </w:t>
      </w:r>
    </w:p>
    <w:p w:rsidR="00D35634" w:rsidRDefault="00D35634">
      <w:pPr>
        <w:autoSpaceDE w:val="0"/>
        <w:autoSpaceDN w:val="0"/>
        <w:adjustRightInd w:val="0"/>
        <w:rPr>
          <w:color w:val="000000"/>
          <w:spacing w:val="-3"/>
        </w:rPr>
        <w:sectPr w:rsidR="00D35634">
          <w:headerReference w:type="even" r:id="rId749"/>
          <w:headerReference w:type="default" r:id="rId750"/>
          <w:footerReference w:type="even" r:id="rId751"/>
          <w:footerReference w:type="default" r:id="rId752"/>
          <w:headerReference w:type="first" r:id="rId753"/>
          <w:footerReference w:type="first" r:id="rId754"/>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6" w:name="Pg111"/>
      <w:bookmarkEnd w:id="10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0" w:lineRule="exact"/>
        <w:ind w:left="3600"/>
        <w:jc w:val="both"/>
        <w:rPr>
          <w:rFonts w:ascii="Times New Roman Bold" w:hAnsi="Times New Roman Bold"/>
          <w:color w:val="000000"/>
          <w:spacing w:val="-3"/>
        </w:rPr>
      </w:pPr>
    </w:p>
    <w:p w:rsidR="00D35634" w:rsidRDefault="000E2AC8">
      <w:pPr>
        <w:autoSpaceDE w:val="0"/>
        <w:autoSpaceDN w:val="0"/>
        <w:adjustRightInd w:val="0"/>
        <w:spacing w:before="179" w:line="270" w:lineRule="exact"/>
        <w:ind w:left="3600" w:right="2027"/>
        <w:jc w:val="both"/>
        <w:rPr>
          <w:color w:val="000000"/>
          <w:spacing w:val="-3"/>
        </w:rPr>
      </w:pPr>
      <w:r>
        <w:rPr>
          <w:color w:val="000000"/>
          <w:spacing w:val="-3"/>
        </w:rPr>
        <w:t xml:space="preserve">to support such Milestone Dates.  In performing such construction, Developer will use contractors and subcontractors that have been </w:t>
      </w:r>
      <w:r>
        <w:rPr>
          <w:color w:val="000000"/>
          <w:spacing w:val="-3"/>
        </w:rPr>
        <w:t xml:space="preserve">previously approved by CTO. </w:t>
      </w:r>
    </w:p>
    <w:p w:rsidR="00D35634" w:rsidRDefault="000E2AC8">
      <w:pPr>
        <w:tabs>
          <w:tab w:val="left" w:pos="3600"/>
        </w:tabs>
        <w:autoSpaceDE w:val="0"/>
        <w:autoSpaceDN w:val="0"/>
        <w:adjustRightInd w:val="0"/>
        <w:spacing w:before="246" w:line="276" w:lineRule="exact"/>
        <w:ind w:left="2880"/>
        <w:rPr>
          <w:color w:val="000000"/>
          <w:spacing w:val="-3"/>
        </w:rPr>
      </w:pPr>
      <w:r>
        <w:rPr>
          <w:color w:val="000000"/>
          <w:spacing w:val="-3"/>
        </w:rPr>
        <w:t xml:space="preserve">3. </w:t>
      </w:r>
      <w:r>
        <w:rPr>
          <w:color w:val="000000"/>
          <w:spacing w:val="-3"/>
        </w:rPr>
        <w:tab/>
        <w:t xml:space="preserve">Developer will construct the CTOAF and the Stand-Alone SUF up to the </w:t>
      </w:r>
    </w:p>
    <w:p w:rsidR="00D35634" w:rsidRDefault="000E2AC8">
      <w:pPr>
        <w:autoSpaceDE w:val="0"/>
        <w:autoSpaceDN w:val="0"/>
        <w:adjustRightInd w:val="0"/>
        <w:spacing w:before="4" w:line="276" w:lineRule="exact"/>
        <w:ind w:left="3600" w:right="1322"/>
        <w:rPr>
          <w:color w:val="000000"/>
          <w:spacing w:val="-3"/>
        </w:rPr>
      </w:pPr>
      <w:r>
        <w:rPr>
          <w:color w:val="000000"/>
          <w:spacing w:val="-3"/>
        </w:rPr>
        <w:t xml:space="preserve">point when they are ready for connection to CTO’s existing facilities. </w:t>
      </w:r>
      <w:r>
        <w:rPr>
          <w:color w:val="000000"/>
          <w:spacing w:val="-3"/>
        </w:rPr>
        <w:br/>
        <w:t xml:space="preserve">Promptly after Developer has completed that construction, CTO will (i) </w:t>
      </w:r>
      <w:r>
        <w:rPr>
          <w:color w:val="000000"/>
          <w:spacing w:val="-3"/>
        </w:rPr>
        <w:br/>
        <w:t xml:space="preserve">make the </w:t>
      </w:r>
      <w:r>
        <w:rPr>
          <w:color w:val="000000"/>
          <w:spacing w:val="-3"/>
        </w:rPr>
        <w:t xml:space="preserve">final connection of the CTOAFs and SUFs to its existing </w:t>
      </w:r>
      <w:r>
        <w:rPr>
          <w:color w:val="000000"/>
          <w:spacing w:val="-3"/>
        </w:rPr>
        <w:br/>
      </w:r>
      <w:r>
        <w:rPr>
          <w:color w:val="000000"/>
          <w:spacing w:val="-2"/>
        </w:rPr>
        <w:t xml:space="preserve">facilities and (ii) complete any agreed-upon remaining construction work </w:t>
      </w:r>
      <w:r>
        <w:rPr>
          <w:color w:val="000000"/>
          <w:spacing w:val="-2"/>
        </w:rPr>
        <w:br/>
      </w:r>
      <w:r>
        <w:rPr>
          <w:color w:val="000000"/>
          <w:spacing w:val="-3"/>
        </w:rPr>
        <w:t xml:space="preserve">required for the CTOAFs and Stand-Alone SUFs.  The Stand-Alone SUFs </w:t>
      </w:r>
      <w:r>
        <w:rPr>
          <w:color w:val="000000"/>
          <w:spacing w:val="-3"/>
        </w:rPr>
        <w:br/>
        <w:t xml:space="preserve">will be constructed in several segments.  Developer and </w:t>
      </w:r>
      <w:r>
        <w:rPr>
          <w:color w:val="000000"/>
          <w:spacing w:val="-3"/>
        </w:rPr>
        <w:t xml:space="preserve">CTO shall </w:t>
      </w:r>
      <w:r>
        <w:rPr>
          <w:color w:val="000000"/>
          <w:spacing w:val="-3"/>
        </w:rPr>
        <w:br/>
        <w:t xml:space="preserve">coordinate their respective work on each segment.  If the work on the </w:t>
      </w:r>
      <w:r>
        <w:rPr>
          <w:color w:val="000000"/>
          <w:spacing w:val="-3"/>
        </w:rPr>
        <w:br/>
        <w:t xml:space="preserve">Stand-Alone SUFs progresses ahead of schedule or is delayed, CTO will </w:t>
      </w:r>
      <w:r>
        <w:rPr>
          <w:color w:val="000000"/>
          <w:spacing w:val="-3"/>
        </w:rPr>
        <w:br/>
        <w:t xml:space="preserve">endeavor to reschedule the remaining outages in accordance with the </w:t>
      </w:r>
      <w:r>
        <w:rPr>
          <w:color w:val="000000"/>
          <w:spacing w:val="-3"/>
        </w:rPr>
        <w:br/>
        <w:t>NYISO Procedures, taking into cons</w:t>
      </w:r>
      <w:r>
        <w:rPr>
          <w:color w:val="000000"/>
          <w:spacing w:val="-3"/>
        </w:rPr>
        <w:t xml:space="preserve">ideration system outages and </w:t>
      </w:r>
      <w:r>
        <w:rPr>
          <w:color w:val="000000"/>
          <w:spacing w:val="-3"/>
        </w:rPr>
        <w:br/>
        <w:t xml:space="preserve">conditions on the system, in an attempt to complete the project </w:t>
      </w:r>
      <w:r>
        <w:rPr>
          <w:color w:val="000000"/>
          <w:spacing w:val="-3"/>
        </w:rPr>
        <w:br/>
        <w:t xml:space="preserve">expeditiously. </w:t>
      </w:r>
    </w:p>
    <w:p w:rsidR="00D35634" w:rsidRDefault="000E2AC8">
      <w:pPr>
        <w:tabs>
          <w:tab w:val="left" w:pos="3600"/>
        </w:tabs>
        <w:autoSpaceDE w:val="0"/>
        <w:autoSpaceDN w:val="0"/>
        <w:adjustRightInd w:val="0"/>
        <w:spacing w:before="240" w:line="276" w:lineRule="exact"/>
        <w:ind w:left="2880"/>
        <w:rPr>
          <w:color w:val="000000"/>
          <w:spacing w:val="-3"/>
        </w:rPr>
      </w:pPr>
      <w:r>
        <w:rPr>
          <w:color w:val="000000"/>
          <w:spacing w:val="-3"/>
        </w:rPr>
        <w:t>4.</w:t>
      </w:r>
      <w:r>
        <w:rPr>
          <w:color w:val="000000"/>
          <w:spacing w:val="-3"/>
        </w:rPr>
        <w:tab/>
        <w:t>The Stand-Alone SUFs will be constructed and energized in segments.</w:t>
      </w:r>
    </w:p>
    <w:p w:rsidR="00D35634" w:rsidRDefault="000E2AC8">
      <w:pPr>
        <w:tabs>
          <w:tab w:val="left" w:pos="3600"/>
        </w:tabs>
        <w:autoSpaceDE w:val="0"/>
        <w:autoSpaceDN w:val="0"/>
        <w:adjustRightInd w:val="0"/>
        <w:spacing w:before="240" w:line="276" w:lineRule="exact"/>
        <w:ind w:left="2880"/>
        <w:rPr>
          <w:color w:val="000000"/>
          <w:spacing w:val="-2"/>
        </w:rPr>
      </w:pPr>
      <w:r>
        <w:rPr>
          <w:color w:val="000000"/>
          <w:spacing w:val="-3"/>
        </w:rPr>
        <w:t>5.</w:t>
      </w:r>
      <w:r>
        <w:rPr>
          <w:color w:val="000000"/>
          <w:spacing w:val="-3"/>
        </w:rPr>
        <w:tab/>
      </w:r>
      <w:r>
        <w:rPr>
          <w:color w:val="000000"/>
          <w:spacing w:val="-2"/>
        </w:rPr>
        <w:t>Developer will develop and provide as-built drawings as each segment of</w:t>
      </w:r>
    </w:p>
    <w:p w:rsidR="00D35634" w:rsidRDefault="000E2AC8">
      <w:pPr>
        <w:autoSpaceDE w:val="0"/>
        <w:autoSpaceDN w:val="0"/>
        <w:adjustRightInd w:val="0"/>
        <w:spacing w:line="280" w:lineRule="exact"/>
        <w:ind w:left="3600" w:right="1530"/>
        <w:jc w:val="both"/>
        <w:rPr>
          <w:color w:val="000000"/>
          <w:spacing w:val="-3"/>
        </w:rPr>
      </w:pPr>
      <w:r>
        <w:rPr>
          <w:color w:val="000000"/>
          <w:spacing w:val="-3"/>
        </w:rPr>
        <w:t xml:space="preserve">the work is completed, consistent with CTO’s formatting requirements. </w:t>
      </w:r>
      <w:r>
        <w:rPr>
          <w:color w:val="000000"/>
          <w:spacing w:val="-2"/>
        </w:rPr>
        <w:t xml:space="preserve">Developer will provide sets of as-built drawings to CTO for its files and </w:t>
      </w:r>
      <w:r>
        <w:rPr>
          <w:color w:val="000000"/>
          <w:spacing w:val="-3"/>
        </w:rPr>
        <w:t xml:space="preserve">archives within the time period specified in Appendix B. </w:t>
      </w:r>
    </w:p>
    <w:p w:rsidR="00D35634" w:rsidRDefault="000E2AC8">
      <w:pPr>
        <w:tabs>
          <w:tab w:val="left" w:pos="3600"/>
        </w:tabs>
        <w:autoSpaceDE w:val="0"/>
        <w:autoSpaceDN w:val="0"/>
        <w:adjustRightInd w:val="0"/>
        <w:spacing w:before="213" w:line="276" w:lineRule="exact"/>
        <w:ind w:left="2880"/>
        <w:rPr>
          <w:color w:val="000000"/>
          <w:spacing w:val="-2"/>
        </w:rPr>
      </w:pPr>
      <w:r>
        <w:rPr>
          <w:color w:val="000000"/>
          <w:spacing w:val="-3"/>
        </w:rPr>
        <w:t xml:space="preserve">6. </w:t>
      </w:r>
      <w:r>
        <w:rPr>
          <w:color w:val="000000"/>
          <w:spacing w:val="-3"/>
        </w:rPr>
        <w:tab/>
      </w:r>
      <w:r>
        <w:rPr>
          <w:color w:val="000000"/>
          <w:spacing w:val="-2"/>
        </w:rPr>
        <w:t xml:space="preserve">Developer shall provide and install that relay protection equipment and </w:t>
      </w:r>
    </w:p>
    <w:p w:rsidR="00D35634" w:rsidRDefault="000E2AC8">
      <w:pPr>
        <w:autoSpaceDE w:val="0"/>
        <w:autoSpaceDN w:val="0"/>
        <w:adjustRightInd w:val="0"/>
        <w:spacing w:before="4" w:line="276" w:lineRule="exact"/>
        <w:ind w:left="3600" w:right="1389"/>
        <w:rPr>
          <w:color w:val="000000"/>
          <w:spacing w:val="-3"/>
        </w:rPr>
      </w:pPr>
      <w:r>
        <w:rPr>
          <w:color w:val="000000"/>
          <w:spacing w:val="-2"/>
        </w:rPr>
        <w:t xml:space="preserve">corresponding equipment at the Large Generating Facility with which the </w:t>
      </w:r>
      <w:r>
        <w:rPr>
          <w:color w:val="000000"/>
          <w:spacing w:val="-2"/>
        </w:rPr>
        <w:br/>
      </w:r>
      <w:r>
        <w:rPr>
          <w:color w:val="000000"/>
          <w:spacing w:val="-3"/>
        </w:rPr>
        <w:t xml:space="preserve">Gowanus equipment will interface.  Developer shall coordinate the </w:t>
      </w:r>
      <w:r>
        <w:rPr>
          <w:color w:val="000000"/>
          <w:spacing w:val="-3"/>
        </w:rPr>
        <w:br/>
      </w:r>
      <w:r>
        <w:rPr>
          <w:color w:val="000000"/>
          <w:spacing w:val="-2"/>
        </w:rPr>
        <w:t>procurement, installation, and testing of s</w:t>
      </w:r>
      <w:r>
        <w:rPr>
          <w:color w:val="000000"/>
          <w:spacing w:val="-2"/>
        </w:rPr>
        <w:t xml:space="preserve">uch relay protection equipment </w:t>
      </w:r>
      <w:r>
        <w:rPr>
          <w:color w:val="000000"/>
          <w:spacing w:val="-2"/>
        </w:rPr>
        <w:br/>
      </w:r>
      <w:r>
        <w:rPr>
          <w:color w:val="000000"/>
          <w:spacing w:val="-3"/>
        </w:rPr>
        <w:t xml:space="preserve">with CTO.  CTO will make all connections of relay protection equipment </w:t>
      </w:r>
      <w:r>
        <w:rPr>
          <w:color w:val="000000"/>
          <w:spacing w:val="-3"/>
        </w:rPr>
        <w:br/>
        <w:t xml:space="preserve">to the live panels and will test all relay protection equipment at the </w:t>
      </w:r>
      <w:r>
        <w:rPr>
          <w:color w:val="000000"/>
          <w:spacing w:val="-3"/>
        </w:rPr>
        <w:br/>
        <w:t xml:space="preserve">Gowanus Substation.  The requirements in Article 9.6.4.6 of this </w:t>
      </w:r>
      <w:r>
        <w:rPr>
          <w:color w:val="000000"/>
          <w:spacing w:val="-3"/>
        </w:rPr>
        <w:br/>
        <w:t>Agreement, tha</w:t>
      </w:r>
      <w:r>
        <w:rPr>
          <w:color w:val="000000"/>
          <w:spacing w:val="-3"/>
        </w:rPr>
        <w:t xml:space="preserve">t Developer and CTO perform tests of the System </w:t>
      </w:r>
      <w:r>
        <w:rPr>
          <w:color w:val="000000"/>
          <w:spacing w:val="-3"/>
        </w:rPr>
        <w:br/>
      </w:r>
      <w:r>
        <w:rPr>
          <w:color w:val="000000"/>
          <w:spacing w:val="-2"/>
        </w:rPr>
        <w:t xml:space="preserve">Protection Facilities by certain dates and at certain intervals, will be </w:t>
      </w:r>
      <w:r>
        <w:rPr>
          <w:color w:val="000000"/>
          <w:spacing w:val="-2"/>
        </w:rPr>
        <w:br/>
        <w:t xml:space="preserve">satisfied by the performance of such tests in a manner and at intervals </w:t>
      </w:r>
      <w:r>
        <w:rPr>
          <w:color w:val="000000"/>
          <w:spacing w:val="-2"/>
        </w:rPr>
        <w:br/>
        <w:t xml:space="preserve">consistent with CTO’s standard practice for performing such </w:t>
      </w:r>
      <w:r>
        <w:rPr>
          <w:color w:val="000000"/>
          <w:spacing w:val="-2"/>
        </w:rPr>
        <w:t xml:space="preserve">tests, and in </w:t>
      </w:r>
      <w:r>
        <w:rPr>
          <w:color w:val="000000"/>
          <w:spacing w:val="-2"/>
        </w:rPr>
        <w:br/>
      </w:r>
      <w:r>
        <w:rPr>
          <w:color w:val="000000"/>
          <w:spacing w:val="-3"/>
        </w:rPr>
        <w:t xml:space="preserve">accordance with NERC and NPCC compliance requirements. </w:t>
      </w:r>
    </w:p>
    <w:p w:rsidR="00D35634" w:rsidRDefault="000E2AC8">
      <w:pPr>
        <w:tabs>
          <w:tab w:val="left" w:pos="3600"/>
        </w:tabs>
        <w:autoSpaceDE w:val="0"/>
        <w:autoSpaceDN w:val="0"/>
        <w:adjustRightInd w:val="0"/>
        <w:spacing w:before="244" w:line="276" w:lineRule="exact"/>
        <w:ind w:left="2880"/>
        <w:rPr>
          <w:color w:val="000000"/>
          <w:spacing w:val="-2"/>
        </w:rPr>
      </w:pPr>
      <w:r>
        <w:rPr>
          <w:color w:val="000000"/>
          <w:spacing w:val="-3"/>
        </w:rPr>
        <w:t xml:space="preserve">7. </w:t>
      </w:r>
      <w:r>
        <w:rPr>
          <w:color w:val="000000"/>
          <w:spacing w:val="-3"/>
        </w:rPr>
        <w:tab/>
      </w:r>
      <w:r>
        <w:rPr>
          <w:color w:val="000000"/>
          <w:spacing w:val="-2"/>
        </w:rPr>
        <w:t xml:space="preserve">The commissioning and testing of the protective relaying system will be </w:t>
      </w:r>
    </w:p>
    <w:p w:rsidR="00D35634" w:rsidRDefault="000E2AC8">
      <w:pPr>
        <w:autoSpaceDE w:val="0"/>
        <w:autoSpaceDN w:val="0"/>
        <w:adjustRightInd w:val="0"/>
        <w:spacing w:before="7" w:line="273" w:lineRule="exact"/>
        <w:ind w:left="3600" w:right="1322"/>
        <w:rPr>
          <w:color w:val="000000"/>
          <w:spacing w:val="-3"/>
        </w:rPr>
      </w:pPr>
      <w:r>
        <w:rPr>
          <w:color w:val="000000"/>
          <w:spacing w:val="-3"/>
        </w:rPr>
        <w:t xml:space="preserve">done by CTO’s Protective System Testing group (“PST”).  PST will also </w:t>
      </w:r>
      <w:r>
        <w:rPr>
          <w:color w:val="000000"/>
          <w:spacing w:val="-3"/>
        </w:rPr>
        <w:br/>
        <w:t>perform the functional testing of the</w:t>
      </w:r>
      <w:r>
        <w:rPr>
          <w:color w:val="000000"/>
          <w:spacing w:val="-3"/>
        </w:rPr>
        <w:t xml:space="preserve"> substation automation system and </w:t>
      </w:r>
      <w:r>
        <w:rPr>
          <w:color w:val="000000"/>
          <w:spacing w:val="-3"/>
        </w:rPr>
        <w:br/>
      </w:r>
      <w:r>
        <w:rPr>
          <w:color w:val="000000"/>
          <w:spacing w:val="-2"/>
        </w:rPr>
        <w:t xml:space="preserve">acceptance testing with respect to primary equipment, including, but not </w:t>
      </w:r>
      <w:r>
        <w:rPr>
          <w:color w:val="000000"/>
          <w:spacing w:val="-2"/>
        </w:rPr>
        <w:br/>
        <w:t xml:space="preserve">limited to, the following: circuit breakers, disconnect switches, instrument </w:t>
      </w:r>
      <w:r>
        <w:rPr>
          <w:color w:val="000000"/>
          <w:spacing w:val="-2"/>
        </w:rPr>
        <w:br/>
      </w:r>
      <w:r>
        <w:rPr>
          <w:color w:val="000000"/>
          <w:spacing w:val="-3"/>
        </w:rPr>
        <w:t>transformers, surge arrestors, and light and power transformers.  All</w:t>
      </w:r>
      <w:r>
        <w:rPr>
          <w:color w:val="000000"/>
          <w:spacing w:val="-3"/>
        </w:rPr>
        <w:t xml:space="preserve"> </w:t>
      </w:r>
      <w:r>
        <w:rPr>
          <w:color w:val="000000"/>
          <w:spacing w:val="-3"/>
        </w:rPr>
        <w:br/>
        <w:t xml:space="preserve">disconnection or connection in any live or existing relay cabinets and </w:t>
      </w:r>
      <w:r>
        <w:rPr>
          <w:color w:val="000000"/>
          <w:spacing w:val="-3"/>
        </w:rPr>
        <w:br/>
        <w:t xml:space="preserve">corresponding equipment will be performed by CTO’s Electric </w:t>
      </w: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77" w:line="276" w:lineRule="exact"/>
        <w:ind w:left="5932"/>
        <w:rPr>
          <w:color w:val="000000"/>
          <w:spacing w:val="-3"/>
        </w:rPr>
      </w:pPr>
      <w:r>
        <w:rPr>
          <w:color w:val="000000"/>
          <w:spacing w:val="-3"/>
        </w:rPr>
        <w:t xml:space="preserve">H-8 </w:t>
      </w:r>
    </w:p>
    <w:p w:rsidR="00D35634" w:rsidRDefault="00D35634">
      <w:pPr>
        <w:autoSpaceDE w:val="0"/>
        <w:autoSpaceDN w:val="0"/>
        <w:adjustRightInd w:val="0"/>
        <w:rPr>
          <w:color w:val="000000"/>
          <w:spacing w:val="-3"/>
        </w:rPr>
        <w:sectPr w:rsidR="00D35634">
          <w:headerReference w:type="even" r:id="rId755"/>
          <w:headerReference w:type="default" r:id="rId756"/>
          <w:footerReference w:type="even" r:id="rId757"/>
          <w:footerReference w:type="default" r:id="rId758"/>
          <w:headerReference w:type="first" r:id="rId759"/>
          <w:footerReference w:type="first" r:id="rId760"/>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7" w:name="Pg112"/>
      <w:bookmarkEnd w:id="10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360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3600" w:right="1650"/>
        <w:jc w:val="both"/>
        <w:rPr>
          <w:color w:val="000000"/>
          <w:spacing w:val="-3"/>
        </w:rPr>
      </w:pPr>
      <w:r>
        <w:rPr>
          <w:color w:val="000000"/>
          <w:spacing w:val="-3"/>
        </w:rPr>
        <w:t xml:space="preserve">Construction Bureau (“ECB”).  Work at remote-end substations is also required and will be performed by CTO personnel. </w:t>
      </w:r>
    </w:p>
    <w:p w:rsidR="00D35634" w:rsidRDefault="000E2AC8">
      <w:pPr>
        <w:tabs>
          <w:tab w:val="left" w:pos="3600"/>
        </w:tabs>
        <w:autoSpaceDE w:val="0"/>
        <w:autoSpaceDN w:val="0"/>
        <w:adjustRightInd w:val="0"/>
        <w:spacing w:before="259" w:line="276" w:lineRule="exact"/>
        <w:ind w:left="2160" w:firstLine="720"/>
        <w:rPr>
          <w:color w:val="000000"/>
          <w:spacing w:val="-2"/>
        </w:rPr>
      </w:pPr>
      <w:r>
        <w:rPr>
          <w:color w:val="000000"/>
          <w:spacing w:val="-3"/>
        </w:rPr>
        <w:t>8.</w:t>
      </w:r>
      <w:r>
        <w:rPr>
          <w:color w:val="000000"/>
          <w:spacing w:val="-3"/>
        </w:rPr>
        <w:tab/>
      </w:r>
      <w:r>
        <w:rPr>
          <w:color w:val="000000"/>
          <w:spacing w:val="-2"/>
        </w:rPr>
        <w:t>Developer shall perform any</w:t>
      </w:r>
      <w:r>
        <w:rPr>
          <w:color w:val="000000"/>
          <w:spacing w:val="-2"/>
        </w:rPr>
        <w:t xml:space="preserve"> punch list activities for the CTOAF and SUF</w:t>
      </w:r>
    </w:p>
    <w:p w:rsidR="00D35634" w:rsidRDefault="000E2AC8">
      <w:pPr>
        <w:autoSpaceDE w:val="0"/>
        <w:autoSpaceDN w:val="0"/>
        <w:adjustRightInd w:val="0"/>
        <w:spacing w:line="276" w:lineRule="exact"/>
        <w:ind w:left="2160" w:firstLine="1440"/>
        <w:rPr>
          <w:color w:val="000000"/>
          <w:spacing w:val="-2"/>
        </w:rPr>
      </w:pPr>
      <w:r>
        <w:rPr>
          <w:color w:val="000000"/>
          <w:spacing w:val="-2"/>
        </w:rPr>
        <w:t>that it can perform without affecting the day-to-day operation of the New</w:t>
      </w:r>
    </w:p>
    <w:p w:rsidR="00D35634" w:rsidRDefault="000E2AC8">
      <w:pPr>
        <w:autoSpaceDE w:val="0"/>
        <w:autoSpaceDN w:val="0"/>
        <w:adjustRightInd w:val="0"/>
        <w:spacing w:line="276" w:lineRule="exact"/>
        <w:ind w:left="2160" w:firstLine="1440"/>
        <w:rPr>
          <w:color w:val="000000"/>
          <w:spacing w:val="-2"/>
        </w:rPr>
      </w:pPr>
      <w:r>
        <w:rPr>
          <w:color w:val="000000"/>
          <w:spacing w:val="-2"/>
        </w:rPr>
        <w:t>York State Transmission System.  CTO shall perform the remainder of the</w:t>
      </w:r>
    </w:p>
    <w:p w:rsidR="00D35634" w:rsidRDefault="000E2AC8">
      <w:pPr>
        <w:autoSpaceDE w:val="0"/>
        <w:autoSpaceDN w:val="0"/>
        <w:adjustRightInd w:val="0"/>
        <w:spacing w:line="276" w:lineRule="exact"/>
        <w:ind w:left="2160" w:firstLine="1440"/>
        <w:rPr>
          <w:color w:val="000000"/>
          <w:spacing w:val="-3"/>
        </w:rPr>
      </w:pPr>
      <w:r>
        <w:rPr>
          <w:color w:val="000000"/>
          <w:spacing w:val="-3"/>
        </w:rPr>
        <w:t>punch list items.</w:t>
      </w:r>
    </w:p>
    <w:p w:rsidR="00D35634" w:rsidRDefault="000E2AC8">
      <w:pPr>
        <w:tabs>
          <w:tab w:val="left" w:pos="2880"/>
        </w:tabs>
        <w:autoSpaceDE w:val="0"/>
        <w:autoSpaceDN w:val="0"/>
        <w:adjustRightInd w:val="0"/>
        <w:spacing w:before="123"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Developer Attachment Facilities</w:t>
      </w:r>
    </w:p>
    <w:p w:rsidR="00D35634" w:rsidRDefault="000E2AC8">
      <w:pPr>
        <w:tabs>
          <w:tab w:val="left" w:pos="3600"/>
        </w:tabs>
        <w:autoSpaceDE w:val="0"/>
        <w:autoSpaceDN w:val="0"/>
        <w:adjustRightInd w:val="0"/>
        <w:spacing w:before="237" w:line="276" w:lineRule="exact"/>
        <w:ind w:left="2160" w:firstLine="720"/>
        <w:rPr>
          <w:color w:val="000000"/>
          <w:spacing w:val="-3"/>
        </w:rPr>
      </w:pPr>
      <w:r>
        <w:rPr>
          <w:color w:val="000000"/>
          <w:spacing w:val="-3"/>
        </w:rPr>
        <w:t>1.</w:t>
      </w:r>
      <w:r>
        <w:rPr>
          <w:color w:val="000000"/>
          <w:spacing w:val="-3"/>
        </w:rPr>
        <w:tab/>
        <w:t>Develope</w:t>
      </w:r>
      <w:r>
        <w:rPr>
          <w:color w:val="000000"/>
          <w:spacing w:val="-3"/>
        </w:rPr>
        <w:t>r will acquire all permits and easements necessary for the</w:t>
      </w:r>
    </w:p>
    <w:p w:rsidR="00D35634" w:rsidRDefault="000E2AC8">
      <w:pPr>
        <w:autoSpaceDE w:val="0"/>
        <w:autoSpaceDN w:val="0"/>
        <w:adjustRightInd w:val="0"/>
        <w:spacing w:line="280" w:lineRule="exact"/>
        <w:ind w:left="3600" w:right="1348"/>
        <w:jc w:val="both"/>
        <w:rPr>
          <w:color w:val="000000"/>
          <w:spacing w:val="-3"/>
        </w:rPr>
      </w:pPr>
      <w:r>
        <w:rPr>
          <w:color w:val="000000"/>
          <w:spacing w:val="-2"/>
        </w:rPr>
        <w:t xml:space="preserve">construction of the DAFs on Con Edison’s property and will construct the </w:t>
      </w:r>
      <w:r>
        <w:rPr>
          <w:color w:val="000000"/>
          <w:spacing w:val="-3"/>
        </w:rPr>
        <w:t xml:space="preserve">DAFs within CTO’s property boundaries consistent with CTO’s Standard Terms for Construction Projects. </w:t>
      </w:r>
    </w:p>
    <w:p w:rsidR="00D35634" w:rsidRDefault="000E2AC8">
      <w:pPr>
        <w:tabs>
          <w:tab w:val="left" w:pos="3600"/>
        </w:tabs>
        <w:autoSpaceDE w:val="0"/>
        <w:autoSpaceDN w:val="0"/>
        <w:adjustRightInd w:val="0"/>
        <w:spacing w:before="213" w:line="276" w:lineRule="exact"/>
        <w:ind w:left="2880"/>
        <w:rPr>
          <w:color w:val="000000"/>
          <w:spacing w:val="-3"/>
        </w:rPr>
      </w:pPr>
      <w:r>
        <w:rPr>
          <w:color w:val="000000"/>
          <w:spacing w:val="-3"/>
        </w:rPr>
        <w:t xml:space="preserve">2. </w:t>
      </w:r>
      <w:r>
        <w:rPr>
          <w:color w:val="000000"/>
          <w:spacing w:val="-3"/>
        </w:rPr>
        <w:tab/>
      </w:r>
      <w:r>
        <w:rPr>
          <w:color w:val="000000"/>
          <w:spacing w:val="-3"/>
        </w:rPr>
        <w:t xml:space="preserve">Developer shall coordinate with CTO to ensure proper interface of the </w:t>
      </w:r>
    </w:p>
    <w:p w:rsidR="00D35634" w:rsidRDefault="000E2AC8">
      <w:pPr>
        <w:autoSpaceDE w:val="0"/>
        <w:autoSpaceDN w:val="0"/>
        <w:adjustRightInd w:val="0"/>
        <w:spacing w:before="4" w:line="276" w:lineRule="exact"/>
        <w:ind w:left="3600"/>
        <w:rPr>
          <w:color w:val="000000"/>
          <w:spacing w:val="-3"/>
        </w:rPr>
      </w:pPr>
      <w:r>
        <w:rPr>
          <w:color w:val="000000"/>
          <w:spacing w:val="-3"/>
        </w:rPr>
        <w:t xml:space="preserve">DAF with the termination stand, its accessories, and CTOAFs. </w:t>
      </w:r>
    </w:p>
    <w:p w:rsidR="00D35634" w:rsidRDefault="000E2AC8">
      <w:pPr>
        <w:tabs>
          <w:tab w:val="left" w:pos="3600"/>
        </w:tabs>
        <w:autoSpaceDE w:val="0"/>
        <w:autoSpaceDN w:val="0"/>
        <w:adjustRightInd w:val="0"/>
        <w:spacing w:before="244" w:line="276" w:lineRule="exact"/>
        <w:ind w:left="2880"/>
        <w:rPr>
          <w:color w:val="000000"/>
          <w:spacing w:val="-2"/>
        </w:rPr>
      </w:pPr>
      <w:r>
        <w:rPr>
          <w:color w:val="000000"/>
          <w:spacing w:val="-3"/>
        </w:rPr>
        <w:t xml:space="preserve">3. </w:t>
      </w:r>
      <w:r>
        <w:rPr>
          <w:color w:val="000000"/>
          <w:spacing w:val="-3"/>
        </w:rPr>
        <w:tab/>
      </w:r>
      <w:r>
        <w:rPr>
          <w:color w:val="000000"/>
          <w:spacing w:val="-2"/>
        </w:rPr>
        <w:t xml:space="preserve">Developer will develop and provide as-built drawings for the DAF and the </w:t>
      </w:r>
    </w:p>
    <w:p w:rsidR="00D35634" w:rsidRDefault="000E2AC8">
      <w:pPr>
        <w:autoSpaceDE w:val="0"/>
        <w:autoSpaceDN w:val="0"/>
        <w:adjustRightInd w:val="0"/>
        <w:spacing w:before="4" w:line="276" w:lineRule="exact"/>
        <w:ind w:left="3600"/>
        <w:rPr>
          <w:color w:val="000000"/>
          <w:spacing w:val="-3"/>
        </w:rPr>
      </w:pPr>
      <w:r>
        <w:rPr>
          <w:color w:val="000000"/>
          <w:spacing w:val="-3"/>
        </w:rPr>
        <w:t>Large Generating Facility as the work is comp</w:t>
      </w:r>
      <w:r>
        <w:rPr>
          <w:color w:val="000000"/>
          <w:spacing w:val="-3"/>
        </w:rPr>
        <w:t xml:space="preserve">leted.  Developer will </w:t>
      </w:r>
    </w:p>
    <w:p w:rsidR="00D35634" w:rsidRDefault="000E2AC8">
      <w:pPr>
        <w:autoSpaceDE w:val="0"/>
        <w:autoSpaceDN w:val="0"/>
        <w:adjustRightInd w:val="0"/>
        <w:spacing w:before="18" w:line="260" w:lineRule="exact"/>
        <w:ind w:left="3600" w:right="1321"/>
        <w:jc w:val="both"/>
        <w:rPr>
          <w:color w:val="000000"/>
          <w:spacing w:val="-3"/>
        </w:rPr>
      </w:pPr>
      <w:r>
        <w:rPr>
          <w:color w:val="000000"/>
          <w:spacing w:val="-2"/>
        </w:rPr>
        <w:t xml:space="preserve">provide sets of as-built drawings to CTO for its files and archives within a </w:t>
      </w:r>
      <w:r>
        <w:rPr>
          <w:color w:val="000000"/>
          <w:spacing w:val="-3"/>
        </w:rPr>
        <w:t xml:space="preserve">time period specified in Appendix B. </w:t>
      </w:r>
    </w:p>
    <w:p w:rsidR="00D35634" w:rsidRDefault="000E2AC8">
      <w:pPr>
        <w:tabs>
          <w:tab w:val="left" w:pos="3600"/>
        </w:tabs>
        <w:autoSpaceDE w:val="0"/>
        <w:autoSpaceDN w:val="0"/>
        <w:adjustRightInd w:val="0"/>
        <w:spacing w:before="259" w:line="276" w:lineRule="exact"/>
        <w:ind w:left="2160" w:firstLine="720"/>
        <w:rPr>
          <w:color w:val="000000"/>
          <w:spacing w:val="-2"/>
        </w:rPr>
      </w:pPr>
      <w:r>
        <w:rPr>
          <w:color w:val="000000"/>
          <w:spacing w:val="-3"/>
        </w:rPr>
        <w:t>4.</w:t>
      </w:r>
      <w:r>
        <w:rPr>
          <w:color w:val="000000"/>
          <w:spacing w:val="-3"/>
        </w:rPr>
        <w:tab/>
      </w:r>
      <w:r>
        <w:rPr>
          <w:color w:val="000000"/>
          <w:spacing w:val="-2"/>
        </w:rPr>
        <w:t>CTO shall provide AC and DC station service to the interface cabinets for</w:t>
      </w:r>
    </w:p>
    <w:p w:rsidR="00D35634" w:rsidRDefault="000E2AC8">
      <w:pPr>
        <w:autoSpaceDE w:val="0"/>
        <w:autoSpaceDN w:val="0"/>
        <w:adjustRightInd w:val="0"/>
        <w:spacing w:line="276" w:lineRule="exact"/>
        <w:ind w:left="2160" w:firstLine="1440"/>
        <w:rPr>
          <w:color w:val="000000"/>
          <w:spacing w:val="-3"/>
        </w:rPr>
      </w:pPr>
      <w:r>
        <w:rPr>
          <w:color w:val="000000"/>
          <w:spacing w:val="-3"/>
        </w:rPr>
        <w:t>the DAFs listed in Appendix A, if needed</w:t>
      </w:r>
      <w:r>
        <w:rPr>
          <w:color w:val="000000"/>
          <w:spacing w:val="-3"/>
        </w:rPr>
        <w:t>.</w:t>
      </w:r>
    </w:p>
    <w:p w:rsidR="00D35634" w:rsidRDefault="000E2AC8">
      <w:pPr>
        <w:tabs>
          <w:tab w:val="left" w:pos="2880"/>
        </w:tabs>
        <w:autoSpaceDE w:val="0"/>
        <w:autoSpaceDN w:val="0"/>
        <w:adjustRightInd w:val="0"/>
        <w:spacing w:before="243" w:line="276" w:lineRule="exact"/>
        <w:ind w:left="216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Project Management and General Responsibilities</w:t>
      </w:r>
    </w:p>
    <w:p w:rsidR="00D35634" w:rsidRDefault="000E2AC8">
      <w:pPr>
        <w:tabs>
          <w:tab w:val="left" w:pos="3600"/>
        </w:tabs>
        <w:autoSpaceDE w:val="0"/>
        <w:autoSpaceDN w:val="0"/>
        <w:adjustRightInd w:val="0"/>
        <w:spacing w:before="237" w:line="276" w:lineRule="exact"/>
        <w:ind w:left="2160" w:firstLine="720"/>
        <w:rPr>
          <w:color w:val="000000"/>
          <w:spacing w:val="-2"/>
        </w:rPr>
      </w:pPr>
      <w:r>
        <w:rPr>
          <w:color w:val="000000"/>
          <w:spacing w:val="-3"/>
        </w:rPr>
        <w:t>1.</w:t>
      </w:r>
      <w:r>
        <w:rPr>
          <w:color w:val="000000"/>
          <w:spacing w:val="-3"/>
        </w:rPr>
        <w:tab/>
      </w:r>
      <w:r>
        <w:rPr>
          <w:color w:val="000000"/>
          <w:spacing w:val="-2"/>
        </w:rPr>
        <w:t>CTO and Developer will create a joint steering committee, consisting of</w:t>
      </w:r>
    </w:p>
    <w:p w:rsidR="00D35634" w:rsidRDefault="000E2AC8">
      <w:pPr>
        <w:autoSpaceDE w:val="0"/>
        <w:autoSpaceDN w:val="0"/>
        <w:adjustRightInd w:val="0"/>
        <w:spacing w:before="1" w:line="256" w:lineRule="exact"/>
        <w:ind w:left="3600"/>
        <w:rPr>
          <w:color w:val="000000"/>
          <w:spacing w:val="-3"/>
        </w:rPr>
      </w:pPr>
      <w:r>
        <w:rPr>
          <w:color w:val="000000"/>
          <w:spacing w:val="-3"/>
        </w:rPr>
        <w:t xml:space="preserve">representatives of affected departments, to oversee all aspects of the </w:t>
      </w:r>
    </w:p>
    <w:p w:rsidR="00D35634" w:rsidRDefault="000E2AC8">
      <w:pPr>
        <w:autoSpaceDE w:val="0"/>
        <w:autoSpaceDN w:val="0"/>
        <w:adjustRightInd w:val="0"/>
        <w:spacing w:before="8" w:line="276" w:lineRule="exact"/>
        <w:ind w:left="3600" w:right="1276"/>
        <w:rPr>
          <w:color w:val="000000"/>
          <w:spacing w:val="-3"/>
        </w:rPr>
      </w:pPr>
      <w:r>
        <w:rPr>
          <w:color w:val="000000"/>
          <w:spacing w:val="-2"/>
        </w:rPr>
        <w:t xml:space="preserve">scoping, engineering, design, construction and commissioning associated </w:t>
      </w:r>
      <w:r>
        <w:rPr>
          <w:color w:val="000000"/>
          <w:spacing w:val="-2"/>
        </w:rPr>
        <w:br/>
        <w:t xml:space="preserve">Large Generating Facility and the reconfiguration of the Gowanus 345 kV </w:t>
      </w:r>
      <w:r>
        <w:rPr>
          <w:color w:val="000000"/>
          <w:spacing w:val="-2"/>
        </w:rPr>
        <w:br/>
      </w:r>
      <w:r>
        <w:rPr>
          <w:color w:val="000000"/>
          <w:spacing w:val="-3"/>
        </w:rPr>
        <w:t xml:space="preserve">substation (“Project Steering Committee”).  The Project Steering </w:t>
      </w:r>
      <w:r>
        <w:rPr>
          <w:color w:val="000000"/>
          <w:spacing w:val="-3"/>
        </w:rPr>
        <w:br/>
        <w:t>Committee will include the CTO’s Project Man</w:t>
      </w:r>
      <w:r>
        <w:rPr>
          <w:color w:val="000000"/>
          <w:spacing w:val="-3"/>
        </w:rPr>
        <w:t xml:space="preserve">ager and Project Engineer </w:t>
      </w:r>
      <w:r>
        <w:rPr>
          <w:color w:val="000000"/>
          <w:spacing w:val="-3"/>
        </w:rPr>
        <w:br/>
        <w:t xml:space="preserve">and such other members as Developer and CTO will appoint.  The Project </w:t>
      </w:r>
      <w:r>
        <w:rPr>
          <w:color w:val="000000"/>
          <w:spacing w:val="-3"/>
        </w:rPr>
        <w:br/>
      </w:r>
      <w:r>
        <w:rPr>
          <w:color w:val="000000"/>
          <w:spacing w:val="-2"/>
        </w:rPr>
        <w:t xml:space="preserve">Steering Committee will conduct conference calls on a bi-weekly basis (or </w:t>
      </w:r>
      <w:r>
        <w:rPr>
          <w:color w:val="000000"/>
          <w:spacing w:val="-2"/>
        </w:rPr>
        <w:br/>
        <w:t xml:space="preserve">more frequently, as needed) and will convene meetings on a monthly basis </w:t>
      </w:r>
      <w:r>
        <w:rPr>
          <w:color w:val="000000"/>
          <w:spacing w:val="-2"/>
        </w:rPr>
        <w:br/>
      </w:r>
      <w:r>
        <w:rPr>
          <w:color w:val="000000"/>
          <w:spacing w:val="-3"/>
        </w:rPr>
        <w:t>(or more</w:t>
      </w:r>
      <w:r>
        <w:rPr>
          <w:color w:val="000000"/>
          <w:spacing w:val="-3"/>
        </w:rPr>
        <w:t xml:space="preserve"> frequently, as needed).  The Project Steering Committee will </w:t>
      </w:r>
      <w:r>
        <w:rPr>
          <w:color w:val="000000"/>
          <w:spacing w:val="-3"/>
        </w:rPr>
        <w:br/>
        <w:t xml:space="preserve">develop a project management plan that will outline members’ </w:t>
      </w:r>
      <w:r>
        <w:rPr>
          <w:color w:val="000000"/>
          <w:spacing w:val="-3"/>
        </w:rPr>
        <w:br/>
        <w:t xml:space="preserve">responsibilities, communication protocol, submittal of project status </w:t>
      </w:r>
      <w:r>
        <w:rPr>
          <w:color w:val="000000"/>
          <w:spacing w:val="-3"/>
        </w:rPr>
        <w:br/>
        <w:t xml:space="preserve">reports, etc. </w:t>
      </w:r>
    </w:p>
    <w:p w:rsidR="00D35634" w:rsidRDefault="000E2AC8">
      <w:pPr>
        <w:tabs>
          <w:tab w:val="left" w:pos="3600"/>
        </w:tabs>
        <w:autoSpaceDE w:val="0"/>
        <w:autoSpaceDN w:val="0"/>
        <w:adjustRightInd w:val="0"/>
        <w:spacing w:before="244" w:line="276" w:lineRule="exact"/>
        <w:ind w:left="2880"/>
        <w:rPr>
          <w:color w:val="000000"/>
          <w:spacing w:val="-2"/>
        </w:rPr>
      </w:pPr>
      <w:r>
        <w:rPr>
          <w:color w:val="000000"/>
          <w:spacing w:val="-3"/>
        </w:rPr>
        <w:t xml:space="preserve">2. </w:t>
      </w:r>
      <w:r>
        <w:rPr>
          <w:color w:val="000000"/>
          <w:spacing w:val="-3"/>
        </w:rPr>
        <w:tab/>
      </w:r>
      <w:r>
        <w:rPr>
          <w:color w:val="000000"/>
          <w:spacing w:val="-2"/>
        </w:rPr>
        <w:t>CTO and Developer will work together to d</w:t>
      </w:r>
      <w:r>
        <w:rPr>
          <w:color w:val="000000"/>
          <w:spacing w:val="-2"/>
        </w:rPr>
        <w:t xml:space="preserve">evelop specific facility outage </w:t>
      </w:r>
    </w:p>
    <w:p w:rsidR="00D35634" w:rsidRDefault="000E2AC8">
      <w:pPr>
        <w:autoSpaceDE w:val="0"/>
        <w:autoSpaceDN w:val="0"/>
        <w:adjustRightInd w:val="0"/>
        <w:spacing w:before="7" w:line="273" w:lineRule="exact"/>
        <w:ind w:left="3600" w:right="1343"/>
        <w:rPr>
          <w:color w:val="000000"/>
          <w:spacing w:val="-3"/>
        </w:rPr>
      </w:pPr>
      <w:r>
        <w:rPr>
          <w:color w:val="000000"/>
          <w:spacing w:val="-3"/>
        </w:rPr>
        <w:t xml:space="preserve">sequencing and cutover procedures.  Work requiring an equipment outage </w:t>
      </w:r>
      <w:r>
        <w:rPr>
          <w:color w:val="000000"/>
          <w:spacing w:val="-3"/>
        </w:rPr>
        <w:br/>
        <w:t xml:space="preserve">will be performed in accordance with the NYISO’s and CTO’s system </w:t>
      </w:r>
      <w:r>
        <w:rPr>
          <w:color w:val="000000"/>
          <w:spacing w:val="-3"/>
        </w:rPr>
        <w:br/>
      </w:r>
      <w:r>
        <w:rPr>
          <w:color w:val="000000"/>
          <w:spacing w:val="-2"/>
        </w:rPr>
        <w:t xml:space="preserve">operations and outage scheduling practices and procedures.  The project’s </w:t>
      </w:r>
      <w:r>
        <w:rPr>
          <w:color w:val="000000"/>
          <w:spacing w:val="-2"/>
        </w:rPr>
        <w:br/>
      </w:r>
      <w:r>
        <w:rPr>
          <w:color w:val="000000"/>
          <w:spacing w:val="-3"/>
        </w:rPr>
        <w:t>outage sc</w:t>
      </w:r>
      <w:r>
        <w:rPr>
          <w:color w:val="000000"/>
          <w:spacing w:val="-3"/>
        </w:rPr>
        <w:t xml:space="preserve">hedule and construction activities are contingent upon NYISO </w:t>
      </w: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D35634">
      <w:pPr>
        <w:autoSpaceDE w:val="0"/>
        <w:autoSpaceDN w:val="0"/>
        <w:adjustRightInd w:val="0"/>
        <w:spacing w:line="276" w:lineRule="exact"/>
        <w:ind w:left="5932"/>
        <w:rPr>
          <w:color w:val="000000"/>
          <w:spacing w:val="-3"/>
        </w:rPr>
      </w:pPr>
    </w:p>
    <w:p w:rsidR="00D35634" w:rsidRDefault="000E2AC8">
      <w:pPr>
        <w:autoSpaceDE w:val="0"/>
        <w:autoSpaceDN w:val="0"/>
        <w:adjustRightInd w:val="0"/>
        <w:spacing w:before="57" w:line="276" w:lineRule="exact"/>
        <w:ind w:left="5932"/>
        <w:rPr>
          <w:color w:val="000000"/>
          <w:spacing w:val="-3"/>
        </w:rPr>
      </w:pPr>
      <w:r>
        <w:rPr>
          <w:color w:val="000000"/>
          <w:spacing w:val="-3"/>
        </w:rPr>
        <w:t xml:space="preserve">H-9 </w:t>
      </w:r>
    </w:p>
    <w:p w:rsidR="00D35634" w:rsidRDefault="00D35634">
      <w:pPr>
        <w:autoSpaceDE w:val="0"/>
        <w:autoSpaceDN w:val="0"/>
        <w:adjustRightInd w:val="0"/>
        <w:rPr>
          <w:color w:val="000000"/>
          <w:spacing w:val="-3"/>
        </w:rPr>
        <w:sectPr w:rsidR="00D35634">
          <w:headerReference w:type="even" r:id="rId761"/>
          <w:headerReference w:type="default" r:id="rId762"/>
          <w:footerReference w:type="even" r:id="rId763"/>
          <w:footerReference w:type="default" r:id="rId764"/>
          <w:headerReference w:type="first" r:id="rId765"/>
          <w:footerReference w:type="first" r:id="rId766"/>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8" w:name="Pg113"/>
      <w:bookmarkEnd w:id="10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360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3600" w:right="1429"/>
        <w:jc w:val="both"/>
        <w:rPr>
          <w:color w:val="000000"/>
          <w:spacing w:val="-3"/>
        </w:rPr>
      </w:pPr>
      <w:r>
        <w:rPr>
          <w:color w:val="000000"/>
          <w:spacing w:val="-3"/>
        </w:rPr>
        <w:t xml:space="preserve">outage scheduling requirements, system conditions of CTO’s bulk power system and applicable regulatory requirements. </w:t>
      </w:r>
    </w:p>
    <w:p w:rsidR="00D35634" w:rsidRDefault="000E2AC8">
      <w:pPr>
        <w:tabs>
          <w:tab w:val="left" w:pos="3600"/>
        </w:tabs>
        <w:autoSpaceDE w:val="0"/>
        <w:autoSpaceDN w:val="0"/>
        <w:adjustRightInd w:val="0"/>
        <w:spacing w:before="247" w:line="276" w:lineRule="exact"/>
        <w:ind w:left="2880"/>
        <w:rPr>
          <w:color w:val="000000"/>
          <w:spacing w:val="-3"/>
        </w:rPr>
      </w:pPr>
      <w:r>
        <w:rPr>
          <w:color w:val="000000"/>
          <w:spacing w:val="-3"/>
        </w:rPr>
        <w:t xml:space="preserve">3. </w:t>
      </w:r>
      <w:r>
        <w:rPr>
          <w:color w:val="000000"/>
          <w:spacing w:val="-3"/>
        </w:rPr>
        <w:tab/>
        <w:t>Developer shall arrange wi</w:t>
      </w:r>
      <w:r>
        <w:rPr>
          <w:color w:val="000000"/>
          <w:spacing w:val="-3"/>
        </w:rPr>
        <w:t xml:space="preserve">th CTO for the provision of on-site power </w:t>
      </w:r>
    </w:p>
    <w:p w:rsidR="00D35634" w:rsidRDefault="000E2AC8">
      <w:pPr>
        <w:autoSpaceDE w:val="0"/>
        <w:autoSpaceDN w:val="0"/>
        <w:adjustRightInd w:val="0"/>
        <w:spacing w:before="4" w:line="276" w:lineRule="exact"/>
        <w:ind w:left="3600"/>
        <w:rPr>
          <w:color w:val="000000"/>
          <w:spacing w:val="-3"/>
        </w:rPr>
      </w:pPr>
      <w:r>
        <w:rPr>
          <w:color w:val="000000"/>
          <w:spacing w:val="-3"/>
        </w:rPr>
        <w:t xml:space="preserve">needed for the construction of the CTOAFs and Stand-Alone SUFs. </w:t>
      </w:r>
    </w:p>
    <w:p w:rsidR="00D35634" w:rsidRDefault="000E2AC8">
      <w:pPr>
        <w:autoSpaceDE w:val="0"/>
        <w:autoSpaceDN w:val="0"/>
        <w:adjustRightInd w:val="0"/>
        <w:spacing w:before="9" w:line="270" w:lineRule="exact"/>
        <w:ind w:left="3600" w:right="1265"/>
        <w:jc w:val="both"/>
        <w:rPr>
          <w:color w:val="000000"/>
          <w:spacing w:val="-3"/>
        </w:rPr>
      </w:pPr>
      <w:r>
        <w:rPr>
          <w:color w:val="000000"/>
          <w:spacing w:val="-2"/>
        </w:rPr>
        <w:t>Developer will specify the voltage and load of the electric load needed and will provide all wiring and equipment consistent with electrical codes a</w:t>
      </w:r>
      <w:r>
        <w:rPr>
          <w:color w:val="000000"/>
          <w:spacing w:val="-2"/>
        </w:rPr>
        <w:t xml:space="preserve">nd </w:t>
      </w:r>
      <w:r>
        <w:rPr>
          <w:color w:val="000000"/>
          <w:spacing w:val="-3"/>
        </w:rPr>
        <w:t xml:space="preserve">safety practices. </w:t>
      </w:r>
    </w:p>
    <w:p w:rsidR="00D35634" w:rsidRDefault="000E2AC8">
      <w:pPr>
        <w:tabs>
          <w:tab w:val="left" w:pos="3600"/>
        </w:tabs>
        <w:autoSpaceDE w:val="0"/>
        <w:autoSpaceDN w:val="0"/>
        <w:adjustRightInd w:val="0"/>
        <w:spacing w:before="258" w:line="276" w:lineRule="exact"/>
        <w:ind w:left="2880"/>
        <w:rPr>
          <w:color w:val="000000"/>
          <w:spacing w:val="-2"/>
        </w:rPr>
      </w:pPr>
      <w:r>
        <w:rPr>
          <w:color w:val="000000"/>
          <w:spacing w:val="-3"/>
        </w:rPr>
        <w:t>4.</w:t>
      </w:r>
      <w:r>
        <w:rPr>
          <w:color w:val="000000"/>
          <w:spacing w:val="-3"/>
        </w:rPr>
        <w:tab/>
      </w:r>
      <w:r>
        <w:rPr>
          <w:color w:val="000000"/>
          <w:spacing w:val="-2"/>
        </w:rPr>
        <w:t>Developer will be responsible for arranging for use of existing, or supply</w:t>
      </w:r>
    </w:p>
    <w:p w:rsidR="00D35634" w:rsidRDefault="000E2AC8">
      <w:pPr>
        <w:autoSpaceDE w:val="0"/>
        <w:autoSpaceDN w:val="0"/>
        <w:adjustRightInd w:val="0"/>
        <w:spacing w:line="276" w:lineRule="exact"/>
        <w:ind w:left="2880" w:firstLine="720"/>
        <w:rPr>
          <w:color w:val="000000"/>
          <w:spacing w:val="-3"/>
        </w:rPr>
      </w:pPr>
      <w:r>
        <w:rPr>
          <w:color w:val="000000"/>
          <w:spacing w:val="-3"/>
        </w:rPr>
        <w:t>of temporary water and sanitary facilities that may be needed during</w:t>
      </w:r>
    </w:p>
    <w:p w:rsidR="00D35634" w:rsidRDefault="000E2AC8">
      <w:pPr>
        <w:autoSpaceDE w:val="0"/>
        <w:autoSpaceDN w:val="0"/>
        <w:adjustRightInd w:val="0"/>
        <w:spacing w:line="276" w:lineRule="exact"/>
        <w:ind w:left="2880" w:firstLine="720"/>
        <w:rPr>
          <w:color w:val="000000"/>
          <w:spacing w:val="-3"/>
        </w:rPr>
      </w:pPr>
      <w:r>
        <w:rPr>
          <w:color w:val="000000"/>
          <w:spacing w:val="-3"/>
        </w:rPr>
        <w:t>construction.</w:t>
      </w:r>
    </w:p>
    <w:p w:rsidR="00D35634" w:rsidRDefault="000E2AC8">
      <w:pPr>
        <w:tabs>
          <w:tab w:val="left" w:pos="3600"/>
        </w:tabs>
        <w:autoSpaceDE w:val="0"/>
        <w:autoSpaceDN w:val="0"/>
        <w:adjustRightInd w:val="0"/>
        <w:spacing w:before="240" w:line="276" w:lineRule="exact"/>
        <w:ind w:left="2880"/>
        <w:rPr>
          <w:color w:val="000000"/>
          <w:spacing w:val="-2"/>
        </w:rPr>
      </w:pPr>
      <w:r>
        <w:rPr>
          <w:color w:val="000000"/>
          <w:spacing w:val="-3"/>
        </w:rPr>
        <w:t xml:space="preserve">5. </w:t>
      </w:r>
      <w:r>
        <w:rPr>
          <w:color w:val="000000"/>
          <w:spacing w:val="-3"/>
        </w:rPr>
        <w:tab/>
      </w:r>
      <w:r>
        <w:rPr>
          <w:color w:val="000000"/>
          <w:spacing w:val="-2"/>
        </w:rPr>
        <w:t xml:space="preserve">Developer will be responsible for site access control of its vehicles and </w:t>
      </w:r>
    </w:p>
    <w:p w:rsidR="00D35634" w:rsidRDefault="000E2AC8">
      <w:pPr>
        <w:autoSpaceDE w:val="0"/>
        <w:autoSpaceDN w:val="0"/>
        <w:adjustRightInd w:val="0"/>
        <w:spacing w:before="1" w:line="256" w:lineRule="exact"/>
        <w:ind w:left="3600"/>
        <w:rPr>
          <w:color w:val="000000"/>
          <w:spacing w:val="-3"/>
        </w:rPr>
      </w:pPr>
      <w:r>
        <w:rPr>
          <w:color w:val="000000"/>
          <w:spacing w:val="-3"/>
        </w:rPr>
        <w:t xml:space="preserve">personnel during working hours at designated access points to the </w:t>
      </w:r>
    </w:p>
    <w:p w:rsidR="00D35634" w:rsidRDefault="000E2AC8">
      <w:pPr>
        <w:autoSpaceDE w:val="0"/>
        <w:autoSpaceDN w:val="0"/>
        <w:adjustRightInd w:val="0"/>
        <w:spacing w:before="9" w:line="275" w:lineRule="exact"/>
        <w:ind w:left="3600" w:right="1780"/>
        <w:rPr>
          <w:color w:val="000000"/>
          <w:spacing w:val="-3"/>
        </w:rPr>
      </w:pPr>
      <w:r>
        <w:rPr>
          <w:color w:val="000000"/>
          <w:spacing w:val="-3"/>
        </w:rPr>
        <w:t xml:space="preserve">Gowanus Substation in coordination with designated CTO personnel. </w:t>
      </w:r>
      <w:r>
        <w:rPr>
          <w:color w:val="000000"/>
          <w:spacing w:val="-3"/>
        </w:rPr>
        <w:t xml:space="preserve">Developer will be responsible for security of its stored material and temporary offices at all times.  Although CTO will be responsible for overall substation security at all times, CTO is not responsible for Developer’s materials and tools. </w:t>
      </w:r>
    </w:p>
    <w:p w:rsidR="00D35634" w:rsidRDefault="00D35634">
      <w:pPr>
        <w:autoSpaceDE w:val="0"/>
        <w:autoSpaceDN w:val="0"/>
        <w:adjustRightInd w:val="0"/>
        <w:spacing w:line="276" w:lineRule="exact"/>
        <w:ind w:left="2880"/>
        <w:rPr>
          <w:color w:val="000000"/>
          <w:spacing w:val="-3"/>
        </w:rPr>
      </w:pPr>
    </w:p>
    <w:p w:rsidR="00D35634" w:rsidRDefault="000E2AC8">
      <w:pPr>
        <w:tabs>
          <w:tab w:val="left" w:pos="3600"/>
        </w:tabs>
        <w:autoSpaceDE w:val="0"/>
        <w:autoSpaceDN w:val="0"/>
        <w:adjustRightInd w:val="0"/>
        <w:spacing w:before="89" w:line="276" w:lineRule="exact"/>
        <w:ind w:left="2880"/>
        <w:rPr>
          <w:color w:val="000000"/>
          <w:spacing w:val="-3"/>
        </w:rPr>
      </w:pPr>
      <w:r>
        <w:rPr>
          <w:color w:val="000000"/>
          <w:spacing w:val="-3"/>
        </w:rPr>
        <w:t xml:space="preserve">6. </w:t>
      </w:r>
      <w:r>
        <w:rPr>
          <w:color w:val="000000"/>
          <w:spacing w:val="-3"/>
        </w:rPr>
        <w:tab/>
        <w:t>In accor</w:t>
      </w:r>
      <w:r>
        <w:rPr>
          <w:color w:val="000000"/>
          <w:spacing w:val="-3"/>
        </w:rPr>
        <w:t xml:space="preserve">dance with Article 24 of this Agreement, Developer and CTO </w:t>
      </w:r>
    </w:p>
    <w:p w:rsidR="00D35634" w:rsidRDefault="000E2AC8">
      <w:pPr>
        <w:autoSpaceDE w:val="0"/>
        <w:autoSpaceDN w:val="0"/>
        <w:adjustRightInd w:val="0"/>
        <w:spacing w:before="5" w:line="275" w:lineRule="exact"/>
        <w:ind w:left="3600" w:right="1333"/>
        <w:rPr>
          <w:color w:val="000000"/>
          <w:spacing w:val="-3"/>
        </w:rPr>
      </w:pPr>
      <w:r>
        <w:rPr>
          <w:color w:val="000000"/>
          <w:spacing w:val="-2"/>
        </w:rPr>
        <w:t xml:space="preserve">shall submit to each other and the NYISO a monthly status report on the </w:t>
      </w:r>
      <w:r>
        <w:rPr>
          <w:color w:val="000000"/>
          <w:spacing w:val="-2"/>
        </w:rPr>
        <w:br/>
      </w:r>
      <w:r>
        <w:rPr>
          <w:color w:val="000000"/>
          <w:spacing w:val="-3"/>
        </w:rPr>
        <w:t xml:space="preserve">construction and installation of the CTOAFs and SUFs for which each </w:t>
      </w:r>
      <w:r>
        <w:rPr>
          <w:color w:val="000000"/>
          <w:spacing w:val="-3"/>
        </w:rPr>
        <w:br/>
      </w:r>
      <w:r>
        <w:rPr>
          <w:color w:val="000000"/>
          <w:spacing w:val="-2"/>
        </w:rPr>
        <w:t>Party is responsible per this Attachment H.  Such mont</w:t>
      </w:r>
      <w:r>
        <w:rPr>
          <w:color w:val="000000"/>
          <w:spacing w:val="-2"/>
        </w:rPr>
        <w:t xml:space="preserve">hly reports shall be </w:t>
      </w:r>
      <w:r>
        <w:rPr>
          <w:color w:val="000000"/>
          <w:spacing w:val="-2"/>
        </w:rPr>
        <w:br/>
        <w:t>provided on the 20</w:t>
      </w:r>
      <w:r>
        <w:rPr>
          <w:color w:val="000000"/>
          <w:spacing w:val="-2"/>
          <w:sz w:val="23"/>
          <w:vertAlign w:val="superscript"/>
        </w:rPr>
        <w:t>th</w:t>
      </w:r>
      <w:r>
        <w:rPr>
          <w:color w:val="000000"/>
          <w:spacing w:val="-2"/>
        </w:rPr>
        <w:t xml:space="preserve"> of every month (or next calendar day if the 20</w:t>
      </w:r>
      <w:r>
        <w:rPr>
          <w:color w:val="000000"/>
          <w:spacing w:val="-2"/>
          <w:sz w:val="23"/>
          <w:vertAlign w:val="superscript"/>
        </w:rPr>
        <w:t>th</w:t>
      </w:r>
      <w:r>
        <w:rPr>
          <w:color w:val="000000"/>
          <w:spacing w:val="-2"/>
        </w:rPr>
        <w:t xml:space="preserve"> falls </w:t>
      </w:r>
      <w:r>
        <w:rPr>
          <w:color w:val="000000"/>
          <w:spacing w:val="-2"/>
        </w:rPr>
        <w:br/>
      </w:r>
      <w:r>
        <w:rPr>
          <w:color w:val="000000"/>
          <w:spacing w:val="-3"/>
        </w:rPr>
        <w:t xml:space="preserve">on Holiday or weekend) after the Effective Date of this Agreement. </w:t>
      </w:r>
    </w:p>
    <w:p w:rsidR="00D35634" w:rsidRDefault="000E2AC8">
      <w:pPr>
        <w:tabs>
          <w:tab w:val="left" w:pos="2880"/>
        </w:tabs>
        <w:autoSpaceDE w:val="0"/>
        <w:autoSpaceDN w:val="0"/>
        <w:adjustRightInd w:val="0"/>
        <w:spacing w:before="245" w:line="276" w:lineRule="exact"/>
        <w:ind w:left="2160"/>
        <w:rPr>
          <w:rFonts w:ascii="Times New Roman Bold" w:hAnsi="Times New Roman Bold"/>
          <w:color w:val="000000"/>
          <w:spacing w:val="-3"/>
        </w:rPr>
      </w:pPr>
      <w:r>
        <w:rPr>
          <w:rFonts w:ascii="Times New Roman Bold" w:hAnsi="Times New Roman Bold"/>
          <w:color w:val="000000"/>
          <w:spacing w:val="-3"/>
        </w:rPr>
        <w:t xml:space="preserve">(d) </w:t>
      </w:r>
      <w:r>
        <w:rPr>
          <w:rFonts w:ascii="Times New Roman Bold" w:hAnsi="Times New Roman Bold"/>
          <w:color w:val="000000"/>
          <w:spacing w:val="-3"/>
        </w:rPr>
        <w:tab/>
        <w:t xml:space="preserve">Operation and Maintenance of CTOAFs </w:t>
      </w:r>
    </w:p>
    <w:p w:rsidR="00D35634" w:rsidRDefault="000E2AC8">
      <w:pPr>
        <w:autoSpaceDE w:val="0"/>
        <w:autoSpaceDN w:val="0"/>
        <w:adjustRightInd w:val="0"/>
        <w:spacing w:before="244" w:line="276" w:lineRule="exact"/>
        <w:ind w:left="2880"/>
        <w:rPr>
          <w:color w:val="000000"/>
          <w:spacing w:val="-2"/>
        </w:rPr>
      </w:pPr>
      <w:r>
        <w:rPr>
          <w:color w:val="000000"/>
          <w:spacing w:val="-2"/>
        </w:rPr>
        <w:t xml:space="preserve">CTO shall operate, test and maintain the Metering Equipment identified in </w:t>
      </w:r>
    </w:p>
    <w:p w:rsidR="00D35634" w:rsidRDefault="000E2AC8">
      <w:pPr>
        <w:autoSpaceDE w:val="0"/>
        <w:autoSpaceDN w:val="0"/>
        <w:adjustRightInd w:val="0"/>
        <w:spacing w:before="7" w:line="273" w:lineRule="exact"/>
        <w:ind w:left="2880" w:right="1269"/>
        <w:rPr>
          <w:color w:val="000000"/>
          <w:spacing w:val="-3"/>
        </w:rPr>
      </w:pPr>
      <w:r>
        <w:rPr>
          <w:color w:val="000000"/>
          <w:spacing w:val="-2"/>
        </w:rPr>
        <w:t>Appendix A that Developer installs at the Gowanus Substation in accordance with Article 7.1 of this Agreement.  The Metering Equipment shall be modified, as necessary and at Develop</w:t>
      </w:r>
      <w:r>
        <w:rPr>
          <w:color w:val="000000"/>
          <w:spacing w:val="-2"/>
        </w:rPr>
        <w:t xml:space="preserve">er’s expense, to comply with revisions to the NYISO </w:t>
      </w:r>
      <w:r>
        <w:rPr>
          <w:color w:val="000000"/>
          <w:spacing w:val="-3"/>
        </w:rPr>
        <w:t xml:space="preserve">requirements, as may occur from time to time. </w:t>
      </w:r>
    </w:p>
    <w:p w:rsidR="00D35634" w:rsidRDefault="000E2AC8">
      <w:pPr>
        <w:autoSpaceDE w:val="0"/>
        <w:autoSpaceDN w:val="0"/>
        <w:adjustRightInd w:val="0"/>
        <w:spacing w:before="245" w:line="276" w:lineRule="exact"/>
        <w:ind w:left="2880"/>
        <w:rPr>
          <w:color w:val="000000"/>
          <w:spacing w:val="-3"/>
        </w:rPr>
      </w:pPr>
      <w:r>
        <w:rPr>
          <w:color w:val="000000"/>
          <w:spacing w:val="-3"/>
        </w:rPr>
        <w:t xml:space="preserve">Such Metering Equipment shall be tested annually or, at the NYISO’s or </w:t>
      </w:r>
    </w:p>
    <w:p w:rsidR="00D35634" w:rsidRDefault="000E2AC8">
      <w:pPr>
        <w:autoSpaceDE w:val="0"/>
        <w:autoSpaceDN w:val="0"/>
        <w:adjustRightInd w:val="0"/>
        <w:spacing w:before="1" w:line="256" w:lineRule="exact"/>
        <w:ind w:left="2880"/>
        <w:rPr>
          <w:color w:val="000000"/>
          <w:spacing w:val="-3"/>
        </w:rPr>
      </w:pPr>
      <w:r>
        <w:rPr>
          <w:color w:val="000000"/>
          <w:spacing w:val="-3"/>
        </w:rPr>
        <w:t xml:space="preserve">Developer’s request, more frequently than annually.  CTO will provide </w:t>
      </w:r>
    </w:p>
    <w:p w:rsidR="00D35634" w:rsidRDefault="000E2AC8">
      <w:pPr>
        <w:autoSpaceDE w:val="0"/>
        <w:autoSpaceDN w:val="0"/>
        <w:adjustRightInd w:val="0"/>
        <w:spacing w:before="8" w:line="276" w:lineRule="exact"/>
        <w:ind w:left="2880" w:right="1377"/>
        <w:rPr>
          <w:color w:val="000000"/>
          <w:spacing w:val="-3"/>
        </w:rPr>
      </w:pPr>
      <w:r>
        <w:rPr>
          <w:color w:val="000000"/>
          <w:spacing w:val="-2"/>
        </w:rPr>
        <w:t>operational da</w:t>
      </w:r>
      <w:r>
        <w:rPr>
          <w:color w:val="000000"/>
          <w:spacing w:val="-2"/>
        </w:rPr>
        <w:t xml:space="preserve">ta on power flow, voltage and circuit breaker positions to NYISO, </w:t>
      </w:r>
      <w:r>
        <w:rPr>
          <w:color w:val="000000"/>
          <w:spacing w:val="-3"/>
        </w:rPr>
        <w:t xml:space="preserve">consistent with NYISO operating data requirements in the NYISO Revenue </w:t>
      </w:r>
      <w:r>
        <w:rPr>
          <w:color w:val="000000"/>
          <w:spacing w:val="-3"/>
        </w:rPr>
        <w:br/>
        <w:t xml:space="preserve">Metering Requirements Manual (Manual 25) and in Section 3.2 of NYISO </w:t>
      </w:r>
      <w:r>
        <w:rPr>
          <w:color w:val="000000"/>
          <w:spacing w:val="-3"/>
        </w:rPr>
        <w:br/>
      </w:r>
      <w:r>
        <w:rPr>
          <w:color w:val="000000"/>
          <w:spacing w:val="-2"/>
        </w:rPr>
        <w:t xml:space="preserve">Control Center Requirements Manual (Manual 21). </w:t>
      </w:r>
      <w:r>
        <w:rPr>
          <w:color w:val="000000"/>
          <w:spacing w:val="-2"/>
        </w:rPr>
        <w:t xml:space="preserve"> CTO shall also provide the following data to Developer: meter readings, bus Section 22 voltage, and breaker </w:t>
      </w:r>
      <w:r>
        <w:rPr>
          <w:color w:val="000000"/>
          <w:spacing w:val="-3"/>
        </w:rPr>
        <w:t xml:space="preserve">positions for Breaker Nos. 20 and 22. </w:t>
      </w:r>
    </w:p>
    <w:p w:rsidR="00D35634" w:rsidRDefault="000E2AC8">
      <w:pPr>
        <w:autoSpaceDE w:val="0"/>
        <w:autoSpaceDN w:val="0"/>
        <w:adjustRightInd w:val="0"/>
        <w:spacing w:before="241" w:line="280" w:lineRule="exact"/>
        <w:ind w:left="2880" w:right="1255"/>
        <w:jc w:val="both"/>
        <w:rPr>
          <w:color w:val="000000"/>
          <w:spacing w:val="-2"/>
        </w:rPr>
      </w:pPr>
      <w:r>
        <w:rPr>
          <w:color w:val="000000"/>
          <w:spacing w:val="-2"/>
        </w:rPr>
        <w:t xml:space="preserve">Developer shall reimburse CTO on an annual basis in accordance with Article 12 </w:t>
      </w:r>
      <w:r>
        <w:rPr>
          <w:color w:val="000000"/>
          <w:spacing w:val="-2"/>
        </w:rPr>
        <w:br/>
        <w:t>for (i) the property taxes C</w:t>
      </w:r>
      <w:r>
        <w:rPr>
          <w:color w:val="000000"/>
          <w:spacing w:val="-2"/>
        </w:rPr>
        <w:t xml:space="preserve">TO has paid on the CTOAFs during the preceding year, </w:t>
      </w:r>
    </w:p>
    <w:p w:rsidR="00D35634" w:rsidRDefault="00D35634">
      <w:pPr>
        <w:autoSpaceDE w:val="0"/>
        <w:autoSpaceDN w:val="0"/>
        <w:adjustRightInd w:val="0"/>
        <w:spacing w:line="276" w:lineRule="exact"/>
        <w:ind w:left="5872"/>
        <w:rPr>
          <w:color w:val="000000"/>
          <w:spacing w:val="-2"/>
        </w:rPr>
      </w:pPr>
    </w:p>
    <w:p w:rsidR="00D35634" w:rsidRDefault="00D35634">
      <w:pPr>
        <w:autoSpaceDE w:val="0"/>
        <w:autoSpaceDN w:val="0"/>
        <w:adjustRightInd w:val="0"/>
        <w:spacing w:line="276" w:lineRule="exact"/>
        <w:ind w:left="5872"/>
        <w:rPr>
          <w:color w:val="000000"/>
          <w:spacing w:val="-2"/>
        </w:rPr>
      </w:pPr>
    </w:p>
    <w:p w:rsidR="00D35634" w:rsidRDefault="000E2AC8">
      <w:pPr>
        <w:autoSpaceDE w:val="0"/>
        <w:autoSpaceDN w:val="0"/>
        <w:adjustRightInd w:val="0"/>
        <w:spacing w:before="52" w:line="276" w:lineRule="exact"/>
        <w:ind w:left="5872"/>
        <w:rPr>
          <w:color w:val="000000"/>
          <w:spacing w:val="-3"/>
        </w:rPr>
      </w:pPr>
      <w:r>
        <w:rPr>
          <w:color w:val="000000"/>
          <w:spacing w:val="-3"/>
        </w:rPr>
        <w:t xml:space="preserve">H-10 </w:t>
      </w:r>
    </w:p>
    <w:p w:rsidR="00D35634" w:rsidRDefault="00D35634">
      <w:pPr>
        <w:autoSpaceDE w:val="0"/>
        <w:autoSpaceDN w:val="0"/>
        <w:adjustRightInd w:val="0"/>
        <w:rPr>
          <w:color w:val="000000"/>
          <w:spacing w:val="-3"/>
        </w:rPr>
        <w:sectPr w:rsidR="00D35634">
          <w:headerReference w:type="even" r:id="rId767"/>
          <w:headerReference w:type="default" r:id="rId768"/>
          <w:footerReference w:type="even" r:id="rId769"/>
          <w:footerReference w:type="default" r:id="rId770"/>
          <w:headerReference w:type="first" r:id="rId771"/>
          <w:footerReference w:type="first" r:id="rId772"/>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09" w:name="Pg114"/>
      <w:bookmarkEnd w:id="10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0" w:lineRule="exact"/>
        <w:ind w:left="2880"/>
        <w:jc w:val="both"/>
        <w:rPr>
          <w:rFonts w:ascii="Times New Roman Bold" w:hAnsi="Times New Roman Bold"/>
          <w:color w:val="000000"/>
          <w:spacing w:val="-3"/>
        </w:rPr>
      </w:pPr>
    </w:p>
    <w:p w:rsidR="00D35634" w:rsidRDefault="000E2AC8">
      <w:pPr>
        <w:autoSpaceDE w:val="0"/>
        <w:autoSpaceDN w:val="0"/>
        <w:adjustRightInd w:val="0"/>
        <w:spacing w:before="179" w:line="270" w:lineRule="exact"/>
        <w:ind w:left="2880" w:right="1390"/>
        <w:jc w:val="both"/>
        <w:rPr>
          <w:color w:val="000000"/>
          <w:spacing w:val="-3"/>
        </w:rPr>
      </w:pPr>
      <w:r>
        <w:rPr>
          <w:color w:val="000000"/>
          <w:spacing w:val="-2"/>
        </w:rPr>
        <w:t xml:space="preserve">and (ii) the actual costs CTO has reasonably incurred to operate and maintain the </w:t>
      </w:r>
      <w:r>
        <w:rPr>
          <w:color w:val="000000"/>
          <w:spacing w:val="-2"/>
        </w:rPr>
        <w:br/>
        <w:t xml:space="preserve">CTOAFs consistent with Articles 9.2 and 10 of this Agreement and </w:t>
      </w:r>
      <w:r>
        <w:rPr>
          <w:color w:val="000000"/>
          <w:spacing w:val="-2"/>
        </w:rPr>
        <w:t xml:space="preserve">Good Utility </w:t>
      </w:r>
      <w:r>
        <w:rPr>
          <w:color w:val="000000"/>
          <w:spacing w:val="-2"/>
        </w:rPr>
        <w:br/>
      </w:r>
      <w:r>
        <w:rPr>
          <w:color w:val="000000"/>
          <w:spacing w:val="-3"/>
        </w:rPr>
        <w:t xml:space="preserve">Practice. </w:t>
      </w:r>
    </w:p>
    <w:p w:rsidR="00D35634" w:rsidRDefault="000E2AC8">
      <w:pPr>
        <w:tabs>
          <w:tab w:val="left" w:pos="2879"/>
        </w:tabs>
        <w:autoSpaceDE w:val="0"/>
        <w:autoSpaceDN w:val="0"/>
        <w:adjustRightInd w:val="0"/>
        <w:spacing w:before="257" w:line="276" w:lineRule="exact"/>
        <w:ind w:left="2160"/>
        <w:rPr>
          <w:rFonts w:ascii="Times New Roman Bold" w:hAnsi="Times New Roman Bold"/>
          <w:color w:val="000000"/>
          <w:spacing w:val="-3"/>
        </w:rPr>
      </w:pPr>
      <w:r>
        <w:rPr>
          <w:rFonts w:ascii="Times New Roman Bold" w:hAnsi="Times New Roman Bold"/>
          <w:color w:val="000000"/>
          <w:spacing w:val="-3"/>
        </w:rPr>
        <w:t>(e)</w:t>
      </w:r>
      <w:r>
        <w:rPr>
          <w:rFonts w:ascii="Times New Roman Bold" w:hAnsi="Times New Roman Bold"/>
          <w:color w:val="000000"/>
          <w:spacing w:val="-3"/>
        </w:rPr>
        <w:tab/>
        <w:t>Ownership of the CTOAF and Stand Alone SUFs</w:t>
      </w:r>
    </w:p>
    <w:p w:rsidR="00D35634" w:rsidRDefault="000E2AC8">
      <w:pPr>
        <w:tabs>
          <w:tab w:val="left" w:pos="3600"/>
        </w:tabs>
        <w:autoSpaceDE w:val="0"/>
        <w:autoSpaceDN w:val="0"/>
        <w:adjustRightInd w:val="0"/>
        <w:spacing w:before="237" w:line="276" w:lineRule="exact"/>
        <w:ind w:left="2160" w:firstLine="720"/>
        <w:rPr>
          <w:color w:val="000000"/>
          <w:spacing w:val="-3"/>
        </w:rPr>
      </w:pPr>
      <w:r>
        <w:rPr>
          <w:color w:val="000000"/>
          <w:spacing w:val="-3"/>
        </w:rPr>
        <w:t>1.</w:t>
      </w:r>
      <w:r>
        <w:rPr>
          <w:color w:val="000000"/>
          <w:spacing w:val="-3"/>
        </w:rPr>
        <w:tab/>
        <w:t>The Stand-Alone SUFs shall be constructed in Segments as identified in</w:t>
      </w:r>
    </w:p>
    <w:p w:rsidR="00D35634" w:rsidRDefault="000E2AC8">
      <w:pPr>
        <w:autoSpaceDE w:val="0"/>
        <w:autoSpaceDN w:val="0"/>
        <w:adjustRightInd w:val="0"/>
        <w:spacing w:before="1" w:line="275" w:lineRule="exact"/>
        <w:ind w:left="3600" w:right="1276"/>
        <w:rPr>
          <w:color w:val="000000"/>
          <w:spacing w:val="-3"/>
        </w:rPr>
      </w:pPr>
      <w:r>
        <w:rPr>
          <w:color w:val="000000"/>
          <w:spacing w:val="-2"/>
        </w:rPr>
        <w:t xml:space="preserve">the Table below.  The construction work on the Stand-Alone SUFs that is </w:t>
      </w:r>
      <w:r>
        <w:rPr>
          <w:color w:val="000000"/>
          <w:spacing w:val="-2"/>
        </w:rPr>
        <w:br/>
      </w:r>
      <w:r>
        <w:rPr>
          <w:color w:val="000000"/>
          <w:spacing w:val="-2"/>
        </w:rPr>
        <w:t xml:space="preserve">completed, tested as required and accepted by Con Edison as of the time </w:t>
      </w:r>
      <w:r>
        <w:rPr>
          <w:color w:val="000000"/>
          <w:spacing w:val="-2"/>
        </w:rPr>
        <w:br/>
        <w:t xml:space="preserve">of each designated Segment Completion Event specified in the Table shall </w:t>
      </w:r>
      <w:r>
        <w:rPr>
          <w:color w:val="000000"/>
          <w:spacing w:val="-2"/>
        </w:rPr>
        <w:br/>
      </w:r>
      <w:r>
        <w:rPr>
          <w:color w:val="000000"/>
          <w:spacing w:val="-3"/>
        </w:rPr>
        <w:t xml:space="preserve">be transferred and conveyed to Con Edison as provided in this Section </w:t>
      </w:r>
      <w:r>
        <w:rPr>
          <w:color w:val="000000"/>
          <w:spacing w:val="-3"/>
        </w:rPr>
        <w:br/>
      </w:r>
      <w:r>
        <w:rPr>
          <w:color w:val="000000"/>
          <w:spacing w:val="-2"/>
        </w:rPr>
        <w:t>3(e).  For purposes of testing, equipm</w:t>
      </w:r>
      <w:r>
        <w:rPr>
          <w:color w:val="000000"/>
          <w:spacing w:val="-2"/>
        </w:rPr>
        <w:t xml:space="preserve">ent that is not placed in service at the </w:t>
      </w:r>
      <w:r>
        <w:rPr>
          <w:color w:val="000000"/>
          <w:spacing w:val="-2"/>
        </w:rPr>
        <w:br/>
      </w:r>
      <w:r>
        <w:rPr>
          <w:color w:val="000000"/>
          <w:spacing w:val="-3"/>
        </w:rPr>
        <w:t xml:space="preserve">time of the Service Completion Event shall be component tested, and </w:t>
      </w:r>
      <w:r>
        <w:rPr>
          <w:color w:val="000000"/>
          <w:spacing w:val="-3"/>
        </w:rPr>
        <w:br/>
      </w:r>
      <w:r>
        <w:rPr>
          <w:color w:val="000000"/>
          <w:spacing w:val="-2"/>
        </w:rPr>
        <w:t xml:space="preserve">equipment that is placed in service at the time of the Segment Completion </w:t>
      </w:r>
      <w:r>
        <w:rPr>
          <w:color w:val="000000"/>
          <w:spacing w:val="-2"/>
        </w:rPr>
        <w:br/>
        <w:t>Event shall be functionally tested with the system to determine fitnes</w:t>
      </w:r>
      <w:r>
        <w:rPr>
          <w:color w:val="000000"/>
          <w:spacing w:val="-2"/>
        </w:rPr>
        <w:t xml:space="preserve">s for </w:t>
      </w:r>
      <w:r>
        <w:rPr>
          <w:color w:val="000000"/>
          <w:spacing w:val="-2"/>
        </w:rPr>
        <w:br/>
      </w:r>
      <w:r>
        <w:rPr>
          <w:color w:val="000000"/>
          <w:spacing w:val="-3"/>
        </w:rPr>
        <w:t xml:space="preserve">commercial operation. </w:t>
      </w:r>
    </w:p>
    <w:p w:rsidR="00D35634" w:rsidRDefault="00D35634">
      <w:pPr>
        <w:autoSpaceDE w:val="0"/>
        <w:autoSpaceDN w:val="0"/>
        <w:adjustRightInd w:val="0"/>
        <w:spacing w:line="276" w:lineRule="exact"/>
        <w:ind w:left="3708"/>
        <w:rPr>
          <w:color w:val="000000"/>
          <w:spacing w:val="-3"/>
        </w:rPr>
      </w:pPr>
    </w:p>
    <w:p w:rsidR="00D35634" w:rsidRDefault="000E2AC8">
      <w:pPr>
        <w:autoSpaceDE w:val="0"/>
        <w:autoSpaceDN w:val="0"/>
        <w:adjustRightInd w:val="0"/>
        <w:spacing w:before="209" w:line="276" w:lineRule="exact"/>
        <w:ind w:left="3708"/>
        <w:rPr>
          <w:rFonts w:ascii="Times New Roman Bold" w:hAnsi="Times New Roman Bold"/>
          <w:color w:val="000000"/>
          <w:spacing w:val="-3"/>
        </w:rPr>
      </w:pPr>
      <w:r>
        <w:rPr>
          <w:rFonts w:ascii="Times New Roman Bold" w:hAnsi="Times New Roman Bold"/>
          <w:color w:val="000000"/>
          <w:spacing w:val="-3"/>
        </w:rPr>
        <w:t xml:space="preserve">SEGMENT </w:t>
      </w:r>
    </w:p>
    <w:p w:rsidR="00D35634" w:rsidRDefault="000E2AC8">
      <w:pPr>
        <w:tabs>
          <w:tab w:val="left" w:pos="6056"/>
        </w:tabs>
        <w:autoSpaceDE w:val="0"/>
        <w:autoSpaceDN w:val="0"/>
        <w:adjustRightInd w:val="0"/>
        <w:spacing w:before="16" w:line="276" w:lineRule="exact"/>
        <w:ind w:left="3775"/>
        <w:rPr>
          <w:rFonts w:ascii="Times New Roman Bold" w:hAnsi="Times New Roman Bold"/>
          <w:color w:val="000000"/>
          <w:spacing w:val="-3"/>
        </w:rPr>
      </w:pPr>
      <w:r>
        <w:rPr>
          <w:rFonts w:ascii="Times New Roman Bold" w:hAnsi="Times New Roman Bold"/>
          <w:color w:val="000000"/>
          <w:spacing w:val="-3"/>
        </w:rPr>
        <w:t>NUMBER</w:t>
      </w:r>
      <w:r>
        <w:rPr>
          <w:rFonts w:ascii="Times New Roman Bold" w:hAnsi="Times New Roman Bold"/>
          <w:color w:val="000000"/>
          <w:spacing w:val="-3"/>
        </w:rPr>
        <w:tab/>
        <w:t>SEGMENT COMPLETION EVENT</w:t>
      </w:r>
    </w:p>
    <w:p w:rsidR="00D35634" w:rsidRDefault="00D35634">
      <w:pPr>
        <w:autoSpaceDE w:val="0"/>
        <w:autoSpaceDN w:val="0"/>
        <w:adjustRightInd w:val="0"/>
        <w:spacing w:line="276" w:lineRule="exact"/>
        <w:ind w:left="4248"/>
        <w:rPr>
          <w:rFonts w:ascii="Times New Roman Bold" w:hAnsi="Times New Roman Bold"/>
          <w:color w:val="000000"/>
          <w:spacing w:val="-3"/>
        </w:rPr>
      </w:pPr>
    </w:p>
    <w:p w:rsidR="00D35634" w:rsidRDefault="000E2AC8">
      <w:pPr>
        <w:tabs>
          <w:tab w:val="left" w:pos="5502"/>
        </w:tabs>
        <w:autoSpaceDE w:val="0"/>
        <w:autoSpaceDN w:val="0"/>
        <w:adjustRightInd w:val="0"/>
        <w:spacing w:before="128" w:line="276" w:lineRule="exact"/>
        <w:ind w:left="4248"/>
        <w:rPr>
          <w:color w:val="000000"/>
          <w:spacing w:val="-3"/>
        </w:rPr>
      </w:pPr>
      <w:r>
        <w:rPr>
          <w:color w:val="000000"/>
          <w:spacing w:val="-3"/>
        </w:rPr>
        <w:t>1</w:t>
      </w:r>
      <w:r>
        <w:rPr>
          <w:color w:val="000000"/>
          <w:spacing w:val="-3"/>
        </w:rPr>
        <w:tab/>
        <w:t>Security Posting Date Under Attachment S</w:t>
      </w:r>
    </w:p>
    <w:p w:rsidR="00D35634" w:rsidRDefault="000E2AC8">
      <w:pPr>
        <w:tabs>
          <w:tab w:val="left" w:pos="5502"/>
        </w:tabs>
        <w:autoSpaceDE w:val="0"/>
        <w:autoSpaceDN w:val="0"/>
        <w:adjustRightInd w:val="0"/>
        <w:spacing w:before="249" w:line="276" w:lineRule="exact"/>
        <w:ind w:left="4248"/>
        <w:rPr>
          <w:color w:val="000000"/>
          <w:spacing w:val="-3"/>
        </w:rPr>
      </w:pPr>
      <w:r>
        <w:rPr>
          <w:color w:val="000000"/>
          <w:spacing w:val="-3"/>
        </w:rPr>
        <w:t>2</w:t>
      </w:r>
      <w:r>
        <w:rPr>
          <w:color w:val="000000"/>
          <w:spacing w:val="-3"/>
        </w:rPr>
        <w:tab/>
        <w:t>At or about end of Outage 2</w:t>
      </w:r>
    </w:p>
    <w:p w:rsidR="00D35634" w:rsidRDefault="000E2AC8">
      <w:pPr>
        <w:tabs>
          <w:tab w:val="left" w:pos="5502"/>
        </w:tabs>
        <w:autoSpaceDE w:val="0"/>
        <w:autoSpaceDN w:val="0"/>
        <w:adjustRightInd w:val="0"/>
        <w:spacing w:before="251" w:line="276" w:lineRule="exact"/>
        <w:ind w:left="4248"/>
        <w:rPr>
          <w:color w:val="000000"/>
          <w:spacing w:val="-3"/>
        </w:rPr>
      </w:pPr>
      <w:r>
        <w:rPr>
          <w:color w:val="000000"/>
          <w:spacing w:val="-3"/>
        </w:rPr>
        <w:t>3</w:t>
      </w:r>
      <w:r>
        <w:rPr>
          <w:color w:val="000000"/>
          <w:spacing w:val="-3"/>
        </w:rPr>
        <w:tab/>
        <w:t>Completion of Control Building</w:t>
      </w:r>
    </w:p>
    <w:p w:rsidR="00D35634" w:rsidRDefault="000E2AC8">
      <w:pPr>
        <w:tabs>
          <w:tab w:val="left" w:pos="5502"/>
        </w:tabs>
        <w:autoSpaceDE w:val="0"/>
        <w:autoSpaceDN w:val="0"/>
        <w:adjustRightInd w:val="0"/>
        <w:spacing w:before="250" w:line="276" w:lineRule="exact"/>
        <w:ind w:left="4248"/>
        <w:rPr>
          <w:color w:val="000000"/>
          <w:spacing w:val="-3"/>
        </w:rPr>
      </w:pPr>
      <w:r>
        <w:rPr>
          <w:color w:val="000000"/>
          <w:spacing w:val="-3"/>
        </w:rPr>
        <w:t>4</w:t>
      </w:r>
      <w:r>
        <w:rPr>
          <w:color w:val="000000"/>
          <w:spacing w:val="-3"/>
        </w:rPr>
        <w:tab/>
        <w:t>At or about end of Outage 3 (partial ring bus)</w:t>
      </w:r>
    </w:p>
    <w:p w:rsidR="00D35634" w:rsidRDefault="000E2AC8">
      <w:pPr>
        <w:autoSpaceDE w:val="0"/>
        <w:autoSpaceDN w:val="0"/>
        <w:adjustRightInd w:val="0"/>
        <w:spacing w:before="249" w:line="276" w:lineRule="exact"/>
        <w:ind w:left="4248" w:firstLine="1253"/>
        <w:rPr>
          <w:color w:val="000000"/>
          <w:spacing w:val="-3"/>
        </w:rPr>
      </w:pPr>
      <w:r>
        <w:rPr>
          <w:color w:val="000000"/>
          <w:spacing w:val="-3"/>
        </w:rPr>
        <w:t xml:space="preserve">Completion of Ring Bus and </w:t>
      </w:r>
      <w:r>
        <w:rPr>
          <w:color w:val="000000"/>
          <w:spacing w:val="-3"/>
        </w:rPr>
        <w:t>payment of all costs of</w:t>
      </w:r>
    </w:p>
    <w:p w:rsidR="00D35634" w:rsidRDefault="000E2AC8">
      <w:pPr>
        <w:autoSpaceDE w:val="0"/>
        <w:autoSpaceDN w:val="0"/>
        <w:adjustRightInd w:val="0"/>
        <w:spacing w:line="216" w:lineRule="exact"/>
        <w:ind w:left="4248"/>
        <w:rPr>
          <w:color w:val="000000"/>
          <w:spacing w:val="-3"/>
        </w:rPr>
      </w:pPr>
      <w:r>
        <w:rPr>
          <w:color w:val="000000"/>
          <w:spacing w:val="-3"/>
        </w:rPr>
        <w:t>5</w:t>
      </w:r>
    </w:p>
    <w:p w:rsidR="00D35634" w:rsidRDefault="000E2AC8">
      <w:pPr>
        <w:autoSpaceDE w:val="0"/>
        <w:autoSpaceDN w:val="0"/>
        <w:adjustRightInd w:val="0"/>
        <w:spacing w:line="216" w:lineRule="exact"/>
        <w:ind w:left="5502"/>
        <w:rPr>
          <w:color w:val="000000"/>
          <w:spacing w:val="-3"/>
        </w:rPr>
      </w:pPr>
      <w:r>
        <w:rPr>
          <w:color w:val="000000"/>
          <w:spacing w:val="-3"/>
        </w:rPr>
        <w:t xml:space="preserve">Stand-Alone SUFs </w:t>
      </w:r>
    </w:p>
    <w:p w:rsidR="00D35634" w:rsidRDefault="000E2AC8">
      <w:pPr>
        <w:tabs>
          <w:tab w:val="left" w:pos="3599"/>
        </w:tabs>
        <w:autoSpaceDE w:val="0"/>
        <w:autoSpaceDN w:val="0"/>
        <w:adjustRightInd w:val="0"/>
        <w:spacing w:before="238" w:line="276" w:lineRule="exact"/>
        <w:ind w:left="2880"/>
        <w:rPr>
          <w:color w:val="000000"/>
          <w:spacing w:val="-3"/>
        </w:rPr>
      </w:pPr>
      <w:r>
        <w:rPr>
          <w:color w:val="000000"/>
          <w:spacing w:val="-3"/>
        </w:rPr>
        <w:t xml:space="preserve">2. </w:t>
      </w:r>
      <w:r>
        <w:rPr>
          <w:color w:val="000000"/>
          <w:spacing w:val="-3"/>
        </w:rPr>
        <w:tab/>
        <w:t xml:space="preserve">Developer shall notify CTO upon completion of the construction of the </w:t>
      </w:r>
    </w:p>
    <w:p w:rsidR="00D35634" w:rsidRDefault="000E2AC8">
      <w:pPr>
        <w:autoSpaceDE w:val="0"/>
        <w:autoSpaceDN w:val="0"/>
        <w:adjustRightInd w:val="0"/>
        <w:spacing w:before="4" w:line="276" w:lineRule="exact"/>
        <w:ind w:left="3600"/>
        <w:rPr>
          <w:color w:val="000000"/>
          <w:spacing w:val="-3"/>
        </w:rPr>
      </w:pPr>
      <w:r>
        <w:rPr>
          <w:color w:val="000000"/>
          <w:spacing w:val="-3"/>
        </w:rPr>
        <w:t xml:space="preserve">CTOAF and shall identify the Stand-Alone SUFs that it believes are </w:t>
      </w:r>
    </w:p>
    <w:p w:rsidR="00D35634" w:rsidRDefault="000E2AC8">
      <w:pPr>
        <w:autoSpaceDE w:val="0"/>
        <w:autoSpaceDN w:val="0"/>
        <w:adjustRightInd w:val="0"/>
        <w:spacing w:before="4" w:line="276" w:lineRule="exact"/>
        <w:ind w:left="3600"/>
        <w:rPr>
          <w:color w:val="000000"/>
          <w:spacing w:val="-3"/>
        </w:rPr>
      </w:pPr>
      <w:r>
        <w:rPr>
          <w:color w:val="000000"/>
          <w:spacing w:val="-3"/>
        </w:rPr>
        <w:t xml:space="preserve">complete and ready for acceptance by Con Edison at the time of each </w:t>
      </w:r>
    </w:p>
    <w:p w:rsidR="00D35634" w:rsidRDefault="000E2AC8">
      <w:pPr>
        <w:autoSpaceDE w:val="0"/>
        <w:autoSpaceDN w:val="0"/>
        <w:adjustRightInd w:val="0"/>
        <w:spacing w:before="6" w:line="274" w:lineRule="exact"/>
        <w:ind w:left="3600" w:right="1310"/>
        <w:jc w:val="both"/>
        <w:rPr>
          <w:color w:val="000000"/>
          <w:spacing w:val="-2"/>
        </w:rPr>
      </w:pPr>
      <w:r>
        <w:rPr>
          <w:color w:val="000000"/>
          <w:spacing w:val="-2"/>
        </w:rPr>
        <w:t xml:space="preserve">Segment Completion Event.  Thereafter, the two Parties shall inspect and </w:t>
      </w:r>
      <w:r>
        <w:rPr>
          <w:color w:val="000000"/>
          <w:spacing w:val="-2"/>
        </w:rPr>
        <w:br/>
        <w:t xml:space="preserve">test those facilities to confirm their compliance with the specifications by </w:t>
      </w:r>
      <w:r>
        <w:rPr>
          <w:color w:val="000000"/>
          <w:spacing w:val="-2"/>
        </w:rPr>
        <w:br/>
        <w:t xml:space="preserve">which they were designed and constructed.  Promptly after those matters </w:t>
      </w:r>
      <w:r>
        <w:rPr>
          <w:color w:val="000000"/>
          <w:spacing w:val="-2"/>
        </w:rPr>
        <w:br/>
        <w:t>have been confirmed to CTO’s re</w:t>
      </w:r>
      <w:r>
        <w:rPr>
          <w:color w:val="000000"/>
          <w:spacing w:val="-2"/>
        </w:rPr>
        <w:t xml:space="preserve">asonable satisfaction, CTO shall provide </w:t>
      </w:r>
      <w:r>
        <w:rPr>
          <w:color w:val="000000"/>
          <w:spacing w:val="-2"/>
        </w:rPr>
        <w:br/>
        <w:t xml:space="preserve">written notification to Developer that the CTOAF and the affected Stand </w:t>
      </w:r>
      <w:r>
        <w:rPr>
          <w:color w:val="000000"/>
          <w:spacing w:val="-2"/>
        </w:rPr>
        <w:br/>
        <w:t xml:space="preserve">Alone SUFs are acceptable.  Developer shall then provide CTO with a bill </w:t>
      </w:r>
      <w:r>
        <w:rPr>
          <w:color w:val="000000"/>
          <w:spacing w:val="-2"/>
        </w:rPr>
        <w:br/>
        <w:t>of sale in the form attached hereto as Attachment H-3, reflecting t</w:t>
      </w:r>
      <w:r>
        <w:rPr>
          <w:color w:val="000000"/>
          <w:spacing w:val="-2"/>
        </w:rPr>
        <w:t xml:space="preserve">ransfer </w:t>
      </w:r>
      <w:r>
        <w:rPr>
          <w:color w:val="000000"/>
          <w:spacing w:val="-2"/>
        </w:rPr>
        <w:br/>
        <w:t xml:space="preserve">and conveyance of the affected facilities to CTO, free and clear of any </w:t>
      </w:r>
    </w:p>
    <w:p w:rsidR="00D35634" w:rsidRDefault="000E2AC8">
      <w:pPr>
        <w:autoSpaceDE w:val="0"/>
        <w:autoSpaceDN w:val="0"/>
        <w:adjustRightInd w:val="0"/>
        <w:spacing w:before="2" w:line="280" w:lineRule="exact"/>
        <w:ind w:left="3600" w:right="1403"/>
        <w:jc w:val="both"/>
        <w:rPr>
          <w:color w:val="000000"/>
          <w:spacing w:val="-3"/>
        </w:rPr>
      </w:pPr>
      <w:r>
        <w:rPr>
          <w:color w:val="000000"/>
          <w:spacing w:val="-2"/>
        </w:rPr>
        <w:t xml:space="preserve">liens or encumbrances, as of the date on which the bill of sale is provided </w:t>
      </w:r>
      <w:r>
        <w:rPr>
          <w:color w:val="000000"/>
          <w:spacing w:val="-3"/>
        </w:rPr>
        <w:t xml:space="preserve">(the “Conveyance Date”) in consideration for $1. </w:t>
      </w: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0E2AC8">
      <w:pPr>
        <w:autoSpaceDE w:val="0"/>
        <w:autoSpaceDN w:val="0"/>
        <w:adjustRightInd w:val="0"/>
        <w:spacing w:before="136" w:line="276" w:lineRule="exact"/>
        <w:ind w:left="5872"/>
        <w:rPr>
          <w:color w:val="000000"/>
          <w:spacing w:val="-3"/>
        </w:rPr>
      </w:pPr>
      <w:r>
        <w:rPr>
          <w:color w:val="000000"/>
          <w:spacing w:val="-3"/>
        </w:rPr>
        <w:t xml:space="preserve">H-11 </w:t>
      </w:r>
      <w:r w:rsidR="00D35634">
        <w:rPr>
          <w:color w:val="000000"/>
          <w:spacing w:val="-3"/>
        </w:rPr>
        <w:pict>
          <v:polyline id="_x0000_s1241" style="position:absolute;left:0;text-align:left;z-index:-251584512;mso-position-horizontal-relative:page;mso-position-vertical-relative:page" points="179.75pt,313.65pt,180.25pt,313.65pt,180.25pt,313.2pt,179.75pt,313.2pt,179.75pt,313.65pt" coordsize="10,10" o:allowincell="f" fillcolor="black" stroked="f">
            <v:path arrowok="t"/>
            <w10:wrap anchorx="page" anchory="page"/>
          </v:polyline>
        </w:pict>
      </w:r>
      <w:r w:rsidR="00D35634">
        <w:rPr>
          <w:color w:val="000000"/>
          <w:spacing w:val="-3"/>
        </w:rPr>
        <w:pict>
          <v:polyline id="_x0000_s1242" style="position:absolute;left:0;text-align:left;z-index:-251582464;mso-position-horizontal-relative:page;mso-position-vertical-relative:page" points="179.75pt,314.2pt,545.65pt,314.2pt,545.65pt,313.2pt,179.75pt,313.2pt,179.75pt,314.2pt" coordsize="7318,20" o:allowincell="f" fillcolor="black" stroked="f">
            <v:path arrowok="t"/>
            <w10:wrap anchorx="page" anchory="page"/>
          </v:polyline>
        </w:pict>
      </w:r>
      <w:r w:rsidR="00D35634">
        <w:rPr>
          <w:color w:val="000000"/>
          <w:spacing w:val="-3"/>
        </w:rPr>
        <w:pict>
          <v:polyline id="_x0000_s1243" style="position:absolute;left:0;text-align:left;z-index:-251580416;mso-position-horizontal-relative:page;mso-position-vertical-relative:page" points="545.15pt,313.65pt,545.65pt,313.65pt,545.65pt,313.2pt,545.15pt,313.2pt,545.15pt,313.65pt" coordsize="10,10" o:allowincell="f" fillcolor="black" stroked="f">
            <v:path arrowok="t"/>
            <w10:wrap anchorx="page" anchory="page"/>
          </v:polyline>
        </w:pict>
      </w:r>
      <w:r w:rsidR="00D35634">
        <w:rPr>
          <w:color w:val="000000"/>
          <w:spacing w:val="-3"/>
        </w:rPr>
        <w:pict>
          <v:polyline id="_x0000_s1244" style="position:absolute;left:0;text-align:left;z-index:-251578368;mso-position-horizontal-relative:page;mso-position-vertical-relative:page" points="179.75pt,355.1pt,180.75pt,355.1pt,180.75pt,313.65pt,179.75pt,313.65pt,179.75pt,355.1pt" coordsize="20,829" o:allowincell="f" fillcolor="black" stroked="f">
            <v:path arrowok="t"/>
            <w10:wrap anchorx="page" anchory="page"/>
          </v:polyline>
        </w:pict>
      </w:r>
      <w:r w:rsidR="00D35634">
        <w:rPr>
          <w:color w:val="000000"/>
          <w:spacing w:val="-3"/>
        </w:rPr>
        <w:pict>
          <v:polyline id="_x0000_s1245" style="position:absolute;left:0;text-align:left;z-index:-251576320;mso-position-horizontal-relative:page;mso-position-vertical-relative:page" points="250.6pt,355.1pt,251.6pt,355.1pt,251.6pt,313.65pt,250.6pt,313.65pt,250.6pt,355.1pt" coordsize="20,829" o:allowincell="f" fillcolor="black" stroked="f">
            <v:path arrowok="t"/>
            <w10:wrap anchorx="page" anchory="page"/>
          </v:polyline>
        </w:pict>
      </w:r>
      <w:r w:rsidR="00D35634">
        <w:rPr>
          <w:color w:val="000000"/>
          <w:spacing w:val="-3"/>
        </w:rPr>
        <w:pict>
          <v:polyline id="_x0000_s1246" style="position:absolute;left:0;text-align:left;z-index:-251574272;mso-position-horizontal-relative:page;mso-position-vertical-relative:page" points="545.15pt,355.1pt,546.15pt,355.1pt,546.15pt,313.65pt,545.15pt,313.65pt,545.15pt,355.1pt" coordsize="20,829" o:allowincell="f" fillcolor="black" stroked="f">
            <v:path arrowok="t"/>
            <w10:wrap anchorx="page" anchory="page"/>
          </v:polyline>
        </w:pict>
      </w:r>
      <w:r w:rsidR="00D35634">
        <w:rPr>
          <w:color w:val="000000"/>
          <w:spacing w:val="-3"/>
        </w:rPr>
        <w:pict>
          <v:polyline id="_x0000_s1247" style="position:absolute;left:0;text-align:left;z-index:-251569152;mso-position-horizontal-relative:page;mso-position-vertical-relative:page" points="179.75pt,356.05pt,545.65pt,356.05pt,545.65pt,355.05pt,179.75pt,355.05pt,179.75pt,356.05pt" coordsize="7318,20" o:allowincell="f" fillcolor="black" stroked="f">
            <v:path arrowok="t"/>
            <w10:wrap anchorx="page" anchory="page"/>
          </v:polyline>
        </w:pict>
      </w:r>
      <w:r w:rsidR="00D35634">
        <w:rPr>
          <w:color w:val="000000"/>
          <w:spacing w:val="-3"/>
        </w:rPr>
        <w:pict>
          <v:polyline id="_x0000_s1248" style="position:absolute;left:0;text-align:left;z-index:-251567104;mso-position-horizontal-relative:page;mso-position-vertical-relative:page" points="179.75pt,381.35pt,180.75pt,381.35pt,180.75pt,355.55pt,179.75pt,355.55pt,179.75pt,381.35pt" coordsize="20,516" o:allowincell="f" fillcolor="black" stroked="f">
            <v:path arrowok="t"/>
            <w10:wrap anchorx="page" anchory="page"/>
          </v:polyline>
        </w:pict>
      </w:r>
      <w:r w:rsidR="00D35634">
        <w:rPr>
          <w:color w:val="000000"/>
          <w:spacing w:val="-3"/>
        </w:rPr>
        <w:pict>
          <v:polyline id="_x0000_s1249" style="position:absolute;left:0;text-align:left;z-index:-251564032;mso-position-horizontal-relative:page;mso-position-vertical-relative:page" points="250.6pt,381.35pt,251.6pt,381.35pt,251.6pt,355.55pt,250.6pt,355.55pt,250.6pt,381.35pt" coordsize="20,516" o:allowincell="f" fillcolor="black" stroked="f">
            <v:path arrowok="t"/>
            <w10:wrap anchorx="page" anchory="page"/>
          </v:polyline>
        </w:pict>
      </w:r>
      <w:r w:rsidR="00D35634">
        <w:rPr>
          <w:color w:val="000000"/>
          <w:spacing w:val="-3"/>
        </w:rPr>
        <w:pict>
          <v:polyline id="_x0000_s1250" style="position:absolute;left:0;text-align:left;z-index:-251561984;mso-position-horizontal-relative:page;mso-position-vertical-relative:page" points="545.15pt,381.35pt,546.15pt,381.35pt,546.15pt,355.55pt,545.15pt,355.55pt,545.15pt,381.35pt" coordsize="20,516" o:allowincell="f" fillcolor="black" stroked="f">
            <v:path arrowok="t"/>
            <w10:wrap anchorx="page" anchory="page"/>
          </v:polyline>
        </w:pict>
      </w:r>
      <w:r w:rsidR="00D35634">
        <w:rPr>
          <w:color w:val="000000"/>
          <w:spacing w:val="-3"/>
        </w:rPr>
        <w:pict>
          <v:polyline id="_x0000_s1251" style="position:absolute;left:0;text-align:left;z-index:-251544576;mso-position-horizontal-relative:page;mso-position-vertical-relative:page" points="179.75pt,382.35pt,545.65pt,382.35pt,545.65pt,381.35pt,179.75pt,381.35pt,179.75pt,382.35pt" coordsize="7318,20" o:allowincell="f" fillcolor="black" stroked="f">
            <v:path arrowok="t"/>
            <w10:wrap anchorx="page" anchory="page"/>
          </v:polyline>
        </w:pict>
      </w:r>
      <w:r w:rsidR="00D35634">
        <w:rPr>
          <w:color w:val="000000"/>
          <w:spacing w:val="-3"/>
        </w:rPr>
        <w:pict>
          <v:polyline id="_x0000_s1252" style="position:absolute;left:0;text-align:left;z-index:-251542528;mso-position-horizontal-relative:page;mso-position-vertical-relative:page" points="179.75pt,407.7pt,180.75pt,407.7pt,180.75pt,381.8pt,179.75pt,381.8pt,179.75pt,407.7pt" coordsize="20,518" o:allowincell="f" fillcolor="black" stroked="f">
            <v:path arrowok="t"/>
            <w10:wrap anchorx="page" anchory="page"/>
          </v:polyline>
        </w:pict>
      </w:r>
      <w:r w:rsidR="00D35634">
        <w:rPr>
          <w:color w:val="000000"/>
          <w:spacing w:val="-3"/>
        </w:rPr>
        <w:pict>
          <v:polyline id="_x0000_s1253" style="position:absolute;left:0;text-align:left;z-index:-251541504;mso-position-horizontal-relative:page;mso-position-vertical-relative:page" points="250.6pt,407.7pt,251.6pt,407.7pt,251.6pt,381.8pt,250.6pt,381.8pt,250.6pt,407.7pt" coordsize="20,518" o:allowincell="f" fillcolor="black" stroked="f">
            <v:path arrowok="t"/>
            <w10:wrap anchorx="page" anchory="page"/>
          </v:polyline>
        </w:pict>
      </w:r>
      <w:r w:rsidR="00D35634">
        <w:rPr>
          <w:color w:val="000000"/>
          <w:spacing w:val="-3"/>
        </w:rPr>
        <w:pict>
          <v:polyline id="_x0000_s1254" style="position:absolute;left:0;text-align:left;z-index:-251540480;mso-position-horizontal-relative:page;mso-position-vertical-relative:page" points="545.15pt,407.7pt,546.15pt,407.7pt,546.15pt,381.8pt,545.15pt,381.8pt,545.15pt,407.7pt" coordsize="20,518" o:allowincell="f" fillcolor="black" stroked="f">
            <v:path arrowok="t"/>
            <w10:wrap anchorx="page" anchory="page"/>
          </v:polyline>
        </w:pict>
      </w:r>
      <w:r w:rsidR="00D35634">
        <w:rPr>
          <w:color w:val="000000"/>
          <w:spacing w:val="-3"/>
        </w:rPr>
        <w:pict>
          <v:polyline id="_x0000_s1255" style="position:absolute;left:0;text-align:left;z-index:-251536384;mso-position-horizontal-relative:page;mso-position-vertical-relative:page" points="179.75pt,408.7pt,545.65pt,408.7pt,545.65pt,407.7pt,179.75pt,407.7pt,179.75pt,408.7pt" coordsize="7318,20" o:allowincell="f" fillcolor="black" stroked="f">
            <v:path arrowok="t"/>
            <w10:wrap anchorx="page" anchory="page"/>
          </v:polyline>
        </w:pict>
      </w:r>
      <w:r w:rsidR="00D35634">
        <w:rPr>
          <w:color w:val="000000"/>
          <w:spacing w:val="-3"/>
        </w:rPr>
        <w:pict>
          <v:polyline id="_x0000_s1256" style="position:absolute;left:0;text-align:left;z-index:-251533312;mso-position-horizontal-relative:page;mso-position-vertical-relative:page" points="179.75pt,434pt,180.75pt,434pt,180.75pt,408.15pt,179.75pt,408.15pt,179.75pt,434pt" coordsize="20,517" o:allowincell="f" fillcolor="black" stroked="f">
            <v:path arrowok="t"/>
            <w10:wrap anchorx="page" anchory="page"/>
          </v:polyline>
        </w:pict>
      </w:r>
      <w:r w:rsidR="00D35634">
        <w:rPr>
          <w:color w:val="000000"/>
          <w:spacing w:val="-3"/>
        </w:rPr>
        <w:pict>
          <v:polyline id="_x0000_s1257" style="position:absolute;left:0;text-align:left;z-index:-251530240;mso-position-horizontal-relative:page;mso-position-vertical-relative:page" points="250.6pt,434pt,251.6pt,434pt,251.6pt,408.15pt,250.6pt,408.15pt,250.6pt,434pt" coordsize="20,517" o:allowincell="f" fillcolor="black" stroked="f">
            <v:path arrowok="t"/>
            <w10:wrap anchorx="page" anchory="page"/>
          </v:polyline>
        </w:pict>
      </w:r>
      <w:r w:rsidR="00D35634">
        <w:rPr>
          <w:color w:val="000000"/>
          <w:spacing w:val="-3"/>
        </w:rPr>
        <w:pict>
          <v:polyline id="_x0000_s1258" style="position:absolute;left:0;text-align:left;z-index:-251527168;mso-position-horizontal-relative:page;mso-position-vertical-relative:page" points="545.15pt,434pt,546.15pt,434pt,546.15pt,408.15pt,545.15pt,408.15pt,545.15pt,434pt" coordsize="20,517" o:allowincell="f" fillcolor="black" stroked="f">
            <v:path arrowok="t"/>
            <w10:wrap anchorx="page" anchory="page"/>
          </v:polyline>
        </w:pict>
      </w:r>
      <w:r w:rsidR="00D35634">
        <w:rPr>
          <w:color w:val="000000"/>
          <w:spacing w:val="-3"/>
        </w:rPr>
        <w:pict>
          <v:polyline id="_x0000_s1259" style="position:absolute;left:0;text-align:left;z-index:-251514880;mso-position-horizontal-relative:page;mso-position-vertical-relative:page" points="179.75pt,434.95pt,545.65pt,434.95pt,545.65pt,433.95pt,179.75pt,433.95pt,179.75pt,434.95pt" coordsize="7318,20" o:allowincell="f" fillcolor="black" stroked="f">
            <v:path arrowok="t"/>
            <w10:wrap anchorx="page" anchory="page"/>
          </v:polyline>
        </w:pict>
      </w:r>
      <w:r w:rsidR="00D35634">
        <w:rPr>
          <w:color w:val="000000"/>
          <w:spacing w:val="-3"/>
        </w:rPr>
        <w:pict>
          <v:polyline id="_x0000_s1260" style="position:absolute;left:0;text-align:left;z-index:-251510784;mso-position-horizontal-relative:page;mso-position-vertical-relative:page" points="179.75pt,460.25pt,180.75pt,460.25pt,180.75pt,434.45pt,179.75pt,434.45pt,179.75pt,460.25pt" coordsize="20,516" o:allowincell="f" fillcolor="black" stroked="f">
            <v:path arrowok="t"/>
            <w10:wrap anchorx="page" anchory="page"/>
          </v:polyline>
        </w:pict>
      </w:r>
      <w:r w:rsidR="00D35634">
        <w:rPr>
          <w:color w:val="000000"/>
          <w:spacing w:val="-3"/>
        </w:rPr>
        <w:pict>
          <v:polyline id="_x0000_s1261" style="position:absolute;left:0;text-align:left;z-index:-251507712;mso-position-horizontal-relative:page;mso-position-vertical-relative:page" points="250.6pt,460.25pt,251.6pt,460.25pt,251.6pt,434.45pt,250.6pt,434.45pt,250.6pt,460.25pt" coordsize="20,516" o:allowincell="f" fillcolor="black" stroked="f">
            <v:path arrowok="t"/>
            <w10:wrap anchorx="page" anchory="page"/>
          </v:polyline>
        </w:pict>
      </w:r>
      <w:r w:rsidR="00D35634">
        <w:rPr>
          <w:color w:val="000000"/>
          <w:spacing w:val="-3"/>
        </w:rPr>
        <w:pict>
          <v:polyline id="_x0000_s1262" style="position:absolute;left:0;text-align:left;z-index:-251505664;mso-position-horizontal-relative:page;mso-position-vertical-relative:page" points="545.15pt,460.25pt,546.15pt,460.25pt,546.15pt,434.45pt,545.15pt,434.45pt,545.15pt,460.25pt" coordsize="20,516" o:allowincell="f" fillcolor="black" stroked="f">
            <v:path arrowok="t"/>
            <w10:wrap anchorx="page" anchory="page"/>
          </v:polyline>
        </w:pict>
      </w:r>
      <w:r w:rsidR="00D35634">
        <w:rPr>
          <w:color w:val="000000"/>
          <w:spacing w:val="-3"/>
        </w:rPr>
        <w:pict>
          <v:polyline id="_x0000_s1263" style="position:absolute;left:0;text-align:left;z-index:-251499520;mso-position-horizontal-relative:page;mso-position-vertical-relative:page" points="179.75pt,461.25pt,545.65pt,461.25pt,545.65pt,460.25pt,179.75pt,460.25pt,179.75pt,461.25pt" coordsize="7318,20" o:allowincell="f" fillcolor="black" stroked="f">
            <v:path arrowok="t"/>
            <w10:wrap anchorx="page" anchory="page"/>
          </v:polyline>
        </w:pict>
      </w:r>
      <w:r w:rsidR="00D35634">
        <w:rPr>
          <w:color w:val="000000"/>
          <w:spacing w:val="-3"/>
        </w:rPr>
        <w:pict>
          <v:polyline id="_x0000_s1264" style="position:absolute;left:0;text-align:left;z-index:-251498496;mso-position-horizontal-relative:page;mso-position-vertical-relative:page" points="179.75pt,500.9pt,180.75pt,500.9pt,180.75pt,460.7pt,179.75pt,460.7pt,179.75pt,500.9pt" coordsize="20,804" o:allowincell="f" fillcolor="black" stroked="f">
            <v:path arrowok="t"/>
            <w10:wrap anchorx="page" anchory="page"/>
          </v:polyline>
        </w:pict>
      </w:r>
      <w:r w:rsidR="00D35634">
        <w:rPr>
          <w:color w:val="000000"/>
          <w:spacing w:val="-3"/>
        </w:rPr>
        <w:pict>
          <v:polyline id="_x0000_s1265" style="position:absolute;left:0;text-align:left;z-index:-251496448;mso-position-horizontal-relative:page;mso-position-vertical-relative:page" points="179.75pt,501.4pt,250.6pt,501.4pt,250.6pt,500.4pt,179.75pt,500.4pt,179.75pt,501.4pt" coordsize="1417,20" o:allowincell="f" fillcolor="black" stroked="f">
            <v:path arrowok="t"/>
            <w10:wrap anchorx="page" anchory="page"/>
          </v:polyline>
        </w:pict>
      </w:r>
      <w:r w:rsidR="00D35634">
        <w:rPr>
          <w:color w:val="000000"/>
          <w:spacing w:val="-3"/>
        </w:rPr>
        <w:pict>
          <v:polyline id="_x0000_s1266" style="position:absolute;left:0;text-align:left;z-index:-251494400;mso-position-horizontal-relative:page;mso-position-vertical-relative:page" points="250.6pt,500.9pt,251.6pt,500.9pt,251.6pt,460.7pt,250.6pt,460.7pt,250.6pt,500.9pt" coordsize="20,804" o:allowincell="f" fillcolor="black" stroked="f">
            <v:path arrowok="t"/>
            <w10:wrap anchorx="page" anchory="page"/>
          </v:polyline>
        </w:pict>
      </w:r>
      <w:r w:rsidR="00D35634">
        <w:rPr>
          <w:color w:val="000000"/>
          <w:spacing w:val="-3"/>
        </w:rPr>
        <w:pict>
          <v:polyline id="_x0000_s1267" style="position:absolute;left:0;text-align:left;z-index:-251492352;mso-position-horizontal-relative:page;mso-position-vertical-relative:page" points="251.1pt,501.4pt,545.15pt,501.4pt,545.15pt,500.4pt,251.1pt,500.4pt,251.1pt,501.4pt" coordsize="5881,20" o:allowincell="f" fillcolor="black" stroked="f">
            <v:path arrowok="t"/>
            <w10:wrap anchorx="page" anchory="page"/>
          </v:polyline>
        </w:pict>
      </w:r>
      <w:r w:rsidR="00D35634">
        <w:rPr>
          <w:color w:val="000000"/>
          <w:spacing w:val="-3"/>
        </w:rPr>
        <w:pict>
          <v:polyline id="_x0000_s1268" style="position:absolute;left:0;text-align:left;z-index:-251490304;mso-position-horizontal-relative:page;mso-position-vertical-relative:page" points="545.15pt,500.9pt,546.15pt,500.9pt,546.15pt,460.7pt,545.15pt,460.7pt,545.15pt,500.9pt" coordsize="20,804" o:allowincell="f" fillcolor="black" stroked="f">
            <v:path arrowok="t"/>
            <w10:wrap anchorx="page" anchory="page"/>
          </v:polyline>
        </w:pict>
      </w:r>
      <w:r w:rsidR="00D35634">
        <w:rPr>
          <w:color w:val="000000"/>
          <w:spacing w:val="-3"/>
        </w:rPr>
        <w:pict>
          <v:polyline id="_x0000_s1269" style="position:absolute;left:0;text-align:left;z-index:-251487232;mso-position-horizontal-relative:page;mso-position-vertical-relative:page" points="545.15pt,500.85pt,545.65pt,500.85pt,545.65pt,500.4pt,545.15pt,500.4pt,545.15pt,500.85pt" coordsize="10,1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773"/>
          <w:headerReference w:type="default" r:id="rId774"/>
          <w:footerReference w:type="even" r:id="rId775"/>
          <w:footerReference w:type="default" r:id="rId776"/>
          <w:headerReference w:type="first" r:id="rId777"/>
          <w:footerReference w:type="first" r:id="rId778"/>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10" w:name="Pg115"/>
      <w:bookmarkEnd w:id="11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2880"/>
        <w:rPr>
          <w:rFonts w:ascii="Times New Roman Bold" w:hAnsi="Times New Roman Bold"/>
          <w:color w:val="000000"/>
          <w:spacing w:val="-3"/>
        </w:rPr>
      </w:pPr>
    </w:p>
    <w:p w:rsidR="00D35634" w:rsidRDefault="000E2AC8">
      <w:pPr>
        <w:tabs>
          <w:tab w:val="left" w:pos="3600"/>
        </w:tabs>
        <w:autoSpaceDE w:val="0"/>
        <w:autoSpaceDN w:val="0"/>
        <w:adjustRightInd w:val="0"/>
        <w:spacing w:before="168" w:line="276" w:lineRule="exact"/>
        <w:ind w:left="2880"/>
        <w:rPr>
          <w:color w:val="000000"/>
          <w:spacing w:val="-3"/>
        </w:rPr>
      </w:pPr>
      <w:r>
        <w:rPr>
          <w:color w:val="000000"/>
          <w:spacing w:val="-3"/>
        </w:rPr>
        <w:t xml:space="preserve">3. </w:t>
      </w:r>
      <w:r>
        <w:rPr>
          <w:color w:val="000000"/>
          <w:spacing w:val="-3"/>
        </w:rPr>
        <w:tab/>
        <w:t xml:space="preserve">CTO assumes ownership of the CTOAF </w:t>
      </w:r>
      <w:r>
        <w:rPr>
          <w:color w:val="000000"/>
          <w:spacing w:val="-3"/>
        </w:rPr>
        <w:t>and/or a Segment of the Stand-</w:t>
      </w:r>
    </w:p>
    <w:p w:rsidR="00D35634" w:rsidRDefault="000E2AC8">
      <w:pPr>
        <w:autoSpaceDE w:val="0"/>
        <w:autoSpaceDN w:val="0"/>
        <w:adjustRightInd w:val="0"/>
        <w:spacing w:line="280" w:lineRule="exact"/>
        <w:ind w:left="3600" w:right="1250"/>
        <w:jc w:val="both"/>
        <w:rPr>
          <w:color w:val="000000"/>
          <w:spacing w:val="-3"/>
        </w:rPr>
      </w:pPr>
      <w:r>
        <w:rPr>
          <w:color w:val="000000"/>
          <w:spacing w:val="-2"/>
        </w:rPr>
        <w:t xml:space="preserve">Alone SUFs as of the Conveyance Date for the facilities involved.  Prior to a Conveyance Date, Developer shall own and shall bear the risk of loss of, </w:t>
      </w:r>
      <w:r>
        <w:rPr>
          <w:color w:val="000000"/>
          <w:spacing w:val="-3"/>
        </w:rPr>
        <w:t xml:space="preserve">the equipment to be installed as the CTOAF and Stand Alone SUFs being </w:t>
      </w:r>
      <w:r>
        <w:rPr>
          <w:color w:val="000000"/>
          <w:spacing w:val="-2"/>
        </w:rPr>
        <w:t>conv</w:t>
      </w:r>
      <w:r>
        <w:rPr>
          <w:color w:val="000000"/>
          <w:spacing w:val="-2"/>
        </w:rPr>
        <w:t xml:space="preserve">eyed.  As of the Conveyance Date, the ownership and risk of loss for </w:t>
      </w:r>
      <w:r>
        <w:rPr>
          <w:color w:val="000000"/>
          <w:spacing w:val="-3"/>
        </w:rPr>
        <w:t xml:space="preserve">the conveyed equipment shall pass to CTO. </w:t>
      </w:r>
    </w:p>
    <w:p w:rsidR="00D35634" w:rsidRDefault="000E2AC8">
      <w:pPr>
        <w:tabs>
          <w:tab w:val="left" w:pos="3600"/>
        </w:tabs>
        <w:autoSpaceDE w:val="0"/>
        <w:autoSpaceDN w:val="0"/>
        <w:adjustRightInd w:val="0"/>
        <w:spacing w:before="205" w:line="276" w:lineRule="exact"/>
        <w:ind w:left="2880"/>
        <w:rPr>
          <w:color w:val="000000"/>
          <w:spacing w:val="-3"/>
        </w:rPr>
      </w:pPr>
      <w:r>
        <w:rPr>
          <w:color w:val="000000"/>
          <w:spacing w:val="-3"/>
        </w:rPr>
        <w:t xml:space="preserve">4. </w:t>
      </w:r>
      <w:r>
        <w:rPr>
          <w:color w:val="000000"/>
          <w:spacing w:val="-3"/>
        </w:rPr>
        <w:tab/>
        <w:t xml:space="preserve">If CTO requires FERC approval under Section 203 of the Federal Power </w:t>
      </w:r>
    </w:p>
    <w:p w:rsidR="00D35634" w:rsidRDefault="000E2AC8">
      <w:pPr>
        <w:autoSpaceDE w:val="0"/>
        <w:autoSpaceDN w:val="0"/>
        <w:adjustRightInd w:val="0"/>
        <w:spacing w:before="4" w:line="276" w:lineRule="exact"/>
        <w:ind w:left="3600"/>
        <w:rPr>
          <w:color w:val="000000"/>
          <w:spacing w:val="-3"/>
        </w:rPr>
      </w:pPr>
      <w:r>
        <w:rPr>
          <w:color w:val="000000"/>
          <w:spacing w:val="-3"/>
        </w:rPr>
        <w:t xml:space="preserve">Act to acquire the CTOAF and Stand Alone SUFs, it shall file an </w:t>
      </w:r>
    </w:p>
    <w:p w:rsidR="00D35634" w:rsidRDefault="000E2AC8">
      <w:pPr>
        <w:autoSpaceDE w:val="0"/>
        <w:autoSpaceDN w:val="0"/>
        <w:adjustRightInd w:val="0"/>
        <w:spacing w:before="4" w:line="276" w:lineRule="exact"/>
        <w:ind w:left="3600"/>
        <w:rPr>
          <w:color w:val="000000"/>
          <w:spacing w:val="-3"/>
        </w:rPr>
      </w:pPr>
      <w:r>
        <w:rPr>
          <w:color w:val="000000"/>
          <w:spacing w:val="-3"/>
        </w:rPr>
        <w:t xml:space="preserve">application with FERC as soon as practicable after the date of this </w:t>
      </w:r>
    </w:p>
    <w:p w:rsidR="00D35634" w:rsidRDefault="000E2AC8">
      <w:pPr>
        <w:autoSpaceDE w:val="0"/>
        <w:autoSpaceDN w:val="0"/>
        <w:adjustRightInd w:val="0"/>
        <w:spacing w:before="9" w:line="270" w:lineRule="exact"/>
        <w:ind w:left="3600" w:right="1442"/>
        <w:rPr>
          <w:color w:val="000000"/>
          <w:spacing w:val="-3"/>
        </w:rPr>
      </w:pPr>
      <w:r>
        <w:rPr>
          <w:color w:val="000000"/>
          <w:spacing w:val="-2"/>
        </w:rPr>
        <w:t xml:space="preserve">Agreement requesting such authorization.  Subject to the issuance of that </w:t>
      </w:r>
      <w:r>
        <w:rPr>
          <w:color w:val="000000"/>
          <w:spacing w:val="-3"/>
        </w:rPr>
        <w:t>authorization, ownership of the CTOAF and SUFs shall transfer from Developer to CTO as provided in Paragraph 1 ab</w:t>
      </w:r>
      <w:r>
        <w:rPr>
          <w:color w:val="000000"/>
          <w:spacing w:val="-3"/>
        </w:rPr>
        <w:t xml:space="preserve">ove. </w:t>
      </w:r>
    </w:p>
    <w:p w:rsidR="00D35634" w:rsidRDefault="000E2AC8">
      <w:pPr>
        <w:tabs>
          <w:tab w:val="left" w:pos="3600"/>
        </w:tabs>
        <w:autoSpaceDE w:val="0"/>
        <w:autoSpaceDN w:val="0"/>
        <w:adjustRightInd w:val="0"/>
        <w:spacing w:before="246" w:line="276" w:lineRule="exact"/>
        <w:ind w:left="2880"/>
        <w:rPr>
          <w:color w:val="000000"/>
          <w:spacing w:val="-2"/>
        </w:rPr>
      </w:pPr>
      <w:r>
        <w:rPr>
          <w:color w:val="000000"/>
          <w:spacing w:val="-3"/>
        </w:rPr>
        <w:t xml:space="preserve">5. </w:t>
      </w:r>
      <w:r>
        <w:rPr>
          <w:color w:val="000000"/>
          <w:spacing w:val="-3"/>
        </w:rPr>
        <w:tab/>
      </w:r>
      <w:r>
        <w:rPr>
          <w:color w:val="000000"/>
          <w:spacing w:val="-2"/>
        </w:rPr>
        <w:t xml:space="preserve">Developer shall use Reasonable Efforts to obtain warranties from vendors </w:t>
      </w:r>
    </w:p>
    <w:p w:rsidR="00D35634" w:rsidRDefault="000E2AC8">
      <w:pPr>
        <w:autoSpaceDE w:val="0"/>
        <w:autoSpaceDN w:val="0"/>
        <w:adjustRightInd w:val="0"/>
        <w:spacing w:before="4" w:line="276" w:lineRule="exact"/>
        <w:ind w:left="3600"/>
        <w:rPr>
          <w:color w:val="000000"/>
          <w:spacing w:val="-3"/>
        </w:rPr>
      </w:pPr>
      <w:r>
        <w:rPr>
          <w:color w:val="000000"/>
          <w:spacing w:val="-3"/>
        </w:rPr>
        <w:t xml:space="preserve">and contractors with respect to materials, equipment, and services </w:t>
      </w:r>
    </w:p>
    <w:p w:rsidR="00D35634" w:rsidRDefault="000E2AC8">
      <w:pPr>
        <w:autoSpaceDE w:val="0"/>
        <w:autoSpaceDN w:val="0"/>
        <w:adjustRightInd w:val="0"/>
        <w:spacing w:before="4" w:line="276" w:lineRule="exact"/>
        <w:ind w:left="3600" w:right="1655"/>
        <w:rPr>
          <w:color w:val="000000"/>
          <w:spacing w:val="-3"/>
        </w:rPr>
      </w:pPr>
      <w:r>
        <w:rPr>
          <w:color w:val="000000"/>
          <w:spacing w:val="-3"/>
        </w:rPr>
        <w:t xml:space="preserve">pertaining to the CTOAF and Stand-Alone SUF that are assignable to </w:t>
      </w:r>
      <w:r>
        <w:rPr>
          <w:color w:val="000000"/>
          <w:spacing w:val="-3"/>
        </w:rPr>
        <w:br/>
        <w:t xml:space="preserve">CTO.  As soon as possible after the </w:t>
      </w:r>
      <w:r>
        <w:rPr>
          <w:color w:val="000000"/>
          <w:spacing w:val="-3"/>
        </w:rPr>
        <w:t xml:space="preserve">Conveyance Date, Developer shall </w:t>
      </w:r>
      <w:r>
        <w:rPr>
          <w:color w:val="000000"/>
          <w:spacing w:val="-3"/>
        </w:rPr>
        <w:br/>
        <w:t xml:space="preserve">assign to CTO all warranties received from vendors and contractors </w:t>
      </w:r>
      <w:r>
        <w:rPr>
          <w:color w:val="000000"/>
          <w:spacing w:val="-3"/>
        </w:rPr>
        <w:br/>
        <w:t xml:space="preserve">pertaining to the CTOAF and Stand-Alone SUF to the extent that such </w:t>
      </w:r>
      <w:r>
        <w:rPr>
          <w:color w:val="000000"/>
          <w:spacing w:val="-3"/>
        </w:rPr>
        <w:br/>
        <w:t xml:space="preserve">warranties are assignable.  To the extent that such warranties are not </w:t>
      </w:r>
      <w:r>
        <w:rPr>
          <w:color w:val="000000"/>
          <w:spacing w:val="-3"/>
        </w:rPr>
        <w:br/>
        <w:t>assignable, u</w:t>
      </w:r>
      <w:r>
        <w:rPr>
          <w:color w:val="000000"/>
          <w:spacing w:val="-3"/>
        </w:rPr>
        <w:t xml:space="preserve">pon the request of CTO, Developer shall use Reasonable </w:t>
      </w:r>
    </w:p>
    <w:p w:rsidR="00D35634" w:rsidRDefault="000E2AC8">
      <w:pPr>
        <w:autoSpaceDE w:val="0"/>
        <w:autoSpaceDN w:val="0"/>
        <w:adjustRightInd w:val="0"/>
        <w:spacing w:before="9" w:line="270" w:lineRule="exact"/>
        <w:ind w:left="3600" w:right="1397"/>
        <w:rPr>
          <w:color w:val="000000"/>
          <w:spacing w:val="-3"/>
        </w:rPr>
      </w:pPr>
      <w:r>
        <w:rPr>
          <w:color w:val="000000"/>
          <w:spacing w:val="-2"/>
        </w:rPr>
        <w:t xml:space="preserve">Efforts to enforce any such warranties for the benefit of CTO.  CTO shall </w:t>
      </w:r>
      <w:r>
        <w:rPr>
          <w:color w:val="000000"/>
          <w:spacing w:val="-3"/>
        </w:rPr>
        <w:t xml:space="preserve">reimburse Developer for any third-party costs associated with </w:t>
      </w:r>
      <w:r>
        <w:rPr>
          <w:color w:val="000000"/>
          <w:spacing w:val="-3"/>
        </w:rPr>
        <w:br/>
        <w:t xml:space="preserve">implementing this requirement. </w:t>
      </w: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0E2AC8">
      <w:pPr>
        <w:autoSpaceDE w:val="0"/>
        <w:autoSpaceDN w:val="0"/>
        <w:adjustRightInd w:val="0"/>
        <w:spacing w:before="238" w:line="276" w:lineRule="exact"/>
        <w:ind w:left="5872"/>
        <w:rPr>
          <w:color w:val="000000"/>
          <w:spacing w:val="-3"/>
        </w:rPr>
      </w:pPr>
      <w:r>
        <w:rPr>
          <w:color w:val="000000"/>
          <w:spacing w:val="-3"/>
        </w:rPr>
        <w:t xml:space="preserve">H-12 </w:t>
      </w:r>
    </w:p>
    <w:p w:rsidR="00D35634" w:rsidRDefault="00D35634">
      <w:pPr>
        <w:autoSpaceDE w:val="0"/>
        <w:autoSpaceDN w:val="0"/>
        <w:adjustRightInd w:val="0"/>
        <w:rPr>
          <w:color w:val="000000"/>
          <w:spacing w:val="-3"/>
        </w:rPr>
        <w:sectPr w:rsidR="00D35634">
          <w:headerReference w:type="even" r:id="rId779"/>
          <w:headerReference w:type="default" r:id="rId780"/>
          <w:footerReference w:type="even" r:id="rId781"/>
          <w:footerReference w:type="default" r:id="rId782"/>
          <w:headerReference w:type="first" r:id="rId783"/>
          <w:footerReference w:type="first" r:id="rId784"/>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0" type="#_x0000_t75" style="position:absolute;margin-left:9pt;margin-top:53.95pt;width:598.3pt;height:684pt;z-index:-251654144;mso-position-horizontal-relative:page;mso-position-vertical-relative:page" o:allowincell="f">
            <v:imagedata r:id="rId785" o:title=""/>
            <w10:wrap anchorx="page" anchory="page"/>
          </v:shape>
        </w:pict>
      </w:r>
      <w:bookmarkStart w:id="111" w:name="Pg116"/>
      <w:bookmarkEnd w:id="11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76" w:lineRule="exact"/>
        <w:ind w:left="4046"/>
        <w:rPr>
          <w:rFonts w:ascii="Times New Roman Bold" w:hAnsi="Times New Roman Bold"/>
          <w:color w:val="000000"/>
          <w:spacing w:val="-3"/>
        </w:rPr>
      </w:pPr>
    </w:p>
    <w:p w:rsidR="00D35634" w:rsidRDefault="000E2AC8">
      <w:pPr>
        <w:autoSpaceDE w:val="0"/>
        <w:autoSpaceDN w:val="0"/>
        <w:adjustRightInd w:val="0"/>
        <w:spacing w:before="168" w:line="276" w:lineRule="exact"/>
        <w:ind w:left="4046"/>
        <w:rPr>
          <w:rFonts w:ascii="Times New Roman Bold" w:hAnsi="Times New Roman Bold"/>
          <w:color w:val="000000"/>
          <w:spacing w:val="-3"/>
        </w:rPr>
      </w:pPr>
      <w:r>
        <w:rPr>
          <w:rFonts w:ascii="Times New Roman Bold" w:hAnsi="Times New Roman Bold"/>
          <w:color w:val="000000"/>
          <w:spacing w:val="-3"/>
        </w:rPr>
        <w:t xml:space="preserve">ATTACHMENT H-1 TO APPENDIX H </w:t>
      </w:r>
    </w:p>
    <w:p w:rsidR="00D35634" w:rsidRDefault="000E2AC8">
      <w:pPr>
        <w:autoSpaceDE w:val="0"/>
        <w:autoSpaceDN w:val="0"/>
        <w:adjustRightInd w:val="0"/>
        <w:spacing w:before="1" w:line="256" w:lineRule="exact"/>
        <w:ind w:left="3622"/>
        <w:rPr>
          <w:rFonts w:ascii="Times New Roman Bold" w:hAnsi="Times New Roman Bold"/>
          <w:color w:val="000000"/>
          <w:spacing w:val="-3"/>
        </w:rPr>
      </w:pPr>
      <w:r>
        <w:rPr>
          <w:rFonts w:ascii="Times New Roman Bold" w:hAnsi="Times New Roman Bold"/>
          <w:color w:val="000000"/>
          <w:spacing w:val="-3"/>
        </w:rPr>
        <w:t xml:space="preserve">RATES FOR ACCOMMODATION SERVICES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172" w:line="276" w:lineRule="exact"/>
        <w:ind w:left="5872"/>
        <w:rPr>
          <w:color w:val="000000"/>
          <w:spacing w:val="-3"/>
        </w:rPr>
      </w:pPr>
      <w:r>
        <w:rPr>
          <w:color w:val="000000"/>
          <w:spacing w:val="-3"/>
        </w:rPr>
        <w:t xml:space="preserve">H-13 </w:t>
      </w:r>
    </w:p>
    <w:p w:rsidR="00D35634" w:rsidRDefault="00D35634">
      <w:pPr>
        <w:autoSpaceDE w:val="0"/>
        <w:autoSpaceDN w:val="0"/>
        <w:adjustRightInd w:val="0"/>
        <w:rPr>
          <w:color w:val="000000"/>
          <w:spacing w:val="-3"/>
        </w:rPr>
        <w:sectPr w:rsidR="00D35634">
          <w:headerReference w:type="even" r:id="rId786"/>
          <w:headerReference w:type="default" r:id="rId787"/>
          <w:footerReference w:type="even" r:id="rId788"/>
          <w:footerReference w:type="default" r:id="rId789"/>
          <w:headerReference w:type="first" r:id="rId790"/>
          <w:footerReference w:type="first" r:id="rId79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1" type="#_x0000_t75" style="position:absolute;margin-left:18pt;margin-top:18pt;width:593.95pt;height:710.95pt;z-index:-251635712;mso-position-horizontal-relative:page;mso-position-vertical-relative:page" o:allowincell="f">
            <v:imagedata r:id="rId792" o:title=""/>
            <w10:wrap anchorx="page" anchory="page"/>
          </v:shape>
        </w:pict>
      </w:r>
      <w:bookmarkStart w:id="112" w:name="Pg117"/>
      <w:bookmarkEnd w:id="11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H-14 </w:t>
      </w:r>
    </w:p>
    <w:p w:rsidR="00D35634" w:rsidRDefault="00D35634">
      <w:pPr>
        <w:autoSpaceDE w:val="0"/>
        <w:autoSpaceDN w:val="0"/>
        <w:adjustRightInd w:val="0"/>
        <w:rPr>
          <w:color w:val="000000"/>
          <w:spacing w:val="-3"/>
        </w:rPr>
        <w:sectPr w:rsidR="00D35634">
          <w:headerReference w:type="even" r:id="rId793"/>
          <w:headerReference w:type="default" r:id="rId794"/>
          <w:footerReference w:type="even" r:id="rId795"/>
          <w:footerReference w:type="default" r:id="rId796"/>
          <w:headerReference w:type="first" r:id="rId797"/>
          <w:footerReference w:type="first" r:id="rId798"/>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2" type="#_x0000_t75" style="position:absolute;margin-left:45pt;margin-top:27pt;width:566.95pt;height:701.95pt;z-index:-251634688;mso-position-horizontal-relative:page;mso-position-vertical-relative:page" o:allowincell="f">
            <v:imagedata r:id="rId799" o:title=""/>
            <w10:wrap anchorx="page" anchory="page"/>
          </v:shape>
        </w:pict>
      </w:r>
      <w:bookmarkStart w:id="113" w:name="Pg118"/>
      <w:bookmarkEnd w:id="11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H-15 </w:t>
      </w:r>
    </w:p>
    <w:p w:rsidR="00D35634" w:rsidRDefault="00D35634">
      <w:pPr>
        <w:autoSpaceDE w:val="0"/>
        <w:autoSpaceDN w:val="0"/>
        <w:adjustRightInd w:val="0"/>
        <w:rPr>
          <w:color w:val="000000"/>
          <w:spacing w:val="-3"/>
        </w:rPr>
        <w:sectPr w:rsidR="00D35634">
          <w:headerReference w:type="even" r:id="rId800"/>
          <w:headerReference w:type="default" r:id="rId801"/>
          <w:footerReference w:type="even" r:id="rId802"/>
          <w:footerReference w:type="default" r:id="rId803"/>
          <w:headerReference w:type="first" r:id="rId804"/>
          <w:footerReference w:type="first" r:id="rId80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3" type="#_x0000_t75" style="position:absolute;margin-left:18pt;margin-top:9pt;width:593.95pt;height:719.95pt;z-index:-251627520;mso-position-horizontal-relative:page;mso-position-vertical-relative:page" o:allowincell="f">
            <v:imagedata r:id="rId806" o:title=""/>
            <w10:wrap anchorx="page" anchory="page"/>
          </v:shape>
        </w:pict>
      </w:r>
      <w:bookmarkStart w:id="114" w:name="Pg119"/>
      <w:bookmarkEnd w:id="11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H-16 </w:t>
      </w:r>
    </w:p>
    <w:p w:rsidR="00D35634" w:rsidRDefault="00D35634">
      <w:pPr>
        <w:autoSpaceDE w:val="0"/>
        <w:autoSpaceDN w:val="0"/>
        <w:adjustRightInd w:val="0"/>
        <w:rPr>
          <w:color w:val="000000"/>
          <w:spacing w:val="-3"/>
        </w:rPr>
        <w:sectPr w:rsidR="00D35634">
          <w:headerReference w:type="even" r:id="rId807"/>
          <w:headerReference w:type="default" r:id="rId808"/>
          <w:footerReference w:type="even" r:id="rId809"/>
          <w:footerReference w:type="default" r:id="rId810"/>
          <w:headerReference w:type="first" r:id="rId811"/>
          <w:footerReference w:type="first" r:id="rId812"/>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4" type="#_x0000_t75" style="position:absolute;margin-left:18pt;margin-top:44.95pt;width:591.1pt;height:684pt;z-index:-251653120;mso-position-horizontal-relative:page;mso-position-vertical-relative:page" o:allowincell="f">
            <v:imagedata r:id="rId813" o:title=""/>
            <w10:wrap anchorx="page" anchory="page"/>
          </v:shape>
        </w:pict>
      </w:r>
      <w:bookmarkStart w:id="115" w:name="Pg120"/>
      <w:bookmarkEnd w:id="11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3960"/>
        <w:rPr>
          <w:rFonts w:ascii="Times New Roman Bold" w:hAnsi="Times New Roman Bold"/>
          <w:color w:val="000000"/>
          <w:spacing w:val="-3"/>
        </w:rPr>
      </w:pPr>
    </w:p>
    <w:p w:rsidR="00D35634" w:rsidRDefault="000E2AC8">
      <w:pPr>
        <w:tabs>
          <w:tab w:val="left" w:pos="4226"/>
        </w:tabs>
        <w:autoSpaceDE w:val="0"/>
        <w:autoSpaceDN w:val="0"/>
        <w:adjustRightInd w:val="0"/>
        <w:spacing w:before="198" w:line="260" w:lineRule="exact"/>
        <w:ind w:left="3960" w:right="3767"/>
        <w:rPr>
          <w:rFonts w:ascii="Times New Roman Bold" w:hAnsi="Times New Roman Bold"/>
          <w:color w:val="000000"/>
          <w:spacing w:val="-3"/>
        </w:rPr>
      </w:pPr>
      <w:r>
        <w:rPr>
          <w:rFonts w:ascii="Times New Roman Bold" w:hAnsi="Times New Roman Bold"/>
          <w:color w:val="000000"/>
          <w:spacing w:val="-3"/>
        </w:rPr>
        <w:t xml:space="preserve">ATTACHMENT H-2A TO APPENDIX H </w:t>
      </w:r>
      <w:r>
        <w:rPr>
          <w:rFonts w:ascii="Times New Roman Bold" w:hAnsi="Times New Roman Bold"/>
          <w:color w:val="000000"/>
          <w:spacing w:val="-3"/>
        </w:rPr>
        <w:br/>
      </w:r>
      <w:r>
        <w:rPr>
          <w:rFonts w:ascii="Times New Roman Bold" w:hAnsi="Times New Roman Bold"/>
          <w:color w:val="000000"/>
          <w:spacing w:val="-3"/>
        </w:rPr>
        <w:tab/>
        <w:t xml:space="preserve">MASTER SERVICE AGREEMENT </w:t>
      </w:r>
    </w:p>
    <w:p w:rsidR="00D35634" w:rsidRDefault="000E2AC8">
      <w:pPr>
        <w:autoSpaceDE w:val="0"/>
        <w:autoSpaceDN w:val="0"/>
        <w:adjustRightInd w:val="0"/>
        <w:spacing w:before="7" w:line="276" w:lineRule="exact"/>
        <w:ind w:left="4746"/>
        <w:rPr>
          <w:rFonts w:ascii="Times New Roman Bold" w:hAnsi="Times New Roman Bold"/>
          <w:color w:val="000000"/>
          <w:spacing w:val="-3"/>
        </w:rPr>
      </w:pPr>
      <w:r>
        <w:rPr>
          <w:rFonts w:ascii="Times New Roman Bold" w:hAnsi="Times New Roman Bold"/>
          <w:color w:val="000000"/>
          <w:spacing w:val="-3"/>
        </w:rPr>
        <w:t xml:space="preserve">TRANSACTION FORM 3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164" w:line="276" w:lineRule="exact"/>
        <w:ind w:left="5872"/>
        <w:rPr>
          <w:color w:val="000000"/>
          <w:spacing w:val="-3"/>
        </w:rPr>
      </w:pPr>
      <w:r>
        <w:rPr>
          <w:color w:val="000000"/>
          <w:spacing w:val="-3"/>
        </w:rPr>
        <w:t xml:space="preserve">H-17 </w:t>
      </w:r>
    </w:p>
    <w:p w:rsidR="00D35634" w:rsidRDefault="00D35634">
      <w:pPr>
        <w:autoSpaceDE w:val="0"/>
        <w:autoSpaceDN w:val="0"/>
        <w:adjustRightInd w:val="0"/>
        <w:rPr>
          <w:color w:val="000000"/>
          <w:spacing w:val="-3"/>
        </w:rPr>
        <w:sectPr w:rsidR="00D35634">
          <w:headerReference w:type="even" r:id="rId814"/>
          <w:headerReference w:type="default" r:id="rId815"/>
          <w:footerReference w:type="even" r:id="rId816"/>
          <w:footerReference w:type="default" r:id="rId817"/>
          <w:headerReference w:type="first" r:id="rId818"/>
          <w:footerReference w:type="first" r:id="rId81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5" type="#_x0000_t75" style="position:absolute;margin-left:9pt;margin-top:26.95pt;width:591pt;height:711pt;z-index:-251652096;mso-position-horizontal-relative:page;mso-position-vertical-relative:page" o:allowincell="f">
            <v:imagedata r:id="rId820" o:title=""/>
            <w10:wrap anchorx="page" anchory="page"/>
          </v:shape>
        </w:pict>
      </w:r>
      <w:bookmarkStart w:id="116" w:name="Pg121"/>
      <w:bookmarkEnd w:id="11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H-18 </w:t>
      </w:r>
    </w:p>
    <w:p w:rsidR="00D35634" w:rsidRDefault="00D35634">
      <w:pPr>
        <w:autoSpaceDE w:val="0"/>
        <w:autoSpaceDN w:val="0"/>
        <w:adjustRightInd w:val="0"/>
        <w:rPr>
          <w:color w:val="000000"/>
          <w:spacing w:val="-3"/>
        </w:rPr>
        <w:sectPr w:rsidR="00D35634">
          <w:headerReference w:type="even" r:id="rId821"/>
          <w:headerReference w:type="default" r:id="rId822"/>
          <w:footerReference w:type="even" r:id="rId823"/>
          <w:footerReference w:type="default" r:id="rId824"/>
          <w:headerReference w:type="first" r:id="rId825"/>
          <w:footerReference w:type="first" r:id="rId826"/>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6" type="#_x0000_t75" style="position:absolute;margin-left:18pt;margin-top:17.95pt;width:591pt;height:711pt;z-index:-251651072;mso-position-horizontal-relative:page;mso-position-vertical-relative:page" o:allowincell="f">
            <v:imagedata r:id="rId827" o:title=""/>
            <w10:wrap anchorx="page" anchory="page"/>
          </v:shape>
        </w:pict>
      </w:r>
      <w:bookmarkStart w:id="117" w:name="Pg122"/>
      <w:bookmarkEnd w:id="11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H-19 </w:t>
      </w:r>
    </w:p>
    <w:p w:rsidR="00D35634" w:rsidRDefault="00D35634">
      <w:pPr>
        <w:autoSpaceDE w:val="0"/>
        <w:autoSpaceDN w:val="0"/>
        <w:adjustRightInd w:val="0"/>
        <w:rPr>
          <w:color w:val="000000"/>
          <w:spacing w:val="-3"/>
        </w:rPr>
        <w:sectPr w:rsidR="00D35634">
          <w:headerReference w:type="even" r:id="rId828"/>
          <w:headerReference w:type="default" r:id="rId829"/>
          <w:footerReference w:type="even" r:id="rId830"/>
          <w:footerReference w:type="default" r:id="rId831"/>
          <w:headerReference w:type="first" r:id="rId832"/>
          <w:footerReference w:type="first" r:id="rId83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7" type="#_x0000_t75" style="position:absolute;margin-left:36pt;margin-top:26.95pt;width:575.95pt;height:711pt;z-index:-251633664;mso-position-horizontal-relative:page;mso-position-vertical-relative:page" o:allowincell="f">
            <v:imagedata r:id="rId834" o:title=""/>
            <w10:wrap anchorx="page" anchory="page"/>
          </v:shape>
        </w:pict>
      </w:r>
      <w:bookmarkStart w:id="118" w:name="Pg123"/>
      <w:bookmarkEnd w:id="11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H-20 </w:t>
      </w:r>
    </w:p>
    <w:p w:rsidR="00D35634" w:rsidRDefault="00D35634">
      <w:pPr>
        <w:autoSpaceDE w:val="0"/>
        <w:autoSpaceDN w:val="0"/>
        <w:adjustRightInd w:val="0"/>
        <w:rPr>
          <w:color w:val="000000"/>
          <w:spacing w:val="-3"/>
        </w:rPr>
        <w:sectPr w:rsidR="00D35634">
          <w:headerReference w:type="even" r:id="rId835"/>
          <w:headerReference w:type="default" r:id="rId836"/>
          <w:footerReference w:type="even" r:id="rId837"/>
          <w:footerReference w:type="default" r:id="rId838"/>
          <w:headerReference w:type="first" r:id="rId839"/>
          <w:footerReference w:type="first" r:id="rId840"/>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8" type="#_x0000_t75" style="position:absolute;margin-left:9pt;margin-top:26.95pt;width:591pt;height:711pt;z-index:-251650048;mso-position-horizontal-relative:page;mso-position-vertical-relative:page" o:allowincell="f">
            <v:imagedata r:id="rId841" o:title=""/>
            <w10:wrap anchorx="page" anchory="page"/>
          </v:shape>
        </w:pict>
      </w:r>
      <w:bookmarkStart w:id="119" w:name="Pg124"/>
      <w:bookmarkEnd w:id="11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H-21 </w:t>
      </w:r>
    </w:p>
    <w:p w:rsidR="00D35634" w:rsidRDefault="00D35634">
      <w:pPr>
        <w:autoSpaceDE w:val="0"/>
        <w:autoSpaceDN w:val="0"/>
        <w:adjustRightInd w:val="0"/>
        <w:rPr>
          <w:color w:val="000000"/>
          <w:spacing w:val="-3"/>
        </w:rPr>
        <w:sectPr w:rsidR="00D35634">
          <w:headerReference w:type="even" r:id="rId842"/>
          <w:headerReference w:type="default" r:id="rId843"/>
          <w:footerReference w:type="even" r:id="rId844"/>
          <w:footerReference w:type="default" r:id="rId845"/>
          <w:headerReference w:type="first" r:id="rId846"/>
          <w:footerReference w:type="first" r:id="rId84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79" type="#_x0000_t75" style="position:absolute;margin-left:9pt;margin-top:8.95pt;width:591pt;height:702pt;z-index:-251649024;mso-position-horizontal-relative:page;mso-position-vertical-relative:page" o:allowincell="f">
            <v:imagedata r:id="rId848" o:title=""/>
            <w10:wrap anchorx="page" anchory="page"/>
          </v:shape>
        </w:pict>
      </w:r>
      <w:bookmarkStart w:id="120" w:name="Pg125"/>
      <w:bookmarkEnd w:id="12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H-22 </w:t>
      </w:r>
    </w:p>
    <w:p w:rsidR="00D35634" w:rsidRDefault="00D35634">
      <w:pPr>
        <w:autoSpaceDE w:val="0"/>
        <w:autoSpaceDN w:val="0"/>
        <w:adjustRightInd w:val="0"/>
        <w:rPr>
          <w:color w:val="000000"/>
          <w:spacing w:val="-3"/>
        </w:rPr>
        <w:sectPr w:rsidR="00D35634">
          <w:headerReference w:type="even" r:id="rId849"/>
          <w:headerReference w:type="default" r:id="rId850"/>
          <w:footerReference w:type="even" r:id="rId851"/>
          <w:footerReference w:type="default" r:id="rId852"/>
          <w:headerReference w:type="first" r:id="rId853"/>
          <w:footerReference w:type="first" r:id="rId854"/>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0" type="#_x0000_t75" style="position:absolute;margin-left:9pt;margin-top:8.95pt;width:591pt;height:711pt;z-index:-251648000;mso-position-horizontal-relative:page;mso-position-vertical-relative:page" o:allowincell="f">
            <v:imagedata r:id="rId855" o:title=""/>
            <w10:wrap anchorx="page" anchory="page"/>
          </v:shape>
        </w:pict>
      </w:r>
      <w:bookmarkStart w:id="121" w:name="Pg126"/>
      <w:bookmarkEnd w:id="12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H-23 </w:t>
      </w:r>
    </w:p>
    <w:p w:rsidR="00D35634" w:rsidRDefault="00D35634">
      <w:pPr>
        <w:autoSpaceDE w:val="0"/>
        <w:autoSpaceDN w:val="0"/>
        <w:adjustRightInd w:val="0"/>
        <w:rPr>
          <w:color w:val="000000"/>
          <w:spacing w:val="-3"/>
        </w:rPr>
        <w:sectPr w:rsidR="00D35634">
          <w:headerReference w:type="even" r:id="rId856"/>
          <w:headerReference w:type="default" r:id="rId857"/>
          <w:footerReference w:type="even" r:id="rId858"/>
          <w:footerReference w:type="default" r:id="rId859"/>
          <w:headerReference w:type="first" r:id="rId860"/>
          <w:footerReference w:type="first" r:id="rId86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1" type="#_x0000_t75" style="position:absolute;margin-left:9pt;margin-top:17.95pt;width:591pt;height:711pt;z-index:-251646976;mso-position-horizontal-relative:page;mso-position-vertical-relative:page" o:allowincell="f">
            <v:imagedata r:id="rId862" o:title=""/>
            <w10:wrap anchorx="page" anchory="page"/>
          </v:shape>
        </w:pict>
      </w:r>
      <w:bookmarkStart w:id="122" w:name="Pg127"/>
      <w:bookmarkEnd w:id="12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H-24 </w:t>
      </w:r>
    </w:p>
    <w:p w:rsidR="00D35634" w:rsidRDefault="00D35634">
      <w:pPr>
        <w:autoSpaceDE w:val="0"/>
        <w:autoSpaceDN w:val="0"/>
        <w:adjustRightInd w:val="0"/>
        <w:rPr>
          <w:color w:val="000000"/>
          <w:spacing w:val="-3"/>
        </w:rPr>
        <w:sectPr w:rsidR="00D35634">
          <w:headerReference w:type="even" r:id="rId863"/>
          <w:headerReference w:type="default" r:id="rId864"/>
          <w:footerReference w:type="even" r:id="rId865"/>
          <w:footerReference w:type="default" r:id="rId866"/>
          <w:headerReference w:type="first" r:id="rId867"/>
          <w:footerReference w:type="first" r:id="rId868"/>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2" type="#_x0000_t75" style="position:absolute;margin-left:9pt;margin-top:8.95pt;width:591pt;height:711pt;z-index:-251645952;mso-position-horizontal-relative:page;mso-position-vertical-relative:page" o:allowincell="f">
            <v:imagedata r:id="rId869" o:title=""/>
            <w10:wrap anchorx="page" anchory="page"/>
          </v:shape>
        </w:pict>
      </w:r>
      <w:bookmarkStart w:id="123" w:name="Pg128"/>
      <w:bookmarkEnd w:id="12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H-25 </w:t>
      </w:r>
    </w:p>
    <w:p w:rsidR="00D35634" w:rsidRDefault="00D35634">
      <w:pPr>
        <w:autoSpaceDE w:val="0"/>
        <w:autoSpaceDN w:val="0"/>
        <w:adjustRightInd w:val="0"/>
        <w:rPr>
          <w:color w:val="000000"/>
          <w:spacing w:val="-3"/>
        </w:rPr>
        <w:sectPr w:rsidR="00D35634">
          <w:headerReference w:type="even" r:id="rId870"/>
          <w:headerReference w:type="default" r:id="rId871"/>
          <w:footerReference w:type="even" r:id="rId872"/>
          <w:footerReference w:type="default" r:id="rId873"/>
          <w:headerReference w:type="first" r:id="rId874"/>
          <w:footerReference w:type="first" r:id="rId87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3" type="#_x0000_t75" style="position:absolute;margin-left:9pt;margin-top:17.95pt;width:595pt;height:711pt;z-index:-251644928;mso-position-horizontal-relative:page;mso-position-vertical-relative:page" o:allowincell="f">
            <v:imagedata r:id="rId876" o:title=""/>
            <w10:wrap anchorx="page" anchory="page"/>
          </v:shape>
        </w:pict>
      </w:r>
      <w:bookmarkStart w:id="124" w:name="Pg129"/>
      <w:bookmarkEnd w:id="12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60" w:lineRule="exact"/>
        <w:ind w:left="3965"/>
        <w:rPr>
          <w:rFonts w:ascii="Times New Roman Bold" w:hAnsi="Times New Roman Bold"/>
          <w:color w:val="000000"/>
          <w:spacing w:val="-3"/>
        </w:rPr>
      </w:pPr>
    </w:p>
    <w:p w:rsidR="00D35634" w:rsidRDefault="000E2AC8">
      <w:pPr>
        <w:tabs>
          <w:tab w:val="left" w:pos="4746"/>
        </w:tabs>
        <w:autoSpaceDE w:val="0"/>
        <w:autoSpaceDN w:val="0"/>
        <w:adjustRightInd w:val="0"/>
        <w:spacing w:before="198" w:line="260" w:lineRule="exact"/>
        <w:ind w:left="3965" w:right="3776"/>
        <w:rPr>
          <w:rFonts w:ascii="Times New Roman Bold" w:hAnsi="Times New Roman Bold"/>
          <w:color w:val="000000"/>
          <w:spacing w:val="-3"/>
        </w:rPr>
      </w:pPr>
      <w:r>
        <w:rPr>
          <w:rFonts w:ascii="Times New Roman Bold" w:hAnsi="Times New Roman Bold"/>
          <w:color w:val="000000"/>
          <w:spacing w:val="-3"/>
        </w:rPr>
        <w:t xml:space="preserve">ATTACHMENT H-2B TO APPENDIX H </w:t>
      </w:r>
      <w:r>
        <w:rPr>
          <w:rFonts w:ascii="Times New Roman Bold" w:hAnsi="Times New Roman Bold"/>
          <w:color w:val="000000"/>
          <w:spacing w:val="-3"/>
        </w:rPr>
        <w:br/>
      </w:r>
      <w:r>
        <w:rPr>
          <w:rFonts w:ascii="Times New Roman Bold" w:hAnsi="Times New Roman Bold"/>
          <w:color w:val="000000"/>
          <w:spacing w:val="-3"/>
        </w:rPr>
        <w:tab/>
        <w:t xml:space="preserve">TRANSACTION FORM 3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171" w:line="276" w:lineRule="exact"/>
        <w:ind w:left="5872"/>
        <w:rPr>
          <w:color w:val="000000"/>
          <w:spacing w:val="-3"/>
        </w:rPr>
      </w:pPr>
      <w:r>
        <w:rPr>
          <w:color w:val="000000"/>
          <w:spacing w:val="-3"/>
        </w:rPr>
        <w:t xml:space="preserve">H-26 </w:t>
      </w:r>
    </w:p>
    <w:p w:rsidR="00D35634" w:rsidRDefault="00D35634">
      <w:pPr>
        <w:autoSpaceDE w:val="0"/>
        <w:autoSpaceDN w:val="0"/>
        <w:adjustRightInd w:val="0"/>
        <w:rPr>
          <w:color w:val="000000"/>
          <w:spacing w:val="-3"/>
        </w:rPr>
        <w:sectPr w:rsidR="00D35634">
          <w:headerReference w:type="even" r:id="rId877"/>
          <w:headerReference w:type="default" r:id="rId878"/>
          <w:footerReference w:type="even" r:id="rId879"/>
          <w:footerReference w:type="default" r:id="rId880"/>
          <w:headerReference w:type="first" r:id="rId881"/>
          <w:footerReference w:type="first" r:id="rId882"/>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4" type="#_x0000_t75" style="position:absolute;margin-left:9pt;margin-top:8.95pt;width:595.95pt;height:10in;z-index:-251643904;mso-position-horizontal-relative:page;mso-position-vertical-relative:page" o:allowincell="f">
            <v:imagedata r:id="rId883" o:title=""/>
            <w10:wrap anchorx="page" anchory="page"/>
          </v:shape>
        </w:pict>
      </w:r>
      <w:bookmarkStart w:id="125" w:name="Pg130"/>
      <w:bookmarkEnd w:id="12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H-27 </w:t>
      </w:r>
    </w:p>
    <w:p w:rsidR="00D35634" w:rsidRDefault="00D35634">
      <w:pPr>
        <w:autoSpaceDE w:val="0"/>
        <w:autoSpaceDN w:val="0"/>
        <w:adjustRightInd w:val="0"/>
        <w:rPr>
          <w:color w:val="000000"/>
          <w:spacing w:val="-3"/>
        </w:rPr>
        <w:sectPr w:rsidR="00D35634">
          <w:headerReference w:type="even" r:id="rId884"/>
          <w:headerReference w:type="default" r:id="rId885"/>
          <w:footerReference w:type="even" r:id="rId886"/>
          <w:footerReference w:type="default" r:id="rId887"/>
          <w:headerReference w:type="first" r:id="rId888"/>
          <w:footerReference w:type="first" r:id="rId88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5" type="#_x0000_t75" style="position:absolute;margin-left:9pt;margin-top:17.95pt;width:595.95pt;height:711pt;z-index:-251642880;mso-position-horizontal-relative:page;mso-position-vertical-relative:page" o:allowincell="f">
            <v:imagedata r:id="rId890" o:title=""/>
            <w10:wrap anchorx="page" anchory="page"/>
          </v:shape>
        </w:pict>
      </w:r>
      <w:bookmarkStart w:id="126" w:name="Pg131"/>
      <w:bookmarkEnd w:id="12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H-28 </w:t>
      </w:r>
    </w:p>
    <w:p w:rsidR="00D35634" w:rsidRDefault="00D35634">
      <w:pPr>
        <w:autoSpaceDE w:val="0"/>
        <w:autoSpaceDN w:val="0"/>
        <w:adjustRightInd w:val="0"/>
        <w:rPr>
          <w:color w:val="000000"/>
          <w:spacing w:val="-3"/>
        </w:rPr>
        <w:sectPr w:rsidR="00D35634">
          <w:headerReference w:type="even" r:id="rId891"/>
          <w:headerReference w:type="default" r:id="rId892"/>
          <w:footerReference w:type="even" r:id="rId893"/>
          <w:footerReference w:type="default" r:id="rId894"/>
          <w:headerReference w:type="first" r:id="rId895"/>
          <w:footerReference w:type="first" r:id="rId896"/>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6" type="#_x0000_t75" style="position:absolute;margin-left:9pt;margin-top:8.95pt;width:595.95pt;height:729pt;z-index:-251641856;mso-position-horizontal-relative:page;mso-position-vertical-relative:page" o:allowincell="f">
            <v:imagedata r:id="rId897" o:title=""/>
            <w10:wrap anchorx="page" anchory="page"/>
          </v:shape>
        </w:pict>
      </w:r>
      <w:bookmarkStart w:id="127" w:name="Pg132"/>
      <w:bookmarkEnd w:id="12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H-29 </w:t>
      </w:r>
    </w:p>
    <w:p w:rsidR="00D35634" w:rsidRDefault="00D35634">
      <w:pPr>
        <w:autoSpaceDE w:val="0"/>
        <w:autoSpaceDN w:val="0"/>
        <w:adjustRightInd w:val="0"/>
        <w:rPr>
          <w:color w:val="000000"/>
          <w:spacing w:val="-3"/>
        </w:rPr>
        <w:sectPr w:rsidR="00D35634">
          <w:headerReference w:type="even" r:id="rId898"/>
          <w:headerReference w:type="default" r:id="rId899"/>
          <w:footerReference w:type="even" r:id="rId900"/>
          <w:footerReference w:type="default" r:id="rId901"/>
          <w:headerReference w:type="first" r:id="rId902"/>
          <w:footerReference w:type="first" r:id="rId90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7" type="#_x0000_t75" style="position:absolute;margin-left:9pt;margin-top:8.95pt;width:601pt;height:729pt;z-index:-251640832;mso-position-horizontal-relative:page;mso-position-vertical-relative:page" o:allowincell="f">
            <v:imagedata r:id="rId904" o:title=""/>
            <w10:wrap anchorx="page" anchory="page"/>
          </v:shape>
        </w:pict>
      </w:r>
      <w:bookmarkStart w:id="128" w:name="Pg133"/>
      <w:bookmarkEnd w:id="12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H-30 </w:t>
      </w:r>
    </w:p>
    <w:p w:rsidR="00D35634" w:rsidRDefault="00D35634">
      <w:pPr>
        <w:autoSpaceDE w:val="0"/>
        <w:autoSpaceDN w:val="0"/>
        <w:adjustRightInd w:val="0"/>
        <w:rPr>
          <w:color w:val="000000"/>
          <w:spacing w:val="-3"/>
        </w:rPr>
        <w:sectPr w:rsidR="00D35634">
          <w:headerReference w:type="even" r:id="rId905"/>
          <w:headerReference w:type="default" r:id="rId906"/>
          <w:footerReference w:type="even" r:id="rId907"/>
          <w:footerReference w:type="default" r:id="rId908"/>
          <w:headerReference w:type="first" r:id="rId909"/>
          <w:footerReference w:type="first" r:id="rId910"/>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8" type="#_x0000_t75" style="position:absolute;margin-left:9pt;margin-top:.05pt;width:601pt;height:737.95pt;z-index:-251626496;mso-position-horizontal-relative:page;mso-position-vertical-relative:page" o:allowincell="f">
            <v:imagedata r:id="rId911" o:title=""/>
            <w10:wrap anchorx="page" anchory="page"/>
          </v:shape>
        </w:pict>
      </w:r>
      <w:bookmarkStart w:id="129" w:name="Pg134"/>
      <w:bookmarkEnd w:id="12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H-31 </w:t>
      </w:r>
    </w:p>
    <w:p w:rsidR="00D35634" w:rsidRDefault="00D35634">
      <w:pPr>
        <w:autoSpaceDE w:val="0"/>
        <w:autoSpaceDN w:val="0"/>
        <w:adjustRightInd w:val="0"/>
        <w:rPr>
          <w:color w:val="000000"/>
          <w:spacing w:val="-3"/>
        </w:rPr>
        <w:sectPr w:rsidR="00D35634">
          <w:headerReference w:type="even" r:id="rId912"/>
          <w:headerReference w:type="default" r:id="rId913"/>
          <w:footerReference w:type="even" r:id="rId914"/>
          <w:footerReference w:type="default" r:id="rId915"/>
          <w:headerReference w:type="first" r:id="rId916"/>
          <w:footerReference w:type="first" r:id="rId91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89" type="#_x0000_t75" style="position:absolute;margin-left:0;margin-top:8.95pt;width:601pt;height:10in;z-index:-251625472;mso-position-horizontal-relative:page;mso-position-vertical-relative:page" o:allowincell="f">
            <v:imagedata r:id="rId918" o:title=""/>
            <w10:wrap anchorx="page" anchory="page"/>
          </v:shape>
        </w:pict>
      </w:r>
      <w:bookmarkStart w:id="130" w:name="Pg135"/>
      <w:bookmarkEnd w:id="13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H-32 </w:t>
      </w:r>
    </w:p>
    <w:p w:rsidR="00D35634" w:rsidRDefault="00D35634">
      <w:pPr>
        <w:autoSpaceDE w:val="0"/>
        <w:autoSpaceDN w:val="0"/>
        <w:adjustRightInd w:val="0"/>
        <w:rPr>
          <w:color w:val="000000"/>
          <w:spacing w:val="-3"/>
        </w:rPr>
        <w:sectPr w:rsidR="00D35634">
          <w:headerReference w:type="even" r:id="rId919"/>
          <w:headerReference w:type="default" r:id="rId920"/>
          <w:footerReference w:type="even" r:id="rId921"/>
          <w:footerReference w:type="default" r:id="rId922"/>
          <w:headerReference w:type="first" r:id="rId923"/>
          <w:footerReference w:type="first" r:id="rId924"/>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0" type="#_x0000_t75" style="position:absolute;margin-left:9pt;margin-top:8.95pt;width:601pt;height:729pt;z-index:-251639808;mso-position-horizontal-relative:page;mso-position-vertical-relative:page" o:allowincell="f">
            <v:imagedata r:id="rId925" o:title=""/>
            <w10:wrap anchorx="page" anchory="page"/>
          </v:shape>
        </w:pict>
      </w:r>
      <w:bookmarkStart w:id="131" w:name="Pg136"/>
      <w:bookmarkEnd w:id="13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H-33 </w:t>
      </w:r>
    </w:p>
    <w:p w:rsidR="00D35634" w:rsidRDefault="00D35634">
      <w:pPr>
        <w:autoSpaceDE w:val="0"/>
        <w:autoSpaceDN w:val="0"/>
        <w:adjustRightInd w:val="0"/>
        <w:rPr>
          <w:color w:val="000000"/>
          <w:spacing w:val="-3"/>
        </w:rPr>
        <w:sectPr w:rsidR="00D35634">
          <w:headerReference w:type="even" r:id="rId926"/>
          <w:headerReference w:type="default" r:id="rId927"/>
          <w:footerReference w:type="even" r:id="rId928"/>
          <w:footerReference w:type="default" r:id="rId929"/>
          <w:headerReference w:type="first" r:id="rId930"/>
          <w:footerReference w:type="first" r:id="rId93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1" type="#_x0000_t75" style="position:absolute;margin-left:9pt;margin-top:8.95pt;width:601.45pt;height:729pt;z-index:-251638784;mso-position-horizontal-relative:page;mso-position-vertical-relative:page" o:allowincell="f">
            <v:imagedata r:id="rId932" o:title=""/>
            <w10:wrap anchorx="page" anchory="page"/>
          </v:shape>
        </w:pict>
      </w:r>
      <w:bookmarkStart w:id="132" w:name="Pg137"/>
      <w:bookmarkEnd w:id="13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H-34 </w:t>
      </w:r>
    </w:p>
    <w:p w:rsidR="00D35634" w:rsidRDefault="00D35634">
      <w:pPr>
        <w:autoSpaceDE w:val="0"/>
        <w:autoSpaceDN w:val="0"/>
        <w:adjustRightInd w:val="0"/>
        <w:rPr>
          <w:color w:val="000000"/>
          <w:spacing w:val="-3"/>
        </w:rPr>
        <w:sectPr w:rsidR="00D35634">
          <w:headerReference w:type="even" r:id="rId933"/>
          <w:headerReference w:type="default" r:id="rId934"/>
          <w:footerReference w:type="even" r:id="rId935"/>
          <w:footerReference w:type="default" r:id="rId936"/>
          <w:headerReference w:type="first" r:id="rId937"/>
          <w:footerReference w:type="first" r:id="rId938"/>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2" type="#_x0000_t75" style="position:absolute;margin-left:0;margin-top:.05pt;width:592.45pt;height:10in;z-index:-251632640;mso-position-horizontal-relative:page;mso-position-vertical-relative:page" o:allowincell="f">
            <v:imagedata r:id="rId939" o:title=""/>
            <w10:wrap anchorx="page" anchory="page"/>
          </v:shape>
        </w:pict>
      </w:r>
      <w:bookmarkStart w:id="133" w:name="Pg138"/>
      <w:bookmarkEnd w:id="13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H-35 </w:t>
      </w:r>
    </w:p>
    <w:p w:rsidR="00D35634" w:rsidRDefault="00D35634">
      <w:pPr>
        <w:autoSpaceDE w:val="0"/>
        <w:autoSpaceDN w:val="0"/>
        <w:adjustRightInd w:val="0"/>
        <w:rPr>
          <w:color w:val="000000"/>
          <w:spacing w:val="-3"/>
        </w:rPr>
        <w:sectPr w:rsidR="00D35634">
          <w:headerReference w:type="even" r:id="rId940"/>
          <w:headerReference w:type="default" r:id="rId941"/>
          <w:footerReference w:type="even" r:id="rId942"/>
          <w:footerReference w:type="default" r:id="rId943"/>
          <w:headerReference w:type="first" r:id="rId944"/>
          <w:footerReference w:type="first" r:id="rId94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3" type="#_x0000_t75" style="position:absolute;margin-left:0;margin-top:.05pt;width:592.45pt;height:728.95pt;z-index:-251631616;mso-position-horizontal-relative:page;mso-position-vertical-relative:page" o:allowincell="f">
            <v:imagedata r:id="rId946" o:title=""/>
            <w10:wrap anchorx="page" anchory="page"/>
          </v:shape>
        </w:pict>
      </w:r>
      <w:bookmarkStart w:id="134" w:name="Pg139"/>
      <w:bookmarkEnd w:id="13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H-36 </w:t>
      </w:r>
    </w:p>
    <w:p w:rsidR="00D35634" w:rsidRDefault="00D35634">
      <w:pPr>
        <w:autoSpaceDE w:val="0"/>
        <w:autoSpaceDN w:val="0"/>
        <w:adjustRightInd w:val="0"/>
        <w:rPr>
          <w:color w:val="000000"/>
          <w:spacing w:val="-3"/>
        </w:rPr>
        <w:sectPr w:rsidR="00D35634">
          <w:headerReference w:type="even" r:id="rId947"/>
          <w:headerReference w:type="default" r:id="rId948"/>
          <w:footerReference w:type="even" r:id="rId949"/>
          <w:footerReference w:type="default" r:id="rId950"/>
          <w:headerReference w:type="first" r:id="rId951"/>
          <w:footerReference w:type="first" r:id="rId952"/>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4" type="#_x0000_t75" style="position:absolute;margin-left:0;margin-top:8.95pt;width:601.45pt;height:10in;z-index:-251624448;mso-position-horizontal-relative:page;mso-position-vertical-relative:page" o:allowincell="f">
            <v:imagedata r:id="rId953" o:title=""/>
            <w10:wrap anchorx="page" anchory="page"/>
          </v:shape>
        </w:pict>
      </w:r>
      <w:bookmarkStart w:id="135" w:name="Pg140"/>
      <w:bookmarkEnd w:id="13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H-37 </w:t>
      </w:r>
    </w:p>
    <w:p w:rsidR="00D35634" w:rsidRDefault="00D35634">
      <w:pPr>
        <w:autoSpaceDE w:val="0"/>
        <w:autoSpaceDN w:val="0"/>
        <w:adjustRightInd w:val="0"/>
        <w:rPr>
          <w:color w:val="000000"/>
          <w:spacing w:val="-3"/>
        </w:rPr>
        <w:sectPr w:rsidR="00D35634">
          <w:headerReference w:type="even" r:id="rId954"/>
          <w:headerReference w:type="default" r:id="rId955"/>
          <w:footerReference w:type="even" r:id="rId956"/>
          <w:footerReference w:type="default" r:id="rId957"/>
          <w:headerReference w:type="first" r:id="rId958"/>
          <w:footerReference w:type="first" r:id="rId95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5" type="#_x0000_t75" style="position:absolute;margin-left:0;margin-top:8.95pt;width:601.45pt;height:711pt;z-index:-251623424;mso-position-horizontal-relative:page;mso-position-vertical-relative:page" o:allowincell="f">
            <v:imagedata r:id="rId960" o:title=""/>
            <w10:wrap anchorx="page" anchory="page"/>
          </v:shape>
        </w:pict>
      </w:r>
      <w:bookmarkStart w:id="136" w:name="Pg141"/>
      <w:bookmarkEnd w:id="13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H-38 </w:t>
      </w:r>
    </w:p>
    <w:p w:rsidR="00D35634" w:rsidRDefault="00D35634">
      <w:pPr>
        <w:autoSpaceDE w:val="0"/>
        <w:autoSpaceDN w:val="0"/>
        <w:adjustRightInd w:val="0"/>
        <w:rPr>
          <w:color w:val="000000"/>
          <w:spacing w:val="-3"/>
        </w:rPr>
        <w:sectPr w:rsidR="00D35634">
          <w:headerReference w:type="even" r:id="rId961"/>
          <w:headerReference w:type="default" r:id="rId962"/>
          <w:footerReference w:type="even" r:id="rId963"/>
          <w:footerReference w:type="default" r:id="rId964"/>
          <w:headerReference w:type="first" r:id="rId965"/>
          <w:footerReference w:type="first" r:id="rId966"/>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6" type="#_x0000_t75" style="position:absolute;margin-left:0;margin-top:8.95pt;width:592.45pt;height:711pt;z-index:-251630592;mso-position-horizontal-relative:page;mso-position-vertical-relative:page" o:allowincell="f">
            <v:imagedata r:id="rId967" o:title=""/>
            <w10:wrap anchorx="page" anchory="page"/>
          </v:shape>
        </w:pict>
      </w:r>
      <w:bookmarkStart w:id="137" w:name="Pg142"/>
      <w:bookmarkEnd w:id="13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H-39 </w:t>
      </w:r>
    </w:p>
    <w:p w:rsidR="00D35634" w:rsidRDefault="00D35634">
      <w:pPr>
        <w:autoSpaceDE w:val="0"/>
        <w:autoSpaceDN w:val="0"/>
        <w:adjustRightInd w:val="0"/>
        <w:rPr>
          <w:color w:val="000000"/>
          <w:spacing w:val="-3"/>
        </w:rPr>
        <w:sectPr w:rsidR="00D35634">
          <w:headerReference w:type="even" r:id="rId968"/>
          <w:headerReference w:type="default" r:id="rId969"/>
          <w:footerReference w:type="even" r:id="rId970"/>
          <w:footerReference w:type="default" r:id="rId971"/>
          <w:headerReference w:type="first" r:id="rId972"/>
          <w:footerReference w:type="first" r:id="rId973"/>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7" type="#_x0000_t75" style="position:absolute;margin-left:9pt;margin-top:17.95pt;width:601.45pt;height:711pt;z-index:-251637760;mso-position-horizontal-relative:page;mso-position-vertical-relative:page" o:allowincell="f">
            <v:imagedata r:id="rId974" o:title=""/>
            <w10:wrap anchorx="page" anchory="page"/>
          </v:shape>
        </w:pict>
      </w:r>
      <w:bookmarkStart w:id="138" w:name="Pg143"/>
      <w:bookmarkEnd w:id="13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H-40 </w:t>
      </w:r>
    </w:p>
    <w:p w:rsidR="00D35634" w:rsidRDefault="00D35634">
      <w:pPr>
        <w:autoSpaceDE w:val="0"/>
        <w:autoSpaceDN w:val="0"/>
        <w:adjustRightInd w:val="0"/>
        <w:rPr>
          <w:color w:val="000000"/>
          <w:spacing w:val="-3"/>
        </w:rPr>
        <w:sectPr w:rsidR="00D35634">
          <w:headerReference w:type="even" r:id="rId975"/>
          <w:headerReference w:type="default" r:id="rId976"/>
          <w:footerReference w:type="even" r:id="rId977"/>
          <w:footerReference w:type="default" r:id="rId978"/>
          <w:headerReference w:type="first" r:id="rId979"/>
          <w:footerReference w:type="first" r:id="rId980"/>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8" type="#_x0000_t75" style="position:absolute;margin-left:9pt;margin-top:8.95pt;width:601.45pt;height:729pt;z-index:-251636736;mso-position-horizontal-relative:page;mso-position-vertical-relative:page" o:allowincell="f">
            <v:imagedata r:id="rId981" o:title=""/>
            <w10:wrap anchorx="page" anchory="page"/>
          </v:shape>
        </w:pict>
      </w:r>
      <w:bookmarkStart w:id="139" w:name="Pg144"/>
      <w:bookmarkEnd w:id="139"/>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H-41 </w:t>
      </w:r>
    </w:p>
    <w:p w:rsidR="00D35634" w:rsidRDefault="00D35634">
      <w:pPr>
        <w:autoSpaceDE w:val="0"/>
        <w:autoSpaceDN w:val="0"/>
        <w:adjustRightInd w:val="0"/>
        <w:rPr>
          <w:color w:val="000000"/>
          <w:spacing w:val="-3"/>
        </w:rPr>
        <w:sectPr w:rsidR="00D35634">
          <w:headerReference w:type="even" r:id="rId982"/>
          <w:headerReference w:type="default" r:id="rId983"/>
          <w:footerReference w:type="even" r:id="rId984"/>
          <w:footerReference w:type="default" r:id="rId985"/>
          <w:headerReference w:type="first" r:id="rId986"/>
          <w:footerReference w:type="first" r:id="rId987"/>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299" type="#_x0000_t75" style="position:absolute;margin-left:18pt;margin-top:8.95pt;width:594pt;height:10in;z-index:-251629568;mso-position-horizontal-relative:page;mso-position-vertical-relative:page" o:allowincell="f">
            <v:imagedata r:id="rId988" o:title=""/>
            <w10:wrap anchorx="page" anchory="page"/>
          </v:shape>
        </w:pict>
      </w:r>
      <w:bookmarkStart w:id="140" w:name="Pg145"/>
      <w:bookmarkEnd w:id="140"/>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H-42 </w:t>
      </w:r>
    </w:p>
    <w:p w:rsidR="00D35634" w:rsidRDefault="00D35634">
      <w:pPr>
        <w:autoSpaceDE w:val="0"/>
        <w:autoSpaceDN w:val="0"/>
        <w:adjustRightInd w:val="0"/>
        <w:rPr>
          <w:color w:val="000000"/>
          <w:spacing w:val="-3"/>
        </w:rPr>
        <w:sectPr w:rsidR="00D35634">
          <w:headerReference w:type="even" r:id="rId989"/>
          <w:headerReference w:type="default" r:id="rId990"/>
          <w:footerReference w:type="even" r:id="rId991"/>
          <w:footerReference w:type="default" r:id="rId992"/>
          <w:headerReference w:type="first" r:id="rId993"/>
          <w:footerReference w:type="first" r:id="rId994"/>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300" type="#_x0000_t75" style="position:absolute;margin-left:18pt;margin-top:9pt;width:593.95pt;height:728.95pt;z-index:-251628544;mso-position-horizontal-relative:page;mso-position-vertical-relative:page" o:allowincell="f">
            <v:imagedata r:id="rId995" o:title=""/>
            <w10:wrap anchorx="page" anchory="page"/>
          </v:shape>
        </w:pict>
      </w:r>
      <w:bookmarkStart w:id="141" w:name="Pg146"/>
      <w:bookmarkEnd w:id="141"/>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H-43 </w:t>
      </w:r>
    </w:p>
    <w:p w:rsidR="00D35634" w:rsidRDefault="00D35634">
      <w:pPr>
        <w:autoSpaceDE w:val="0"/>
        <w:autoSpaceDN w:val="0"/>
        <w:adjustRightInd w:val="0"/>
        <w:rPr>
          <w:color w:val="000000"/>
          <w:spacing w:val="-3"/>
        </w:rPr>
        <w:sectPr w:rsidR="00D35634">
          <w:headerReference w:type="even" r:id="rId996"/>
          <w:headerReference w:type="default" r:id="rId997"/>
          <w:footerReference w:type="even" r:id="rId998"/>
          <w:footerReference w:type="default" r:id="rId999"/>
          <w:headerReference w:type="first" r:id="rId1000"/>
          <w:footerReference w:type="first" r:id="rId100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301" type="#_x0000_t75" style="position:absolute;margin-left:0;margin-top:.05pt;width:601.45pt;height:728.95pt;z-index:-251622400;mso-position-horizontal-relative:page;mso-position-vertical-relative:page" o:allowincell="f">
            <v:imagedata r:id="rId1002" o:title=""/>
            <w10:wrap anchorx="page" anchory="page"/>
          </v:shape>
        </w:pict>
      </w:r>
      <w:bookmarkStart w:id="142" w:name="Pg147"/>
      <w:bookmarkEnd w:id="142"/>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H-44 </w:t>
      </w:r>
    </w:p>
    <w:p w:rsidR="00D35634" w:rsidRDefault="00D35634">
      <w:pPr>
        <w:autoSpaceDE w:val="0"/>
        <w:autoSpaceDN w:val="0"/>
        <w:adjustRightInd w:val="0"/>
        <w:rPr>
          <w:color w:val="000000"/>
          <w:spacing w:val="-3"/>
        </w:rPr>
        <w:sectPr w:rsidR="00D35634">
          <w:headerReference w:type="even" r:id="rId1003"/>
          <w:headerReference w:type="default" r:id="rId1004"/>
          <w:footerReference w:type="even" r:id="rId1005"/>
          <w:footerReference w:type="default" r:id="rId1006"/>
          <w:headerReference w:type="first" r:id="rId1007"/>
          <w:footerReference w:type="first" r:id="rId1008"/>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302" type="#_x0000_t75" style="position:absolute;margin-left:0;margin-top:.05pt;width:601.45pt;height:719.95pt;z-index:-251621376;mso-position-horizontal-relative:page;mso-position-vertical-relative:page" o:allowincell="f">
            <v:imagedata r:id="rId1009" o:title=""/>
            <w10:wrap anchorx="page" anchory="page"/>
          </v:shape>
        </w:pict>
      </w:r>
      <w:bookmarkStart w:id="143" w:name="Pg148"/>
      <w:bookmarkEnd w:id="143"/>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H-45 </w:t>
      </w:r>
    </w:p>
    <w:p w:rsidR="00D35634" w:rsidRDefault="00D35634">
      <w:pPr>
        <w:autoSpaceDE w:val="0"/>
        <w:autoSpaceDN w:val="0"/>
        <w:adjustRightInd w:val="0"/>
        <w:rPr>
          <w:color w:val="000000"/>
          <w:spacing w:val="-3"/>
        </w:rPr>
        <w:sectPr w:rsidR="00D35634">
          <w:headerReference w:type="even" r:id="rId1010"/>
          <w:headerReference w:type="default" r:id="rId1011"/>
          <w:footerReference w:type="even" r:id="rId1012"/>
          <w:footerReference w:type="default" r:id="rId1013"/>
          <w:headerReference w:type="first" r:id="rId1014"/>
          <w:footerReference w:type="first" r:id="rId101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303" type="#_x0000_t75" style="position:absolute;margin-left:0;margin-top:17.95pt;width:601.45pt;height:702pt;z-index:-251620352;mso-position-horizontal-relative:page;mso-position-vertical-relative:page" o:allowincell="f">
            <v:imagedata r:id="rId1016" o:title=""/>
            <w10:wrap anchorx="page" anchory="page"/>
          </v:shape>
        </w:pict>
      </w:r>
      <w:bookmarkStart w:id="144" w:name="Pg149"/>
      <w:bookmarkEnd w:id="144"/>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H-46 </w:t>
      </w:r>
    </w:p>
    <w:p w:rsidR="00D35634" w:rsidRDefault="00D35634">
      <w:pPr>
        <w:autoSpaceDE w:val="0"/>
        <w:autoSpaceDN w:val="0"/>
        <w:adjustRightInd w:val="0"/>
        <w:rPr>
          <w:color w:val="000000"/>
          <w:spacing w:val="-3"/>
        </w:rPr>
        <w:sectPr w:rsidR="00D35634">
          <w:headerReference w:type="even" r:id="rId1017"/>
          <w:headerReference w:type="default" r:id="rId1018"/>
          <w:footerReference w:type="even" r:id="rId1019"/>
          <w:footerReference w:type="default" r:id="rId1020"/>
          <w:headerReference w:type="first" r:id="rId1021"/>
          <w:footerReference w:type="first" r:id="rId1022"/>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r>
        <w:rPr>
          <w:color w:val="000000"/>
          <w:spacing w:val="-3"/>
        </w:rPr>
        <w:pict>
          <v:shape id="_x0000_s1304" type="#_x0000_t75" style="position:absolute;margin-left:0;margin-top:.05pt;width:601.45pt;height:710.95pt;z-index:-251619328;mso-position-horizontal-relative:page;mso-position-vertical-relative:page" o:allowincell="f">
            <v:imagedata r:id="rId1023" o:title=""/>
            <w10:wrap anchorx="page" anchory="page"/>
          </v:shape>
        </w:pict>
      </w:r>
      <w:bookmarkStart w:id="145" w:name="Pg150"/>
      <w:bookmarkEnd w:id="145"/>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 </w:t>
      </w: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D35634">
      <w:pPr>
        <w:autoSpaceDE w:val="0"/>
        <w:autoSpaceDN w:val="0"/>
        <w:adjustRightInd w:val="0"/>
        <w:spacing w:line="276" w:lineRule="exact"/>
        <w:ind w:left="5872"/>
        <w:rPr>
          <w:rFonts w:ascii="Times New Roman Bold" w:hAnsi="Times New Roman Bold"/>
          <w:color w:val="000000"/>
          <w:spacing w:val="-3"/>
        </w:rPr>
      </w:pPr>
    </w:p>
    <w:p w:rsidR="00D35634" w:rsidRDefault="000E2AC8">
      <w:pPr>
        <w:autoSpaceDE w:val="0"/>
        <w:autoSpaceDN w:val="0"/>
        <w:adjustRightInd w:val="0"/>
        <w:spacing w:before="44" w:line="276" w:lineRule="exact"/>
        <w:ind w:left="5872"/>
        <w:rPr>
          <w:color w:val="000000"/>
          <w:spacing w:val="-3"/>
        </w:rPr>
      </w:pPr>
      <w:r>
        <w:rPr>
          <w:color w:val="000000"/>
          <w:spacing w:val="-3"/>
        </w:rPr>
        <w:t xml:space="preserve">H-47 </w:t>
      </w:r>
    </w:p>
    <w:p w:rsidR="00D35634" w:rsidRDefault="00D35634">
      <w:pPr>
        <w:autoSpaceDE w:val="0"/>
        <w:autoSpaceDN w:val="0"/>
        <w:adjustRightInd w:val="0"/>
        <w:rPr>
          <w:color w:val="000000"/>
          <w:spacing w:val="-3"/>
        </w:rPr>
        <w:sectPr w:rsidR="00D35634">
          <w:headerReference w:type="even" r:id="rId1024"/>
          <w:headerReference w:type="default" r:id="rId1025"/>
          <w:footerReference w:type="even" r:id="rId1026"/>
          <w:footerReference w:type="default" r:id="rId1027"/>
          <w:headerReference w:type="first" r:id="rId1028"/>
          <w:footerReference w:type="first" r:id="rId1029"/>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46" w:name="Pg151"/>
      <w:bookmarkEnd w:id="146"/>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80" w:lineRule="exact"/>
        <w:ind w:left="4046"/>
        <w:rPr>
          <w:rFonts w:ascii="Times New Roman Bold" w:hAnsi="Times New Roman Bold"/>
          <w:color w:val="000000"/>
          <w:spacing w:val="-3"/>
        </w:rPr>
      </w:pPr>
    </w:p>
    <w:p w:rsidR="00D35634" w:rsidRDefault="00D35634">
      <w:pPr>
        <w:autoSpaceDE w:val="0"/>
        <w:autoSpaceDN w:val="0"/>
        <w:adjustRightInd w:val="0"/>
        <w:spacing w:line="280" w:lineRule="exact"/>
        <w:ind w:left="4046"/>
        <w:rPr>
          <w:rFonts w:ascii="Times New Roman Bold" w:hAnsi="Times New Roman Bold"/>
          <w:color w:val="000000"/>
          <w:spacing w:val="-3"/>
        </w:rPr>
      </w:pPr>
    </w:p>
    <w:p w:rsidR="00D35634" w:rsidRDefault="00D35634">
      <w:pPr>
        <w:autoSpaceDE w:val="0"/>
        <w:autoSpaceDN w:val="0"/>
        <w:adjustRightInd w:val="0"/>
        <w:spacing w:line="280" w:lineRule="exact"/>
        <w:ind w:left="4046"/>
        <w:rPr>
          <w:rFonts w:ascii="Times New Roman Bold" w:hAnsi="Times New Roman Bold"/>
          <w:color w:val="000000"/>
          <w:spacing w:val="-3"/>
        </w:rPr>
      </w:pPr>
    </w:p>
    <w:p w:rsidR="00D35634" w:rsidRDefault="00D35634">
      <w:pPr>
        <w:autoSpaceDE w:val="0"/>
        <w:autoSpaceDN w:val="0"/>
        <w:adjustRightInd w:val="0"/>
        <w:spacing w:line="280" w:lineRule="exact"/>
        <w:ind w:left="4046"/>
        <w:rPr>
          <w:rFonts w:ascii="Times New Roman Bold" w:hAnsi="Times New Roman Bold"/>
          <w:color w:val="000000"/>
          <w:spacing w:val="-3"/>
        </w:rPr>
      </w:pPr>
    </w:p>
    <w:p w:rsidR="00D35634" w:rsidRDefault="000E2AC8">
      <w:pPr>
        <w:tabs>
          <w:tab w:val="left" w:pos="4527"/>
        </w:tabs>
        <w:autoSpaceDE w:val="0"/>
        <w:autoSpaceDN w:val="0"/>
        <w:adjustRightInd w:val="0"/>
        <w:spacing w:before="61" w:line="280" w:lineRule="exact"/>
        <w:ind w:left="4046" w:right="3852"/>
        <w:rPr>
          <w:rFonts w:ascii="Times New Roman Bold" w:hAnsi="Times New Roman Bold"/>
          <w:color w:val="000000"/>
          <w:spacing w:val="-3"/>
        </w:rPr>
      </w:pPr>
      <w:r>
        <w:rPr>
          <w:rFonts w:ascii="Times New Roman Bold" w:hAnsi="Times New Roman Bold"/>
          <w:color w:val="000000"/>
          <w:spacing w:val="-3"/>
        </w:rPr>
        <w:t xml:space="preserve">ATTACHMENT H-3 TO APPENDIX H </w:t>
      </w:r>
      <w:r>
        <w:rPr>
          <w:rFonts w:ascii="Times New Roman Bold" w:hAnsi="Times New Roman Bold"/>
          <w:color w:val="000000"/>
          <w:spacing w:val="-3"/>
        </w:rPr>
        <w:br/>
      </w:r>
      <w:r>
        <w:rPr>
          <w:rFonts w:ascii="Times New Roman Bold" w:hAnsi="Times New Roman Bold"/>
          <w:color w:val="000000"/>
          <w:spacing w:val="-3"/>
        </w:rPr>
        <w:tab/>
        <w:t xml:space="preserve">PRO FORMA BILL OF SALE </w:t>
      </w:r>
    </w:p>
    <w:p w:rsidR="00D35634" w:rsidRDefault="00D35634">
      <w:pPr>
        <w:autoSpaceDE w:val="0"/>
        <w:autoSpaceDN w:val="0"/>
        <w:adjustRightInd w:val="0"/>
        <w:spacing w:line="276" w:lineRule="exact"/>
        <w:ind w:left="5293"/>
        <w:rPr>
          <w:rFonts w:ascii="Times New Roman Bold" w:hAnsi="Times New Roman Bold"/>
          <w:color w:val="000000"/>
          <w:spacing w:val="-3"/>
        </w:rPr>
      </w:pPr>
    </w:p>
    <w:p w:rsidR="00D35634" w:rsidRDefault="000E2AC8">
      <w:pPr>
        <w:autoSpaceDE w:val="0"/>
        <w:autoSpaceDN w:val="0"/>
        <w:adjustRightInd w:val="0"/>
        <w:spacing w:before="8" w:line="276" w:lineRule="exact"/>
        <w:ind w:left="5293"/>
        <w:rPr>
          <w:rFonts w:ascii="Times New Roman Bold" w:hAnsi="Times New Roman Bold"/>
          <w:color w:val="000000"/>
          <w:spacing w:val="-3"/>
          <w:u w:val="single"/>
        </w:rPr>
      </w:pPr>
      <w:r>
        <w:rPr>
          <w:rFonts w:ascii="Times New Roman Bold" w:hAnsi="Times New Roman Bold"/>
          <w:color w:val="000000"/>
          <w:spacing w:val="-3"/>
          <w:u w:val="single"/>
        </w:rPr>
        <w:t xml:space="preserve">BILL OF SALE </w:t>
      </w:r>
    </w:p>
    <w:p w:rsidR="00D35634" w:rsidRDefault="00D35634">
      <w:pPr>
        <w:autoSpaceDE w:val="0"/>
        <w:autoSpaceDN w:val="0"/>
        <w:adjustRightInd w:val="0"/>
        <w:spacing w:line="288" w:lineRule="exact"/>
        <w:ind w:left="2160"/>
        <w:rPr>
          <w:rFonts w:ascii="Times New Roman Bold" w:hAnsi="Times New Roman Bold"/>
          <w:color w:val="000000"/>
          <w:spacing w:val="-3"/>
          <w:u w:val="single"/>
        </w:rPr>
      </w:pPr>
    </w:p>
    <w:p w:rsidR="00D35634" w:rsidRDefault="000E2AC8">
      <w:pPr>
        <w:autoSpaceDE w:val="0"/>
        <w:autoSpaceDN w:val="0"/>
        <w:adjustRightInd w:val="0"/>
        <w:spacing w:before="187" w:line="288" w:lineRule="exact"/>
        <w:ind w:left="2160"/>
        <w:rPr>
          <w:color w:val="000000"/>
          <w:spacing w:val="-2"/>
        </w:rPr>
      </w:pPr>
      <w:r>
        <w:rPr>
          <w:color w:val="000000"/>
          <w:spacing w:val="-2"/>
        </w:rPr>
        <w:t xml:space="preserve">This Bill of Sale, made, executed, and delivered on ________ __, 201_, is by and </w:t>
      </w:r>
    </w:p>
    <w:p w:rsidR="00D35634" w:rsidRDefault="000E2AC8">
      <w:pPr>
        <w:autoSpaceDE w:val="0"/>
        <w:autoSpaceDN w:val="0"/>
        <w:adjustRightInd w:val="0"/>
        <w:spacing w:line="280" w:lineRule="exact"/>
        <w:ind w:left="1440" w:right="1791"/>
        <w:rPr>
          <w:color w:val="000000"/>
          <w:spacing w:val="-3"/>
        </w:rPr>
      </w:pPr>
      <w:r>
        <w:rPr>
          <w:color w:val="000000"/>
          <w:spacing w:val="-2"/>
        </w:rPr>
        <w:t xml:space="preserve">between Consolidated Edison Company Of New York, Inc., a New York corporation (“Con </w:t>
      </w:r>
      <w:r>
        <w:rPr>
          <w:color w:val="000000"/>
          <w:spacing w:val="-2"/>
        </w:rPr>
        <w:t xml:space="preserve">Edison”) and Bayonne Energy Center, LLC, a limited liability corporation organized and </w:t>
      </w:r>
      <w:r>
        <w:rPr>
          <w:color w:val="000000"/>
          <w:spacing w:val="-3"/>
        </w:rPr>
        <w:t xml:space="preserve">existing under the laws of the State of ________ (“Developer”). </w:t>
      </w:r>
    </w:p>
    <w:p w:rsidR="00D35634" w:rsidRDefault="00D35634">
      <w:pPr>
        <w:autoSpaceDE w:val="0"/>
        <w:autoSpaceDN w:val="0"/>
        <w:adjustRightInd w:val="0"/>
        <w:spacing w:line="276" w:lineRule="exact"/>
        <w:ind w:left="5386"/>
        <w:rPr>
          <w:color w:val="000000"/>
          <w:spacing w:val="-3"/>
        </w:rPr>
      </w:pPr>
    </w:p>
    <w:p w:rsidR="00D35634" w:rsidRDefault="000E2AC8">
      <w:pPr>
        <w:autoSpaceDE w:val="0"/>
        <w:autoSpaceDN w:val="0"/>
        <w:adjustRightInd w:val="0"/>
        <w:spacing w:before="67" w:line="276" w:lineRule="exact"/>
        <w:ind w:left="5386"/>
        <w:rPr>
          <w:rFonts w:ascii="Times New Roman Bold" w:hAnsi="Times New Roman Bold"/>
          <w:color w:val="000000"/>
          <w:spacing w:val="-3"/>
        </w:rPr>
      </w:pPr>
      <w:r>
        <w:rPr>
          <w:rFonts w:ascii="Times New Roman Bold" w:hAnsi="Times New Roman Bold"/>
          <w:color w:val="000000"/>
          <w:spacing w:val="-3"/>
        </w:rPr>
        <w:t xml:space="preserve">WITNESSES: </w:t>
      </w:r>
    </w:p>
    <w:p w:rsidR="00D35634" w:rsidRDefault="00D35634">
      <w:pPr>
        <w:autoSpaceDE w:val="0"/>
        <w:autoSpaceDN w:val="0"/>
        <w:adjustRightInd w:val="0"/>
        <w:spacing w:line="276" w:lineRule="exact"/>
        <w:ind w:left="1440"/>
        <w:rPr>
          <w:rFonts w:ascii="Times New Roman Bold" w:hAnsi="Times New Roman Bold"/>
          <w:color w:val="000000"/>
          <w:spacing w:val="-3"/>
        </w:rPr>
      </w:pPr>
    </w:p>
    <w:p w:rsidR="00D35634" w:rsidRDefault="000E2AC8">
      <w:pPr>
        <w:autoSpaceDE w:val="0"/>
        <w:autoSpaceDN w:val="0"/>
        <w:adjustRightInd w:val="0"/>
        <w:spacing w:before="88" w:line="276" w:lineRule="exact"/>
        <w:ind w:left="1440" w:right="1444" w:firstLine="720"/>
        <w:rPr>
          <w:color w:val="000000"/>
          <w:spacing w:val="-2"/>
        </w:rPr>
      </w:pPr>
      <w:r>
        <w:rPr>
          <w:rFonts w:ascii="Times New Roman Bold" w:hAnsi="Times New Roman Bold"/>
          <w:color w:val="000000"/>
          <w:spacing w:val="-2"/>
        </w:rPr>
        <w:t>Whereas,</w:t>
      </w:r>
      <w:r>
        <w:rPr>
          <w:color w:val="000000"/>
          <w:spacing w:val="-2"/>
        </w:rPr>
        <w:t xml:space="preserve"> Con Edison and Developer, together with the New York Independent System </w:t>
      </w:r>
      <w:r>
        <w:rPr>
          <w:color w:val="000000"/>
          <w:spacing w:val="-2"/>
        </w:rPr>
        <w:br/>
      </w:r>
      <w:r>
        <w:rPr>
          <w:color w:val="000000"/>
          <w:spacing w:val="-2"/>
        </w:rPr>
        <w:t xml:space="preserve">Operator, Inc., are parties to a Large Generator Interconnection Agreement, dated October _, </w:t>
      </w:r>
      <w:r>
        <w:rPr>
          <w:color w:val="000000"/>
          <w:spacing w:val="-2"/>
        </w:rPr>
        <w:br/>
        <w:t xml:space="preserve">2010 (the “LGIA”), which provides for (i) the interconnection to Con Edison’s transmission </w:t>
      </w:r>
      <w:r>
        <w:rPr>
          <w:color w:val="000000"/>
          <w:spacing w:val="-2"/>
        </w:rPr>
        <w:br/>
        <w:t>system of an electrical generator that Developer is constructing and (</w:t>
      </w:r>
      <w:r>
        <w:rPr>
          <w:color w:val="000000"/>
          <w:spacing w:val="-2"/>
        </w:rPr>
        <w:t xml:space="preserve">ii) the construction by </w:t>
      </w:r>
      <w:r>
        <w:rPr>
          <w:color w:val="000000"/>
          <w:spacing w:val="-2"/>
        </w:rPr>
        <w:br/>
        <w:t xml:space="preserve">Developer of certain System Upgrade Facilities and Connecting Transmission Owner </w:t>
      </w:r>
      <w:r>
        <w:rPr>
          <w:color w:val="000000"/>
          <w:spacing w:val="-2"/>
        </w:rPr>
        <w:br/>
        <w:t xml:space="preserve">Attachment Facilities within the Gowanus Substation which is owned by Con Edison; </w:t>
      </w:r>
    </w:p>
    <w:p w:rsidR="00D35634" w:rsidRDefault="000E2AC8">
      <w:pPr>
        <w:autoSpaceDE w:val="0"/>
        <w:autoSpaceDN w:val="0"/>
        <w:adjustRightInd w:val="0"/>
        <w:spacing w:before="221" w:line="280" w:lineRule="exact"/>
        <w:ind w:left="1440" w:right="1549" w:firstLine="720"/>
        <w:jc w:val="both"/>
        <w:rPr>
          <w:color w:val="000000"/>
          <w:spacing w:val="-3"/>
        </w:rPr>
      </w:pPr>
      <w:r>
        <w:rPr>
          <w:rFonts w:ascii="Times New Roman Bold" w:hAnsi="Times New Roman Bold"/>
          <w:color w:val="000000"/>
          <w:spacing w:val="-2"/>
        </w:rPr>
        <w:t xml:space="preserve">Whereas, </w:t>
      </w:r>
      <w:r>
        <w:rPr>
          <w:color w:val="000000"/>
          <w:spacing w:val="-2"/>
        </w:rPr>
        <w:t>the LGIA provides that the System Upgrade Facilities will</w:t>
      </w:r>
      <w:r>
        <w:rPr>
          <w:color w:val="000000"/>
          <w:spacing w:val="-2"/>
        </w:rPr>
        <w:t xml:space="preserve"> be constructed in </w:t>
      </w:r>
      <w:r>
        <w:rPr>
          <w:color w:val="000000"/>
          <w:spacing w:val="-3"/>
        </w:rPr>
        <w:t xml:space="preserve">Segments and connected to the existing substation sequentially; </w:t>
      </w:r>
    </w:p>
    <w:p w:rsidR="00D35634" w:rsidRDefault="000E2AC8">
      <w:pPr>
        <w:autoSpaceDE w:val="0"/>
        <w:autoSpaceDN w:val="0"/>
        <w:adjustRightInd w:val="0"/>
        <w:spacing w:before="240" w:line="280" w:lineRule="exact"/>
        <w:ind w:left="1440" w:right="1397" w:firstLine="720"/>
        <w:jc w:val="both"/>
        <w:rPr>
          <w:color w:val="000000"/>
          <w:spacing w:val="-3"/>
        </w:rPr>
      </w:pPr>
      <w:r>
        <w:rPr>
          <w:rFonts w:ascii="Times New Roman Bold" w:hAnsi="Times New Roman Bold"/>
          <w:color w:val="000000"/>
          <w:spacing w:val="-2"/>
        </w:rPr>
        <w:t>Whereas,</w:t>
      </w:r>
      <w:r>
        <w:rPr>
          <w:color w:val="000000"/>
          <w:spacing w:val="-2"/>
        </w:rPr>
        <w:t xml:space="preserve"> the LGIA further provides that, upon completion of each Segment, Developer </w:t>
      </w:r>
      <w:r>
        <w:rPr>
          <w:color w:val="000000"/>
          <w:spacing w:val="-3"/>
        </w:rPr>
        <w:t xml:space="preserve">will convey ownership of that Segment to Con Edison; and </w:t>
      </w:r>
    </w:p>
    <w:p w:rsidR="00D35634" w:rsidRDefault="000E2AC8">
      <w:pPr>
        <w:autoSpaceDE w:val="0"/>
        <w:autoSpaceDN w:val="0"/>
        <w:adjustRightInd w:val="0"/>
        <w:spacing w:before="234" w:line="288" w:lineRule="exact"/>
        <w:ind w:left="2160"/>
        <w:rPr>
          <w:color w:val="000000"/>
          <w:spacing w:val="-2"/>
        </w:rPr>
      </w:pPr>
      <w:r>
        <w:rPr>
          <w:rFonts w:ascii="Times New Roman Bold" w:hAnsi="Times New Roman Bold"/>
          <w:color w:val="000000"/>
          <w:spacing w:val="-2"/>
        </w:rPr>
        <w:t>Whereas,</w:t>
      </w:r>
      <w:r>
        <w:rPr>
          <w:color w:val="000000"/>
          <w:spacing w:val="-2"/>
        </w:rPr>
        <w:t xml:space="preserve"> the construction and </w:t>
      </w:r>
      <w:r>
        <w:rPr>
          <w:color w:val="000000"/>
          <w:spacing w:val="-2"/>
        </w:rPr>
        <w:t xml:space="preserve">required testing of Segment No. __ have been completed; </w:t>
      </w:r>
    </w:p>
    <w:p w:rsidR="00D35634" w:rsidRDefault="000E2AC8">
      <w:pPr>
        <w:autoSpaceDE w:val="0"/>
        <w:autoSpaceDN w:val="0"/>
        <w:adjustRightInd w:val="0"/>
        <w:spacing w:before="219" w:line="280" w:lineRule="exact"/>
        <w:ind w:left="1440" w:right="1247" w:firstLine="720"/>
        <w:jc w:val="both"/>
        <w:rPr>
          <w:color w:val="000000"/>
          <w:spacing w:val="-3"/>
        </w:rPr>
      </w:pPr>
      <w:r>
        <w:rPr>
          <w:rFonts w:ascii="Times New Roman Bold" w:hAnsi="Times New Roman Bold"/>
          <w:color w:val="000000"/>
          <w:w w:val="106"/>
        </w:rPr>
        <w:t>Now, therefore,</w:t>
      </w:r>
      <w:r>
        <w:rPr>
          <w:color w:val="000000"/>
          <w:w w:val="106"/>
        </w:rPr>
        <w:t xml:space="preserve"> in consideration of $1.00, the receipt and sufficiency of which are </w:t>
      </w:r>
      <w:r>
        <w:rPr>
          <w:color w:val="000000"/>
          <w:w w:val="106"/>
        </w:rPr>
        <w:br/>
      </w:r>
      <w:r>
        <w:rPr>
          <w:color w:val="000000"/>
        </w:rPr>
        <w:t xml:space="preserve">hereby acknowledged, Developer, subject to the provisions of the Agreement, does hereby sell, </w:t>
      </w:r>
      <w:r>
        <w:rPr>
          <w:color w:val="000000"/>
        </w:rPr>
        <w:br/>
      </w:r>
      <w:r>
        <w:rPr>
          <w:color w:val="000000"/>
          <w:w w:val="104"/>
        </w:rPr>
        <w:t>convey, and transfe</w:t>
      </w:r>
      <w:r>
        <w:rPr>
          <w:color w:val="000000"/>
          <w:w w:val="104"/>
        </w:rPr>
        <w:t xml:space="preserve">r ownership of Segment No. __ of the System Upgrade Facilities to Con </w:t>
      </w:r>
      <w:r>
        <w:rPr>
          <w:color w:val="000000"/>
          <w:w w:val="104"/>
        </w:rPr>
        <w:br/>
      </w:r>
      <w:r>
        <w:rPr>
          <w:color w:val="000000"/>
          <w:w w:val="113"/>
        </w:rPr>
        <w:t xml:space="preserve">Edison, all as more fully described in Exhibit A hereto, free and clear of all liens and </w:t>
      </w:r>
      <w:r>
        <w:rPr>
          <w:color w:val="000000"/>
          <w:w w:val="113"/>
        </w:rPr>
        <w:br/>
      </w:r>
      <w:r>
        <w:rPr>
          <w:color w:val="000000"/>
          <w:spacing w:val="-3"/>
        </w:rPr>
        <w:t xml:space="preserve">encumbrances. </w:t>
      </w:r>
    </w:p>
    <w:p w:rsidR="00D35634" w:rsidRDefault="000E2AC8">
      <w:pPr>
        <w:autoSpaceDE w:val="0"/>
        <w:autoSpaceDN w:val="0"/>
        <w:adjustRightInd w:val="0"/>
        <w:spacing w:before="220" w:line="280" w:lineRule="exact"/>
        <w:ind w:left="1440" w:right="1281" w:firstLine="720"/>
        <w:jc w:val="both"/>
        <w:rPr>
          <w:color w:val="000000"/>
          <w:spacing w:val="-3"/>
        </w:rPr>
      </w:pPr>
      <w:r>
        <w:rPr>
          <w:color w:val="000000"/>
          <w:spacing w:val="-2"/>
        </w:rPr>
        <w:t xml:space="preserve">[OPTIONAL TERMS FOR CTO ATTACHMENT FACILITIES.  In lieu of the last three </w:t>
      </w:r>
      <w:r>
        <w:rPr>
          <w:color w:val="000000"/>
          <w:spacing w:val="-3"/>
        </w:rPr>
        <w:t xml:space="preserve">recitals and conveyance language above, insert the following: </w:t>
      </w:r>
    </w:p>
    <w:p w:rsidR="00D35634" w:rsidRDefault="000E2AC8">
      <w:pPr>
        <w:autoSpaceDE w:val="0"/>
        <w:autoSpaceDN w:val="0"/>
        <w:adjustRightInd w:val="0"/>
        <w:spacing w:before="240" w:line="280" w:lineRule="exact"/>
        <w:ind w:left="1440" w:right="1509" w:firstLine="720"/>
        <w:jc w:val="both"/>
        <w:rPr>
          <w:color w:val="000000"/>
          <w:spacing w:val="-3"/>
        </w:rPr>
      </w:pPr>
      <w:r>
        <w:rPr>
          <w:rFonts w:ascii="Times New Roman Bold" w:hAnsi="Times New Roman Bold"/>
          <w:color w:val="000000"/>
          <w:spacing w:val="-2"/>
        </w:rPr>
        <w:t xml:space="preserve">Whereas, </w:t>
      </w:r>
      <w:r>
        <w:rPr>
          <w:color w:val="000000"/>
          <w:spacing w:val="-2"/>
        </w:rPr>
        <w:t xml:space="preserve">the construction and required testing of the Connecting Transmission Owner </w:t>
      </w:r>
      <w:r>
        <w:rPr>
          <w:color w:val="000000"/>
          <w:spacing w:val="-3"/>
        </w:rPr>
        <w:t xml:space="preserve">Attachment Facilities have been completed; </w:t>
      </w:r>
    </w:p>
    <w:p w:rsidR="00D35634" w:rsidRDefault="000E2AC8">
      <w:pPr>
        <w:autoSpaceDE w:val="0"/>
        <w:autoSpaceDN w:val="0"/>
        <w:adjustRightInd w:val="0"/>
        <w:spacing w:before="220" w:line="280" w:lineRule="exact"/>
        <w:ind w:left="1440" w:right="1247" w:firstLine="720"/>
        <w:jc w:val="both"/>
        <w:rPr>
          <w:color w:val="000000"/>
        </w:rPr>
      </w:pPr>
      <w:r>
        <w:rPr>
          <w:rFonts w:ascii="Times New Roman Bold" w:hAnsi="Times New Roman Bold"/>
          <w:color w:val="000000"/>
          <w:w w:val="106"/>
        </w:rPr>
        <w:t>Now, therefore,</w:t>
      </w:r>
      <w:r>
        <w:rPr>
          <w:color w:val="000000"/>
          <w:w w:val="106"/>
        </w:rPr>
        <w:t xml:space="preserve"> in consideration of $1.00, the receipt and sufficiency of which are </w:t>
      </w:r>
      <w:r>
        <w:rPr>
          <w:color w:val="000000"/>
          <w:w w:val="106"/>
        </w:rPr>
        <w:br/>
      </w:r>
      <w:r>
        <w:rPr>
          <w:color w:val="000000"/>
        </w:rPr>
        <w:t xml:space="preserve">hereby acknowledged, Developer, subject to the provisions of the Agreement, does hereby sell, </w:t>
      </w:r>
      <w:r>
        <w:rPr>
          <w:color w:val="000000"/>
        </w:rPr>
        <w:br/>
        <w:t>convey, and transfer ownership of the Connecting Transmission Owner Attachment Facilities t</w:t>
      </w:r>
      <w:r>
        <w:rPr>
          <w:color w:val="000000"/>
        </w:rPr>
        <w:t xml:space="preserve">o </w:t>
      </w:r>
    </w:p>
    <w:p w:rsidR="00D35634" w:rsidRDefault="00D35634">
      <w:pPr>
        <w:autoSpaceDE w:val="0"/>
        <w:autoSpaceDN w:val="0"/>
        <w:adjustRightInd w:val="0"/>
        <w:spacing w:line="276" w:lineRule="exact"/>
        <w:ind w:left="5872"/>
        <w:rPr>
          <w:color w:val="000000"/>
        </w:rPr>
      </w:pPr>
    </w:p>
    <w:p w:rsidR="00D35634" w:rsidRDefault="00D35634">
      <w:pPr>
        <w:autoSpaceDE w:val="0"/>
        <w:autoSpaceDN w:val="0"/>
        <w:adjustRightInd w:val="0"/>
        <w:spacing w:line="276" w:lineRule="exact"/>
        <w:ind w:left="5872"/>
        <w:rPr>
          <w:color w:val="000000"/>
        </w:rPr>
      </w:pPr>
    </w:p>
    <w:p w:rsidR="00D35634" w:rsidRDefault="00D35634">
      <w:pPr>
        <w:autoSpaceDE w:val="0"/>
        <w:autoSpaceDN w:val="0"/>
        <w:adjustRightInd w:val="0"/>
        <w:spacing w:line="276" w:lineRule="exact"/>
        <w:ind w:left="5872"/>
        <w:rPr>
          <w:color w:val="000000"/>
        </w:rPr>
      </w:pPr>
    </w:p>
    <w:p w:rsidR="00D35634" w:rsidRDefault="000E2AC8">
      <w:pPr>
        <w:autoSpaceDE w:val="0"/>
        <w:autoSpaceDN w:val="0"/>
        <w:adjustRightInd w:val="0"/>
        <w:spacing w:before="116" w:line="276" w:lineRule="exact"/>
        <w:ind w:left="5872"/>
        <w:rPr>
          <w:color w:val="000000"/>
          <w:spacing w:val="-3"/>
        </w:rPr>
      </w:pPr>
      <w:r>
        <w:rPr>
          <w:color w:val="000000"/>
          <w:spacing w:val="-3"/>
        </w:rPr>
        <w:t xml:space="preserve">H-48 </w:t>
      </w:r>
    </w:p>
    <w:p w:rsidR="00D35634" w:rsidRDefault="00D35634">
      <w:pPr>
        <w:autoSpaceDE w:val="0"/>
        <w:autoSpaceDN w:val="0"/>
        <w:adjustRightInd w:val="0"/>
        <w:rPr>
          <w:color w:val="000000"/>
          <w:spacing w:val="-3"/>
        </w:rPr>
        <w:sectPr w:rsidR="00D35634">
          <w:headerReference w:type="even" r:id="rId1030"/>
          <w:headerReference w:type="default" r:id="rId1031"/>
          <w:footerReference w:type="even" r:id="rId1032"/>
          <w:footerReference w:type="default" r:id="rId1033"/>
          <w:headerReference w:type="first" r:id="rId1034"/>
          <w:footerReference w:type="first" r:id="rId1035"/>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47" w:name="Pg152"/>
      <w:bookmarkEnd w:id="147"/>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260" w:lineRule="exact"/>
        <w:ind w:left="1440"/>
        <w:jc w:val="both"/>
        <w:rPr>
          <w:rFonts w:ascii="Times New Roman Bold" w:hAnsi="Times New Roman Bold"/>
          <w:color w:val="000000"/>
          <w:spacing w:val="-3"/>
        </w:rPr>
      </w:pPr>
    </w:p>
    <w:p w:rsidR="00D35634" w:rsidRDefault="000E2AC8">
      <w:pPr>
        <w:autoSpaceDE w:val="0"/>
        <w:autoSpaceDN w:val="0"/>
        <w:adjustRightInd w:val="0"/>
        <w:spacing w:before="198" w:line="260" w:lineRule="exact"/>
        <w:ind w:left="1440" w:right="1248"/>
        <w:jc w:val="both"/>
        <w:rPr>
          <w:rFonts w:ascii="Times New Roman Bold" w:hAnsi="Times New Roman Bold"/>
          <w:color w:val="000000"/>
          <w:spacing w:val="-3"/>
        </w:rPr>
      </w:pPr>
      <w:r>
        <w:rPr>
          <w:color w:val="000000"/>
          <w:w w:val="107"/>
        </w:rPr>
        <w:t xml:space="preserve">Con Edison, all as more fully described in Exhibit A hereto, free and clear of all liens and </w:t>
      </w:r>
      <w:r>
        <w:rPr>
          <w:color w:val="000000"/>
          <w:spacing w:val="-3"/>
        </w:rPr>
        <w:t>encumbrances.</w:t>
      </w:r>
      <w:r>
        <w:rPr>
          <w:rFonts w:ascii="Times New Roman Bold" w:hAnsi="Times New Roman Bold"/>
          <w:color w:val="000000"/>
          <w:spacing w:val="-3"/>
        </w:rPr>
        <w:t xml:space="preserve">] </w:t>
      </w:r>
    </w:p>
    <w:p w:rsidR="00D35634" w:rsidRDefault="000E2AC8">
      <w:pPr>
        <w:autoSpaceDE w:val="0"/>
        <w:autoSpaceDN w:val="0"/>
        <w:adjustRightInd w:val="0"/>
        <w:spacing w:before="244" w:line="280" w:lineRule="exact"/>
        <w:ind w:left="1440" w:right="1729" w:firstLine="720"/>
        <w:jc w:val="both"/>
        <w:rPr>
          <w:color w:val="000000"/>
          <w:spacing w:val="-3"/>
        </w:rPr>
      </w:pPr>
      <w:r>
        <w:rPr>
          <w:color w:val="000000"/>
          <w:spacing w:val="-2"/>
        </w:rPr>
        <w:t xml:space="preserve">This Bill of Sale shall be binding upon and shall inure to the benefit of the respective </w:t>
      </w:r>
      <w:r>
        <w:rPr>
          <w:color w:val="000000"/>
          <w:spacing w:val="-3"/>
        </w:rPr>
        <w:t xml:space="preserve">successors and assigns of Developer and Con Edison. </w:t>
      </w:r>
    </w:p>
    <w:p w:rsidR="00D35634" w:rsidRDefault="000E2AC8">
      <w:pPr>
        <w:autoSpaceDE w:val="0"/>
        <w:autoSpaceDN w:val="0"/>
        <w:adjustRightInd w:val="0"/>
        <w:spacing w:before="240" w:line="280" w:lineRule="exact"/>
        <w:ind w:left="1440" w:right="1245" w:firstLine="720"/>
        <w:jc w:val="both"/>
        <w:rPr>
          <w:color w:val="000000"/>
          <w:spacing w:val="-2"/>
        </w:rPr>
      </w:pPr>
      <w:r>
        <w:rPr>
          <w:color w:val="000000"/>
          <w:spacing w:val="-2"/>
        </w:rPr>
        <w:t>In th</w:t>
      </w:r>
      <w:r>
        <w:rPr>
          <w:color w:val="000000"/>
          <w:spacing w:val="-2"/>
        </w:rPr>
        <w:t xml:space="preserve">e event that any provision of this Bill of Sale is construed to conflict with a provision in the LGIA, the provision in the LGIA shall be deemed to be controlling. </w:t>
      </w:r>
    </w:p>
    <w:p w:rsidR="00D35634" w:rsidRDefault="000E2AC8">
      <w:pPr>
        <w:autoSpaceDE w:val="0"/>
        <w:autoSpaceDN w:val="0"/>
        <w:adjustRightInd w:val="0"/>
        <w:spacing w:before="220" w:line="280" w:lineRule="exact"/>
        <w:ind w:left="1440" w:right="1247" w:firstLine="720"/>
        <w:jc w:val="both"/>
        <w:rPr>
          <w:color w:val="000000"/>
          <w:spacing w:val="-3"/>
        </w:rPr>
      </w:pPr>
      <w:r>
        <w:rPr>
          <w:color w:val="000000"/>
        </w:rPr>
        <w:t xml:space="preserve">This Bill of Sale shall be construed and enforced in accordance with the laws (other than </w:t>
      </w:r>
      <w:r>
        <w:rPr>
          <w:color w:val="000000"/>
          <w:spacing w:val="-3"/>
        </w:rPr>
        <w:t xml:space="preserve">the rules regarding the conflict of laws) of the State of New York. </w:t>
      </w:r>
    </w:p>
    <w:p w:rsidR="00D35634" w:rsidRDefault="000E2AC8">
      <w:pPr>
        <w:autoSpaceDE w:val="0"/>
        <w:autoSpaceDN w:val="0"/>
        <w:adjustRightInd w:val="0"/>
        <w:spacing w:before="240" w:line="280" w:lineRule="exact"/>
        <w:ind w:left="1440" w:right="1247" w:firstLine="720"/>
        <w:jc w:val="both"/>
        <w:rPr>
          <w:color w:val="000000"/>
          <w:spacing w:val="-2"/>
        </w:rPr>
      </w:pPr>
      <w:r>
        <w:rPr>
          <w:color w:val="000000"/>
          <w:w w:val="103"/>
        </w:rPr>
        <w:t xml:space="preserve">This Bill of Sale may be executed in one or more counterparts, each of which shall be </w:t>
      </w:r>
      <w:r>
        <w:rPr>
          <w:color w:val="000000"/>
          <w:spacing w:val="-2"/>
        </w:rPr>
        <w:t xml:space="preserve">deemed an original but all of which together will constitute one and the same instrument. </w:t>
      </w:r>
    </w:p>
    <w:p w:rsidR="00D35634" w:rsidRDefault="00D35634">
      <w:pPr>
        <w:autoSpaceDE w:val="0"/>
        <w:autoSpaceDN w:val="0"/>
        <w:adjustRightInd w:val="0"/>
        <w:spacing w:line="260" w:lineRule="exact"/>
        <w:ind w:left="1440"/>
        <w:jc w:val="both"/>
        <w:rPr>
          <w:color w:val="000000"/>
          <w:spacing w:val="-2"/>
        </w:rPr>
      </w:pPr>
    </w:p>
    <w:p w:rsidR="00D35634" w:rsidRDefault="000E2AC8">
      <w:pPr>
        <w:autoSpaceDE w:val="0"/>
        <w:autoSpaceDN w:val="0"/>
        <w:adjustRightInd w:val="0"/>
        <w:spacing w:before="237" w:line="260" w:lineRule="exact"/>
        <w:ind w:left="1440" w:right="1428" w:firstLine="720"/>
        <w:jc w:val="both"/>
        <w:rPr>
          <w:color w:val="000000"/>
          <w:spacing w:val="-3"/>
        </w:rPr>
      </w:pPr>
      <w:r>
        <w:rPr>
          <w:rFonts w:ascii="Times New Roman Bold" w:hAnsi="Times New Roman Bold"/>
          <w:color w:val="000000"/>
          <w:spacing w:val="-2"/>
        </w:rPr>
        <w:t xml:space="preserve">In </w:t>
      </w:r>
      <w:r>
        <w:rPr>
          <w:rFonts w:ascii="Times New Roman Bold" w:hAnsi="Times New Roman Bold"/>
          <w:color w:val="000000"/>
          <w:spacing w:val="-2"/>
        </w:rPr>
        <w:t>Witness Whereof</w:t>
      </w:r>
      <w:r>
        <w:rPr>
          <w:color w:val="000000"/>
          <w:spacing w:val="-2"/>
        </w:rPr>
        <w:t xml:space="preserve">, Generator and Con Edison have duly executed this Bill of Sale as </w:t>
      </w:r>
      <w:r>
        <w:rPr>
          <w:color w:val="000000"/>
          <w:spacing w:val="-3"/>
        </w:rPr>
        <w:t xml:space="preserve">of the date first above written. </w:t>
      </w:r>
    </w:p>
    <w:p w:rsidR="00D35634" w:rsidRDefault="00D35634">
      <w:pPr>
        <w:autoSpaceDE w:val="0"/>
        <w:autoSpaceDN w:val="0"/>
        <w:adjustRightInd w:val="0"/>
        <w:spacing w:line="280" w:lineRule="exact"/>
        <w:ind w:left="1440"/>
        <w:rPr>
          <w:color w:val="000000"/>
          <w:spacing w:val="-3"/>
        </w:rPr>
      </w:pPr>
    </w:p>
    <w:p w:rsidR="00D35634" w:rsidRDefault="00D35634">
      <w:pPr>
        <w:autoSpaceDE w:val="0"/>
        <w:autoSpaceDN w:val="0"/>
        <w:adjustRightInd w:val="0"/>
        <w:spacing w:line="280" w:lineRule="exact"/>
        <w:ind w:left="1440"/>
        <w:rPr>
          <w:color w:val="000000"/>
          <w:spacing w:val="-3"/>
        </w:rPr>
      </w:pPr>
    </w:p>
    <w:p w:rsidR="00D35634" w:rsidRDefault="00D35634">
      <w:pPr>
        <w:autoSpaceDE w:val="0"/>
        <w:autoSpaceDN w:val="0"/>
        <w:adjustRightInd w:val="0"/>
        <w:spacing w:line="280" w:lineRule="exact"/>
        <w:ind w:left="1440"/>
        <w:rPr>
          <w:color w:val="000000"/>
          <w:spacing w:val="-3"/>
        </w:rPr>
      </w:pPr>
    </w:p>
    <w:p w:rsidR="00D35634" w:rsidRDefault="000E2AC8">
      <w:pPr>
        <w:tabs>
          <w:tab w:val="left" w:pos="5760"/>
        </w:tabs>
        <w:autoSpaceDE w:val="0"/>
        <w:autoSpaceDN w:val="0"/>
        <w:adjustRightInd w:val="0"/>
        <w:spacing w:before="124" w:line="280" w:lineRule="exact"/>
        <w:ind w:left="1440" w:right="2237"/>
        <w:rPr>
          <w:color w:val="000000"/>
          <w:spacing w:val="-3"/>
        </w:rPr>
      </w:pPr>
      <w:r>
        <w:rPr>
          <w:color w:val="000000"/>
          <w:spacing w:val="-1"/>
        </w:rPr>
        <w:t xml:space="preserve">BAYONNE ENERGY CENTER, LLC      CONSOLIDATED EDISON COMPANY </w:t>
      </w:r>
      <w:r>
        <w:rPr>
          <w:color w:val="000000"/>
          <w:spacing w:val="-1"/>
        </w:rPr>
        <w:br/>
      </w:r>
      <w:r>
        <w:rPr>
          <w:color w:val="000000"/>
          <w:spacing w:val="-1"/>
        </w:rPr>
        <w:tab/>
      </w:r>
      <w:r>
        <w:rPr>
          <w:color w:val="000000"/>
          <w:spacing w:val="-3"/>
        </w:rPr>
        <w:t xml:space="preserve">OF NEW YORK, INC. </w:t>
      </w:r>
    </w:p>
    <w:p w:rsidR="00D35634" w:rsidRDefault="00D35634">
      <w:pPr>
        <w:autoSpaceDE w:val="0"/>
        <w:autoSpaceDN w:val="0"/>
        <w:adjustRightInd w:val="0"/>
        <w:spacing w:line="276" w:lineRule="exact"/>
        <w:ind w:left="1440"/>
        <w:rPr>
          <w:color w:val="000000"/>
          <w:spacing w:val="-3"/>
        </w:rPr>
      </w:pPr>
    </w:p>
    <w:p w:rsidR="00D35634" w:rsidRDefault="00D35634">
      <w:pPr>
        <w:autoSpaceDE w:val="0"/>
        <w:autoSpaceDN w:val="0"/>
        <w:adjustRightInd w:val="0"/>
        <w:spacing w:line="276" w:lineRule="exact"/>
        <w:ind w:left="1440"/>
        <w:rPr>
          <w:color w:val="000000"/>
          <w:spacing w:val="-3"/>
        </w:rPr>
      </w:pPr>
    </w:p>
    <w:p w:rsidR="00D35634" w:rsidRDefault="000E2AC8">
      <w:pPr>
        <w:tabs>
          <w:tab w:val="left" w:pos="5760"/>
        </w:tabs>
        <w:autoSpaceDE w:val="0"/>
        <w:autoSpaceDN w:val="0"/>
        <w:adjustRightInd w:val="0"/>
        <w:spacing w:before="8" w:line="276" w:lineRule="exact"/>
        <w:ind w:left="1440"/>
        <w:rPr>
          <w:color w:val="000000"/>
          <w:spacing w:val="-3"/>
        </w:rPr>
      </w:pPr>
      <w:r>
        <w:rPr>
          <w:color w:val="000000"/>
          <w:spacing w:val="-3"/>
        </w:rPr>
        <w:t>By:</w:t>
      </w:r>
      <w:r>
        <w:rPr>
          <w:color w:val="000000"/>
          <w:spacing w:val="-3"/>
        </w:rPr>
        <w:tab/>
        <w:t>By:</w:t>
      </w:r>
    </w:p>
    <w:p w:rsidR="00D35634" w:rsidRDefault="000E2AC8">
      <w:pPr>
        <w:tabs>
          <w:tab w:val="left" w:pos="5760"/>
        </w:tabs>
        <w:autoSpaceDE w:val="0"/>
        <w:autoSpaceDN w:val="0"/>
        <w:adjustRightInd w:val="0"/>
        <w:spacing w:before="276" w:line="276" w:lineRule="exact"/>
        <w:ind w:left="1440"/>
        <w:rPr>
          <w:color w:val="000000"/>
          <w:spacing w:val="-3"/>
        </w:rPr>
      </w:pPr>
      <w:r>
        <w:rPr>
          <w:color w:val="000000"/>
          <w:spacing w:val="-3"/>
        </w:rPr>
        <w:t>Name:</w:t>
      </w:r>
      <w:r>
        <w:rPr>
          <w:color w:val="000000"/>
          <w:spacing w:val="-3"/>
        </w:rPr>
        <w:tab/>
        <w:t>Name:</w:t>
      </w:r>
    </w:p>
    <w:p w:rsidR="00D35634" w:rsidRDefault="000E2AC8">
      <w:pPr>
        <w:tabs>
          <w:tab w:val="left" w:pos="5761"/>
        </w:tabs>
        <w:autoSpaceDE w:val="0"/>
        <w:autoSpaceDN w:val="0"/>
        <w:adjustRightInd w:val="0"/>
        <w:spacing w:before="276" w:line="276" w:lineRule="exact"/>
        <w:ind w:left="1440"/>
        <w:rPr>
          <w:color w:val="000000"/>
          <w:spacing w:val="-3"/>
        </w:rPr>
      </w:pPr>
      <w:r>
        <w:rPr>
          <w:color w:val="000000"/>
          <w:spacing w:val="-3"/>
        </w:rPr>
        <w:t>Title: Executive Committee Member</w:t>
      </w:r>
      <w:r>
        <w:rPr>
          <w:color w:val="000000"/>
          <w:spacing w:val="-3"/>
        </w:rPr>
        <w:tab/>
      </w:r>
      <w:r>
        <w:rPr>
          <w:color w:val="000000"/>
          <w:spacing w:val="-3"/>
        </w:rPr>
        <w:t>Title:</w:t>
      </w:r>
    </w:p>
    <w:p w:rsidR="00D35634" w:rsidRDefault="000E2AC8">
      <w:pPr>
        <w:autoSpaceDE w:val="0"/>
        <w:autoSpaceDN w:val="0"/>
        <w:adjustRightInd w:val="0"/>
        <w:spacing w:before="230" w:line="560" w:lineRule="exact"/>
        <w:ind w:left="1440" w:right="6835"/>
        <w:jc w:val="both"/>
        <w:rPr>
          <w:color w:val="000000"/>
          <w:spacing w:val="-3"/>
        </w:rPr>
      </w:pPr>
      <w:r>
        <w:rPr>
          <w:color w:val="000000"/>
          <w:spacing w:val="-3"/>
        </w:rPr>
        <w:t xml:space="preserve">BAYONNE ENERGY CENTER, LLC </w:t>
      </w:r>
      <w:r>
        <w:rPr>
          <w:color w:val="000000"/>
          <w:spacing w:val="-3"/>
        </w:rPr>
        <w:br/>
        <w:t xml:space="preserve">By: </w:t>
      </w:r>
    </w:p>
    <w:p w:rsidR="00D35634" w:rsidRDefault="000E2AC8">
      <w:pPr>
        <w:autoSpaceDE w:val="0"/>
        <w:autoSpaceDN w:val="0"/>
        <w:adjustRightInd w:val="0"/>
        <w:spacing w:before="235" w:line="276" w:lineRule="exact"/>
        <w:ind w:left="1440"/>
        <w:rPr>
          <w:color w:val="000000"/>
          <w:spacing w:val="-3"/>
        </w:rPr>
      </w:pPr>
      <w:r>
        <w:rPr>
          <w:color w:val="000000"/>
          <w:spacing w:val="-3"/>
        </w:rPr>
        <w:t xml:space="preserve">Name: </w:t>
      </w:r>
    </w:p>
    <w:p w:rsidR="00D35634" w:rsidRDefault="000E2AC8">
      <w:pPr>
        <w:autoSpaceDE w:val="0"/>
        <w:autoSpaceDN w:val="0"/>
        <w:adjustRightInd w:val="0"/>
        <w:spacing w:before="224" w:line="276" w:lineRule="exact"/>
        <w:ind w:left="1440"/>
        <w:rPr>
          <w:color w:val="000000"/>
          <w:spacing w:val="-3"/>
        </w:rPr>
      </w:pPr>
      <w:r>
        <w:rPr>
          <w:color w:val="000000"/>
          <w:spacing w:val="-3"/>
        </w:rPr>
        <w:t xml:space="preserve">Title: Executive Committee Member </w:t>
      </w: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D35634">
      <w:pPr>
        <w:autoSpaceDE w:val="0"/>
        <w:autoSpaceDN w:val="0"/>
        <w:adjustRightInd w:val="0"/>
        <w:spacing w:line="276" w:lineRule="exact"/>
        <w:ind w:left="5872"/>
        <w:rPr>
          <w:color w:val="000000"/>
          <w:spacing w:val="-3"/>
        </w:rPr>
      </w:pPr>
    </w:p>
    <w:p w:rsidR="00D35634" w:rsidRDefault="000E2AC8">
      <w:pPr>
        <w:autoSpaceDE w:val="0"/>
        <w:autoSpaceDN w:val="0"/>
        <w:adjustRightInd w:val="0"/>
        <w:spacing w:before="84" w:line="276" w:lineRule="exact"/>
        <w:ind w:left="5872"/>
        <w:rPr>
          <w:color w:val="000000"/>
          <w:spacing w:val="-3"/>
        </w:rPr>
      </w:pPr>
      <w:r>
        <w:rPr>
          <w:color w:val="000000"/>
          <w:spacing w:val="-3"/>
        </w:rPr>
        <w:t xml:space="preserve">H-49 </w:t>
      </w:r>
      <w:r w:rsidR="00D35634">
        <w:rPr>
          <w:color w:val="000000"/>
          <w:spacing w:val="-3"/>
        </w:rPr>
        <w:pict>
          <v:polyline id="_x0000_s1305" style="position:absolute;left:0;text-align:left;z-index:-251586560;mso-position-horizontal-relative:page;mso-position-vertical-relative:page" points="89.3pt,426.15pt,252pt,426.15pt,252pt,425.15pt,89.3pt,425.15pt,89.3pt,426.15pt" coordsize="3254,20" o:allowincell="f" fillcolor="black" stroked="f">
            <v:path arrowok="t"/>
            <w10:wrap anchorx="page" anchory="page"/>
          </v:polyline>
        </w:pict>
      </w:r>
      <w:r w:rsidR="00D35634">
        <w:rPr>
          <w:color w:val="000000"/>
          <w:spacing w:val="-3"/>
        </w:rPr>
        <w:pict>
          <v:polyline id="_x0000_s1306" style="position:absolute;left:0;text-align:left;z-index:-251573248;mso-position-horizontal-relative:page;mso-position-vertical-relative:page" points="103.95pt,453.75pt,252pt,453.75pt,252pt,452.75pt,103.95pt,452.75pt,103.95pt,453.75pt" coordsize="2961,20" o:allowincell="f" fillcolor="black" stroked="f">
            <v:path arrowok="t"/>
            <w10:wrap anchorx="page" anchory="page"/>
          </v:polyline>
        </w:pict>
      </w:r>
    </w:p>
    <w:p w:rsidR="00D35634" w:rsidRDefault="00D35634">
      <w:pPr>
        <w:autoSpaceDE w:val="0"/>
        <w:autoSpaceDN w:val="0"/>
        <w:adjustRightInd w:val="0"/>
        <w:rPr>
          <w:color w:val="000000"/>
          <w:spacing w:val="-3"/>
        </w:rPr>
        <w:sectPr w:rsidR="00D35634">
          <w:headerReference w:type="even" r:id="rId1036"/>
          <w:headerReference w:type="default" r:id="rId1037"/>
          <w:footerReference w:type="even" r:id="rId1038"/>
          <w:footerReference w:type="default" r:id="rId1039"/>
          <w:headerReference w:type="first" r:id="rId1040"/>
          <w:footerReference w:type="first" r:id="rId1041"/>
          <w:pgSz w:w="12240" w:h="15840"/>
          <w:pgMar w:top="0" w:right="0" w:bottom="0" w:left="0" w:header="720" w:footer="720" w:gutter="0"/>
          <w:cols w:space="720"/>
        </w:sectPr>
      </w:pPr>
    </w:p>
    <w:p w:rsidR="00D35634" w:rsidRDefault="00D35634">
      <w:pPr>
        <w:autoSpaceDE w:val="0"/>
        <w:autoSpaceDN w:val="0"/>
        <w:adjustRightInd w:val="0"/>
        <w:spacing w:line="240" w:lineRule="exact"/>
        <w:rPr>
          <w:color w:val="000000"/>
          <w:spacing w:val="-3"/>
        </w:rPr>
      </w:pPr>
      <w:bookmarkStart w:id="148" w:name="Pg153"/>
      <w:bookmarkEnd w:id="148"/>
    </w:p>
    <w:p w:rsidR="00D35634" w:rsidRDefault="00D35634">
      <w:pPr>
        <w:autoSpaceDE w:val="0"/>
        <w:autoSpaceDN w:val="0"/>
        <w:adjustRightInd w:val="0"/>
        <w:spacing w:line="276" w:lineRule="exact"/>
        <w:ind w:left="1440"/>
        <w:rPr>
          <w:color w:val="000000"/>
          <w:spacing w:val="-3"/>
        </w:rPr>
      </w:pPr>
    </w:p>
    <w:p w:rsidR="00D35634" w:rsidRDefault="000E2AC8">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1668 </w:t>
      </w:r>
    </w:p>
    <w:p w:rsidR="00D35634" w:rsidRDefault="00D35634">
      <w:pPr>
        <w:autoSpaceDE w:val="0"/>
        <w:autoSpaceDN w:val="0"/>
        <w:adjustRightInd w:val="0"/>
        <w:spacing w:line="520" w:lineRule="exact"/>
        <w:ind w:left="4430"/>
        <w:jc w:val="both"/>
        <w:rPr>
          <w:rFonts w:ascii="Times New Roman Bold" w:hAnsi="Times New Roman Bold"/>
          <w:color w:val="000000"/>
          <w:spacing w:val="-3"/>
        </w:rPr>
      </w:pPr>
    </w:p>
    <w:p w:rsidR="00D35634" w:rsidRDefault="000E2AC8">
      <w:pPr>
        <w:autoSpaceDE w:val="0"/>
        <w:autoSpaceDN w:val="0"/>
        <w:adjustRightInd w:val="0"/>
        <w:spacing w:before="263" w:line="520" w:lineRule="exact"/>
        <w:ind w:left="4430" w:right="4238"/>
        <w:jc w:val="both"/>
        <w:rPr>
          <w:rFonts w:ascii="Times New Roman Bold" w:hAnsi="Times New Roman Bold"/>
          <w:color w:val="000000"/>
          <w:spacing w:val="-3"/>
          <w:u w:val="single"/>
        </w:rPr>
      </w:pPr>
      <w:r>
        <w:rPr>
          <w:rFonts w:ascii="Times New Roman Bold" w:hAnsi="Times New Roman Bold"/>
          <w:color w:val="000000"/>
          <w:spacing w:val="-3"/>
        </w:rPr>
        <w:t xml:space="preserve">EXHIBIT A TO BILL OF SALE </w:t>
      </w:r>
      <w:r>
        <w:rPr>
          <w:rFonts w:ascii="Times New Roman Bold" w:hAnsi="Times New Roman Bold"/>
          <w:color w:val="000000"/>
          <w:spacing w:val="-3"/>
        </w:rPr>
        <w:br/>
      </w:r>
      <w:r>
        <w:rPr>
          <w:rFonts w:ascii="Times New Roman Bold" w:hAnsi="Times New Roman Bold"/>
          <w:color w:val="000000"/>
          <w:spacing w:val="-3"/>
          <w:u w:val="single"/>
        </w:rPr>
        <w:t xml:space="preserve">List of Facilities Being Conveyed </w:t>
      </w: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D35634">
      <w:pPr>
        <w:autoSpaceDE w:val="0"/>
        <w:autoSpaceDN w:val="0"/>
        <w:adjustRightInd w:val="0"/>
        <w:spacing w:line="276" w:lineRule="exact"/>
        <w:ind w:left="5872"/>
        <w:rPr>
          <w:rFonts w:ascii="Times New Roman Bold" w:hAnsi="Times New Roman Bold"/>
          <w:color w:val="000000"/>
          <w:spacing w:val="-3"/>
          <w:u w:val="single"/>
        </w:rPr>
      </w:pPr>
    </w:p>
    <w:p w:rsidR="00D35634" w:rsidRDefault="000E2AC8">
      <w:pPr>
        <w:autoSpaceDE w:val="0"/>
        <w:autoSpaceDN w:val="0"/>
        <w:adjustRightInd w:val="0"/>
        <w:spacing w:before="154" w:line="276" w:lineRule="exact"/>
        <w:ind w:left="5872"/>
        <w:rPr>
          <w:color w:val="000000"/>
          <w:spacing w:val="-3"/>
        </w:rPr>
      </w:pPr>
      <w:r>
        <w:rPr>
          <w:color w:val="000000"/>
          <w:spacing w:val="-3"/>
        </w:rPr>
        <w:t xml:space="preserve">H-50 </w:t>
      </w:r>
    </w:p>
    <w:p w:rsidR="00D35634" w:rsidRDefault="00D35634">
      <w:pPr>
        <w:autoSpaceDE w:val="0"/>
        <w:autoSpaceDN w:val="0"/>
        <w:adjustRightInd w:val="0"/>
        <w:rPr>
          <w:color w:val="000000"/>
          <w:spacing w:val="-3"/>
        </w:rPr>
      </w:pPr>
    </w:p>
    <w:sectPr w:rsidR="00D35634" w:rsidSect="00D35634">
      <w:headerReference w:type="even" r:id="rId1042"/>
      <w:headerReference w:type="default" r:id="rId1043"/>
      <w:footerReference w:type="even" r:id="rId1044"/>
      <w:footerReference w:type="default" r:id="rId1045"/>
      <w:headerReference w:type="first" r:id="rId1046"/>
      <w:footerReference w:type="first" r:id="rId1047"/>
      <w:pgSz w:w="12240" w:h="15840"/>
      <w:pgMar w:top="0" w:right="0" w:bottom="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634" w:rsidRDefault="00D35634" w:rsidP="00D35634">
      <w:r>
        <w:separator/>
      </w:r>
    </w:p>
  </w:endnote>
  <w:endnote w:type="continuationSeparator" w:id="0">
    <w:p w:rsidR="00D35634" w:rsidRDefault="00D35634" w:rsidP="00D356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imes New Roman Italic">
    <w:panose1 w:val="02020503050405090304"/>
    <w:charset w:val="00"/>
    <w:family w:val="auto"/>
    <w:pitch w:val="default"/>
    <w:sig w:usb0="00000000" w:usb1="00000000" w:usb2="00000000" w:usb3="00000000" w:csb0="00000000" w:csb1="00000000"/>
  </w:font>
  <w:font w:name="Wingdings">
    <w:panose1 w:val="05000000000000000000"/>
    <w:charset w:val="02"/>
    <w:family w:val="auto"/>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w:t>
    </w:r>
    <w:r>
      <w:rPr>
        <w:rFonts w:ascii="Arial" w:eastAsia="Arial" w:hAnsi="Arial" w:cs="Arial"/>
        <w:color w:val="000000"/>
        <w:sz w:val="16"/>
      </w:rPr>
      <w:t xml:space="preserve">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w:t>
    </w:r>
    <w:r>
      <w:rPr>
        <w:rFonts w:ascii="Arial" w:eastAsia="Arial" w:hAnsi="Arial" w:cs="Arial"/>
        <w:color w:val="000000"/>
        <w:sz w:val="16"/>
      </w:rPr>
      <w:t xml:space="preserve">#: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w:t>
    </w:r>
    <w:r>
      <w:rPr>
        <w:rFonts w:ascii="Arial" w:eastAsia="Arial" w:hAnsi="Arial" w:cs="Arial"/>
        <w:color w:val="000000"/>
        <w:sz w:val="16"/>
      </w:rPr>
      <w:t xml:space="preserve">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w:t>
    </w:r>
    <w:r>
      <w:rPr>
        <w:rFonts w:ascii="Arial" w:eastAsia="Arial" w:hAnsi="Arial" w:cs="Arial"/>
        <w:color w:val="000000"/>
        <w:sz w:val="16"/>
      </w:rPr>
      <w:t xml:space="preserve">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w:t>
    </w:r>
    <w:r>
      <w:rPr>
        <w:rFonts w:ascii="Arial" w:eastAsia="Arial" w:hAnsi="Arial" w:cs="Arial"/>
        <w:color w:val="000000"/>
        <w:sz w:val="16"/>
      </w:rPr>
      <w:t xml:space="preserve">/10/2010 -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w:t>
    </w:r>
    <w:r>
      <w:rPr>
        <w:rFonts w:ascii="Arial" w:eastAsia="Arial" w:hAnsi="Arial" w:cs="Arial"/>
        <w:color w:val="000000"/>
        <w:sz w:val="16"/>
      </w:rPr>
      <w:t xml:space="preserve">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w:t>
    </w:r>
    <w:r>
      <w:rPr>
        <w:rFonts w:ascii="Arial" w:eastAsia="Arial" w:hAnsi="Arial" w:cs="Arial"/>
        <w:color w:val="000000"/>
        <w:sz w:val="16"/>
      </w:rPr>
      <w:t xml:space="preserve">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w:t>
    </w:r>
    <w:r>
      <w:rPr>
        <w:rFonts w:ascii="Arial" w:eastAsia="Arial" w:hAnsi="Arial" w:cs="Arial"/>
        <w:color w:val="000000"/>
        <w:sz w:val="16"/>
      </w:rPr>
      <w:t xml:space="preserve">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w:t>
    </w:r>
    <w:r>
      <w:rPr>
        <w:rFonts w:ascii="Arial" w:eastAsia="Arial" w:hAnsi="Arial" w:cs="Arial"/>
        <w:color w:val="000000"/>
        <w:sz w:val="16"/>
      </w:rPr>
      <w:t xml:space="preserve">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sidR="00D35634">
      <w:rPr>
        <w:rFonts w:ascii="Arial" w:eastAsia="Arial" w:hAnsi="Arial" w:cs="Arial"/>
        <w:color w:val="000000"/>
        <w:sz w:val="16"/>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w:t>
    </w:r>
    <w:r>
      <w:rPr>
        <w:rFonts w:ascii="Arial" w:eastAsia="Arial" w:hAnsi="Arial" w:cs="Arial"/>
        <w:color w:val="000000"/>
        <w:sz w:val="16"/>
      </w:rPr>
      <w:t xml:space="preserve">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w:t>
    </w:r>
    <w:r>
      <w:rPr>
        <w:rFonts w:ascii="Arial" w:eastAsia="Arial" w:hAnsi="Arial" w:cs="Arial"/>
        <w:color w:val="000000"/>
        <w:sz w:val="16"/>
      </w:rPr>
      <w:t xml:space="preserv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w:t>
    </w:r>
    <w:r>
      <w:rPr>
        <w:rFonts w:ascii="Arial" w:eastAsia="Arial" w:hAnsi="Arial" w:cs="Arial"/>
        <w:color w:val="000000"/>
        <w:sz w:val="16"/>
      </w:rPr>
      <w:t xml:space="preserve">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w:t>
    </w:r>
    <w:r>
      <w:rPr>
        <w:rFonts w:ascii="Arial" w:eastAsia="Arial" w:hAnsi="Arial" w:cs="Arial"/>
        <w:color w:val="000000"/>
        <w:sz w:val="16"/>
      </w:rPr>
      <w:t xml:space="preserve">: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w:t>
    </w:r>
    <w:r>
      <w:rPr>
        <w:rFonts w:ascii="Arial" w:eastAsia="Arial" w:hAnsi="Arial" w:cs="Arial"/>
        <w:color w:val="000000"/>
        <w:sz w:val="16"/>
      </w:rPr>
      <w:t xml:space="preserv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w:t>
    </w:r>
    <w:r>
      <w:rPr>
        <w:rFonts w:ascii="Arial" w:eastAsia="Arial" w:hAnsi="Arial" w:cs="Arial"/>
        <w:color w:val="000000"/>
        <w:sz w:val="16"/>
      </w:rPr>
      <w:t xml:space="preserve">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sidR="00D35634">
      <w:rPr>
        <w:rFonts w:ascii="Arial" w:eastAsia="Arial" w:hAnsi="Arial" w:cs="Arial"/>
        <w:color w:val="000000"/>
        <w:sz w:val="16"/>
      </w:rPr>
      <w:fldChar w:fldCharType="end"/>
    </w:r>
  </w:p>
</w:ftr>
</file>

<file path=word/footer2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2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w:t>
    </w:r>
    <w:r>
      <w:rPr>
        <w:rFonts w:ascii="Arial" w:eastAsia="Arial" w:hAnsi="Arial" w:cs="Arial"/>
        <w:color w:val="000000"/>
        <w:sz w:val="16"/>
      </w:rPr>
      <w:t xml:space="preserve">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w:t>
    </w:r>
    <w:r>
      <w:rPr>
        <w:rFonts w:ascii="Arial" w:eastAsia="Arial" w:hAnsi="Arial" w:cs="Arial"/>
        <w:color w:val="000000"/>
        <w:sz w:val="16"/>
      </w:rPr>
      <w:t xml:space="preserve">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w:t>
    </w:r>
    <w:r>
      <w:rPr>
        <w:rFonts w:ascii="Arial" w:eastAsia="Arial" w:hAnsi="Arial" w:cs="Arial"/>
        <w:color w:val="000000"/>
        <w:sz w:val="16"/>
      </w:rPr>
      <w:t xml:space="preserve">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w:t>
    </w:r>
    <w:r>
      <w:rPr>
        <w:rFonts w:ascii="Arial" w:eastAsia="Arial" w:hAnsi="Arial" w:cs="Arial"/>
        <w:color w:val="000000"/>
        <w:sz w:val="16"/>
      </w:rPr>
      <w:t xml:space="preserve">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w:t>
    </w:r>
    <w:r>
      <w:rPr>
        <w:rFonts w:ascii="Arial" w:eastAsia="Arial" w:hAnsi="Arial" w:cs="Arial"/>
        <w:color w:val="000000"/>
        <w:sz w:val="16"/>
      </w:rPr>
      <w:t xml:space="preserve">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w:t>
    </w:r>
    <w:r>
      <w:rPr>
        <w:rFonts w:ascii="Arial" w:eastAsia="Arial" w:hAnsi="Arial" w:cs="Arial"/>
        <w:color w:val="000000"/>
        <w:sz w:val="16"/>
      </w:rPr>
      <w:t xml:space="preserve">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w:t>
    </w:r>
    <w:r>
      <w:rPr>
        <w:rFonts w:ascii="Arial" w:eastAsia="Arial" w:hAnsi="Arial" w:cs="Arial"/>
        <w:color w:val="000000"/>
        <w:sz w:val="16"/>
      </w:rPr>
      <w:t xml:space="preserve">#: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w:t>
    </w:r>
    <w:r>
      <w:rPr>
        <w:rFonts w:ascii="Arial" w:eastAsia="Arial" w:hAnsi="Arial" w:cs="Arial"/>
        <w:color w:val="000000"/>
        <w:sz w:val="16"/>
      </w:rPr>
      <w:t xml:space="preserve">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w:t>
    </w:r>
    <w:r>
      <w:rPr>
        <w:rFonts w:ascii="Arial" w:eastAsia="Arial" w:hAnsi="Arial" w:cs="Arial"/>
        <w:color w:val="000000"/>
        <w:sz w:val="16"/>
      </w:rPr>
      <w:t xml:space="preserve">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w:t>
    </w:r>
    <w:r>
      <w:rPr>
        <w:rFonts w:ascii="Arial" w:eastAsia="Arial" w:hAnsi="Arial" w:cs="Arial"/>
        <w:color w:val="000000"/>
        <w:sz w:val="16"/>
      </w:rPr>
      <w:t xml:space="preserv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w:t>
    </w:r>
    <w:r>
      <w:rPr>
        <w:rFonts w:ascii="Arial" w:eastAsia="Arial" w:hAnsi="Arial" w:cs="Arial"/>
        <w:color w:val="000000"/>
        <w:sz w:val="16"/>
      </w:rPr>
      <w:t xml:space="preserve">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w:t>
    </w:r>
    <w:r>
      <w:rPr>
        <w:rFonts w:ascii="Arial" w:eastAsia="Arial" w:hAnsi="Arial" w:cs="Arial"/>
        <w:color w:val="000000"/>
        <w:sz w:val="16"/>
      </w:rPr>
      <w:t xml:space="preserve">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3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w:t>
    </w:r>
    <w:r>
      <w:rPr>
        <w:rFonts w:ascii="Arial" w:eastAsia="Arial" w:hAnsi="Arial" w:cs="Arial"/>
        <w:color w:val="000000"/>
        <w:sz w:val="16"/>
      </w:rPr>
      <w:t xml:space="preserve">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w:t>
    </w:r>
    <w:r>
      <w:rPr>
        <w:rFonts w:ascii="Arial" w:eastAsia="Arial" w:hAnsi="Arial" w:cs="Arial"/>
        <w:color w:val="000000"/>
        <w:sz w:val="16"/>
      </w:rPr>
      <w:t xml:space="preserve">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w:t>
    </w:r>
    <w:r>
      <w:rPr>
        <w:rFonts w:ascii="Arial" w:eastAsia="Arial" w:hAnsi="Arial" w:cs="Arial"/>
        <w:color w:val="000000"/>
        <w:sz w:val="16"/>
      </w:rPr>
      <w:t xml:space="preserve">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w:t>
    </w:r>
    <w:r>
      <w:rPr>
        <w:rFonts w:ascii="Arial" w:eastAsia="Arial" w:hAnsi="Arial" w:cs="Arial"/>
        <w:color w:val="000000"/>
        <w:sz w:val="16"/>
      </w:rPr>
      <w:t xml:space="preserve">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w:t>
    </w:r>
    <w:r>
      <w:rPr>
        <w:rFonts w:ascii="Arial" w:eastAsia="Arial" w:hAnsi="Arial" w:cs="Arial"/>
        <w:color w:val="000000"/>
        <w:sz w:val="16"/>
      </w:rPr>
      <w:t xml:space="preserve">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4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sidR="00D35634">
      <w:rPr>
        <w:rFonts w:ascii="Arial" w:eastAsia="Arial" w:hAnsi="Arial" w:cs="Arial"/>
        <w:color w:val="000000"/>
        <w:sz w:val="16"/>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w:t>
    </w:r>
    <w:r>
      <w:rPr>
        <w:rFonts w:ascii="Arial" w:eastAsia="Arial" w:hAnsi="Arial" w:cs="Arial"/>
        <w:color w:val="000000"/>
        <w:sz w:val="16"/>
      </w:rPr>
      <w:t xml:space="preserve">-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w:t>
    </w:r>
    <w:r>
      <w:rPr>
        <w:rFonts w:ascii="Arial" w:eastAsia="Arial" w:hAnsi="Arial" w:cs="Arial"/>
        <w:color w:val="000000"/>
        <w:sz w:val="16"/>
      </w:rPr>
      <w:t xml:space="preserve">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w:t>
    </w:r>
    <w:r>
      <w:rPr>
        <w:rFonts w:ascii="Arial" w:eastAsia="Arial" w:hAnsi="Arial" w:cs="Arial"/>
        <w:color w:val="000000"/>
        <w:sz w:val="16"/>
      </w:rPr>
      <w:t xml:space="preserve">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w:t>
    </w:r>
    <w:r>
      <w:rPr>
        <w:rFonts w:ascii="Arial" w:eastAsia="Arial" w:hAnsi="Arial" w:cs="Arial"/>
        <w:color w:val="000000"/>
        <w:sz w:val="16"/>
      </w:rPr>
      <w:t xml:space="preserve">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w:t>
    </w:r>
    <w:r>
      <w:rPr>
        <w:rFonts w:ascii="Arial" w:eastAsia="Arial" w:hAnsi="Arial" w:cs="Arial"/>
        <w:color w:val="000000"/>
        <w:sz w:val="16"/>
      </w:rPr>
      <w:t xml:space="preserve">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w:t>
    </w:r>
    <w:r>
      <w:rPr>
        <w:rFonts w:ascii="Arial" w:eastAsia="Arial" w:hAnsi="Arial" w:cs="Arial"/>
        <w:color w:val="000000"/>
        <w:sz w:val="16"/>
      </w:rPr>
      <w:t xml:space="preserve">: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ER11-2199-000 - Page</w:t>
    </w:r>
    <w:r>
      <w:rPr>
        <w:rFonts w:ascii="Arial" w:eastAsia="Arial" w:hAnsi="Arial" w:cs="Arial"/>
        <w:color w:val="000000"/>
        <w:sz w:val="16"/>
      </w:rPr>
      <w:t xml:space="preserv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w:t>
    </w:r>
    <w:r>
      <w:rPr>
        <w:rFonts w:ascii="Arial" w:eastAsia="Arial" w:hAnsi="Arial" w:cs="Arial"/>
        <w:color w:val="000000"/>
        <w:sz w:val="16"/>
      </w:rPr>
      <w:t xml:space="preserve">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w:t>
    </w:r>
    <w:r>
      <w:rPr>
        <w:rFonts w:ascii="Arial" w:eastAsia="Arial" w:hAnsi="Arial" w:cs="Arial"/>
        <w:color w:val="000000"/>
        <w:sz w:val="16"/>
      </w:rPr>
      <w:t xml:space="preserve">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Effective Date: 11/10/2010 - Docket #: ER11-2199-0</w:t>
    </w:r>
    <w:r>
      <w:rPr>
        <w:rFonts w:ascii="Arial" w:eastAsia="Arial" w:hAnsi="Arial" w:cs="Arial"/>
        <w:color w:val="000000"/>
        <w:sz w:val="16"/>
      </w:rPr>
      <w:t xml:space="preserve">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w:t>
    </w:r>
    <w:r>
      <w:rPr>
        <w:rFonts w:ascii="Arial" w:eastAsia="Arial" w:hAnsi="Arial" w:cs="Arial"/>
        <w:color w:val="000000"/>
        <w:sz w:val="16"/>
      </w:rPr>
      <w:t xml:space="preserve">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right="1134"/>
      <w:jc w:val="right"/>
      <w:rPr>
        <w:rFonts w:ascii="Arial" w:eastAsia="Arial" w:hAnsi="Arial" w:cs="Arial"/>
        <w:color w:val="000000"/>
        <w:sz w:val="16"/>
      </w:rPr>
    </w:pPr>
    <w:r>
      <w:rPr>
        <w:rFonts w:ascii="Arial" w:eastAsia="Arial" w:hAnsi="Arial" w:cs="Arial"/>
        <w:color w:val="000000"/>
        <w:sz w:val="16"/>
      </w:rPr>
      <w:t xml:space="preserve">Effective Date: 11/10/2010 - Docket #: ER11-2199-000 - Page </w:t>
    </w:r>
    <w:r w:rsidR="00D35634">
      <w:rPr>
        <w:rFonts w:ascii="Arial" w:eastAsia="Arial" w:hAnsi="Arial" w:cs="Arial"/>
        <w:color w:val="000000"/>
        <w:sz w:val="16"/>
      </w:rPr>
      <w:fldChar w:fldCharType="begin"/>
    </w:r>
    <w:r>
      <w:rPr>
        <w:rFonts w:ascii="Arial" w:eastAsia="Arial" w:hAnsi="Arial" w:cs="Arial"/>
        <w:color w:val="000000"/>
        <w:sz w:val="16"/>
      </w:rPr>
      <w:instrText>PAGE</w:instrText>
    </w:r>
    <w:r w:rsidR="00D35634">
      <w:rPr>
        <w:rFonts w:ascii="Arial" w:eastAsia="Arial" w:hAnsi="Arial" w:cs="Arial"/>
        <w:color w:val="000000"/>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634" w:rsidRDefault="00D35634" w:rsidP="00D35634">
      <w:r>
        <w:separator/>
      </w:r>
    </w:p>
  </w:footnote>
  <w:footnote w:type="continuationSeparator" w:id="0">
    <w:p w:rsidR="00D35634" w:rsidRDefault="00D35634" w:rsidP="00D356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w:t>
    </w:r>
    <w:r>
      <w:rPr>
        <w:rFonts w:ascii="Arial" w:eastAsia="Arial" w:hAnsi="Arial" w:cs="Arial"/>
        <w:color w:val="000000"/>
        <w:sz w:val="16"/>
      </w:rPr>
      <w:t>Edison and Bayonne Energy Center</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w:t>
    </w:r>
    <w:r>
      <w:rPr>
        <w:rFonts w:ascii="Arial" w:eastAsia="Arial" w:hAnsi="Arial" w:cs="Arial"/>
        <w:color w:val="000000"/>
        <w:sz w:val="16"/>
      </w:rPr>
      <w:t xml:space="preserve"> Bayonne Energy Center</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w:t>
    </w:r>
    <w:r>
      <w:rPr>
        <w:rFonts w:ascii="Arial" w:eastAsia="Arial" w:hAnsi="Arial" w:cs="Arial"/>
        <w:color w:val="000000"/>
        <w:sz w:val="16"/>
      </w:rPr>
      <w:t>n and Bayonne Energy Center</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w:t>
    </w:r>
    <w:r>
      <w:rPr>
        <w:rFonts w:ascii="Arial" w:eastAsia="Arial" w:hAnsi="Arial" w:cs="Arial"/>
        <w:color w:val="000000"/>
        <w:sz w:val="16"/>
      </w:rPr>
      <w:t xml:space="preserve"> Center</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w:t>
    </w:r>
    <w:r>
      <w:rPr>
        <w:rFonts w:ascii="Arial" w:eastAsia="Arial" w:hAnsi="Arial" w:cs="Arial"/>
        <w:color w:val="000000"/>
        <w:sz w:val="16"/>
      </w:rPr>
      <w:t>Bayonne Energy Center</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w:t>
    </w:r>
    <w:r>
      <w:rPr>
        <w:rFonts w:ascii="Arial" w:eastAsia="Arial" w:hAnsi="Arial" w:cs="Arial"/>
        <w:color w:val="000000"/>
        <w:sz w:val="16"/>
      </w:rPr>
      <w:t>GIA between NYISO, Con Edison and Bayonne Energy Center</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w:t>
    </w:r>
    <w:r>
      <w:rPr>
        <w:rFonts w:ascii="Arial" w:eastAsia="Arial" w:hAnsi="Arial" w:cs="Arial"/>
        <w:color w:val="000000"/>
        <w:sz w:val="16"/>
      </w:rPr>
      <w:t>IA between NYISO, Con Edison and Bayonne Energy Center</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Bayonne </w:t>
    </w:r>
    <w:r>
      <w:rPr>
        <w:rFonts w:ascii="Arial" w:eastAsia="Arial" w:hAnsi="Arial" w:cs="Arial"/>
        <w:color w:val="000000"/>
        <w:sz w:val="16"/>
      </w:rPr>
      <w:t>Energy Center</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w:t>
    </w:r>
    <w:r>
      <w:rPr>
        <w:rFonts w:ascii="Arial" w:eastAsia="Arial" w:hAnsi="Arial" w:cs="Arial"/>
        <w:color w:val="000000"/>
        <w:sz w:val="16"/>
      </w:rPr>
      <w:t>ments --&gt; LGIA between NYISO, Con Edison and Bayonne Energy Center</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w:t>
    </w:r>
    <w:r>
      <w:rPr>
        <w:rFonts w:ascii="Arial" w:eastAsia="Arial" w:hAnsi="Arial" w:cs="Arial"/>
        <w:color w:val="000000"/>
        <w:sz w:val="16"/>
      </w:rPr>
      <w:t>son and Bayonne Energy Center</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w:t>
    </w:r>
    <w:r>
      <w:rPr>
        <w:rFonts w:ascii="Arial" w:eastAsia="Arial" w:hAnsi="Arial" w:cs="Arial"/>
        <w:color w:val="000000"/>
        <w:sz w:val="16"/>
      </w:rPr>
      <w:t>ts --&gt; LGIA between NYISO, Con Edison and Bayonne Energy Center</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Bayonne Energy </w:t>
    </w:r>
    <w:r>
      <w:rPr>
        <w:rFonts w:ascii="Arial" w:eastAsia="Arial" w:hAnsi="Arial" w:cs="Arial"/>
        <w:color w:val="000000"/>
        <w:sz w:val="16"/>
      </w:rPr>
      <w:t>Center</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w:t>
    </w:r>
    <w:r>
      <w:rPr>
        <w:rFonts w:ascii="Arial" w:eastAsia="Arial" w:hAnsi="Arial" w:cs="Arial"/>
        <w:color w:val="000000"/>
        <w:sz w:val="16"/>
      </w:rPr>
      <w:t>er</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w:t>
    </w:r>
    <w:r>
      <w:rPr>
        <w:rFonts w:ascii="Arial" w:eastAsia="Arial" w:hAnsi="Arial" w:cs="Arial"/>
        <w:color w:val="000000"/>
        <w:sz w:val="16"/>
      </w:rPr>
      <w:t>Con Edison and Bayonne Energy Center</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w:t>
    </w:r>
    <w:r>
      <w:rPr>
        <w:rFonts w:ascii="Arial" w:eastAsia="Arial" w:hAnsi="Arial" w:cs="Arial"/>
        <w:color w:val="000000"/>
        <w:sz w:val="16"/>
      </w:rPr>
      <w:t>and Bayonne Energy Center</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w:t>
    </w:r>
    <w:r>
      <w:rPr>
        <w:rFonts w:ascii="Arial" w:eastAsia="Arial" w:hAnsi="Arial" w:cs="Arial"/>
        <w:color w:val="000000"/>
        <w:sz w:val="16"/>
      </w:rPr>
      <w:t>enter</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w:t>
    </w:r>
    <w:r>
      <w:rPr>
        <w:rFonts w:ascii="Arial" w:eastAsia="Arial" w:hAnsi="Arial" w:cs="Arial"/>
        <w:color w:val="000000"/>
        <w:sz w:val="16"/>
      </w:rPr>
      <w:t xml:space="preserve"> Edison and Bayonne Energy Center</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LGIA between NYISO, Con Edison and Bayonne Energy Center</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w:t>
    </w:r>
    <w:r>
      <w:rPr>
        <w:rFonts w:ascii="Arial" w:eastAsia="Arial" w:hAnsi="Arial" w:cs="Arial"/>
        <w:color w:val="000000"/>
        <w:sz w:val="16"/>
      </w:rPr>
      <w:t>ne Energy Center</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w:t>
    </w:r>
    <w:r>
      <w:rPr>
        <w:rFonts w:ascii="Arial" w:eastAsia="Arial" w:hAnsi="Arial" w:cs="Arial"/>
        <w:color w:val="000000"/>
        <w:sz w:val="16"/>
      </w:rPr>
      <w:t>n and Bayonne Energy Center</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w:t>
    </w:r>
    <w:r>
      <w:rPr>
        <w:rFonts w:ascii="Arial" w:eastAsia="Arial" w:hAnsi="Arial" w:cs="Arial"/>
        <w:color w:val="000000"/>
        <w:sz w:val="16"/>
      </w:rPr>
      <w:t>ISO, Con Edison and Bayonne Energy Center</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Agreements --&gt; LGIA between NYISO, Con Edison and Bayonne Energy Center</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w:t>
    </w:r>
    <w:r>
      <w:rPr>
        <w:rFonts w:ascii="Arial" w:eastAsia="Arial" w:hAnsi="Arial" w:cs="Arial"/>
        <w:color w:val="000000"/>
        <w:sz w:val="16"/>
      </w:rPr>
      <w:t xml:space="preserve"> Bayonne Energy Center</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w:t>
    </w:r>
    <w:r>
      <w:rPr>
        <w:rFonts w:ascii="Arial" w:eastAsia="Arial" w:hAnsi="Arial" w:cs="Arial"/>
        <w:color w:val="000000"/>
        <w:sz w:val="16"/>
      </w:rPr>
      <w:t>onne Energy Center</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w:t>
    </w:r>
    <w:r>
      <w:rPr>
        <w:rFonts w:ascii="Arial" w:eastAsia="Arial" w:hAnsi="Arial" w:cs="Arial"/>
        <w:color w:val="000000"/>
        <w:sz w:val="16"/>
      </w:rPr>
      <w:t xml:space="preserve"> between NYISO, Con Edison and Bayonne Energy Center</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w:t>
    </w:r>
    <w:r>
      <w:rPr>
        <w:rFonts w:ascii="Arial" w:eastAsia="Arial" w:hAnsi="Arial" w:cs="Arial"/>
        <w:color w:val="000000"/>
        <w:sz w:val="16"/>
      </w:rPr>
      <w:t xml:space="preserve"> Edison and Bayonne Energy Center</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w:t>
    </w:r>
    <w:r>
      <w:rPr>
        <w:rFonts w:ascii="Arial" w:eastAsia="Arial" w:hAnsi="Arial" w:cs="Arial"/>
        <w:color w:val="000000"/>
        <w:sz w:val="16"/>
      </w:rPr>
      <w:t>Bayonne Energy Center</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w:t>
    </w:r>
    <w:r>
      <w:rPr>
        <w:rFonts w:ascii="Arial" w:eastAsia="Arial" w:hAnsi="Arial" w:cs="Arial"/>
        <w:color w:val="000000"/>
        <w:sz w:val="16"/>
      </w:rPr>
      <w:t xml:space="preserve"> Bayonne Energy Center</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w:t>
    </w:r>
    <w:r>
      <w:rPr>
        <w:rFonts w:ascii="Arial" w:eastAsia="Arial" w:hAnsi="Arial" w:cs="Arial"/>
        <w:color w:val="000000"/>
        <w:sz w:val="16"/>
      </w:rPr>
      <w:t>Edison and Bayonne Energy Center</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w:t>
    </w:r>
    <w:r>
      <w:rPr>
        <w:rFonts w:ascii="Arial" w:eastAsia="Arial" w:hAnsi="Arial" w:cs="Arial"/>
        <w:color w:val="000000"/>
        <w:sz w:val="16"/>
      </w:rPr>
      <w:t xml:space="preserve"> Edison and Bayonne Energy Center</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w:t>
    </w:r>
    <w:r>
      <w:rPr>
        <w:rFonts w:ascii="Arial" w:eastAsia="Arial" w:hAnsi="Arial" w:cs="Arial"/>
        <w:color w:val="000000"/>
        <w:sz w:val="16"/>
      </w:rPr>
      <w:t>nd Bayonne Energy Center</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w:t>
    </w:r>
    <w:r>
      <w:rPr>
        <w:rFonts w:ascii="Arial" w:eastAsia="Arial" w:hAnsi="Arial" w:cs="Arial"/>
        <w:color w:val="000000"/>
        <w:sz w:val="16"/>
      </w:rPr>
      <w:t>son and Bayonne Energy Center</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w:t>
    </w:r>
    <w:r>
      <w:rPr>
        <w:rFonts w:ascii="Arial" w:eastAsia="Arial" w:hAnsi="Arial" w:cs="Arial"/>
        <w:color w:val="000000"/>
        <w:sz w:val="16"/>
      </w:rPr>
      <w:t>n and Bayonne Energy Center</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LGIA between NYISO, Con Edison and Bayonne Energy Center</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w:t>
    </w:r>
    <w:r>
      <w:rPr>
        <w:rFonts w:ascii="Arial" w:eastAsia="Arial" w:hAnsi="Arial" w:cs="Arial"/>
        <w:color w:val="000000"/>
        <w:sz w:val="16"/>
      </w:rPr>
      <w:t>tween NYISO, Con Edison and Bayonne Energy Center</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w:t>
    </w:r>
    <w:r>
      <w:rPr>
        <w:rFonts w:ascii="Arial" w:eastAsia="Arial" w:hAnsi="Arial" w:cs="Arial"/>
        <w:color w:val="000000"/>
        <w:sz w:val="16"/>
      </w:rPr>
      <w:t>enter</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w:t>
    </w:r>
    <w:r>
      <w:rPr>
        <w:rFonts w:ascii="Arial" w:eastAsia="Arial" w:hAnsi="Arial" w:cs="Arial"/>
        <w:color w:val="000000"/>
        <w:sz w:val="16"/>
      </w:rPr>
      <w:t>Con Edison and Bayonne Energy Center</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w:t>
    </w:r>
    <w:r>
      <w:rPr>
        <w:rFonts w:ascii="Arial" w:eastAsia="Arial" w:hAnsi="Arial" w:cs="Arial"/>
        <w:color w:val="000000"/>
        <w:sz w:val="16"/>
      </w:rPr>
      <w:t>en NYISO, Con Edison and Bayonne Energy Center</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Bayonne Energy </w:t>
    </w:r>
    <w:r>
      <w:rPr>
        <w:rFonts w:ascii="Arial" w:eastAsia="Arial" w:hAnsi="Arial" w:cs="Arial"/>
        <w:color w:val="000000"/>
        <w:sz w:val="16"/>
      </w:rPr>
      <w:t>Center</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w:t>
    </w:r>
    <w:r>
      <w:rPr>
        <w:rFonts w:ascii="Arial" w:eastAsia="Arial" w:hAnsi="Arial" w:cs="Arial"/>
        <w:color w:val="000000"/>
        <w:sz w:val="16"/>
      </w:rPr>
      <w:t>n and Bayonne Energy Center</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LGIA between NYISO, Con Edison and Bayonne Energy Center</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w:t>
    </w:r>
    <w:r>
      <w:rPr>
        <w:rFonts w:ascii="Arial" w:eastAsia="Arial" w:hAnsi="Arial" w:cs="Arial"/>
        <w:color w:val="000000"/>
        <w:sz w:val="16"/>
      </w:rPr>
      <w:t>nts --&gt; LGIA between NYISO, Con Edison and Bayonne Energy Center</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w:t>
    </w:r>
    <w:r>
      <w:rPr>
        <w:rFonts w:ascii="Arial" w:eastAsia="Arial" w:hAnsi="Arial" w:cs="Arial"/>
        <w:color w:val="000000"/>
        <w:sz w:val="16"/>
      </w:rPr>
      <w:t>ayonne Energy Center</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w:t>
    </w:r>
    <w:r>
      <w:rPr>
        <w:rFonts w:ascii="Arial" w:eastAsia="Arial" w:hAnsi="Arial" w:cs="Arial"/>
        <w:color w:val="000000"/>
        <w:sz w:val="16"/>
      </w:rPr>
      <w:t>Bayonne Energy Center</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w:t>
    </w:r>
    <w:r>
      <w:rPr>
        <w:rFonts w:ascii="Arial" w:eastAsia="Arial" w:hAnsi="Arial" w:cs="Arial"/>
        <w:color w:val="000000"/>
        <w:sz w:val="16"/>
      </w:rPr>
      <w:t>Bayonne Energy Center</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Bayonne Energy </w:t>
    </w:r>
    <w:r>
      <w:rPr>
        <w:rFonts w:ascii="Arial" w:eastAsia="Arial" w:hAnsi="Arial" w:cs="Arial"/>
        <w:color w:val="000000"/>
        <w:sz w:val="16"/>
      </w:rPr>
      <w:t>Center</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w:t>
    </w:r>
    <w:r>
      <w:rPr>
        <w:rFonts w:ascii="Arial" w:eastAsia="Arial" w:hAnsi="Arial" w:cs="Arial"/>
        <w:color w:val="000000"/>
        <w:sz w:val="16"/>
      </w:rPr>
      <w:t xml:space="preserve"> Agreements --&gt; LGIA between NYISO, Con Edison and Bayonne Energy Center</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w:t>
    </w:r>
    <w:r>
      <w:rPr>
        <w:rFonts w:ascii="Arial" w:eastAsia="Arial" w:hAnsi="Arial" w:cs="Arial"/>
        <w:color w:val="000000"/>
        <w:sz w:val="16"/>
      </w:rPr>
      <w:t>on and Bayonne Energy Center</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w:t>
    </w:r>
    <w:r>
      <w:rPr>
        <w:rFonts w:ascii="Arial" w:eastAsia="Arial" w:hAnsi="Arial" w:cs="Arial"/>
        <w:color w:val="000000"/>
        <w:sz w:val="16"/>
      </w:rPr>
      <w:t>son and Bayonne Energy Center</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w:t>
    </w:r>
    <w:r>
      <w:rPr>
        <w:rFonts w:ascii="Arial" w:eastAsia="Arial" w:hAnsi="Arial" w:cs="Arial"/>
        <w:color w:val="000000"/>
        <w:sz w:val="16"/>
      </w:rPr>
      <w:t>n and Bayonne Energy Center</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w:t>
    </w:r>
    <w:r>
      <w:rPr>
        <w:rFonts w:ascii="Arial" w:eastAsia="Arial" w:hAnsi="Arial" w:cs="Arial"/>
        <w:color w:val="000000"/>
        <w:sz w:val="16"/>
      </w:rPr>
      <w:t>onne Energy Center</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w:t>
    </w:r>
    <w:r>
      <w:rPr>
        <w:rFonts w:ascii="Arial" w:eastAsia="Arial" w:hAnsi="Arial" w:cs="Arial"/>
        <w:color w:val="000000"/>
        <w:sz w:val="16"/>
      </w:rPr>
      <w:t xml:space="preserve"> between NYISO, Con Edison and Bayonne Energy Center</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w:t>
    </w:r>
    <w:r>
      <w:rPr>
        <w:rFonts w:ascii="Arial" w:eastAsia="Arial" w:hAnsi="Arial" w:cs="Arial"/>
        <w:color w:val="000000"/>
        <w:sz w:val="16"/>
      </w:rPr>
      <w:t xml:space="preserve"> --&gt; LGIA between NYISO, Con Edison and Bayonne Energy Center</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w:t>
    </w:r>
    <w:r>
      <w:rPr>
        <w:rFonts w:ascii="Arial" w:eastAsia="Arial" w:hAnsi="Arial" w:cs="Arial"/>
        <w:color w:val="000000"/>
        <w:sz w:val="16"/>
      </w:rPr>
      <w:t>nne Energy Center</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w:t>
    </w:r>
    <w:r>
      <w:rPr>
        <w:rFonts w:ascii="Arial" w:eastAsia="Arial" w:hAnsi="Arial" w:cs="Arial"/>
        <w:color w:val="000000"/>
        <w:sz w:val="16"/>
      </w:rPr>
      <w:t>en NYISO, Con Edison and Bayonne Energy Center</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w:t>
    </w:r>
    <w:r>
      <w:rPr>
        <w:rFonts w:ascii="Arial" w:eastAsia="Arial" w:hAnsi="Arial" w:cs="Arial"/>
        <w:color w:val="000000"/>
        <w:sz w:val="16"/>
      </w:rPr>
      <w:t>er</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w:t>
    </w:r>
    <w:r>
      <w:rPr>
        <w:rFonts w:ascii="Arial" w:eastAsia="Arial" w:hAnsi="Arial" w:cs="Arial"/>
        <w:color w:val="000000"/>
        <w:sz w:val="16"/>
      </w:rPr>
      <w:t>nergy Center</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w:t>
    </w:r>
    <w:r>
      <w:rPr>
        <w:rFonts w:ascii="Arial" w:eastAsia="Arial" w:hAnsi="Arial" w:cs="Arial"/>
        <w:color w:val="000000"/>
        <w:sz w:val="16"/>
      </w:rPr>
      <w:t>on and Bayonne Energy Center</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w:t>
    </w:r>
    <w:r>
      <w:rPr>
        <w:rFonts w:ascii="Arial" w:eastAsia="Arial" w:hAnsi="Arial" w:cs="Arial"/>
        <w:color w:val="000000"/>
        <w:sz w:val="16"/>
      </w:rPr>
      <w:t>Edison and Bayonne Energy Center</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w:t>
    </w:r>
    <w:r>
      <w:rPr>
        <w:rFonts w:ascii="Arial" w:eastAsia="Arial" w:hAnsi="Arial" w:cs="Arial"/>
        <w:color w:val="000000"/>
        <w:sz w:val="16"/>
      </w:rPr>
      <w:t>e Energy Center</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w:t>
    </w:r>
    <w:r>
      <w:rPr>
        <w:rFonts w:ascii="Arial" w:eastAsia="Arial" w:hAnsi="Arial" w:cs="Arial"/>
        <w:color w:val="000000"/>
        <w:sz w:val="16"/>
      </w:rPr>
      <w:t>Bayonne Energy Center</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w:t>
    </w:r>
    <w:r>
      <w:rPr>
        <w:rFonts w:ascii="Arial" w:eastAsia="Arial" w:hAnsi="Arial" w:cs="Arial"/>
        <w:color w:val="000000"/>
        <w:sz w:val="16"/>
      </w:rPr>
      <w:t>ments --&gt; LGIA between NYISO, Con Edison and Bayonne Energy Center</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w:t>
    </w:r>
    <w:r>
      <w:rPr>
        <w:rFonts w:ascii="Arial" w:eastAsia="Arial" w:hAnsi="Arial" w:cs="Arial"/>
        <w:color w:val="000000"/>
        <w:sz w:val="16"/>
      </w:rPr>
      <w:t xml:space="preserve"> Bayonne Energy Center</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w:t>
    </w:r>
    <w:r>
      <w:rPr>
        <w:rFonts w:ascii="Arial" w:eastAsia="Arial" w:hAnsi="Arial" w:cs="Arial"/>
        <w:color w:val="000000"/>
        <w:sz w:val="16"/>
      </w:rPr>
      <w:t>ter</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w:t>
    </w:r>
    <w:r>
      <w:rPr>
        <w:rFonts w:ascii="Arial" w:eastAsia="Arial" w:hAnsi="Arial" w:cs="Arial"/>
        <w:color w:val="000000"/>
        <w:sz w:val="16"/>
      </w:rPr>
      <w:t xml:space="preserve"> Con Edison and Bayonne Energy Center</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w:t>
    </w:r>
    <w:r>
      <w:rPr>
        <w:rFonts w:ascii="Arial" w:eastAsia="Arial" w:hAnsi="Arial" w:cs="Arial"/>
        <w:color w:val="000000"/>
        <w:sz w:val="16"/>
      </w:rPr>
      <w:t>NYISO, Con Edison and Bayonne Energy Center</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Bayonne </w:t>
    </w:r>
    <w:r>
      <w:rPr>
        <w:rFonts w:ascii="Arial" w:eastAsia="Arial" w:hAnsi="Arial" w:cs="Arial"/>
        <w:color w:val="000000"/>
        <w:sz w:val="16"/>
      </w:rPr>
      <w:t>Energy Center</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w:t>
    </w:r>
    <w:r>
      <w:rPr>
        <w:rFonts w:ascii="Arial" w:eastAsia="Arial" w:hAnsi="Arial" w:cs="Arial"/>
        <w:color w:val="000000"/>
        <w:sz w:val="16"/>
      </w:rPr>
      <w:t>Bayonne Energy Center</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w:t>
    </w:r>
    <w:r>
      <w:rPr>
        <w:rFonts w:ascii="Arial" w:eastAsia="Arial" w:hAnsi="Arial" w:cs="Arial"/>
        <w:color w:val="000000"/>
        <w:sz w:val="16"/>
      </w:rPr>
      <w:t xml:space="preserve"> Center</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w:t>
    </w:r>
    <w:r>
      <w:rPr>
        <w:rFonts w:ascii="Arial" w:eastAsia="Arial" w:hAnsi="Arial" w:cs="Arial"/>
        <w:color w:val="000000"/>
        <w:sz w:val="16"/>
      </w:rPr>
      <w:t>Con Edison and Bayonne Energy Center</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w:t>
    </w:r>
    <w:r>
      <w:rPr>
        <w:rFonts w:ascii="Arial" w:eastAsia="Arial" w:hAnsi="Arial" w:cs="Arial"/>
        <w:color w:val="000000"/>
        <w:sz w:val="16"/>
      </w:rPr>
      <w:t xml:space="preserve"> Center</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w:t>
    </w:r>
    <w:r>
      <w:rPr>
        <w:rFonts w:ascii="Arial" w:eastAsia="Arial" w:hAnsi="Arial" w:cs="Arial"/>
        <w:color w:val="000000"/>
        <w:sz w:val="16"/>
      </w:rPr>
      <w:t>Bayonne Energy Center</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w:t>
    </w:r>
    <w:r>
      <w:rPr>
        <w:rFonts w:ascii="Arial" w:eastAsia="Arial" w:hAnsi="Arial" w:cs="Arial"/>
        <w:color w:val="000000"/>
        <w:sz w:val="16"/>
      </w:rPr>
      <w:t xml:space="preserve"> and Bayonne Energy Center</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w:t>
    </w:r>
    <w:r>
      <w:rPr>
        <w:rFonts w:ascii="Arial" w:eastAsia="Arial" w:hAnsi="Arial" w:cs="Arial"/>
        <w:color w:val="000000"/>
        <w:sz w:val="16"/>
      </w:rPr>
      <w:t>and Bayonne Energy Center</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w:t>
    </w:r>
    <w:r>
      <w:rPr>
        <w:rFonts w:ascii="Arial" w:eastAsia="Arial" w:hAnsi="Arial" w:cs="Arial"/>
        <w:color w:val="000000"/>
        <w:sz w:val="16"/>
      </w:rPr>
      <w:t>YISO, Con Edison and Bayonne Energy Center</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w:t>
    </w:r>
    <w:r>
      <w:rPr>
        <w:rFonts w:ascii="Arial" w:eastAsia="Arial" w:hAnsi="Arial" w:cs="Arial"/>
        <w:color w:val="000000"/>
        <w:sz w:val="16"/>
      </w:rPr>
      <w:t>YISO, Con Edison and Bayonne Energy Center</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w:t>
    </w:r>
    <w:r>
      <w:rPr>
        <w:rFonts w:ascii="Arial" w:eastAsia="Arial" w:hAnsi="Arial" w:cs="Arial"/>
        <w:color w:val="000000"/>
        <w:sz w:val="16"/>
      </w:rPr>
      <w:t>NYISO, Con Edison and Bayonne Energy Center</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w:t>
    </w:r>
    <w:r>
      <w:rPr>
        <w:rFonts w:ascii="Arial" w:eastAsia="Arial" w:hAnsi="Arial" w:cs="Arial"/>
        <w:color w:val="000000"/>
        <w:sz w:val="16"/>
      </w:rPr>
      <w:t>NYISO, Con Edison and Bayonne Energy Center</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Bayonne Energy </w:t>
    </w:r>
    <w:r>
      <w:rPr>
        <w:rFonts w:ascii="Arial" w:eastAsia="Arial" w:hAnsi="Arial" w:cs="Arial"/>
        <w:color w:val="000000"/>
        <w:sz w:val="16"/>
      </w:rPr>
      <w:t>Center</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w:t>
    </w:r>
    <w:r>
      <w:rPr>
        <w:rFonts w:ascii="Arial" w:eastAsia="Arial" w:hAnsi="Arial" w:cs="Arial"/>
        <w:color w:val="000000"/>
        <w:sz w:val="16"/>
      </w:rPr>
      <w:t>--&gt; LGIA between NYISO, Con Edison and Bayonne Energy Center</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w:t>
    </w:r>
    <w:r>
      <w:rPr>
        <w:rFonts w:ascii="Arial" w:eastAsia="Arial" w:hAnsi="Arial" w:cs="Arial"/>
        <w:color w:val="000000"/>
        <w:sz w:val="16"/>
      </w:rPr>
      <w:t>LGIA between NYISO, Con Edison and Bayonne Energy Center</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w:t>
    </w:r>
    <w:r>
      <w:rPr>
        <w:rFonts w:ascii="Arial" w:eastAsia="Arial" w:hAnsi="Arial" w:cs="Arial"/>
        <w:color w:val="000000"/>
        <w:sz w:val="16"/>
      </w:rPr>
      <w:t>SO, Con Edison and Bayonne Energy Center</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w:t>
    </w:r>
    <w:r>
      <w:rPr>
        <w:rFonts w:ascii="Arial" w:eastAsia="Arial" w:hAnsi="Arial" w:cs="Arial"/>
        <w:color w:val="000000"/>
        <w:sz w:val="16"/>
      </w:rPr>
      <w:t>ISO Agreements --&gt; LGIA between NYISO, Con Edison and Bayonne Energy Center</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w:t>
    </w:r>
    <w:r>
      <w:rPr>
        <w:rFonts w:ascii="Arial" w:eastAsia="Arial" w:hAnsi="Arial" w:cs="Arial"/>
        <w:color w:val="000000"/>
        <w:sz w:val="16"/>
      </w:rPr>
      <w:t>dison and Bayonne Energy Center</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w:t>
    </w:r>
    <w:r>
      <w:rPr>
        <w:rFonts w:ascii="Arial" w:eastAsia="Arial" w:hAnsi="Arial" w:cs="Arial"/>
        <w:color w:val="000000"/>
        <w:sz w:val="16"/>
      </w:rPr>
      <w:t>Con Edison and Bayonne Energy Center</w:t>
    </w:r>
  </w:p>
</w:hdr>
</file>

<file path=word/header4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4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w:t>
    </w:r>
    <w:r>
      <w:rPr>
        <w:rFonts w:ascii="Arial" w:eastAsia="Arial" w:hAnsi="Arial" w:cs="Arial"/>
        <w:color w:val="000000"/>
        <w:sz w:val="16"/>
      </w:rPr>
      <w:t xml:space="preserve"> Edison and Bayonne Energy Center</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LGIA between NYISO, Con Edison and Bayonne Energy Center</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Bayonne </w:t>
    </w:r>
    <w:r>
      <w:rPr>
        <w:rFonts w:ascii="Arial" w:eastAsia="Arial" w:hAnsi="Arial" w:cs="Arial"/>
        <w:color w:val="000000"/>
        <w:sz w:val="16"/>
      </w:rPr>
      <w:t>Energy Center</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w:t>
    </w:r>
    <w:r>
      <w:rPr>
        <w:rFonts w:ascii="Arial" w:eastAsia="Arial" w:hAnsi="Arial" w:cs="Arial"/>
        <w:color w:val="000000"/>
        <w:sz w:val="16"/>
      </w:rPr>
      <w:t xml:space="preserve"> LGIA between NYISO, Con Edison and Bayonne Energy Center</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w:t>
    </w:r>
    <w:r>
      <w:rPr>
        <w:rFonts w:ascii="Arial" w:eastAsia="Arial" w:hAnsi="Arial" w:cs="Arial"/>
        <w:color w:val="000000"/>
        <w:sz w:val="16"/>
      </w:rPr>
      <w:t>Agreements --&gt; LGIA between NYISO, Con Edison and Bayonne Energy Center</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w:t>
    </w:r>
    <w:r>
      <w:rPr>
        <w:rFonts w:ascii="Arial" w:eastAsia="Arial" w:hAnsi="Arial" w:cs="Arial"/>
        <w:color w:val="000000"/>
        <w:sz w:val="16"/>
      </w:rPr>
      <w:t>ayonne Energy Center</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w:t>
    </w:r>
    <w:r>
      <w:rPr>
        <w:rFonts w:ascii="Arial" w:eastAsia="Arial" w:hAnsi="Arial" w:cs="Arial"/>
        <w:color w:val="000000"/>
        <w:sz w:val="16"/>
      </w:rPr>
      <w:t>ments --&gt; LGIA between NYISO, Con Edison and Bayonne Energy Center</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between NYISO, Con Edison and Bayonne Energy </w:t>
    </w:r>
    <w:r>
      <w:rPr>
        <w:rFonts w:ascii="Arial" w:eastAsia="Arial" w:hAnsi="Arial" w:cs="Arial"/>
        <w:color w:val="000000"/>
        <w:sz w:val="16"/>
      </w:rPr>
      <w:t>Center</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 xml:space="preserve">NYISO Agreements --&gt; LGIA </w:t>
    </w:r>
    <w:r>
      <w:rPr>
        <w:rFonts w:ascii="Arial" w:eastAsia="Arial" w:hAnsi="Arial" w:cs="Arial"/>
        <w:color w:val="000000"/>
        <w:sz w:val="16"/>
      </w:rPr>
      <w:t>between NYISO, Con Edison and Bayonne Energy Center</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w:t>
    </w:r>
    <w:r>
      <w:rPr>
        <w:rFonts w:ascii="Arial" w:eastAsia="Arial" w:hAnsi="Arial" w:cs="Arial"/>
        <w:color w:val="000000"/>
        <w:sz w:val="16"/>
      </w:rPr>
      <w:t xml:space="preserve"> Bayonne Energy Center</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634" w:rsidRDefault="000E2AC8">
    <w:pPr>
      <w:ind w:left="1134"/>
      <w:rPr>
        <w:rFonts w:ascii="Arial" w:eastAsia="Arial" w:hAnsi="Arial" w:cs="Arial"/>
        <w:color w:val="000000"/>
        <w:sz w:val="16"/>
      </w:rPr>
    </w:pPr>
    <w:r>
      <w:rPr>
        <w:rFonts w:ascii="Arial" w:eastAsia="Arial" w:hAnsi="Arial" w:cs="Arial"/>
        <w:color w:val="000000"/>
        <w:sz w:val="16"/>
      </w:rPr>
      <w:t>NYISO Agreements --&gt; LGIA between NYISO, Con Edison and Bayonne Energy Center</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grammar="clean"/>
  <w:doNotTrackMoves/>
  <w:defaultTabStop w:val="80"/>
  <w:doNotShadeFormData/>
  <w:characterSpacingControl w:val="doNotCompress"/>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
  <w:rsids>
    <w:rsidRoot w:val="00D35634"/>
    <w:rsid w:val="000E2AC8"/>
    <w:rsid w:val="00D3563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6.xml"/><Relationship Id="rId671" Type="http://schemas.openxmlformats.org/officeDocument/2006/relationships/header" Target="header331.xml"/><Relationship Id="rId769" Type="http://schemas.openxmlformats.org/officeDocument/2006/relationships/footer" Target="footer379.xml"/><Relationship Id="rId976" Type="http://schemas.openxmlformats.org/officeDocument/2006/relationships/header" Target="header470.xml"/><Relationship Id="rId21" Type="http://schemas.openxmlformats.org/officeDocument/2006/relationships/footer" Target="footer8.xml"/><Relationship Id="rId324" Type="http://schemas.openxmlformats.org/officeDocument/2006/relationships/header" Target="header160.xml"/><Relationship Id="rId531" Type="http://schemas.openxmlformats.org/officeDocument/2006/relationships/footer" Target="footer261.xml"/><Relationship Id="rId629" Type="http://schemas.openxmlformats.org/officeDocument/2006/relationships/header" Target="header311.xml"/><Relationship Id="rId170" Type="http://schemas.openxmlformats.org/officeDocument/2006/relationships/footer" Target="footer82.xml"/><Relationship Id="rId836" Type="http://schemas.openxmlformats.org/officeDocument/2006/relationships/header" Target="header410.xml"/><Relationship Id="rId1021" Type="http://schemas.openxmlformats.org/officeDocument/2006/relationships/header" Target="header489.xml"/><Relationship Id="rId268" Type="http://schemas.openxmlformats.org/officeDocument/2006/relationships/header" Target="header132.xml"/><Relationship Id="rId475" Type="http://schemas.openxmlformats.org/officeDocument/2006/relationships/footer" Target="footer234.xml"/><Relationship Id="rId682" Type="http://schemas.openxmlformats.org/officeDocument/2006/relationships/footer" Target="footer336.xml"/><Relationship Id="rId903" Type="http://schemas.openxmlformats.org/officeDocument/2006/relationships/footer" Target="footer438.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footer" Target="footer165.xml"/><Relationship Id="rId542" Type="http://schemas.openxmlformats.org/officeDocument/2006/relationships/header" Target="header267.xml"/><Relationship Id="rId987" Type="http://schemas.openxmlformats.org/officeDocument/2006/relationships/footer" Target="footer474.xml"/><Relationship Id="rId181" Type="http://schemas.openxmlformats.org/officeDocument/2006/relationships/header" Target="header89.xml"/><Relationship Id="rId402" Type="http://schemas.openxmlformats.org/officeDocument/2006/relationships/header" Target="header199.xml"/><Relationship Id="rId847" Type="http://schemas.openxmlformats.org/officeDocument/2006/relationships/footer" Target="footer414.xml"/><Relationship Id="rId1032" Type="http://schemas.openxmlformats.org/officeDocument/2006/relationships/footer" Target="footer493.xml"/><Relationship Id="rId279" Type="http://schemas.openxmlformats.org/officeDocument/2006/relationships/footer" Target="footer137.xml"/><Relationship Id="rId486" Type="http://schemas.openxmlformats.org/officeDocument/2006/relationships/footer" Target="footer238.xml"/><Relationship Id="rId693" Type="http://schemas.openxmlformats.org/officeDocument/2006/relationships/header" Target="header342.xml"/><Relationship Id="rId707" Type="http://schemas.openxmlformats.org/officeDocument/2006/relationships/header" Target="header349.xml"/><Relationship Id="rId914" Type="http://schemas.openxmlformats.org/officeDocument/2006/relationships/footer" Target="footer442.xml"/><Relationship Id="rId43" Type="http://schemas.openxmlformats.org/officeDocument/2006/relationships/header" Target="header20.xml"/><Relationship Id="rId139" Type="http://schemas.openxmlformats.org/officeDocument/2006/relationships/header" Target="header68.xml"/><Relationship Id="rId346" Type="http://schemas.openxmlformats.org/officeDocument/2006/relationships/header" Target="header171.xml"/><Relationship Id="rId553" Type="http://schemas.openxmlformats.org/officeDocument/2006/relationships/footer" Target="footer272.xml"/><Relationship Id="rId760" Type="http://schemas.openxmlformats.org/officeDocument/2006/relationships/footer" Target="footer375.xml"/><Relationship Id="rId998" Type="http://schemas.openxmlformats.org/officeDocument/2006/relationships/footer" Target="footer478.xml"/><Relationship Id="rId192" Type="http://schemas.openxmlformats.org/officeDocument/2006/relationships/header" Target="header94.xml"/><Relationship Id="rId206" Type="http://schemas.openxmlformats.org/officeDocument/2006/relationships/footer" Target="footer100.xml"/><Relationship Id="rId413" Type="http://schemas.openxmlformats.org/officeDocument/2006/relationships/footer" Target="footer204.xml"/><Relationship Id="rId858" Type="http://schemas.openxmlformats.org/officeDocument/2006/relationships/footer" Target="footer418.xml"/><Relationship Id="rId1043" Type="http://schemas.openxmlformats.org/officeDocument/2006/relationships/header" Target="header500.xml"/><Relationship Id="rId497" Type="http://schemas.openxmlformats.org/officeDocument/2006/relationships/header" Target="header245.xml"/><Relationship Id="rId620" Type="http://schemas.openxmlformats.org/officeDocument/2006/relationships/header" Target="header306.xml"/><Relationship Id="rId718" Type="http://schemas.openxmlformats.org/officeDocument/2006/relationships/footer" Target="footer354.xml"/><Relationship Id="rId925" Type="http://schemas.openxmlformats.org/officeDocument/2006/relationships/image" Target="media/image26.jpeg"/><Relationship Id="rId357" Type="http://schemas.openxmlformats.org/officeDocument/2006/relationships/footer" Target="footer176.xml"/><Relationship Id="rId54" Type="http://schemas.openxmlformats.org/officeDocument/2006/relationships/header" Target="header25.xml"/><Relationship Id="rId217" Type="http://schemas.openxmlformats.org/officeDocument/2006/relationships/header" Target="header107.xml"/><Relationship Id="rId564" Type="http://schemas.openxmlformats.org/officeDocument/2006/relationships/footer" Target="footer277.xml"/><Relationship Id="rId771" Type="http://schemas.openxmlformats.org/officeDocument/2006/relationships/header" Target="header381.xml"/><Relationship Id="rId869" Type="http://schemas.openxmlformats.org/officeDocument/2006/relationships/image" Target="media/image18.jpeg"/><Relationship Id="rId424" Type="http://schemas.openxmlformats.org/officeDocument/2006/relationships/header" Target="header210.xml"/><Relationship Id="rId631" Type="http://schemas.openxmlformats.org/officeDocument/2006/relationships/footer" Target="footer311.xml"/><Relationship Id="rId729" Type="http://schemas.openxmlformats.org/officeDocument/2006/relationships/header" Target="header360.xml"/><Relationship Id="rId270" Type="http://schemas.openxmlformats.org/officeDocument/2006/relationships/header" Target="header133.xml"/><Relationship Id="rId936" Type="http://schemas.openxmlformats.org/officeDocument/2006/relationships/footer" Target="footer452.xml"/><Relationship Id="rId65" Type="http://schemas.openxmlformats.org/officeDocument/2006/relationships/footer" Target="footer30.xml"/><Relationship Id="rId130" Type="http://schemas.openxmlformats.org/officeDocument/2006/relationships/header" Target="header63.xml"/><Relationship Id="rId368" Type="http://schemas.openxmlformats.org/officeDocument/2006/relationships/footer" Target="footer181.xml"/><Relationship Id="rId575" Type="http://schemas.openxmlformats.org/officeDocument/2006/relationships/header" Target="header284.xml"/><Relationship Id="rId782" Type="http://schemas.openxmlformats.org/officeDocument/2006/relationships/footer" Target="footer386.xml"/><Relationship Id="rId228" Type="http://schemas.openxmlformats.org/officeDocument/2006/relationships/header" Target="header112.xml"/><Relationship Id="rId435" Type="http://schemas.openxmlformats.org/officeDocument/2006/relationships/footer" Target="footer215.xml"/><Relationship Id="rId642" Type="http://schemas.openxmlformats.org/officeDocument/2006/relationships/footer" Target="footer316.xml"/><Relationship Id="rId281" Type="http://schemas.openxmlformats.org/officeDocument/2006/relationships/footer" Target="footer138.xml"/><Relationship Id="rId502" Type="http://schemas.openxmlformats.org/officeDocument/2006/relationships/header" Target="header247.xml"/><Relationship Id="rId947" Type="http://schemas.openxmlformats.org/officeDocument/2006/relationships/header" Target="header457.xml"/><Relationship Id="rId76" Type="http://schemas.openxmlformats.org/officeDocument/2006/relationships/header" Target="header36.xml"/><Relationship Id="rId141" Type="http://schemas.openxmlformats.org/officeDocument/2006/relationships/footer" Target="footer68.xml"/><Relationship Id="rId379" Type="http://schemas.openxmlformats.org/officeDocument/2006/relationships/header" Target="header188.xml"/><Relationship Id="rId586" Type="http://schemas.openxmlformats.org/officeDocument/2006/relationships/header" Target="header289.xml"/><Relationship Id="rId793" Type="http://schemas.openxmlformats.org/officeDocument/2006/relationships/header" Target="header391.xml"/><Relationship Id="rId807" Type="http://schemas.openxmlformats.org/officeDocument/2006/relationships/header" Target="header397.xml"/><Relationship Id="rId7" Type="http://schemas.openxmlformats.org/officeDocument/2006/relationships/header" Target="header2.xml"/><Relationship Id="rId239" Type="http://schemas.openxmlformats.org/officeDocument/2006/relationships/footer" Target="footer117.xml"/><Relationship Id="rId446" Type="http://schemas.openxmlformats.org/officeDocument/2006/relationships/footer" Target="footer220.xml"/><Relationship Id="rId653" Type="http://schemas.openxmlformats.org/officeDocument/2006/relationships/header" Target="header323.xml"/><Relationship Id="rId292" Type="http://schemas.openxmlformats.org/officeDocument/2006/relationships/header" Target="header144.xml"/><Relationship Id="rId306" Type="http://schemas.openxmlformats.org/officeDocument/2006/relationships/header" Target="header151.xml"/><Relationship Id="rId860" Type="http://schemas.openxmlformats.org/officeDocument/2006/relationships/header" Target="header420.xml"/><Relationship Id="rId958" Type="http://schemas.openxmlformats.org/officeDocument/2006/relationships/header" Target="header462.xml"/><Relationship Id="rId87" Type="http://schemas.openxmlformats.org/officeDocument/2006/relationships/footer" Target="footer41.xml"/><Relationship Id="rId513" Type="http://schemas.openxmlformats.org/officeDocument/2006/relationships/footer" Target="footer252.xml"/><Relationship Id="rId597" Type="http://schemas.openxmlformats.org/officeDocument/2006/relationships/footer" Target="footer294.xml"/><Relationship Id="rId720" Type="http://schemas.openxmlformats.org/officeDocument/2006/relationships/header" Target="header356.xml"/><Relationship Id="rId818" Type="http://schemas.openxmlformats.org/officeDocument/2006/relationships/header" Target="header402.xml"/><Relationship Id="rId152" Type="http://schemas.openxmlformats.org/officeDocument/2006/relationships/footer" Target="footer73.xml"/><Relationship Id="rId457" Type="http://schemas.openxmlformats.org/officeDocument/2006/relationships/header" Target="header227.xml"/><Relationship Id="rId1003" Type="http://schemas.openxmlformats.org/officeDocument/2006/relationships/header" Target="header481.xml"/><Relationship Id="rId664" Type="http://schemas.openxmlformats.org/officeDocument/2006/relationships/footer" Target="footer327.xml"/><Relationship Id="rId871" Type="http://schemas.openxmlformats.org/officeDocument/2006/relationships/header" Target="header425.xml"/><Relationship Id="rId969" Type="http://schemas.openxmlformats.org/officeDocument/2006/relationships/header" Target="header467.xml"/><Relationship Id="rId14" Type="http://schemas.openxmlformats.org/officeDocument/2006/relationships/footer" Target="footer4.xml"/><Relationship Id="rId317" Type="http://schemas.openxmlformats.org/officeDocument/2006/relationships/footer" Target="footer156.xml"/><Relationship Id="rId524" Type="http://schemas.openxmlformats.org/officeDocument/2006/relationships/header" Target="header258.xml"/><Relationship Id="rId731" Type="http://schemas.openxmlformats.org/officeDocument/2006/relationships/header" Target="header361.xml"/><Relationship Id="rId98" Type="http://schemas.openxmlformats.org/officeDocument/2006/relationships/footer" Target="footer46.xml"/><Relationship Id="rId163" Type="http://schemas.openxmlformats.org/officeDocument/2006/relationships/header" Target="header80.xml"/><Relationship Id="rId370" Type="http://schemas.openxmlformats.org/officeDocument/2006/relationships/header" Target="header183.xml"/><Relationship Id="rId829" Type="http://schemas.openxmlformats.org/officeDocument/2006/relationships/header" Target="header407.xml"/><Relationship Id="rId1014" Type="http://schemas.openxmlformats.org/officeDocument/2006/relationships/header" Target="header486.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header" Target="header333.xml"/><Relationship Id="rId882" Type="http://schemas.openxmlformats.org/officeDocument/2006/relationships/footer" Target="footer429.xml"/><Relationship Id="rId25" Type="http://schemas.openxmlformats.org/officeDocument/2006/relationships/header" Target="header11.xml"/><Relationship Id="rId328" Type="http://schemas.openxmlformats.org/officeDocument/2006/relationships/header" Target="header162.xml"/><Relationship Id="rId535" Type="http://schemas.openxmlformats.org/officeDocument/2006/relationships/footer" Target="footer263.xml"/><Relationship Id="rId742" Type="http://schemas.openxmlformats.org/officeDocument/2006/relationships/footer" Target="footer366.xml"/><Relationship Id="rId174" Type="http://schemas.openxmlformats.org/officeDocument/2006/relationships/header" Target="header85.xml"/><Relationship Id="rId381" Type="http://schemas.openxmlformats.org/officeDocument/2006/relationships/footer" Target="footer188.xml"/><Relationship Id="rId602" Type="http://schemas.openxmlformats.org/officeDocument/2006/relationships/header" Target="header297.xml"/><Relationship Id="rId1025" Type="http://schemas.openxmlformats.org/officeDocument/2006/relationships/header" Target="header491.xml"/><Relationship Id="rId241" Type="http://schemas.openxmlformats.org/officeDocument/2006/relationships/header" Target="header119.xml"/><Relationship Id="rId479" Type="http://schemas.openxmlformats.org/officeDocument/2006/relationships/footer" Target="footer235.xml"/><Relationship Id="rId686" Type="http://schemas.openxmlformats.org/officeDocument/2006/relationships/footer" Target="footer338.xml"/><Relationship Id="rId893" Type="http://schemas.openxmlformats.org/officeDocument/2006/relationships/footer" Target="footer433.xml"/><Relationship Id="rId907" Type="http://schemas.openxmlformats.org/officeDocument/2006/relationships/footer" Target="footer439.xml"/><Relationship Id="rId36" Type="http://schemas.openxmlformats.org/officeDocument/2006/relationships/header" Target="header16.xml"/><Relationship Id="rId339" Type="http://schemas.openxmlformats.org/officeDocument/2006/relationships/footer" Target="footer167.xml"/><Relationship Id="rId546" Type="http://schemas.openxmlformats.org/officeDocument/2006/relationships/footer" Target="footer268.xml"/><Relationship Id="rId753" Type="http://schemas.openxmlformats.org/officeDocument/2006/relationships/header" Target="header372.xml"/><Relationship Id="rId101" Type="http://schemas.openxmlformats.org/officeDocument/2006/relationships/footer" Target="footer48.xml"/><Relationship Id="rId185" Type="http://schemas.openxmlformats.org/officeDocument/2006/relationships/footer" Target="footer90.xml"/><Relationship Id="rId406" Type="http://schemas.openxmlformats.org/officeDocument/2006/relationships/header" Target="header201.xml"/><Relationship Id="rId960" Type="http://schemas.openxmlformats.org/officeDocument/2006/relationships/image" Target="media/image31.jpeg"/><Relationship Id="rId1036" Type="http://schemas.openxmlformats.org/officeDocument/2006/relationships/header" Target="header496.xml"/><Relationship Id="rId392" Type="http://schemas.openxmlformats.org/officeDocument/2006/relationships/footer" Target="footer193.xml"/><Relationship Id="rId613" Type="http://schemas.openxmlformats.org/officeDocument/2006/relationships/footer" Target="footer302.xml"/><Relationship Id="rId697" Type="http://schemas.openxmlformats.org/officeDocument/2006/relationships/footer" Target="footer343.xml"/><Relationship Id="rId820" Type="http://schemas.openxmlformats.org/officeDocument/2006/relationships/image" Target="media/image11.jpeg"/><Relationship Id="rId918" Type="http://schemas.openxmlformats.org/officeDocument/2006/relationships/image" Target="media/image25.jpeg"/><Relationship Id="rId252" Type="http://schemas.openxmlformats.org/officeDocument/2006/relationships/header" Target="header124.xml"/><Relationship Id="rId47" Type="http://schemas.openxmlformats.org/officeDocument/2006/relationships/footer" Target="footer21.xml"/><Relationship Id="rId112" Type="http://schemas.openxmlformats.org/officeDocument/2006/relationships/header" Target="header54.xml"/><Relationship Id="rId557" Type="http://schemas.openxmlformats.org/officeDocument/2006/relationships/header" Target="header275.xml"/><Relationship Id="rId764" Type="http://schemas.openxmlformats.org/officeDocument/2006/relationships/footer" Target="footer377.xml"/><Relationship Id="rId971" Type="http://schemas.openxmlformats.org/officeDocument/2006/relationships/footer" Target="footer467.xml"/><Relationship Id="rId196" Type="http://schemas.openxmlformats.org/officeDocument/2006/relationships/header" Target="header96.xml"/><Relationship Id="rId417" Type="http://schemas.openxmlformats.org/officeDocument/2006/relationships/footer" Target="footer206.xml"/><Relationship Id="rId624" Type="http://schemas.openxmlformats.org/officeDocument/2006/relationships/footer" Target="footer307.xml"/><Relationship Id="rId831" Type="http://schemas.openxmlformats.org/officeDocument/2006/relationships/footer" Target="footer407.xml"/><Relationship Id="rId1047" Type="http://schemas.openxmlformats.org/officeDocument/2006/relationships/footer" Target="footer501.xml"/><Relationship Id="rId263" Type="http://schemas.openxmlformats.org/officeDocument/2006/relationships/footer" Target="footer129.xml"/><Relationship Id="rId470" Type="http://schemas.openxmlformats.org/officeDocument/2006/relationships/header" Target="header232.xml"/><Relationship Id="rId929" Type="http://schemas.openxmlformats.org/officeDocument/2006/relationships/footer" Target="footer449.xml"/><Relationship Id="rId58" Type="http://schemas.openxmlformats.org/officeDocument/2006/relationships/header" Target="header27.xml"/><Relationship Id="rId123" Type="http://schemas.openxmlformats.org/officeDocument/2006/relationships/footer" Target="footer59.xml"/><Relationship Id="rId330" Type="http://schemas.openxmlformats.org/officeDocument/2006/relationships/header" Target="header163.xml"/><Relationship Id="rId568" Type="http://schemas.openxmlformats.org/officeDocument/2006/relationships/header" Target="header280.xml"/><Relationship Id="rId775" Type="http://schemas.openxmlformats.org/officeDocument/2006/relationships/footer" Target="footer382.xml"/><Relationship Id="rId982" Type="http://schemas.openxmlformats.org/officeDocument/2006/relationships/header" Target="header472.xml"/><Relationship Id="rId428" Type="http://schemas.openxmlformats.org/officeDocument/2006/relationships/footer" Target="footer211.xml"/><Relationship Id="rId635" Type="http://schemas.openxmlformats.org/officeDocument/2006/relationships/header" Target="header314.xml"/><Relationship Id="rId842" Type="http://schemas.openxmlformats.org/officeDocument/2006/relationships/header" Target="header412.xml"/><Relationship Id="rId274" Type="http://schemas.openxmlformats.org/officeDocument/2006/relationships/header" Target="header135.xml"/><Relationship Id="rId481" Type="http://schemas.openxmlformats.org/officeDocument/2006/relationships/header" Target="header237.xml"/><Relationship Id="rId702" Type="http://schemas.openxmlformats.org/officeDocument/2006/relationships/header" Target="header347.xml"/><Relationship Id="rId69" Type="http://schemas.openxmlformats.org/officeDocument/2006/relationships/footer" Target="footer32.xml"/><Relationship Id="rId134" Type="http://schemas.openxmlformats.org/officeDocument/2006/relationships/footer" Target="footer64.xml"/><Relationship Id="rId579" Type="http://schemas.openxmlformats.org/officeDocument/2006/relationships/footer" Target="footer285.xml"/><Relationship Id="rId786" Type="http://schemas.openxmlformats.org/officeDocument/2006/relationships/header" Target="header388.xml"/><Relationship Id="rId993" Type="http://schemas.openxmlformats.org/officeDocument/2006/relationships/header" Target="header477.xml"/><Relationship Id="rId341" Type="http://schemas.openxmlformats.org/officeDocument/2006/relationships/footer" Target="footer168.xml"/><Relationship Id="rId439" Type="http://schemas.openxmlformats.org/officeDocument/2006/relationships/header" Target="header218.xml"/><Relationship Id="rId646" Type="http://schemas.openxmlformats.org/officeDocument/2006/relationships/header" Target="header319.xml"/><Relationship Id="rId201" Type="http://schemas.openxmlformats.org/officeDocument/2006/relationships/footer" Target="footer98.xml"/><Relationship Id="rId285" Type="http://schemas.openxmlformats.org/officeDocument/2006/relationships/footer" Target="footer140.xml"/><Relationship Id="rId506" Type="http://schemas.openxmlformats.org/officeDocument/2006/relationships/header" Target="header249.xml"/><Relationship Id="rId853" Type="http://schemas.openxmlformats.org/officeDocument/2006/relationships/header" Target="header417.xml"/><Relationship Id="rId492" Type="http://schemas.openxmlformats.org/officeDocument/2006/relationships/footer" Target="footer241.xml"/><Relationship Id="rId713" Type="http://schemas.openxmlformats.org/officeDocument/2006/relationships/header" Target="header352.xml"/><Relationship Id="rId797" Type="http://schemas.openxmlformats.org/officeDocument/2006/relationships/header" Target="header393.xml"/><Relationship Id="rId920" Type="http://schemas.openxmlformats.org/officeDocument/2006/relationships/header" Target="header446.xml"/><Relationship Id="rId145" Type="http://schemas.openxmlformats.org/officeDocument/2006/relationships/header" Target="header71.xml"/><Relationship Id="rId352" Type="http://schemas.openxmlformats.org/officeDocument/2006/relationships/header" Target="header174.xml"/><Relationship Id="rId212" Type="http://schemas.openxmlformats.org/officeDocument/2006/relationships/footer" Target="footer103.xml"/><Relationship Id="rId657" Type="http://schemas.openxmlformats.org/officeDocument/2006/relationships/footer" Target="footer324.xml"/><Relationship Id="rId864" Type="http://schemas.openxmlformats.org/officeDocument/2006/relationships/header" Target="header422.xml"/><Relationship Id="rId296" Type="http://schemas.openxmlformats.org/officeDocument/2006/relationships/footer" Target="footer145.xml"/><Relationship Id="rId517" Type="http://schemas.openxmlformats.org/officeDocument/2006/relationships/footer" Target="footer254.xml"/><Relationship Id="rId724" Type="http://schemas.openxmlformats.org/officeDocument/2006/relationships/footer" Target="footer357.xml"/><Relationship Id="rId931" Type="http://schemas.openxmlformats.org/officeDocument/2006/relationships/footer" Target="footer450.xml"/><Relationship Id="rId60" Type="http://schemas.openxmlformats.org/officeDocument/2006/relationships/header" Target="header28.xml"/><Relationship Id="rId156" Type="http://schemas.openxmlformats.org/officeDocument/2006/relationships/header" Target="header76.xml"/><Relationship Id="rId363" Type="http://schemas.openxmlformats.org/officeDocument/2006/relationships/footer" Target="footer179.xml"/><Relationship Id="rId570" Type="http://schemas.openxmlformats.org/officeDocument/2006/relationships/footer" Target="footer280.xml"/><Relationship Id="rId1007" Type="http://schemas.openxmlformats.org/officeDocument/2006/relationships/header" Target="header483.xml"/><Relationship Id="rId223" Type="http://schemas.openxmlformats.org/officeDocument/2006/relationships/header" Target="header110.xml"/><Relationship Id="rId430" Type="http://schemas.openxmlformats.org/officeDocument/2006/relationships/header" Target="header213.xml"/><Relationship Id="rId668" Type="http://schemas.openxmlformats.org/officeDocument/2006/relationships/footer" Target="footer329.xml"/><Relationship Id="rId833" Type="http://schemas.openxmlformats.org/officeDocument/2006/relationships/footer" Target="footer408.xml"/><Relationship Id="rId875" Type="http://schemas.openxmlformats.org/officeDocument/2006/relationships/footer" Target="footer426.xml"/><Relationship Id="rId18" Type="http://schemas.openxmlformats.org/officeDocument/2006/relationships/header" Target="header7.xml"/><Relationship Id="rId265" Type="http://schemas.openxmlformats.org/officeDocument/2006/relationships/header" Target="header131.xml"/><Relationship Id="rId472" Type="http://schemas.openxmlformats.org/officeDocument/2006/relationships/footer" Target="footer232.xml"/><Relationship Id="rId528" Type="http://schemas.openxmlformats.org/officeDocument/2006/relationships/footer" Target="footer259.xml"/><Relationship Id="rId735" Type="http://schemas.openxmlformats.org/officeDocument/2006/relationships/header" Target="header363.xml"/><Relationship Id="rId900" Type="http://schemas.openxmlformats.org/officeDocument/2006/relationships/footer" Target="footer436.xml"/><Relationship Id="rId942" Type="http://schemas.openxmlformats.org/officeDocument/2006/relationships/footer" Target="footer454.xml"/><Relationship Id="rId125" Type="http://schemas.openxmlformats.org/officeDocument/2006/relationships/footer" Target="footer60.xml"/><Relationship Id="rId167" Type="http://schemas.openxmlformats.org/officeDocument/2006/relationships/footer" Target="footer81.xml"/><Relationship Id="rId332" Type="http://schemas.openxmlformats.org/officeDocument/2006/relationships/footer" Target="footer163.xml"/><Relationship Id="rId374" Type="http://schemas.openxmlformats.org/officeDocument/2006/relationships/footer" Target="footer184.xml"/><Relationship Id="rId581" Type="http://schemas.openxmlformats.org/officeDocument/2006/relationships/header" Target="header287.xml"/><Relationship Id="rId777" Type="http://schemas.openxmlformats.org/officeDocument/2006/relationships/header" Target="header384.xml"/><Relationship Id="rId984" Type="http://schemas.openxmlformats.org/officeDocument/2006/relationships/footer" Target="footer472.xml"/><Relationship Id="rId1018" Type="http://schemas.openxmlformats.org/officeDocument/2006/relationships/header" Target="header488.xml"/><Relationship Id="rId71" Type="http://schemas.openxmlformats.org/officeDocument/2006/relationships/footer" Target="footer33.xml"/><Relationship Id="rId234" Type="http://schemas.openxmlformats.org/officeDocument/2006/relationships/header" Target="header115.xml"/><Relationship Id="rId637" Type="http://schemas.openxmlformats.org/officeDocument/2006/relationships/footer" Target="footer314.xml"/><Relationship Id="rId679" Type="http://schemas.openxmlformats.org/officeDocument/2006/relationships/footer" Target="footer334.xml"/><Relationship Id="rId802" Type="http://schemas.openxmlformats.org/officeDocument/2006/relationships/footer" Target="footer394.xml"/><Relationship Id="rId844" Type="http://schemas.openxmlformats.org/officeDocument/2006/relationships/footer" Target="footer412.xml"/><Relationship Id="rId886" Type="http://schemas.openxmlformats.org/officeDocument/2006/relationships/footer" Target="footer430.xml"/><Relationship Id="rId2" Type="http://schemas.openxmlformats.org/officeDocument/2006/relationships/settings" Target="settings.xml"/><Relationship Id="rId29" Type="http://schemas.openxmlformats.org/officeDocument/2006/relationships/footer" Target="footer12.xml"/><Relationship Id="rId276" Type="http://schemas.openxmlformats.org/officeDocument/2006/relationships/header" Target="header136.xml"/><Relationship Id="rId441" Type="http://schemas.openxmlformats.org/officeDocument/2006/relationships/footer" Target="footer218.xml"/><Relationship Id="rId483" Type="http://schemas.openxmlformats.org/officeDocument/2006/relationships/image" Target="media/image4.jpeg"/><Relationship Id="rId539" Type="http://schemas.openxmlformats.org/officeDocument/2006/relationships/header" Target="header266.xml"/><Relationship Id="rId690" Type="http://schemas.openxmlformats.org/officeDocument/2006/relationships/header" Target="header341.xml"/><Relationship Id="rId704" Type="http://schemas.openxmlformats.org/officeDocument/2006/relationships/footer" Target="footer347.xml"/><Relationship Id="rId746" Type="http://schemas.openxmlformats.org/officeDocument/2006/relationships/footer" Target="footer368.xml"/><Relationship Id="rId911" Type="http://schemas.openxmlformats.org/officeDocument/2006/relationships/image" Target="media/image24.jpeg"/><Relationship Id="rId40" Type="http://schemas.openxmlformats.org/officeDocument/2006/relationships/header" Target="header18.xml"/><Relationship Id="rId136" Type="http://schemas.openxmlformats.org/officeDocument/2006/relationships/header" Target="header66.xml"/><Relationship Id="rId178" Type="http://schemas.openxmlformats.org/officeDocument/2006/relationships/header" Target="header87.xml"/><Relationship Id="rId301" Type="http://schemas.openxmlformats.org/officeDocument/2006/relationships/header" Target="header149.xml"/><Relationship Id="rId343" Type="http://schemas.openxmlformats.org/officeDocument/2006/relationships/header" Target="header170.xml"/><Relationship Id="rId550" Type="http://schemas.openxmlformats.org/officeDocument/2006/relationships/header" Target="header271.xml"/><Relationship Id="rId788" Type="http://schemas.openxmlformats.org/officeDocument/2006/relationships/footer" Target="footer388.xml"/><Relationship Id="rId953" Type="http://schemas.openxmlformats.org/officeDocument/2006/relationships/image" Target="media/image30.jpeg"/><Relationship Id="rId995" Type="http://schemas.openxmlformats.org/officeDocument/2006/relationships/image" Target="media/image36.jpeg"/><Relationship Id="rId1029" Type="http://schemas.openxmlformats.org/officeDocument/2006/relationships/footer" Target="footer492.xml"/><Relationship Id="rId82" Type="http://schemas.openxmlformats.org/officeDocument/2006/relationships/header" Target="header39.xml"/><Relationship Id="rId203" Type="http://schemas.openxmlformats.org/officeDocument/2006/relationships/footer" Target="footer99.xml"/><Relationship Id="rId385" Type="http://schemas.openxmlformats.org/officeDocument/2006/relationships/header" Target="header191.xml"/><Relationship Id="rId592" Type="http://schemas.openxmlformats.org/officeDocument/2006/relationships/header" Target="header292.xml"/><Relationship Id="rId606" Type="http://schemas.openxmlformats.org/officeDocument/2006/relationships/footer" Target="footer298.xml"/><Relationship Id="rId648" Type="http://schemas.openxmlformats.org/officeDocument/2006/relationships/footer" Target="footer319.xml"/><Relationship Id="rId813" Type="http://schemas.openxmlformats.org/officeDocument/2006/relationships/image" Target="media/image10.jpeg"/><Relationship Id="rId855" Type="http://schemas.openxmlformats.org/officeDocument/2006/relationships/image" Target="media/image16.jpeg"/><Relationship Id="rId1040" Type="http://schemas.openxmlformats.org/officeDocument/2006/relationships/header" Target="header498.xml"/><Relationship Id="rId245" Type="http://schemas.openxmlformats.org/officeDocument/2006/relationships/footer" Target="footer120.xml"/><Relationship Id="rId287" Type="http://schemas.openxmlformats.org/officeDocument/2006/relationships/footer" Target="footer141.xml"/><Relationship Id="rId410" Type="http://schemas.openxmlformats.org/officeDocument/2006/relationships/footer" Target="footer202.xml"/><Relationship Id="rId452" Type="http://schemas.openxmlformats.org/officeDocument/2006/relationships/footer" Target="footer223.xml"/><Relationship Id="rId494" Type="http://schemas.openxmlformats.org/officeDocument/2006/relationships/header" Target="header243.xml"/><Relationship Id="rId508" Type="http://schemas.openxmlformats.org/officeDocument/2006/relationships/header" Target="header250.xml"/><Relationship Id="rId715" Type="http://schemas.openxmlformats.org/officeDocument/2006/relationships/footer" Target="footer352.xml"/><Relationship Id="rId897" Type="http://schemas.openxmlformats.org/officeDocument/2006/relationships/image" Target="media/image22.jpeg"/><Relationship Id="rId922" Type="http://schemas.openxmlformats.org/officeDocument/2006/relationships/footer" Target="footer446.xml"/><Relationship Id="rId105" Type="http://schemas.openxmlformats.org/officeDocument/2006/relationships/footer" Target="footer50.xml"/><Relationship Id="rId147" Type="http://schemas.openxmlformats.org/officeDocument/2006/relationships/footer" Target="footer71.xml"/><Relationship Id="rId312" Type="http://schemas.openxmlformats.org/officeDocument/2006/relationships/header" Target="header154.xml"/><Relationship Id="rId354" Type="http://schemas.openxmlformats.org/officeDocument/2006/relationships/header" Target="header175.xml"/><Relationship Id="rId757" Type="http://schemas.openxmlformats.org/officeDocument/2006/relationships/footer" Target="footer373.xml"/><Relationship Id="rId799" Type="http://schemas.openxmlformats.org/officeDocument/2006/relationships/image" Target="media/image8.jpeg"/><Relationship Id="rId964" Type="http://schemas.openxmlformats.org/officeDocument/2006/relationships/footer" Target="footer464.xml"/><Relationship Id="rId51" Type="http://schemas.openxmlformats.org/officeDocument/2006/relationships/footer" Target="footer23.xml"/><Relationship Id="rId93" Type="http://schemas.openxmlformats.org/officeDocument/2006/relationships/footer" Target="footer44.xml"/><Relationship Id="rId189" Type="http://schemas.openxmlformats.org/officeDocument/2006/relationships/footer" Target="footer92.xml"/><Relationship Id="rId396" Type="http://schemas.openxmlformats.org/officeDocument/2006/relationships/header" Target="header196.xml"/><Relationship Id="rId561" Type="http://schemas.openxmlformats.org/officeDocument/2006/relationships/footer" Target="footer276.xml"/><Relationship Id="rId617" Type="http://schemas.openxmlformats.org/officeDocument/2006/relationships/header" Target="header305.xml"/><Relationship Id="rId659" Type="http://schemas.openxmlformats.org/officeDocument/2006/relationships/header" Target="header325.xml"/><Relationship Id="rId824" Type="http://schemas.openxmlformats.org/officeDocument/2006/relationships/footer" Target="footer404.xml"/><Relationship Id="rId866" Type="http://schemas.openxmlformats.org/officeDocument/2006/relationships/footer" Target="footer422.xml"/><Relationship Id="rId214" Type="http://schemas.openxmlformats.org/officeDocument/2006/relationships/header" Target="header105.xml"/><Relationship Id="rId256" Type="http://schemas.openxmlformats.org/officeDocument/2006/relationships/header" Target="header126.xml"/><Relationship Id="rId298" Type="http://schemas.openxmlformats.org/officeDocument/2006/relationships/header" Target="header147.xml"/><Relationship Id="rId421" Type="http://schemas.openxmlformats.org/officeDocument/2006/relationships/header" Target="header209.xml"/><Relationship Id="rId463" Type="http://schemas.openxmlformats.org/officeDocument/2006/relationships/header" Target="header229.xml"/><Relationship Id="rId519" Type="http://schemas.openxmlformats.org/officeDocument/2006/relationships/footer" Target="footer255.xml"/><Relationship Id="rId670" Type="http://schemas.openxmlformats.org/officeDocument/2006/relationships/footer" Target="footer330.xml"/><Relationship Id="rId116" Type="http://schemas.openxmlformats.org/officeDocument/2006/relationships/footer" Target="footer55.xml"/><Relationship Id="rId158" Type="http://schemas.openxmlformats.org/officeDocument/2006/relationships/footer" Target="footer76.xml"/><Relationship Id="rId323" Type="http://schemas.openxmlformats.org/officeDocument/2006/relationships/footer" Target="footer159.xml"/><Relationship Id="rId530" Type="http://schemas.openxmlformats.org/officeDocument/2006/relationships/header" Target="header261.xml"/><Relationship Id="rId726" Type="http://schemas.openxmlformats.org/officeDocument/2006/relationships/header" Target="header359.xml"/><Relationship Id="rId768" Type="http://schemas.openxmlformats.org/officeDocument/2006/relationships/header" Target="header380.xml"/><Relationship Id="rId933" Type="http://schemas.openxmlformats.org/officeDocument/2006/relationships/header" Target="header451.xml"/><Relationship Id="rId975" Type="http://schemas.openxmlformats.org/officeDocument/2006/relationships/header" Target="header469.xml"/><Relationship Id="rId1009" Type="http://schemas.openxmlformats.org/officeDocument/2006/relationships/image" Target="media/image38.jpeg"/><Relationship Id="rId20" Type="http://schemas.openxmlformats.org/officeDocument/2006/relationships/footer" Target="footer7.xml"/><Relationship Id="rId62" Type="http://schemas.openxmlformats.org/officeDocument/2006/relationships/footer" Target="footer28.xml"/><Relationship Id="rId365" Type="http://schemas.openxmlformats.org/officeDocument/2006/relationships/footer" Target="footer180.xml"/><Relationship Id="rId572" Type="http://schemas.openxmlformats.org/officeDocument/2006/relationships/header" Target="header282.xml"/><Relationship Id="rId628" Type="http://schemas.openxmlformats.org/officeDocument/2006/relationships/header" Target="header310.xml"/><Relationship Id="rId835" Type="http://schemas.openxmlformats.org/officeDocument/2006/relationships/header" Target="header409.xml"/><Relationship Id="rId225" Type="http://schemas.openxmlformats.org/officeDocument/2006/relationships/footer" Target="footer110.xml"/><Relationship Id="rId267" Type="http://schemas.openxmlformats.org/officeDocument/2006/relationships/footer" Target="footer131.xml"/><Relationship Id="rId432" Type="http://schemas.openxmlformats.org/officeDocument/2006/relationships/header" Target="header214.xml"/><Relationship Id="rId474" Type="http://schemas.openxmlformats.org/officeDocument/2006/relationships/header" Target="header234.xml"/><Relationship Id="rId877" Type="http://schemas.openxmlformats.org/officeDocument/2006/relationships/header" Target="header427.xml"/><Relationship Id="rId1020" Type="http://schemas.openxmlformats.org/officeDocument/2006/relationships/footer" Target="footer488.xml"/><Relationship Id="rId127" Type="http://schemas.openxmlformats.org/officeDocument/2006/relationships/header" Target="header62.xml"/><Relationship Id="rId681" Type="http://schemas.openxmlformats.org/officeDocument/2006/relationships/header" Target="header336.xml"/><Relationship Id="rId737" Type="http://schemas.openxmlformats.org/officeDocument/2006/relationships/header" Target="header364.xml"/><Relationship Id="rId779" Type="http://schemas.openxmlformats.org/officeDocument/2006/relationships/header" Target="header385.xml"/><Relationship Id="rId902" Type="http://schemas.openxmlformats.org/officeDocument/2006/relationships/header" Target="header438.xml"/><Relationship Id="rId944" Type="http://schemas.openxmlformats.org/officeDocument/2006/relationships/header" Target="header456.xml"/><Relationship Id="rId986" Type="http://schemas.openxmlformats.org/officeDocument/2006/relationships/header" Target="header474.xml"/><Relationship Id="rId31" Type="http://schemas.openxmlformats.org/officeDocument/2006/relationships/header" Target="header14.xml"/><Relationship Id="rId73" Type="http://schemas.openxmlformats.org/officeDocument/2006/relationships/header" Target="header35.xml"/><Relationship Id="rId169" Type="http://schemas.openxmlformats.org/officeDocument/2006/relationships/header" Target="header83.xml"/><Relationship Id="rId334" Type="http://schemas.openxmlformats.org/officeDocument/2006/relationships/header" Target="header165.xml"/><Relationship Id="rId376" Type="http://schemas.openxmlformats.org/officeDocument/2006/relationships/header" Target="header186.xml"/><Relationship Id="rId541" Type="http://schemas.openxmlformats.org/officeDocument/2006/relationships/footer" Target="footer266.xml"/><Relationship Id="rId583" Type="http://schemas.openxmlformats.org/officeDocument/2006/relationships/footer" Target="footer287.xml"/><Relationship Id="rId639" Type="http://schemas.openxmlformats.org/officeDocument/2006/relationships/footer" Target="footer315.xml"/><Relationship Id="rId790" Type="http://schemas.openxmlformats.org/officeDocument/2006/relationships/header" Target="header390.xml"/><Relationship Id="rId804" Type="http://schemas.openxmlformats.org/officeDocument/2006/relationships/header" Target="header396.xml"/><Relationship Id="rId4" Type="http://schemas.openxmlformats.org/officeDocument/2006/relationships/footnotes" Target="footnotes.xml"/><Relationship Id="rId180" Type="http://schemas.openxmlformats.org/officeDocument/2006/relationships/header" Target="header88.xml"/><Relationship Id="rId236" Type="http://schemas.openxmlformats.org/officeDocument/2006/relationships/footer" Target="footer115.xml"/><Relationship Id="rId278" Type="http://schemas.openxmlformats.org/officeDocument/2006/relationships/footer" Target="footer136.xml"/><Relationship Id="rId401" Type="http://schemas.openxmlformats.org/officeDocument/2006/relationships/footer" Target="footer198.xml"/><Relationship Id="rId443" Type="http://schemas.openxmlformats.org/officeDocument/2006/relationships/footer" Target="footer219.xml"/><Relationship Id="rId650" Type="http://schemas.openxmlformats.org/officeDocument/2006/relationships/header" Target="header321.xml"/><Relationship Id="rId846" Type="http://schemas.openxmlformats.org/officeDocument/2006/relationships/header" Target="header414.xml"/><Relationship Id="rId888" Type="http://schemas.openxmlformats.org/officeDocument/2006/relationships/header" Target="header432.xml"/><Relationship Id="rId1031" Type="http://schemas.openxmlformats.org/officeDocument/2006/relationships/header" Target="header494.xml"/><Relationship Id="rId303" Type="http://schemas.openxmlformats.org/officeDocument/2006/relationships/footer" Target="footer149.xml"/><Relationship Id="rId485" Type="http://schemas.openxmlformats.org/officeDocument/2006/relationships/header" Target="header239.xml"/><Relationship Id="rId692" Type="http://schemas.openxmlformats.org/officeDocument/2006/relationships/footer" Target="footer341.xml"/><Relationship Id="rId706" Type="http://schemas.openxmlformats.org/officeDocument/2006/relationships/footer" Target="footer348.xml"/><Relationship Id="rId748" Type="http://schemas.openxmlformats.org/officeDocument/2006/relationships/footer" Target="footer369.xml"/><Relationship Id="rId913" Type="http://schemas.openxmlformats.org/officeDocument/2006/relationships/header" Target="header443.xml"/><Relationship Id="rId955" Type="http://schemas.openxmlformats.org/officeDocument/2006/relationships/header" Target="header461.xml"/><Relationship Id="rId42" Type="http://schemas.openxmlformats.org/officeDocument/2006/relationships/header" Target="header19.xml"/><Relationship Id="rId84" Type="http://schemas.openxmlformats.org/officeDocument/2006/relationships/header" Target="header40.xml"/><Relationship Id="rId138" Type="http://schemas.openxmlformats.org/officeDocument/2006/relationships/header" Target="header67.xml"/><Relationship Id="rId345" Type="http://schemas.openxmlformats.org/officeDocument/2006/relationships/footer" Target="footer170.xml"/><Relationship Id="rId387" Type="http://schemas.openxmlformats.org/officeDocument/2006/relationships/footer" Target="footer191.xml"/><Relationship Id="rId510" Type="http://schemas.openxmlformats.org/officeDocument/2006/relationships/footer" Target="footer250.xml"/><Relationship Id="rId552" Type="http://schemas.openxmlformats.org/officeDocument/2006/relationships/footer" Target="footer271.xml"/><Relationship Id="rId594" Type="http://schemas.openxmlformats.org/officeDocument/2006/relationships/footer" Target="footer292.xml"/><Relationship Id="rId608" Type="http://schemas.openxmlformats.org/officeDocument/2006/relationships/header" Target="header300.xml"/><Relationship Id="rId815" Type="http://schemas.openxmlformats.org/officeDocument/2006/relationships/header" Target="header401.xml"/><Relationship Id="rId997" Type="http://schemas.openxmlformats.org/officeDocument/2006/relationships/header" Target="header479.xml"/><Relationship Id="rId191" Type="http://schemas.openxmlformats.org/officeDocument/2006/relationships/footer" Target="footer93.xml"/><Relationship Id="rId205" Type="http://schemas.openxmlformats.org/officeDocument/2006/relationships/header" Target="header101.xml"/><Relationship Id="rId247" Type="http://schemas.openxmlformats.org/officeDocument/2006/relationships/header" Target="header122.xml"/><Relationship Id="rId412" Type="http://schemas.openxmlformats.org/officeDocument/2006/relationships/header" Target="header204.xml"/><Relationship Id="rId857" Type="http://schemas.openxmlformats.org/officeDocument/2006/relationships/header" Target="header419.xml"/><Relationship Id="rId899" Type="http://schemas.openxmlformats.org/officeDocument/2006/relationships/header" Target="header437.xml"/><Relationship Id="rId1000" Type="http://schemas.openxmlformats.org/officeDocument/2006/relationships/header" Target="header480.xml"/><Relationship Id="rId1042" Type="http://schemas.openxmlformats.org/officeDocument/2006/relationships/header" Target="header499.xml"/><Relationship Id="rId107" Type="http://schemas.openxmlformats.org/officeDocument/2006/relationships/footer" Target="footer51.xml"/><Relationship Id="rId289" Type="http://schemas.openxmlformats.org/officeDocument/2006/relationships/header" Target="header143.xml"/><Relationship Id="rId454" Type="http://schemas.openxmlformats.org/officeDocument/2006/relationships/header" Target="header225.xml"/><Relationship Id="rId496" Type="http://schemas.openxmlformats.org/officeDocument/2006/relationships/header" Target="header244.xml"/><Relationship Id="rId661" Type="http://schemas.openxmlformats.org/officeDocument/2006/relationships/footer" Target="footer325.xml"/><Relationship Id="rId717" Type="http://schemas.openxmlformats.org/officeDocument/2006/relationships/header" Target="header354.xml"/><Relationship Id="rId759" Type="http://schemas.openxmlformats.org/officeDocument/2006/relationships/header" Target="header375.xml"/><Relationship Id="rId924" Type="http://schemas.openxmlformats.org/officeDocument/2006/relationships/footer" Target="footer447.xml"/><Relationship Id="rId966" Type="http://schemas.openxmlformats.org/officeDocument/2006/relationships/footer" Target="footer465.xml"/><Relationship Id="rId11" Type="http://schemas.openxmlformats.org/officeDocument/2006/relationships/footer" Target="footer3.xml"/><Relationship Id="rId53" Type="http://schemas.openxmlformats.org/officeDocument/2006/relationships/footer" Target="footer24.xml"/><Relationship Id="rId149" Type="http://schemas.openxmlformats.org/officeDocument/2006/relationships/footer" Target="footer72.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footer" Target="footer196.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footer" Target="footer305.xml"/><Relationship Id="rId770" Type="http://schemas.openxmlformats.org/officeDocument/2006/relationships/footer" Target="footer380.xml"/><Relationship Id="rId95" Type="http://schemas.openxmlformats.org/officeDocument/2006/relationships/footer" Target="footer45.xml"/><Relationship Id="rId160" Type="http://schemas.openxmlformats.org/officeDocument/2006/relationships/header" Target="header78.xml"/><Relationship Id="rId216" Type="http://schemas.openxmlformats.org/officeDocument/2006/relationships/header" Target="header106.xml"/><Relationship Id="rId423" Type="http://schemas.openxmlformats.org/officeDocument/2006/relationships/footer" Target="footer209.xml"/><Relationship Id="rId826" Type="http://schemas.openxmlformats.org/officeDocument/2006/relationships/footer" Target="footer405.xml"/><Relationship Id="rId868" Type="http://schemas.openxmlformats.org/officeDocument/2006/relationships/footer" Target="footer423.xml"/><Relationship Id="rId1011" Type="http://schemas.openxmlformats.org/officeDocument/2006/relationships/header" Target="header485.xml"/><Relationship Id="rId258" Type="http://schemas.openxmlformats.org/officeDocument/2006/relationships/header" Target="header127.xml"/><Relationship Id="rId465" Type="http://schemas.openxmlformats.org/officeDocument/2006/relationships/footer" Target="footer229.xml"/><Relationship Id="rId630" Type="http://schemas.openxmlformats.org/officeDocument/2006/relationships/footer" Target="footer310.xml"/><Relationship Id="rId672" Type="http://schemas.openxmlformats.org/officeDocument/2006/relationships/header" Target="header332.xml"/><Relationship Id="rId728" Type="http://schemas.openxmlformats.org/officeDocument/2006/relationships/footer" Target="footer359.xml"/><Relationship Id="rId935" Type="http://schemas.openxmlformats.org/officeDocument/2006/relationships/footer" Target="footer451.xml"/><Relationship Id="rId22" Type="http://schemas.openxmlformats.org/officeDocument/2006/relationships/header" Target="header9.xml"/><Relationship Id="rId64" Type="http://schemas.openxmlformats.org/officeDocument/2006/relationships/header" Target="header30.xml"/><Relationship Id="rId118" Type="http://schemas.openxmlformats.org/officeDocument/2006/relationships/header" Target="header57.xml"/><Relationship Id="rId325" Type="http://schemas.openxmlformats.org/officeDocument/2006/relationships/header" Target="header161.xml"/><Relationship Id="rId367" Type="http://schemas.openxmlformats.org/officeDocument/2006/relationships/header" Target="header182.xml"/><Relationship Id="rId532" Type="http://schemas.openxmlformats.org/officeDocument/2006/relationships/header" Target="header262.xml"/><Relationship Id="rId574" Type="http://schemas.openxmlformats.org/officeDocument/2006/relationships/header" Target="header283.xml"/><Relationship Id="rId977" Type="http://schemas.openxmlformats.org/officeDocument/2006/relationships/footer" Target="footer469.xml"/><Relationship Id="rId171" Type="http://schemas.openxmlformats.org/officeDocument/2006/relationships/footer" Target="footer83.xml"/><Relationship Id="rId227" Type="http://schemas.openxmlformats.org/officeDocument/2006/relationships/footer" Target="footer111.xml"/><Relationship Id="rId781" Type="http://schemas.openxmlformats.org/officeDocument/2006/relationships/footer" Target="footer385.xml"/><Relationship Id="rId837" Type="http://schemas.openxmlformats.org/officeDocument/2006/relationships/footer" Target="footer409.xml"/><Relationship Id="rId879" Type="http://schemas.openxmlformats.org/officeDocument/2006/relationships/footer" Target="footer427.xml"/><Relationship Id="rId1022" Type="http://schemas.openxmlformats.org/officeDocument/2006/relationships/footer" Target="footer489.xml"/><Relationship Id="rId269" Type="http://schemas.openxmlformats.org/officeDocument/2006/relationships/footer" Target="footer132.xml"/><Relationship Id="rId434" Type="http://schemas.openxmlformats.org/officeDocument/2006/relationships/footer" Target="footer214.xml"/><Relationship Id="rId476" Type="http://schemas.openxmlformats.org/officeDocument/2006/relationships/image" Target="media/image3.jpeg"/><Relationship Id="rId641" Type="http://schemas.openxmlformats.org/officeDocument/2006/relationships/header" Target="header317.xml"/><Relationship Id="rId683" Type="http://schemas.openxmlformats.org/officeDocument/2006/relationships/header" Target="header337.xml"/><Relationship Id="rId739" Type="http://schemas.openxmlformats.org/officeDocument/2006/relationships/footer" Target="footer364.xml"/><Relationship Id="rId890" Type="http://schemas.openxmlformats.org/officeDocument/2006/relationships/image" Target="media/image21.jpeg"/><Relationship Id="rId904" Type="http://schemas.openxmlformats.org/officeDocument/2006/relationships/image" Target="media/image23.jpeg"/><Relationship Id="rId33" Type="http://schemas.openxmlformats.org/officeDocument/2006/relationships/footer" Target="footer14.xml"/><Relationship Id="rId129" Type="http://schemas.openxmlformats.org/officeDocument/2006/relationships/footer" Target="footer62.xml"/><Relationship Id="rId280" Type="http://schemas.openxmlformats.org/officeDocument/2006/relationships/header" Target="header138.xml"/><Relationship Id="rId336" Type="http://schemas.openxmlformats.org/officeDocument/2006/relationships/header" Target="header166.xml"/><Relationship Id="rId501" Type="http://schemas.openxmlformats.org/officeDocument/2006/relationships/footer" Target="footer246.xml"/><Relationship Id="rId543" Type="http://schemas.openxmlformats.org/officeDocument/2006/relationships/footer" Target="footer267.xml"/><Relationship Id="rId946" Type="http://schemas.openxmlformats.org/officeDocument/2006/relationships/image" Target="media/image29.jpeg"/><Relationship Id="rId988" Type="http://schemas.openxmlformats.org/officeDocument/2006/relationships/image" Target="media/image35.jpeg"/><Relationship Id="rId75" Type="http://schemas.openxmlformats.org/officeDocument/2006/relationships/footer" Target="footer35.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header" Target="header187.xml"/><Relationship Id="rId403" Type="http://schemas.openxmlformats.org/officeDocument/2006/relationships/header" Target="header200.xml"/><Relationship Id="rId585" Type="http://schemas.openxmlformats.org/officeDocument/2006/relationships/footer" Target="footer288.xml"/><Relationship Id="rId750" Type="http://schemas.openxmlformats.org/officeDocument/2006/relationships/header" Target="header371.xml"/><Relationship Id="rId792" Type="http://schemas.openxmlformats.org/officeDocument/2006/relationships/image" Target="media/image7.jpeg"/><Relationship Id="rId806" Type="http://schemas.openxmlformats.org/officeDocument/2006/relationships/image" Target="media/image9.jpeg"/><Relationship Id="rId848" Type="http://schemas.openxmlformats.org/officeDocument/2006/relationships/image" Target="media/image15.jpeg"/><Relationship Id="rId1033" Type="http://schemas.openxmlformats.org/officeDocument/2006/relationships/footer" Target="footer494.xml"/><Relationship Id="rId6" Type="http://schemas.openxmlformats.org/officeDocument/2006/relationships/header" Target="header1.xml"/><Relationship Id="rId238" Type="http://schemas.openxmlformats.org/officeDocument/2006/relationships/header" Target="header117.xml"/><Relationship Id="rId445" Type="http://schemas.openxmlformats.org/officeDocument/2006/relationships/header" Target="header221.xml"/><Relationship Id="rId487" Type="http://schemas.openxmlformats.org/officeDocument/2006/relationships/footer" Target="footer239.xml"/><Relationship Id="rId610" Type="http://schemas.openxmlformats.org/officeDocument/2006/relationships/header" Target="header301.xml"/><Relationship Id="rId652" Type="http://schemas.openxmlformats.org/officeDocument/2006/relationships/header" Target="header322.xml"/><Relationship Id="rId694" Type="http://schemas.openxmlformats.org/officeDocument/2006/relationships/footer" Target="footer342.xml"/><Relationship Id="rId708" Type="http://schemas.openxmlformats.org/officeDocument/2006/relationships/header" Target="header350.xml"/><Relationship Id="rId915" Type="http://schemas.openxmlformats.org/officeDocument/2006/relationships/footer" Target="footer443.xml"/><Relationship Id="rId291" Type="http://schemas.openxmlformats.org/officeDocument/2006/relationships/footer" Target="footer143.xml"/><Relationship Id="rId305" Type="http://schemas.openxmlformats.org/officeDocument/2006/relationships/footer" Target="footer150.xml"/><Relationship Id="rId347" Type="http://schemas.openxmlformats.org/officeDocument/2006/relationships/footer" Target="footer171.xml"/><Relationship Id="rId512" Type="http://schemas.openxmlformats.org/officeDocument/2006/relationships/header" Target="header252.xml"/><Relationship Id="rId957" Type="http://schemas.openxmlformats.org/officeDocument/2006/relationships/footer" Target="footer461.xml"/><Relationship Id="rId999" Type="http://schemas.openxmlformats.org/officeDocument/2006/relationships/footer" Target="footer479.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4.xml"/><Relationship Id="rId389" Type="http://schemas.openxmlformats.org/officeDocument/2006/relationships/footer" Target="footer192.xml"/><Relationship Id="rId554" Type="http://schemas.openxmlformats.org/officeDocument/2006/relationships/header" Target="header273.xml"/><Relationship Id="rId596" Type="http://schemas.openxmlformats.org/officeDocument/2006/relationships/header" Target="header294.xml"/><Relationship Id="rId761" Type="http://schemas.openxmlformats.org/officeDocument/2006/relationships/header" Target="header376.xml"/><Relationship Id="rId817" Type="http://schemas.openxmlformats.org/officeDocument/2006/relationships/footer" Target="footer401.xml"/><Relationship Id="rId859" Type="http://schemas.openxmlformats.org/officeDocument/2006/relationships/footer" Target="footer419.xml"/><Relationship Id="rId1002" Type="http://schemas.openxmlformats.org/officeDocument/2006/relationships/image" Target="media/image37.jpeg"/><Relationship Id="rId193" Type="http://schemas.openxmlformats.org/officeDocument/2006/relationships/header" Target="header95.xml"/><Relationship Id="rId207" Type="http://schemas.openxmlformats.org/officeDocument/2006/relationships/footer" Target="footer101.xml"/><Relationship Id="rId249" Type="http://schemas.openxmlformats.org/officeDocument/2006/relationships/footer" Target="footer122.xml"/><Relationship Id="rId414" Type="http://schemas.openxmlformats.org/officeDocument/2006/relationships/header" Target="header205.xml"/><Relationship Id="rId456" Type="http://schemas.openxmlformats.org/officeDocument/2006/relationships/header" Target="header226.xml"/><Relationship Id="rId498" Type="http://schemas.openxmlformats.org/officeDocument/2006/relationships/footer" Target="footer244.xml"/><Relationship Id="rId621" Type="http://schemas.openxmlformats.org/officeDocument/2006/relationships/footer" Target="footer306.xml"/><Relationship Id="rId663" Type="http://schemas.openxmlformats.org/officeDocument/2006/relationships/header" Target="header327.xml"/><Relationship Id="rId870" Type="http://schemas.openxmlformats.org/officeDocument/2006/relationships/header" Target="header424.xml"/><Relationship Id="rId1044" Type="http://schemas.openxmlformats.org/officeDocument/2006/relationships/footer" Target="footer499.xml"/><Relationship Id="rId13" Type="http://schemas.openxmlformats.org/officeDocument/2006/relationships/header" Target="header5.xml"/><Relationship Id="rId109" Type="http://schemas.openxmlformats.org/officeDocument/2006/relationships/header" Target="header53.xml"/><Relationship Id="rId260" Type="http://schemas.openxmlformats.org/officeDocument/2006/relationships/footer" Target="footer127.xml"/><Relationship Id="rId316" Type="http://schemas.openxmlformats.org/officeDocument/2006/relationships/header" Target="header156.xml"/><Relationship Id="rId523" Type="http://schemas.openxmlformats.org/officeDocument/2006/relationships/footer" Target="footer257.xml"/><Relationship Id="rId719" Type="http://schemas.openxmlformats.org/officeDocument/2006/relationships/header" Target="header355.xml"/><Relationship Id="rId926" Type="http://schemas.openxmlformats.org/officeDocument/2006/relationships/header" Target="header448.xml"/><Relationship Id="rId968" Type="http://schemas.openxmlformats.org/officeDocument/2006/relationships/header" Target="header466.xml"/><Relationship Id="rId55" Type="http://schemas.openxmlformats.org/officeDocument/2006/relationships/header" Target="header26.xml"/><Relationship Id="rId97" Type="http://schemas.openxmlformats.org/officeDocument/2006/relationships/header" Target="header47.xml"/><Relationship Id="rId120" Type="http://schemas.openxmlformats.org/officeDocument/2006/relationships/header" Target="header58.xml"/><Relationship Id="rId358" Type="http://schemas.openxmlformats.org/officeDocument/2006/relationships/header" Target="header177.xml"/><Relationship Id="rId565" Type="http://schemas.openxmlformats.org/officeDocument/2006/relationships/footer" Target="footer278.xml"/><Relationship Id="rId730" Type="http://schemas.openxmlformats.org/officeDocument/2006/relationships/footer" Target="footer360.xml"/><Relationship Id="rId772" Type="http://schemas.openxmlformats.org/officeDocument/2006/relationships/footer" Target="footer381.xml"/><Relationship Id="rId828" Type="http://schemas.openxmlformats.org/officeDocument/2006/relationships/header" Target="header406.xml"/><Relationship Id="rId1013" Type="http://schemas.openxmlformats.org/officeDocument/2006/relationships/footer" Target="footer485.xml"/><Relationship Id="rId162" Type="http://schemas.openxmlformats.org/officeDocument/2006/relationships/header" Target="header79.xml"/><Relationship Id="rId218" Type="http://schemas.openxmlformats.org/officeDocument/2006/relationships/footer" Target="footer106.xml"/><Relationship Id="rId425" Type="http://schemas.openxmlformats.org/officeDocument/2006/relationships/footer" Target="footer210.xml"/><Relationship Id="rId467" Type="http://schemas.openxmlformats.org/officeDocument/2006/relationships/header" Target="header231.xml"/><Relationship Id="rId632" Type="http://schemas.openxmlformats.org/officeDocument/2006/relationships/header" Target="header312.xml"/><Relationship Id="rId271" Type="http://schemas.openxmlformats.org/officeDocument/2006/relationships/header" Target="header134.xml"/><Relationship Id="rId674" Type="http://schemas.openxmlformats.org/officeDocument/2006/relationships/footer" Target="footer332.xml"/><Relationship Id="rId881" Type="http://schemas.openxmlformats.org/officeDocument/2006/relationships/header" Target="header429.xml"/><Relationship Id="rId937" Type="http://schemas.openxmlformats.org/officeDocument/2006/relationships/header" Target="header453.xml"/><Relationship Id="rId979" Type="http://schemas.openxmlformats.org/officeDocument/2006/relationships/header" Target="header471.xml"/><Relationship Id="rId24" Type="http://schemas.openxmlformats.org/officeDocument/2006/relationships/header" Target="header10.xml"/><Relationship Id="rId66" Type="http://schemas.openxmlformats.org/officeDocument/2006/relationships/header" Target="header31.xml"/><Relationship Id="rId131" Type="http://schemas.openxmlformats.org/officeDocument/2006/relationships/footer" Target="footer63.xml"/><Relationship Id="rId327" Type="http://schemas.openxmlformats.org/officeDocument/2006/relationships/footer" Target="footer161.xml"/><Relationship Id="rId369" Type="http://schemas.openxmlformats.org/officeDocument/2006/relationships/footer" Target="footer182.xml"/><Relationship Id="rId534" Type="http://schemas.openxmlformats.org/officeDocument/2006/relationships/footer" Target="footer262.xml"/><Relationship Id="rId576" Type="http://schemas.openxmlformats.org/officeDocument/2006/relationships/footer" Target="footer283.xml"/><Relationship Id="rId741" Type="http://schemas.openxmlformats.org/officeDocument/2006/relationships/header" Target="header366.xml"/><Relationship Id="rId783" Type="http://schemas.openxmlformats.org/officeDocument/2006/relationships/header" Target="header387.xml"/><Relationship Id="rId839" Type="http://schemas.openxmlformats.org/officeDocument/2006/relationships/header" Target="header411.xml"/><Relationship Id="rId990" Type="http://schemas.openxmlformats.org/officeDocument/2006/relationships/header" Target="header476.xml"/><Relationship Id="rId173" Type="http://schemas.openxmlformats.org/officeDocument/2006/relationships/footer" Target="footer84.xml"/><Relationship Id="rId229" Type="http://schemas.openxmlformats.org/officeDocument/2006/relationships/header" Target="header113.xml"/><Relationship Id="rId380" Type="http://schemas.openxmlformats.org/officeDocument/2006/relationships/footer" Target="footer187.xml"/><Relationship Id="rId436" Type="http://schemas.openxmlformats.org/officeDocument/2006/relationships/header" Target="header216.xml"/><Relationship Id="rId601" Type="http://schemas.openxmlformats.org/officeDocument/2006/relationships/footer" Target="footer296.xml"/><Relationship Id="rId643" Type="http://schemas.openxmlformats.org/officeDocument/2006/relationships/footer" Target="footer317.xml"/><Relationship Id="rId1024" Type="http://schemas.openxmlformats.org/officeDocument/2006/relationships/header" Target="header490.xml"/><Relationship Id="rId240" Type="http://schemas.openxmlformats.org/officeDocument/2006/relationships/header" Target="header118.xml"/><Relationship Id="rId478" Type="http://schemas.openxmlformats.org/officeDocument/2006/relationships/header" Target="header236.xml"/><Relationship Id="rId685" Type="http://schemas.openxmlformats.org/officeDocument/2006/relationships/footer" Target="footer337.xml"/><Relationship Id="rId850" Type="http://schemas.openxmlformats.org/officeDocument/2006/relationships/header" Target="header416.xml"/><Relationship Id="rId892" Type="http://schemas.openxmlformats.org/officeDocument/2006/relationships/header" Target="header434.xml"/><Relationship Id="rId906" Type="http://schemas.openxmlformats.org/officeDocument/2006/relationships/header" Target="header440.xml"/><Relationship Id="rId948" Type="http://schemas.openxmlformats.org/officeDocument/2006/relationships/header" Target="header458.xml"/><Relationship Id="rId35" Type="http://schemas.openxmlformats.org/officeDocument/2006/relationships/footer" Target="footer15.xml"/><Relationship Id="rId77" Type="http://schemas.openxmlformats.org/officeDocument/2006/relationships/footer" Target="footer36.xml"/><Relationship Id="rId100" Type="http://schemas.openxmlformats.org/officeDocument/2006/relationships/header" Target="header48.xml"/><Relationship Id="rId282" Type="http://schemas.openxmlformats.org/officeDocument/2006/relationships/header" Target="header139.xml"/><Relationship Id="rId338" Type="http://schemas.openxmlformats.org/officeDocument/2006/relationships/footer" Target="footer166.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710" Type="http://schemas.openxmlformats.org/officeDocument/2006/relationships/footer" Target="footer350.xml"/><Relationship Id="rId752" Type="http://schemas.openxmlformats.org/officeDocument/2006/relationships/footer" Target="footer371.xml"/><Relationship Id="rId808" Type="http://schemas.openxmlformats.org/officeDocument/2006/relationships/header" Target="header398.xml"/><Relationship Id="rId8" Type="http://schemas.openxmlformats.org/officeDocument/2006/relationships/footer" Target="footer1.xml"/><Relationship Id="rId142" Type="http://schemas.openxmlformats.org/officeDocument/2006/relationships/header" Target="header69.xml"/><Relationship Id="rId184" Type="http://schemas.openxmlformats.org/officeDocument/2006/relationships/header" Target="header90.xml"/><Relationship Id="rId391" Type="http://schemas.openxmlformats.org/officeDocument/2006/relationships/header" Target="header194.xml"/><Relationship Id="rId405" Type="http://schemas.openxmlformats.org/officeDocument/2006/relationships/footer" Target="footer200.xml"/><Relationship Id="rId447" Type="http://schemas.openxmlformats.org/officeDocument/2006/relationships/footer" Target="footer221.xml"/><Relationship Id="rId612" Type="http://schemas.openxmlformats.org/officeDocument/2006/relationships/footer" Target="footer301.xml"/><Relationship Id="rId794" Type="http://schemas.openxmlformats.org/officeDocument/2006/relationships/header" Target="header392.xml"/><Relationship Id="rId1035" Type="http://schemas.openxmlformats.org/officeDocument/2006/relationships/footer" Target="footer495.xml"/><Relationship Id="rId251" Type="http://schemas.openxmlformats.org/officeDocument/2006/relationships/footer" Target="footer123.xml"/><Relationship Id="rId489" Type="http://schemas.openxmlformats.org/officeDocument/2006/relationships/footer" Target="footer240.xml"/><Relationship Id="rId654" Type="http://schemas.openxmlformats.org/officeDocument/2006/relationships/footer" Target="footer322.xml"/><Relationship Id="rId696" Type="http://schemas.openxmlformats.org/officeDocument/2006/relationships/header" Target="header344.xml"/><Relationship Id="rId861" Type="http://schemas.openxmlformats.org/officeDocument/2006/relationships/footer" Target="footer420.xml"/><Relationship Id="rId917" Type="http://schemas.openxmlformats.org/officeDocument/2006/relationships/footer" Target="footer444.xml"/><Relationship Id="rId959" Type="http://schemas.openxmlformats.org/officeDocument/2006/relationships/footer" Target="footer462.xml"/><Relationship Id="rId46" Type="http://schemas.openxmlformats.org/officeDocument/2006/relationships/header" Target="header21.xml"/><Relationship Id="rId293" Type="http://schemas.openxmlformats.org/officeDocument/2006/relationships/footer" Target="footer144.xml"/><Relationship Id="rId307" Type="http://schemas.openxmlformats.org/officeDocument/2006/relationships/header" Target="header152.xml"/><Relationship Id="rId349" Type="http://schemas.openxmlformats.org/officeDocument/2006/relationships/header" Target="header173.xml"/><Relationship Id="rId514" Type="http://schemas.openxmlformats.org/officeDocument/2006/relationships/header" Target="header253.xml"/><Relationship Id="rId556" Type="http://schemas.openxmlformats.org/officeDocument/2006/relationships/header" Target="header274.xml"/><Relationship Id="rId721" Type="http://schemas.openxmlformats.org/officeDocument/2006/relationships/footer" Target="footer355.xml"/><Relationship Id="rId763" Type="http://schemas.openxmlformats.org/officeDocument/2006/relationships/footer" Target="footer376.xml"/><Relationship Id="rId88" Type="http://schemas.openxmlformats.org/officeDocument/2006/relationships/header" Target="header42.xml"/><Relationship Id="rId111" Type="http://schemas.openxmlformats.org/officeDocument/2006/relationships/footer" Target="footer53.xml"/><Relationship Id="rId153" Type="http://schemas.openxmlformats.org/officeDocument/2006/relationships/footer" Target="footer74.xml"/><Relationship Id="rId195" Type="http://schemas.openxmlformats.org/officeDocument/2006/relationships/footer" Target="footer95.xml"/><Relationship Id="rId209" Type="http://schemas.openxmlformats.org/officeDocument/2006/relationships/footer" Target="footer102.xml"/><Relationship Id="rId360" Type="http://schemas.openxmlformats.org/officeDocument/2006/relationships/header" Target="header178.xml"/><Relationship Id="rId416" Type="http://schemas.openxmlformats.org/officeDocument/2006/relationships/footer" Target="footer205.xml"/><Relationship Id="rId598" Type="http://schemas.openxmlformats.org/officeDocument/2006/relationships/header" Target="header295.xml"/><Relationship Id="rId819" Type="http://schemas.openxmlformats.org/officeDocument/2006/relationships/footer" Target="footer402.xml"/><Relationship Id="rId970" Type="http://schemas.openxmlformats.org/officeDocument/2006/relationships/footer" Target="footer466.xml"/><Relationship Id="rId1004" Type="http://schemas.openxmlformats.org/officeDocument/2006/relationships/header" Target="header482.xml"/><Relationship Id="rId1046" Type="http://schemas.openxmlformats.org/officeDocument/2006/relationships/header" Target="header501.xml"/><Relationship Id="rId220" Type="http://schemas.openxmlformats.org/officeDocument/2006/relationships/header" Target="header108.xml"/><Relationship Id="rId458" Type="http://schemas.openxmlformats.org/officeDocument/2006/relationships/footer" Target="footer226.xml"/><Relationship Id="rId623" Type="http://schemas.openxmlformats.org/officeDocument/2006/relationships/header" Target="header308.xml"/><Relationship Id="rId665" Type="http://schemas.openxmlformats.org/officeDocument/2006/relationships/header" Target="header328.xml"/><Relationship Id="rId830" Type="http://schemas.openxmlformats.org/officeDocument/2006/relationships/footer" Target="footer406.xml"/><Relationship Id="rId872" Type="http://schemas.openxmlformats.org/officeDocument/2006/relationships/footer" Target="footer424.xml"/><Relationship Id="rId928" Type="http://schemas.openxmlformats.org/officeDocument/2006/relationships/footer" Target="footer448.xml"/><Relationship Id="rId15" Type="http://schemas.openxmlformats.org/officeDocument/2006/relationships/footer" Target="footer5.xml"/><Relationship Id="rId57" Type="http://schemas.openxmlformats.org/officeDocument/2006/relationships/footer" Target="footer26.xml"/><Relationship Id="rId262" Type="http://schemas.openxmlformats.org/officeDocument/2006/relationships/header" Target="header129.xml"/><Relationship Id="rId318" Type="http://schemas.openxmlformats.org/officeDocument/2006/relationships/header" Target="header157.xml"/><Relationship Id="rId525" Type="http://schemas.openxmlformats.org/officeDocument/2006/relationships/footer" Target="footer258.xml"/><Relationship Id="rId567" Type="http://schemas.openxmlformats.org/officeDocument/2006/relationships/footer" Target="footer279.xml"/><Relationship Id="rId732" Type="http://schemas.openxmlformats.org/officeDocument/2006/relationships/header" Target="header362.xml"/><Relationship Id="rId99" Type="http://schemas.openxmlformats.org/officeDocument/2006/relationships/footer" Target="footer47.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footer" Target="footer183.xml"/><Relationship Id="rId774" Type="http://schemas.openxmlformats.org/officeDocument/2006/relationships/header" Target="header383.xml"/><Relationship Id="rId981" Type="http://schemas.openxmlformats.org/officeDocument/2006/relationships/image" Target="media/image34.jpeg"/><Relationship Id="rId1015" Type="http://schemas.openxmlformats.org/officeDocument/2006/relationships/footer" Target="footer486.xml"/><Relationship Id="rId427" Type="http://schemas.openxmlformats.org/officeDocument/2006/relationships/header" Target="header212.xml"/><Relationship Id="rId469" Type="http://schemas.openxmlformats.org/officeDocument/2006/relationships/image" Target="media/image2.jpeg"/><Relationship Id="rId634" Type="http://schemas.openxmlformats.org/officeDocument/2006/relationships/header" Target="header313.xml"/><Relationship Id="rId676" Type="http://schemas.openxmlformats.org/officeDocument/2006/relationships/footer" Target="footer333.xml"/><Relationship Id="rId841" Type="http://schemas.openxmlformats.org/officeDocument/2006/relationships/image" Target="media/image14.jpeg"/><Relationship Id="rId883" Type="http://schemas.openxmlformats.org/officeDocument/2006/relationships/image" Target="media/image20.jpeg"/><Relationship Id="rId26" Type="http://schemas.openxmlformats.org/officeDocument/2006/relationships/footer" Target="footer10.xml"/><Relationship Id="rId231" Type="http://schemas.openxmlformats.org/officeDocument/2006/relationships/footer" Target="footer113.xml"/><Relationship Id="rId273" Type="http://schemas.openxmlformats.org/officeDocument/2006/relationships/footer" Target="footer134.xml"/><Relationship Id="rId329" Type="http://schemas.openxmlformats.org/officeDocument/2006/relationships/footer" Target="footer162.xml"/><Relationship Id="rId480" Type="http://schemas.openxmlformats.org/officeDocument/2006/relationships/footer" Target="footer236.xml"/><Relationship Id="rId536" Type="http://schemas.openxmlformats.org/officeDocument/2006/relationships/header" Target="header264.xml"/><Relationship Id="rId701" Type="http://schemas.openxmlformats.org/officeDocument/2006/relationships/header" Target="header346.xml"/><Relationship Id="rId939" Type="http://schemas.openxmlformats.org/officeDocument/2006/relationships/image" Target="media/image28.jpeg"/><Relationship Id="rId68" Type="http://schemas.openxmlformats.org/officeDocument/2006/relationships/footer" Target="footer31.xml"/><Relationship Id="rId133" Type="http://schemas.openxmlformats.org/officeDocument/2006/relationships/header" Target="header65.xml"/><Relationship Id="rId175" Type="http://schemas.openxmlformats.org/officeDocument/2006/relationships/header" Target="header86.xml"/><Relationship Id="rId340" Type="http://schemas.openxmlformats.org/officeDocument/2006/relationships/header" Target="header168.xml"/><Relationship Id="rId578" Type="http://schemas.openxmlformats.org/officeDocument/2006/relationships/header" Target="header285.xml"/><Relationship Id="rId743" Type="http://schemas.openxmlformats.org/officeDocument/2006/relationships/header" Target="header367.xml"/><Relationship Id="rId785" Type="http://schemas.openxmlformats.org/officeDocument/2006/relationships/image" Target="media/image6.jpeg"/><Relationship Id="rId950" Type="http://schemas.openxmlformats.org/officeDocument/2006/relationships/footer" Target="footer458.xml"/><Relationship Id="rId992" Type="http://schemas.openxmlformats.org/officeDocument/2006/relationships/footer" Target="footer476.xml"/><Relationship Id="rId1026" Type="http://schemas.openxmlformats.org/officeDocument/2006/relationships/footer" Target="footer490.xml"/><Relationship Id="rId200" Type="http://schemas.openxmlformats.org/officeDocument/2006/relationships/footer" Target="footer97.xml"/><Relationship Id="rId382" Type="http://schemas.openxmlformats.org/officeDocument/2006/relationships/header" Target="header189.xml"/><Relationship Id="rId438" Type="http://schemas.openxmlformats.org/officeDocument/2006/relationships/header" Target="header217.xml"/><Relationship Id="rId603" Type="http://schemas.openxmlformats.org/officeDocument/2006/relationships/footer" Target="footer297.xml"/><Relationship Id="rId645" Type="http://schemas.openxmlformats.org/officeDocument/2006/relationships/footer" Target="footer318.xml"/><Relationship Id="rId687" Type="http://schemas.openxmlformats.org/officeDocument/2006/relationships/header" Target="header339.xml"/><Relationship Id="rId810" Type="http://schemas.openxmlformats.org/officeDocument/2006/relationships/footer" Target="footer398.xml"/><Relationship Id="rId852" Type="http://schemas.openxmlformats.org/officeDocument/2006/relationships/footer" Target="footer416.xml"/><Relationship Id="rId908" Type="http://schemas.openxmlformats.org/officeDocument/2006/relationships/footer" Target="footer440.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42.xml"/><Relationship Id="rId505" Type="http://schemas.openxmlformats.org/officeDocument/2006/relationships/footer" Target="footer248.xml"/><Relationship Id="rId712" Type="http://schemas.openxmlformats.org/officeDocument/2006/relationships/footer" Target="footer351.xml"/><Relationship Id="rId894" Type="http://schemas.openxmlformats.org/officeDocument/2006/relationships/footer" Target="footer434.xml"/><Relationship Id="rId37" Type="http://schemas.openxmlformats.org/officeDocument/2006/relationships/header" Target="header17.xml"/><Relationship Id="rId79" Type="http://schemas.openxmlformats.org/officeDocument/2006/relationships/header" Target="header38.xml"/><Relationship Id="rId102" Type="http://schemas.openxmlformats.org/officeDocument/2006/relationships/header" Target="header49.xml"/><Relationship Id="rId144" Type="http://schemas.openxmlformats.org/officeDocument/2006/relationships/header" Target="header70.xml"/><Relationship Id="rId547" Type="http://schemas.openxmlformats.org/officeDocument/2006/relationships/footer" Target="footer269.xml"/><Relationship Id="rId589" Type="http://schemas.openxmlformats.org/officeDocument/2006/relationships/footer" Target="footer290.xml"/><Relationship Id="rId754" Type="http://schemas.openxmlformats.org/officeDocument/2006/relationships/footer" Target="footer372.xml"/><Relationship Id="rId796" Type="http://schemas.openxmlformats.org/officeDocument/2006/relationships/footer" Target="footer392.xml"/><Relationship Id="rId961" Type="http://schemas.openxmlformats.org/officeDocument/2006/relationships/header" Target="header463.xml"/><Relationship Id="rId90" Type="http://schemas.openxmlformats.org/officeDocument/2006/relationships/header" Target="header43.xml"/><Relationship Id="rId186" Type="http://schemas.openxmlformats.org/officeDocument/2006/relationships/header" Target="header91.xml"/><Relationship Id="rId351" Type="http://schemas.openxmlformats.org/officeDocument/2006/relationships/footer" Target="footer173.xml"/><Relationship Id="rId393" Type="http://schemas.openxmlformats.org/officeDocument/2006/relationships/footer" Target="footer194.xml"/><Relationship Id="rId407" Type="http://schemas.openxmlformats.org/officeDocument/2006/relationships/footer" Target="footer201.xml"/><Relationship Id="rId449" Type="http://schemas.openxmlformats.org/officeDocument/2006/relationships/footer" Target="footer222.xml"/><Relationship Id="rId614" Type="http://schemas.openxmlformats.org/officeDocument/2006/relationships/header" Target="header303.xml"/><Relationship Id="rId656" Type="http://schemas.openxmlformats.org/officeDocument/2006/relationships/header" Target="header324.xml"/><Relationship Id="rId821" Type="http://schemas.openxmlformats.org/officeDocument/2006/relationships/header" Target="header403.xml"/><Relationship Id="rId863" Type="http://schemas.openxmlformats.org/officeDocument/2006/relationships/header" Target="header421.xml"/><Relationship Id="rId1037" Type="http://schemas.openxmlformats.org/officeDocument/2006/relationships/header" Target="header497.xml"/><Relationship Id="rId211" Type="http://schemas.openxmlformats.org/officeDocument/2006/relationships/header" Target="header104.xml"/><Relationship Id="rId253" Type="http://schemas.openxmlformats.org/officeDocument/2006/relationships/header" Target="header125.xml"/><Relationship Id="rId295" Type="http://schemas.openxmlformats.org/officeDocument/2006/relationships/header" Target="header146.xml"/><Relationship Id="rId309" Type="http://schemas.openxmlformats.org/officeDocument/2006/relationships/footer" Target="footer152.xml"/><Relationship Id="rId460" Type="http://schemas.openxmlformats.org/officeDocument/2006/relationships/header" Target="header228.xml"/><Relationship Id="rId516" Type="http://schemas.openxmlformats.org/officeDocument/2006/relationships/footer" Target="footer253.xml"/><Relationship Id="rId698" Type="http://schemas.openxmlformats.org/officeDocument/2006/relationships/footer" Target="footer344.xml"/><Relationship Id="rId919" Type="http://schemas.openxmlformats.org/officeDocument/2006/relationships/header" Target="header445.xml"/><Relationship Id="rId48" Type="http://schemas.openxmlformats.org/officeDocument/2006/relationships/header" Target="header22.xml"/><Relationship Id="rId113" Type="http://schemas.openxmlformats.org/officeDocument/2006/relationships/footer" Target="footer54.xml"/><Relationship Id="rId320" Type="http://schemas.openxmlformats.org/officeDocument/2006/relationships/footer" Target="footer157.xml"/><Relationship Id="rId558" Type="http://schemas.openxmlformats.org/officeDocument/2006/relationships/footer" Target="footer274.xml"/><Relationship Id="rId723" Type="http://schemas.openxmlformats.org/officeDocument/2006/relationships/header" Target="header357.xml"/><Relationship Id="rId765" Type="http://schemas.openxmlformats.org/officeDocument/2006/relationships/header" Target="header378.xml"/><Relationship Id="rId930" Type="http://schemas.openxmlformats.org/officeDocument/2006/relationships/header" Target="header450.xml"/><Relationship Id="rId972" Type="http://schemas.openxmlformats.org/officeDocument/2006/relationships/header" Target="header468.xml"/><Relationship Id="rId1006" Type="http://schemas.openxmlformats.org/officeDocument/2006/relationships/footer" Target="footer482.xml"/><Relationship Id="rId155" Type="http://schemas.openxmlformats.org/officeDocument/2006/relationships/footer" Target="footer75.xml"/><Relationship Id="rId197" Type="http://schemas.openxmlformats.org/officeDocument/2006/relationships/footer" Target="footer96.xml"/><Relationship Id="rId362" Type="http://schemas.openxmlformats.org/officeDocument/2006/relationships/footer" Target="footer178.xml"/><Relationship Id="rId418" Type="http://schemas.openxmlformats.org/officeDocument/2006/relationships/header" Target="header207.xml"/><Relationship Id="rId625" Type="http://schemas.openxmlformats.org/officeDocument/2006/relationships/footer" Target="footer308.xml"/><Relationship Id="rId832" Type="http://schemas.openxmlformats.org/officeDocument/2006/relationships/header" Target="header408.xml"/><Relationship Id="rId1048" Type="http://schemas.openxmlformats.org/officeDocument/2006/relationships/fontTable" Target="fontTable.xml"/><Relationship Id="rId222" Type="http://schemas.openxmlformats.org/officeDocument/2006/relationships/header" Target="header109.xml"/><Relationship Id="rId264" Type="http://schemas.openxmlformats.org/officeDocument/2006/relationships/header" Target="header130.xml"/><Relationship Id="rId471" Type="http://schemas.openxmlformats.org/officeDocument/2006/relationships/header" Target="header233.xml"/><Relationship Id="rId667" Type="http://schemas.openxmlformats.org/officeDocument/2006/relationships/footer" Target="footer328.xml"/><Relationship Id="rId874" Type="http://schemas.openxmlformats.org/officeDocument/2006/relationships/header" Target="header426.xml"/><Relationship Id="rId17" Type="http://schemas.openxmlformats.org/officeDocument/2006/relationships/footer" Target="footer6.xml"/><Relationship Id="rId59" Type="http://schemas.openxmlformats.org/officeDocument/2006/relationships/footer" Target="footer27.xml"/><Relationship Id="rId124" Type="http://schemas.openxmlformats.org/officeDocument/2006/relationships/header" Target="header60.xml"/><Relationship Id="rId527" Type="http://schemas.openxmlformats.org/officeDocument/2006/relationships/header" Target="header260.xml"/><Relationship Id="rId569" Type="http://schemas.openxmlformats.org/officeDocument/2006/relationships/header" Target="header281.xml"/><Relationship Id="rId734" Type="http://schemas.openxmlformats.org/officeDocument/2006/relationships/footer" Target="footer362.xml"/><Relationship Id="rId776" Type="http://schemas.openxmlformats.org/officeDocument/2006/relationships/footer" Target="footer383.xml"/><Relationship Id="rId941" Type="http://schemas.openxmlformats.org/officeDocument/2006/relationships/header" Target="header455.xml"/><Relationship Id="rId983" Type="http://schemas.openxmlformats.org/officeDocument/2006/relationships/header" Target="header473.xml"/><Relationship Id="rId70" Type="http://schemas.openxmlformats.org/officeDocument/2006/relationships/header" Target="header33.xml"/><Relationship Id="rId166" Type="http://schemas.openxmlformats.org/officeDocument/2006/relationships/header" Target="header81.xml"/><Relationship Id="rId331" Type="http://schemas.openxmlformats.org/officeDocument/2006/relationships/header" Target="header164.xml"/><Relationship Id="rId373" Type="http://schemas.openxmlformats.org/officeDocument/2006/relationships/header" Target="header185.xml"/><Relationship Id="rId429" Type="http://schemas.openxmlformats.org/officeDocument/2006/relationships/footer" Target="footer212.xml"/><Relationship Id="rId580" Type="http://schemas.openxmlformats.org/officeDocument/2006/relationships/header" Target="header286.xml"/><Relationship Id="rId636" Type="http://schemas.openxmlformats.org/officeDocument/2006/relationships/footer" Target="footer313.xml"/><Relationship Id="rId801" Type="http://schemas.openxmlformats.org/officeDocument/2006/relationships/header" Target="header395.xml"/><Relationship Id="rId1017" Type="http://schemas.openxmlformats.org/officeDocument/2006/relationships/header" Target="header487.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footer" Target="footer217.xml"/><Relationship Id="rId678" Type="http://schemas.openxmlformats.org/officeDocument/2006/relationships/header" Target="header335.xml"/><Relationship Id="rId843" Type="http://schemas.openxmlformats.org/officeDocument/2006/relationships/header" Target="header413.xml"/><Relationship Id="rId885" Type="http://schemas.openxmlformats.org/officeDocument/2006/relationships/header" Target="header431.xml"/><Relationship Id="rId28" Type="http://schemas.openxmlformats.org/officeDocument/2006/relationships/header" Target="header12.xml"/><Relationship Id="rId275" Type="http://schemas.openxmlformats.org/officeDocument/2006/relationships/footer" Target="footer135.xml"/><Relationship Id="rId300" Type="http://schemas.openxmlformats.org/officeDocument/2006/relationships/header" Target="header148.xml"/><Relationship Id="rId482" Type="http://schemas.openxmlformats.org/officeDocument/2006/relationships/footer" Target="footer237.xml"/><Relationship Id="rId538" Type="http://schemas.openxmlformats.org/officeDocument/2006/relationships/header" Target="header265.xml"/><Relationship Id="rId703" Type="http://schemas.openxmlformats.org/officeDocument/2006/relationships/footer" Target="footer346.xml"/><Relationship Id="rId745" Type="http://schemas.openxmlformats.org/officeDocument/2006/relationships/footer" Target="footer367.xml"/><Relationship Id="rId910" Type="http://schemas.openxmlformats.org/officeDocument/2006/relationships/footer" Target="footer441.xml"/><Relationship Id="rId952" Type="http://schemas.openxmlformats.org/officeDocument/2006/relationships/footer" Target="footer459.xml"/><Relationship Id="rId81" Type="http://schemas.openxmlformats.org/officeDocument/2006/relationships/footer" Target="footer38.xml"/><Relationship Id="rId135" Type="http://schemas.openxmlformats.org/officeDocument/2006/relationships/footer" Target="footer65.xml"/><Relationship Id="rId177" Type="http://schemas.openxmlformats.org/officeDocument/2006/relationships/footer" Target="footer86.xml"/><Relationship Id="rId342" Type="http://schemas.openxmlformats.org/officeDocument/2006/relationships/header" Target="header169.xml"/><Relationship Id="rId384" Type="http://schemas.openxmlformats.org/officeDocument/2006/relationships/header" Target="header190.xml"/><Relationship Id="rId591" Type="http://schemas.openxmlformats.org/officeDocument/2006/relationships/footer" Target="footer291.xml"/><Relationship Id="rId605" Type="http://schemas.openxmlformats.org/officeDocument/2006/relationships/header" Target="header299.xml"/><Relationship Id="rId787" Type="http://schemas.openxmlformats.org/officeDocument/2006/relationships/header" Target="header389.xml"/><Relationship Id="rId812" Type="http://schemas.openxmlformats.org/officeDocument/2006/relationships/footer" Target="footer399.xml"/><Relationship Id="rId994" Type="http://schemas.openxmlformats.org/officeDocument/2006/relationships/footer" Target="footer477.xml"/><Relationship Id="rId1028" Type="http://schemas.openxmlformats.org/officeDocument/2006/relationships/header" Target="header492.xml"/><Relationship Id="rId202" Type="http://schemas.openxmlformats.org/officeDocument/2006/relationships/header" Target="header99.xml"/><Relationship Id="rId244" Type="http://schemas.openxmlformats.org/officeDocument/2006/relationships/header" Target="header120.xml"/><Relationship Id="rId647" Type="http://schemas.openxmlformats.org/officeDocument/2006/relationships/header" Target="header320.xml"/><Relationship Id="rId689" Type="http://schemas.openxmlformats.org/officeDocument/2006/relationships/header" Target="header340.xml"/><Relationship Id="rId854" Type="http://schemas.openxmlformats.org/officeDocument/2006/relationships/footer" Target="footer417.xml"/><Relationship Id="rId896" Type="http://schemas.openxmlformats.org/officeDocument/2006/relationships/footer" Target="footer435.xml"/><Relationship Id="rId39" Type="http://schemas.openxmlformats.org/officeDocument/2006/relationships/footer" Target="footer17.xml"/><Relationship Id="rId286" Type="http://schemas.openxmlformats.org/officeDocument/2006/relationships/header" Target="header141.xml"/><Relationship Id="rId451" Type="http://schemas.openxmlformats.org/officeDocument/2006/relationships/header" Target="header224.xml"/><Relationship Id="rId493" Type="http://schemas.openxmlformats.org/officeDocument/2006/relationships/footer" Target="footer242.xml"/><Relationship Id="rId507" Type="http://schemas.openxmlformats.org/officeDocument/2006/relationships/footer" Target="footer249.xml"/><Relationship Id="rId549" Type="http://schemas.openxmlformats.org/officeDocument/2006/relationships/footer" Target="footer270.xml"/><Relationship Id="rId714" Type="http://schemas.openxmlformats.org/officeDocument/2006/relationships/header" Target="header353.xml"/><Relationship Id="rId756" Type="http://schemas.openxmlformats.org/officeDocument/2006/relationships/header" Target="header374.xml"/><Relationship Id="rId921" Type="http://schemas.openxmlformats.org/officeDocument/2006/relationships/footer" Target="footer445.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footer" Target="footer153.xml"/><Relationship Id="rId353" Type="http://schemas.openxmlformats.org/officeDocument/2006/relationships/footer" Target="footer174.xml"/><Relationship Id="rId395" Type="http://schemas.openxmlformats.org/officeDocument/2006/relationships/footer" Target="footer195.xml"/><Relationship Id="rId409" Type="http://schemas.openxmlformats.org/officeDocument/2006/relationships/header" Target="header203.xml"/><Relationship Id="rId560" Type="http://schemas.openxmlformats.org/officeDocument/2006/relationships/header" Target="header276.xml"/><Relationship Id="rId798" Type="http://schemas.openxmlformats.org/officeDocument/2006/relationships/footer" Target="footer393.xml"/><Relationship Id="rId963" Type="http://schemas.openxmlformats.org/officeDocument/2006/relationships/footer" Target="footer463.xml"/><Relationship Id="rId1039" Type="http://schemas.openxmlformats.org/officeDocument/2006/relationships/footer" Target="footer497.xml"/><Relationship Id="rId92" Type="http://schemas.openxmlformats.org/officeDocument/2006/relationships/footer" Target="footer43.xml"/><Relationship Id="rId213" Type="http://schemas.openxmlformats.org/officeDocument/2006/relationships/footer" Target="footer104.xml"/><Relationship Id="rId420" Type="http://schemas.openxmlformats.org/officeDocument/2006/relationships/header" Target="header208.xml"/><Relationship Id="rId616" Type="http://schemas.openxmlformats.org/officeDocument/2006/relationships/header" Target="header304.xml"/><Relationship Id="rId658" Type="http://schemas.openxmlformats.org/officeDocument/2006/relationships/image" Target="media/image5.jpeg"/><Relationship Id="rId823" Type="http://schemas.openxmlformats.org/officeDocument/2006/relationships/footer" Target="footer403.xml"/><Relationship Id="rId865" Type="http://schemas.openxmlformats.org/officeDocument/2006/relationships/footer" Target="footer421.xml"/><Relationship Id="rId255" Type="http://schemas.openxmlformats.org/officeDocument/2006/relationships/footer" Target="footer125.xml"/><Relationship Id="rId297" Type="http://schemas.openxmlformats.org/officeDocument/2006/relationships/footer" Target="footer146.xml"/><Relationship Id="rId462" Type="http://schemas.openxmlformats.org/officeDocument/2006/relationships/image" Target="media/image1.jpeg"/><Relationship Id="rId518" Type="http://schemas.openxmlformats.org/officeDocument/2006/relationships/header" Target="header255.xml"/><Relationship Id="rId725" Type="http://schemas.openxmlformats.org/officeDocument/2006/relationships/header" Target="header358.xml"/><Relationship Id="rId932" Type="http://schemas.openxmlformats.org/officeDocument/2006/relationships/image" Target="media/image27.jpeg"/><Relationship Id="rId115" Type="http://schemas.openxmlformats.org/officeDocument/2006/relationships/header" Target="header56.xml"/><Relationship Id="rId157" Type="http://schemas.openxmlformats.org/officeDocument/2006/relationships/header" Target="header77.xml"/><Relationship Id="rId322" Type="http://schemas.openxmlformats.org/officeDocument/2006/relationships/header" Target="header159.xml"/><Relationship Id="rId364" Type="http://schemas.openxmlformats.org/officeDocument/2006/relationships/header" Target="header180.xml"/><Relationship Id="rId767" Type="http://schemas.openxmlformats.org/officeDocument/2006/relationships/header" Target="header379.xml"/><Relationship Id="rId974" Type="http://schemas.openxmlformats.org/officeDocument/2006/relationships/image" Target="media/image33.jpeg"/><Relationship Id="rId1008" Type="http://schemas.openxmlformats.org/officeDocument/2006/relationships/footer" Target="footer483.xml"/><Relationship Id="rId61" Type="http://schemas.openxmlformats.org/officeDocument/2006/relationships/header" Target="header29.xml"/><Relationship Id="rId199" Type="http://schemas.openxmlformats.org/officeDocument/2006/relationships/header" Target="header98.xml"/><Relationship Id="rId571" Type="http://schemas.openxmlformats.org/officeDocument/2006/relationships/footer" Target="footer281.xml"/><Relationship Id="rId627" Type="http://schemas.openxmlformats.org/officeDocument/2006/relationships/footer" Target="footer309.xml"/><Relationship Id="rId669" Type="http://schemas.openxmlformats.org/officeDocument/2006/relationships/header" Target="header330.xml"/><Relationship Id="rId834" Type="http://schemas.openxmlformats.org/officeDocument/2006/relationships/image" Target="media/image13.jpeg"/><Relationship Id="rId876" Type="http://schemas.openxmlformats.org/officeDocument/2006/relationships/image" Target="media/image19.jpeg"/><Relationship Id="rId19" Type="http://schemas.openxmlformats.org/officeDocument/2006/relationships/header" Target="header8.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footer" Target="footer213.xml"/><Relationship Id="rId473" Type="http://schemas.openxmlformats.org/officeDocument/2006/relationships/footer" Target="footer233.xml"/><Relationship Id="rId529" Type="http://schemas.openxmlformats.org/officeDocument/2006/relationships/footer" Target="footer260.xml"/><Relationship Id="rId680" Type="http://schemas.openxmlformats.org/officeDocument/2006/relationships/footer" Target="footer335.xml"/><Relationship Id="rId736" Type="http://schemas.openxmlformats.org/officeDocument/2006/relationships/footer" Target="footer363.xml"/><Relationship Id="rId901" Type="http://schemas.openxmlformats.org/officeDocument/2006/relationships/footer" Target="footer437.xml"/><Relationship Id="rId30" Type="http://schemas.openxmlformats.org/officeDocument/2006/relationships/header" Target="header13.xml"/><Relationship Id="rId126" Type="http://schemas.openxmlformats.org/officeDocument/2006/relationships/header" Target="header61.xml"/><Relationship Id="rId168" Type="http://schemas.openxmlformats.org/officeDocument/2006/relationships/header" Target="header82.xml"/><Relationship Id="rId333" Type="http://schemas.openxmlformats.org/officeDocument/2006/relationships/footer" Target="footer164.xml"/><Relationship Id="rId540" Type="http://schemas.openxmlformats.org/officeDocument/2006/relationships/footer" Target="footer265.xml"/><Relationship Id="rId778" Type="http://schemas.openxmlformats.org/officeDocument/2006/relationships/footer" Target="footer384.xml"/><Relationship Id="rId943" Type="http://schemas.openxmlformats.org/officeDocument/2006/relationships/footer" Target="footer455.xml"/><Relationship Id="rId985" Type="http://schemas.openxmlformats.org/officeDocument/2006/relationships/footer" Target="footer473.xml"/><Relationship Id="rId1019" Type="http://schemas.openxmlformats.org/officeDocument/2006/relationships/footer" Target="footer487.xml"/><Relationship Id="rId72" Type="http://schemas.openxmlformats.org/officeDocument/2006/relationships/header" Target="header34.xml"/><Relationship Id="rId375" Type="http://schemas.openxmlformats.org/officeDocument/2006/relationships/footer" Target="footer185.xml"/><Relationship Id="rId582" Type="http://schemas.openxmlformats.org/officeDocument/2006/relationships/footer" Target="footer286.xml"/><Relationship Id="rId638" Type="http://schemas.openxmlformats.org/officeDocument/2006/relationships/header" Target="header315.xml"/><Relationship Id="rId803" Type="http://schemas.openxmlformats.org/officeDocument/2006/relationships/footer" Target="footer395.xml"/><Relationship Id="rId845" Type="http://schemas.openxmlformats.org/officeDocument/2006/relationships/footer" Target="footer413.xml"/><Relationship Id="rId1030" Type="http://schemas.openxmlformats.org/officeDocument/2006/relationships/header" Target="header493.xml"/><Relationship Id="rId3" Type="http://schemas.openxmlformats.org/officeDocument/2006/relationships/webSettings" Target="webSettings.xml"/><Relationship Id="rId235" Type="http://schemas.openxmlformats.org/officeDocument/2006/relationships/header" Target="header116.xml"/><Relationship Id="rId277" Type="http://schemas.openxmlformats.org/officeDocument/2006/relationships/header" Target="header137.xml"/><Relationship Id="rId400" Type="http://schemas.openxmlformats.org/officeDocument/2006/relationships/header" Target="header198.xml"/><Relationship Id="rId442" Type="http://schemas.openxmlformats.org/officeDocument/2006/relationships/header" Target="header219.xml"/><Relationship Id="rId484" Type="http://schemas.openxmlformats.org/officeDocument/2006/relationships/header" Target="header238.xml"/><Relationship Id="rId705" Type="http://schemas.openxmlformats.org/officeDocument/2006/relationships/header" Target="header348.xml"/><Relationship Id="rId887" Type="http://schemas.openxmlformats.org/officeDocument/2006/relationships/footer" Target="footer431.xml"/><Relationship Id="rId137" Type="http://schemas.openxmlformats.org/officeDocument/2006/relationships/footer" Target="foot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footer" Target="footer340.xml"/><Relationship Id="rId747" Type="http://schemas.openxmlformats.org/officeDocument/2006/relationships/header" Target="header369.xml"/><Relationship Id="rId789" Type="http://schemas.openxmlformats.org/officeDocument/2006/relationships/footer" Target="footer389.xml"/><Relationship Id="rId912" Type="http://schemas.openxmlformats.org/officeDocument/2006/relationships/header" Target="header442.xml"/><Relationship Id="rId954" Type="http://schemas.openxmlformats.org/officeDocument/2006/relationships/header" Target="header460.xml"/><Relationship Id="rId996" Type="http://schemas.openxmlformats.org/officeDocument/2006/relationships/header" Target="header478.xml"/><Relationship Id="rId41" Type="http://schemas.openxmlformats.org/officeDocument/2006/relationships/footer" Target="footer18.xml"/><Relationship Id="rId83" Type="http://schemas.openxmlformats.org/officeDocument/2006/relationships/footer" Target="footer39.xml"/><Relationship Id="rId179" Type="http://schemas.openxmlformats.org/officeDocument/2006/relationships/footer" Target="footer87.xml"/><Relationship Id="rId386" Type="http://schemas.openxmlformats.org/officeDocument/2006/relationships/footer" Target="footer190.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footer" Target="footer299.xml"/><Relationship Id="rId649" Type="http://schemas.openxmlformats.org/officeDocument/2006/relationships/footer" Target="footer320.xml"/><Relationship Id="rId814" Type="http://schemas.openxmlformats.org/officeDocument/2006/relationships/header" Target="header400.xml"/><Relationship Id="rId856" Type="http://schemas.openxmlformats.org/officeDocument/2006/relationships/header" Target="header418.xml"/><Relationship Id="rId190" Type="http://schemas.openxmlformats.org/officeDocument/2006/relationships/header" Target="header93.xml"/><Relationship Id="rId204" Type="http://schemas.openxmlformats.org/officeDocument/2006/relationships/header" Target="header100.xml"/><Relationship Id="rId246" Type="http://schemas.openxmlformats.org/officeDocument/2006/relationships/header" Target="header121.xml"/><Relationship Id="rId288" Type="http://schemas.openxmlformats.org/officeDocument/2006/relationships/header" Target="header142.xml"/><Relationship Id="rId411" Type="http://schemas.openxmlformats.org/officeDocument/2006/relationships/footer" Target="footer203.xml"/><Relationship Id="rId453" Type="http://schemas.openxmlformats.org/officeDocument/2006/relationships/footer" Target="footer224.xml"/><Relationship Id="rId509" Type="http://schemas.openxmlformats.org/officeDocument/2006/relationships/header" Target="header251.xml"/><Relationship Id="rId660" Type="http://schemas.openxmlformats.org/officeDocument/2006/relationships/header" Target="header326.xml"/><Relationship Id="rId898" Type="http://schemas.openxmlformats.org/officeDocument/2006/relationships/header" Target="header436.xml"/><Relationship Id="rId1041" Type="http://schemas.openxmlformats.org/officeDocument/2006/relationships/footer" Target="footer498.xml"/><Relationship Id="rId106" Type="http://schemas.openxmlformats.org/officeDocument/2006/relationships/header" Target="header51.xml"/><Relationship Id="rId313" Type="http://schemas.openxmlformats.org/officeDocument/2006/relationships/header" Target="header155.xml"/><Relationship Id="rId495" Type="http://schemas.openxmlformats.org/officeDocument/2006/relationships/footer" Target="footer243.xml"/><Relationship Id="rId716" Type="http://schemas.openxmlformats.org/officeDocument/2006/relationships/footer" Target="footer353.xml"/><Relationship Id="rId758" Type="http://schemas.openxmlformats.org/officeDocument/2006/relationships/footer" Target="footer374.xml"/><Relationship Id="rId923" Type="http://schemas.openxmlformats.org/officeDocument/2006/relationships/header" Target="header447.xml"/><Relationship Id="rId965" Type="http://schemas.openxmlformats.org/officeDocument/2006/relationships/header" Target="header465.xml"/><Relationship Id="rId10" Type="http://schemas.openxmlformats.org/officeDocument/2006/relationships/header" Target="header3.xml"/><Relationship Id="rId52" Type="http://schemas.openxmlformats.org/officeDocument/2006/relationships/header" Target="header24.xml"/><Relationship Id="rId94" Type="http://schemas.openxmlformats.org/officeDocument/2006/relationships/header" Target="header45.xml"/><Relationship Id="rId148" Type="http://schemas.openxmlformats.org/officeDocument/2006/relationships/header" Target="header72.xml"/><Relationship Id="rId355" Type="http://schemas.openxmlformats.org/officeDocument/2006/relationships/header" Target="header176.xml"/><Relationship Id="rId397" Type="http://schemas.openxmlformats.org/officeDocument/2006/relationships/header" Target="header197.xml"/><Relationship Id="rId520" Type="http://schemas.openxmlformats.org/officeDocument/2006/relationships/header" Target="header256.xml"/><Relationship Id="rId562" Type="http://schemas.openxmlformats.org/officeDocument/2006/relationships/header" Target="header277.xml"/><Relationship Id="rId618" Type="http://schemas.openxmlformats.org/officeDocument/2006/relationships/footer" Target="footer304.xml"/><Relationship Id="rId825" Type="http://schemas.openxmlformats.org/officeDocument/2006/relationships/header" Target="header405.xml"/><Relationship Id="rId215" Type="http://schemas.openxmlformats.org/officeDocument/2006/relationships/footer" Target="footer105.xml"/><Relationship Id="rId257" Type="http://schemas.openxmlformats.org/officeDocument/2006/relationships/footer" Target="footer126.xml"/><Relationship Id="rId422" Type="http://schemas.openxmlformats.org/officeDocument/2006/relationships/footer" Target="footer208.xml"/><Relationship Id="rId464" Type="http://schemas.openxmlformats.org/officeDocument/2006/relationships/header" Target="header230.xml"/><Relationship Id="rId867" Type="http://schemas.openxmlformats.org/officeDocument/2006/relationships/header" Target="header423.xml"/><Relationship Id="rId1010" Type="http://schemas.openxmlformats.org/officeDocument/2006/relationships/header" Target="header484.xml"/><Relationship Id="rId299" Type="http://schemas.openxmlformats.org/officeDocument/2006/relationships/footer" Target="footer147.xml"/><Relationship Id="rId727" Type="http://schemas.openxmlformats.org/officeDocument/2006/relationships/footer" Target="footer358.xml"/><Relationship Id="rId934" Type="http://schemas.openxmlformats.org/officeDocument/2006/relationships/header" Target="header452.xml"/><Relationship Id="rId63" Type="http://schemas.openxmlformats.org/officeDocument/2006/relationships/footer" Target="footer29.xml"/><Relationship Id="rId159" Type="http://schemas.openxmlformats.org/officeDocument/2006/relationships/footer" Target="footer77.xml"/><Relationship Id="rId366" Type="http://schemas.openxmlformats.org/officeDocument/2006/relationships/header" Target="header181.xml"/><Relationship Id="rId573" Type="http://schemas.openxmlformats.org/officeDocument/2006/relationships/footer" Target="footer282.xml"/><Relationship Id="rId780" Type="http://schemas.openxmlformats.org/officeDocument/2006/relationships/header" Target="header386.xml"/><Relationship Id="rId226" Type="http://schemas.openxmlformats.org/officeDocument/2006/relationships/header" Target="header111.xml"/><Relationship Id="rId433" Type="http://schemas.openxmlformats.org/officeDocument/2006/relationships/header" Target="header215.xml"/><Relationship Id="rId878" Type="http://schemas.openxmlformats.org/officeDocument/2006/relationships/header" Target="header428.xml"/><Relationship Id="rId640" Type="http://schemas.openxmlformats.org/officeDocument/2006/relationships/header" Target="header316.xml"/><Relationship Id="rId738" Type="http://schemas.openxmlformats.org/officeDocument/2006/relationships/header" Target="header365.xml"/><Relationship Id="rId945" Type="http://schemas.openxmlformats.org/officeDocument/2006/relationships/footer" Target="footer456.xml"/><Relationship Id="rId74" Type="http://schemas.openxmlformats.org/officeDocument/2006/relationships/footer" Target="footer34.xml"/><Relationship Id="rId377" Type="http://schemas.openxmlformats.org/officeDocument/2006/relationships/footer" Target="footer186.xml"/><Relationship Id="rId500" Type="http://schemas.openxmlformats.org/officeDocument/2006/relationships/header" Target="header246.xml"/><Relationship Id="rId584" Type="http://schemas.openxmlformats.org/officeDocument/2006/relationships/header" Target="header288.xml"/><Relationship Id="rId805" Type="http://schemas.openxmlformats.org/officeDocument/2006/relationships/footer" Target="footer396.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footer" Target="footer390.xml"/><Relationship Id="rId889" Type="http://schemas.openxmlformats.org/officeDocument/2006/relationships/footer" Target="footer432.xml"/><Relationship Id="rId444" Type="http://schemas.openxmlformats.org/officeDocument/2006/relationships/header" Target="header220.xml"/><Relationship Id="rId651" Type="http://schemas.openxmlformats.org/officeDocument/2006/relationships/footer" Target="footer321.xml"/><Relationship Id="rId749" Type="http://schemas.openxmlformats.org/officeDocument/2006/relationships/header" Target="header370.xml"/><Relationship Id="rId290" Type="http://schemas.openxmlformats.org/officeDocument/2006/relationships/footer" Target="footer142.xml"/><Relationship Id="rId304" Type="http://schemas.openxmlformats.org/officeDocument/2006/relationships/header" Target="header150.xml"/><Relationship Id="rId388" Type="http://schemas.openxmlformats.org/officeDocument/2006/relationships/header" Target="header192.xml"/><Relationship Id="rId511" Type="http://schemas.openxmlformats.org/officeDocument/2006/relationships/footer" Target="footer251.xml"/><Relationship Id="rId609" Type="http://schemas.openxmlformats.org/officeDocument/2006/relationships/footer" Target="footer300.xml"/><Relationship Id="rId956" Type="http://schemas.openxmlformats.org/officeDocument/2006/relationships/footer" Target="footer460.xml"/><Relationship Id="rId85" Type="http://schemas.openxmlformats.org/officeDocument/2006/relationships/header" Target="header41.xml"/><Relationship Id="rId150" Type="http://schemas.openxmlformats.org/officeDocument/2006/relationships/header" Target="header73.xml"/><Relationship Id="rId595" Type="http://schemas.openxmlformats.org/officeDocument/2006/relationships/footer" Target="footer293.xml"/><Relationship Id="rId816" Type="http://schemas.openxmlformats.org/officeDocument/2006/relationships/footer" Target="footer400.xml"/><Relationship Id="rId1001" Type="http://schemas.openxmlformats.org/officeDocument/2006/relationships/footer" Target="footer480.xml"/><Relationship Id="rId248" Type="http://schemas.openxmlformats.org/officeDocument/2006/relationships/footer" Target="footer121.xml"/><Relationship Id="rId455" Type="http://schemas.openxmlformats.org/officeDocument/2006/relationships/footer" Target="footer225.xml"/><Relationship Id="rId662" Type="http://schemas.openxmlformats.org/officeDocument/2006/relationships/footer" Target="footer326.xml"/><Relationship Id="rId12" Type="http://schemas.openxmlformats.org/officeDocument/2006/relationships/header" Target="header4.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footer" Target="footer256.xml"/><Relationship Id="rId967" Type="http://schemas.openxmlformats.org/officeDocument/2006/relationships/image" Target="media/image32.jpeg"/><Relationship Id="rId96" Type="http://schemas.openxmlformats.org/officeDocument/2006/relationships/header" Target="header46.xml"/><Relationship Id="rId161" Type="http://schemas.openxmlformats.org/officeDocument/2006/relationships/footer" Target="footer78.xml"/><Relationship Id="rId399" Type="http://schemas.openxmlformats.org/officeDocument/2006/relationships/footer" Target="footer197.xml"/><Relationship Id="rId827" Type="http://schemas.openxmlformats.org/officeDocument/2006/relationships/image" Target="media/image12.jpeg"/><Relationship Id="rId1012" Type="http://schemas.openxmlformats.org/officeDocument/2006/relationships/footer" Target="footer484.xml"/><Relationship Id="rId259" Type="http://schemas.openxmlformats.org/officeDocument/2006/relationships/header" Target="header128.xml"/><Relationship Id="rId466" Type="http://schemas.openxmlformats.org/officeDocument/2006/relationships/footer" Target="footer230.xml"/><Relationship Id="rId673" Type="http://schemas.openxmlformats.org/officeDocument/2006/relationships/footer" Target="footer331.xml"/><Relationship Id="rId880" Type="http://schemas.openxmlformats.org/officeDocument/2006/relationships/footer" Target="footer428.xml"/><Relationship Id="rId23" Type="http://schemas.openxmlformats.org/officeDocument/2006/relationships/footer" Target="footer9.xml"/><Relationship Id="rId119" Type="http://schemas.openxmlformats.org/officeDocument/2006/relationships/footer" Target="footer57.xml"/><Relationship Id="rId326" Type="http://schemas.openxmlformats.org/officeDocument/2006/relationships/footer" Target="footer160.xml"/><Relationship Id="rId533" Type="http://schemas.openxmlformats.org/officeDocument/2006/relationships/header" Target="header263.xml"/><Relationship Id="rId978" Type="http://schemas.openxmlformats.org/officeDocument/2006/relationships/footer" Target="footer470.xml"/><Relationship Id="rId740" Type="http://schemas.openxmlformats.org/officeDocument/2006/relationships/footer" Target="footer365.xml"/><Relationship Id="rId838" Type="http://schemas.openxmlformats.org/officeDocument/2006/relationships/footer" Target="footer410.xml"/><Relationship Id="rId1023" Type="http://schemas.openxmlformats.org/officeDocument/2006/relationships/image" Target="media/image40.jpeg"/><Relationship Id="rId172" Type="http://schemas.openxmlformats.org/officeDocument/2006/relationships/header" Target="header84.xml"/><Relationship Id="rId477" Type="http://schemas.openxmlformats.org/officeDocument/2006/relationships/header" Target="header235.xml"/><Relationship Id="rId600" Type="http://schemas.openxmlformats.org/officeDocument/2006/relationships/footer" Target="footer295.xml"/><Relationship Id="rId684" Type="http://schemas.openxmlformats.org/officeDocument/2006/relationships/header" Target="header338.xml"/><Relationship Id="rId337" Type="http://schemas.openxmlformats.org/officeDocument/2006/relationships/header" Target="header167.xml"/><Relationship Id="rId891" Type="http://schemas.openxmlformats.org/officeDocument/2006/relationships/header" Target="header433.xml"/><Relationship Id="rId905" Type="http://schemas.openxmlformats.org/officeDocument/2006/relationships/header" Target="header439.xml"/><Relationship Id="rId989" Type="http://schemas.openxmlformats.org/officeDocument/2006/relationships/header" Target="header475.xml"/><Relationship Id="rId34" Type="http://schemas.openxmlformats.org/officeDocument/2006/relationships/header" Target="header15.xml"/><Relationship Id="rId544" Type="http://schemas.openxmlformats.org/officeDocument/2006/relationships/header" Target="header268.xml"/><Relationship Id="rId751" Type="http://schemas.openxmlformats.org/officeDocument/2006/relationships/footer" Target="footer370.xml"/><Relationship Id="rId849" Type="http://schemas.openxmlformats.org/officeDocument/2006/relationships/header" Target="header415.xml"/><Relationship Id="rId183" Type="http://schemas.openxmlformats.org/officeDocument/2006/relationships/footer" Target="footer89.xml"/><Relationship Id="rId390" Type="http://schemas.openxmlformats.org/officeDocument/2006/relationships/header" Target="header193.xml"/><Relationship Id="rId404" Type="http://schemas.openxmlformats.org/officeDocument/2006/relationships/footer" Target="footer199.xml"/><Relationship Id="rId611" Type="http://schemas.openxmlformats.org/officeDocument/2006/relationships/header" Target="header302.xml"/><Relationship Id="rId1034" Type="http://schemas.openxmlformats.org/officeDocument/2006/relationships/header" Target="header495.xml"/><Relationship Id="rId250" Type="http://schemas.openxmlformats.org/officeDocument/2006/relationships/header" Target="header123.xml"/><Relationship Id="rId488" Type="http://schemas.openxmlformats.org/officeDocument/2006/relationships/header" Target="header240.xml"/><Relationship Id="rId695" Type="http://schemas.openxmlformats.org/officeDocument/2006/relationships/header" Target="header343.xml"/><Relationship Id="rId709" Type="http://schemas.openxmlformats.org/officeDocument/2006/relationships/footer" Target="footer349.xml"/><Relationship Id="rId916" Type="http://schemas.openxmlformats.org/officeDocument/2006/relationships/header" Target="header444.xml"/><Relationship Id="rId45" Type="http://schemas.openxmlformats.org/officeDocument/2006/relationships/footer" Target="footer20.xml"/><Relationship Id="rId110" Type="http://schemas.openxmlformats.org/officeDocument/2006/relationships/footer" Target="footer52.xml"/><Relationship Id="rId348" Type="http://schemas.openxmlformats.org/officeDocument/2006/relationships/header" Target="header172.xml"/><Relationship Id="rId555" Type="http://schemas.openxmlformats.org/officeDocument/2006/relationships/footer" Target="footer273.xml"/><Relationship Id="rId762" Type="http://schemas.openxmlformats.org/officeDocument/2006/relationships/header" Target="header377.xml"/><Relationship Id="rId194" Type="http://schemas.openxmlformats.org/officeDocument/2006/relationships/footer" Target="footer94.xml"/><Relationship Id="rId208" Type="http://schemas.openxmlformats.org/officeDocument/2006/relationships/header" Target="header102.xml"/><Relationship Id="rId415" Type="http://schemas.openxmlformats.org/officeDocument/2006/relationships/header" Target="header206.xml"/><Relationship Id="rId622" Type="http://schemas.openxmlformats.org/officeDocument/2006/relationships/header" Target="header307.xml"/><Relationship Id="rId1045" Type="http://schemas.openxmlformats.org/officeDocument/2006/relationships/footer" Target="footer500.xml"/><Relationship Id="rId261" Type="http://schemas.openxmlformats.org/officeDocument/2006/relationships/footer" Target="footer128.xml"/><Relationship Id="rId499" Type="http://schemas.openxmlformats.org/officeDocument/2006/relationships/footer" Target="footer245.xml"/><Relationship Id="rId927" Type="http://schemas.openxmlformats.org/officeDocument/2006/relationships/header" Target="header449.xml"/><Relationship Id="rId56" Type="http://schemas.openxmlformats.org/officeDocument/2006/relationships/footer" Target="footer25.xml"/><Relationship Id="rId359" Type="http://schemas.openxmlformats.org/officeDocument/2006/relationships/footer" Target="footer177.xml"/><Relationship Id="rId566" Type="http://schemas.openxmlformats.org/officeDocument/2006/relationships/header" Target="header279.xml"/><Relationship Id="rId773" Type="http://schemas.openxmlformats.org/officeDocument/2006/relationships/header" Target="header382.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header" Target="header211.xml"/><Relationship Id="rId633" Type="http://schemas.openxmlformats.org/officeDocument/2006/relationships/footer" Target="footer312.xml"/><Relationship Id="rId980" Type="http://schemas.openxmlformats.org/officeDocument/2006/relationships/footer" Target="footer471.xml"/><Relationship Id="rId840" Type="http://schemas.openxmlformats.org/officeDocument/2006/relationships/footer" Target="footer411.xml"/><Relationship Id="rId938" Type="http://schemas.openxmlformats.org/officeDocument/2006/relationships/footer" Target="footer453.xml"/><Relationship Id="rId67" Type="http://schemas.openxmlformats.org/officeDocument/2006/relationships/header" Target="header32.xml"/><Relationship Id="rId272" Type="http://schemas.openxmlformats.org/officeDocument/2006/relationships/footer" Target="footer133.xml"/><Relationship Id="rId577" Type="http://schemas.openxmlformats.org/officeDocument/2006/relationships/footer" Target="footer284.xml"/><Relationship Id="rId700" Type="http://schemas.openxmlformats.org/officeDocument/2006/relationships/footer" Target="footer345.xml"/><Relationship Id="rId132" Type="http://schemas.openxmlformats.org/officeDocument/2006/relationships/header" Target="header64.xml"/><Relationship Id="rId784" Type="http://schemas.openxmlformats.org/officeDocument/2006/relationships/footer" Target="footer387.xml"/><Relationship Id="rId991" Type="http://schemas.openxmlformats.org/officeDocument/2006/relationships/footer" Target="footer475.xml"/><Relationship Id="rId437" Type="http://schemas.openxmlformats.org/officeDocument/2006/relationships/footer" Target="footer216.xml"/><Relationship Id="rId644" Type="http://schemas.openxmlformats.org/officeDocument/2006/relationships/header" Target="header318.xml"/><Relationship Id="rId851" Type="http://schemas.openxmlformats.org/officeDocument/2006/relationships/footer" Target="footer415.xml"/><Relationship Id="rId283" Type="http://schemas.openxmlformats.org/officeDocument/2006/relationships/header" Target="header140.xml"/><Relationship Id="rId490" Type="http://schemas.openxmlformats.org/officeDocument/2006/relationships/header" Target="header241.xml"/><Relationship Id="rId504" Type="http://schemas.openxmlformats.org/officeDocument/2006/relationships/footer" Target="footer247.xml"/><Relationship Id="rId711" Type="http://schemas.openxmlformats.org/officeDocument/2006/relationships/header" Target="header351.xml"/><Relationship Id="rId949" Type="http://schemas.openxmlformats.org/officeDocument/2006/relationships/footer" Target="footer457.xml"/><Relationship Id="rId78" Type="http://schemas.openxmlformats.org/officeDocument/2006/relationships/header" Target="header37.xml"/><Relationship Id="rId143" Type="http://schemas.openxmlformats.org/officeDocument/2006/relationships/footer" Target="footer69.xml"/><Relationship Id="rId350" Type="http://schemas.openxmlformats.org/officeDocument/2006/relationships/footer" Target="footer172.xml"/><Relationship Id="rId588" Type="http://schemas.openxmlformats.org/officeDocument/2006/relationships/footer" Target="footer289.xml"/><Relationship Id="rId795" Type="http://schemas.openxmlformats.org/officeDocument/2006/relationships/footer" Target="footer391.xml"/><Relationship Id="rId809" Type="http://schemas.openxmlformats.org/officeDocument/2006/relationships/footer" Target="footer397.xml"/><Relationship Id="rId9" Type="http://schemas.openxmlformats.org/officeDocument/2006/relationships/footer" Target="footer2.xml"/><Relationship Id="rId210" Type="http://schemas.openxmlformats.org/officeDocument/2006/relationships/header" Target="header103.xml"/><Relationship Id="rId448" Type="http://schemas.openxmlformats.org/officeDocument/2006/relationships/header" Target="header222.xml"/><Relationship Id="rId655" Type="http://schemas.openxmlformats.org/officeDocument/2006/relationships/footer" Target="footer323.xml"/><Relationship Id="rId862" Type="http://schemas.openxmlformats.org/officeDocument/2006/relationships/image" Target="media/image17.jpeg"/><Relationship Id="rId294" Type="http://schemas.openxmlformats.org/officeDocument/2006/relationships/header" Target="header145.xml"/><Relationship Id="rId308" Type="http://schemas.openxmlformats.org/officeDocument/2006/relationships/footer" Target="footer151.xml"/><Relationship Id="rId515" Type="http://schemas.openxmlformats.org/officeDocument/2006/relationships/header" Target="header254.xml"/><Relationship Id="rId722" Type="http://schemas.openxmlformats.org/officeDocument/2006/relationships/footer" Target="footer356.xml"/><Relationship Id="rId89" Type="http://schemas.openxmlformats.org/officeDocument/2006/relationships/footer" Target="footer42.xml"/><Relationship Id="rId154" Type="http://schemas.openxmlformats.org/officeDocument/2006/relationships/header" Target="header75.xml"/><Relationship Id="rId361" Type="http://schemas.openxmlformats.org/officeDocument/2006/relationships/header" Target="header179.xml"/><Relationship Id="rId599" Type="http://schemas.openxmlformats.org/officeDocument/2006/relationships/header" Target="header296.xml"/><Relationship Id="rId1005" Type="http://schemas.openxmlformats.org/officeDocument/2006/relationships/footer" Target="footer481.xml"/><Relationship Id="rId459" Type="http://schemas.openxmlformats.org/officeDocument/2006/relationships/footer" Target="footer227.xml"/><Relationship Id="rId666" Type="http://schemas.openxmlformats.org/officeDocument/2006/relationships/header" Target="header329.xml"/><Relationship Id="rId873" Type="http://schemas.openxmlformats.org/officeDocument/2006/relationships/footer" Target="footer425.xml"/><Relationship Id="rId16" Type="http://schemas.openxmlformats.org/officeDocument/2006/relationships/header" Target="header6.xml"/><Relationship Id="rId221" Type="http://schemas.openxmlformats.org/officeDocument/2006/relationships/footer" Target="footer108.xml"/><Relationship Id="rId319" Type="http://schemas.openxmlformats.org/officeDocument/2006/relationships/header" Target="header158.xml"/><Relationship Id="rId526" Type="http://schemas.openxmlformats.org/officeDocument/2006/relationships/header" Target="header259.xml"/><Relationship Id="rId733" Type="http://schemas.openxmlformats.org/officeDocument/2006/relationships/footer" Target="footer361.xml"/><Relationship Id="rId940" Type="http://schemas.openxmlformats.org/officeDocument/2006/relationships/header" Target="header454.xml"/><Relationship Id="rId1016" Type="http://schemas.openxmlformats.org/officeDocument/2006/relationships/image" Target="media/image39.jpeg"/><Relationship Id="rId165" Type="http://schemas.openxmlformats.org/officeDocument/2006/relationships/footer" Target="footer80.xml"/><Relationship Id="rId372" Type="http://schemas.openxmlformats.org/officeDocument/2006/relationships/header" Target="header184.xml"/><Relationship Id="rId677" Type="http://schemas.openxmlformats.org/officeDocument/2006/relationships/header" Target="header334.xml"/><Relationship Id="rId800" Type="http://schemas.openxmlformats.org/officeDocument/2006/relationships/header" Target="header394.xml"/><Relationship Id="rId232" Type="http://schemas.openxmlformats.org/officeDocument/2006/relationships/header" Target="header114.xml"/><Relationship Id="rId884" Type="http://schemas.openxmlformats.org/officeDocument/2006/relationships/header" Target="header430.xml"/><Relationship Id="rId27" Type="http://schemas.openxmlformats.org/officeDocument/2006/relationships/footer" Target="footer11.xml"/><Relationship Id="rId537" Type="http://schemas.openxmlformats.org/officeDocument/2006/relationships/footer" Target="footer264.xml"/><Relationship Id="rId744" Type="http://schemas.openxmlformats.org/officeDocument/2006/relationships/header" Target="header368.xml"/><Relationship Id="rId951" Type="http://schemas.openxmlformats.org/officeDocument/2006/relationships/header" Target="header459.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footer" Target="footer189.xml"/><Relationship Id="rId590" Type="http://schemas.openxmlformats.org/officeDocument/2006/relationships/header" Target="header291.xml"/><Relationship Id="rId604" Type="http://schemas.openxmlformats.org/officeDocument/2006/relationships/header" Target="header298.xml"/><Relationship Id="rId811" Type="http://schemas.openxmlformats.org/officeDocument/2006/relationships/header" Target="header399.xml"/><Relationship Id="rId1027" Type="http://schemas.openxmlformats.org/officeDocument/2006/relationships/footer" Target="footer491.xml"/><Relationship Id="rId243" Type="http://schemas.openxmlformats.org/officeDocument/2006/relationships/footer" Target="footer119.xml"/><Relationship Id="rId450" Type="http://schemas.openxmlformats.org/officeDocument/2006/relationships/header" Target="header223.xml"/><Relationship Id="rId688" Type="http://schemas.openxmlformats.org/officeDocument/2006/relationships/footer" Target="footer339.xml"/><Relationship Id="rId895" Type="http://schemas.openxmlformats.org/officeDocument/2006/relationships/header" Target="header435.xml"/><Relationship Id="rId909" Type="http://schemas.openxmlformats.org/officeDocument/2006/relationships/header" Target="header441.xml"/><Relationship Id="rId38" Type="http://schemas.openxmlformats.org/officeDocument/2006/relationships/footer" Target="footer16.xml"/><Relationship Id="rId103" Type="http://schemas.openxmlformats.org/officeDocument/2006/relationships/header" Target="header50.xml"/><Relationship Id="rId310" Type="http://schemas.openxmlformats.org/officeDocument/2006/relationships/header" Target="header153.xml"/><Relationship Id="rId548" Type="http://schemas.openxmlformats.org/officeDocument/2006/relationships/header" Target="header270.xml"/><Relationship Id="rId755" Type="http://schemas.openxmlformats.org/officeDocument/2006/relationships/header" Target="header373.xml"/><Relationship Id="rId962" Type="http://schemas.openxmlformats.org/officeDocument/2006/relationships/header" Target="header464.xml"/><Relationship Id="rId91" Type="http://schemas.openxmlformats.org/officeDocument/2006/relationships/header" Target="header44.xml"/><Relationship Id="rId187" Type="http://schemas.openxmlformats.org/officeDocument/2006/relationships/header" Target="header92.xml"/><Relationship Id="rId394" Type="http://schemas.openxmlformats.org/officeDocument/2006/relationships/header" Target="header195.xml"/><Relationship Id="rId408" Type="http://schemas.openxmlformats.org/officeDocument/2006/relationships/header" Target="header202.xml"/><Relationship Id="rId615" Type="http://schemas.openxmlformats.org/officeDocument/2006/relationships/footer" Target="footer303.xml"/><Relationship Id="rId822" Type="http://schemas.openxmlformats.org/officeDocument/2006/relationships/header" Target="header404.xml"/><Relationship Id="rId1038" Type="http://schemas.openxmlformats.org/officeDocument/2006/relationships/footer" Target="footer496.xml"/><Relationship Id="rId254" Type="http://schemas.openxmlformats.org/officeDocument/2006/relationships/footer" Target="footer124.xml"/><Relationship Id="rId699" Type="http://schemas.openxmlformats.org/officeDocument/2006/relationships/header" Target="header345.xml"/><Relationship Id="rId49" Type="http://schemas.openxmlformats.org/officeDocument/2006/relationships/header" Target="header23.xml"/><Relationship Id="rId114" Type="http://schemas.openxmlformats.org/officeDocument/2006/relationships/header" Target="header55.xml"/><Relationship Id="rId461" Type="http://schemas.openxmlformats.org/officeDocument/2006/relationships/footer" Target="footer228.xml"/><Relationship Id="rId559" Type="http://schemas.openxmlformats.org/officeDocument/2006/relationships/footer" Target="footer275.xml"/><Relationship Id="rId766" Type="http://schemas.openxmlformats.org/officeDocument/2006/relationships/footer" Target="footer378.xml"/><Relationship Id="rId198" Type="http://schemas.openxmlformats.org/officeDocument/2006/relationships/header" Target="header97.xml"/><Relationship Id="rId321" Type="http://schemas.openxmlformats.org/officeDocument/2006/relationships/footer" Target="footer158.xml"/><Relationship Id="rId419" Type="http://schemas.openxmlformats.org/officeDocument/2006/relationships/footer" Target="footer207.xml"/><Relationship Id="rId626" Type="http://schemas.openxmlformats.org/officeDocument/2006/relationships/header" Target="header309.xml"/><Relationship Id="rId973" Type="http://schemas.openxmlformats.org/officeDocument/2006/relationships/footer" Target="footer468.xml"/><Relationship Id="rId104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38768</Words>
  <Characters>220979</Characters>
  <Application>Microsoft Office Word</Application>
  <DocSecurity>4</DocSecurity>
  <Lines>1841</Lines>
  <Paragraphs>518</Paragraphs>
  <ScaleCrop>false</ScaleCrop>
  <Company/>
  <LinksUpToDate>false</LinksUpToDate>
  <CharactersWithSpaces>259229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cp:lastModifiedBy>
  <cp:revision>2</cp:revision>
  <dcterms:created xsi:type="dcterms:W3CDTF">2017-03-24T07:23:00Z</dcterms:created>
  <dcterms:modified xsi:type="dcterms:W3CDTF">2017-03-24T07:23:00Z</dcterms:modified>
</cp:coreProperties>
</file>