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Default Extension="png" ContentType="image/png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BD" w:rsidRDefault="000304C0" w:rsidP="004079BD">
      <w:pPr>
        <w:pStyle w:val="Style13"/>
        <w:tabs>
          <w:tab w:val="right" w:pos="8661"/>
        </w:tabs>
        <w:kinsoku w:val="0"/>
        <w:autoSpaceDE/>
        <w:autoSpaceDN/>
        <w:spacing w:line="240" w:lineRule="auto"/>
        <w:rPr>
          <w:rStyle w:val="CharacterStyle7"/>
          <w:spacing w:val="-8"/>
          <w:w w:val="110"/>
          <w:sz w:val="15"/>
          <w:szCs w:val="15"/>
        </w:rPr>
      </w:pPr>
      <w:r w:rsidRPr="000304C0">
        <w:rPr>
          <w:noProof/>
        </w:rPr>
        <w:pict>
          <v:line id="_x0000_s1053" style="position:absolute;z-index:251658240;mso-wrap-distance-left:0;mso-wrap-distance-right:0;mso-position-horizontal-relative:page;mso-position-vertical-relative:page" from="83.45pt,612.5pt" to="519.5pt,612.5pt" o:allowincell="f" strokeweight=".7pt">
            <w10:wrap type="square" anchorx="page" anchory="page"/>
          </v:line>
        </w:pict>
      </w:r>
      <w:r w:rsidR="00E81021">
        <w:rPr>
          <w:rStyle w:val="CharacterStyle7"/>
          <w:spacing w:val="-11"/>
          <w:w w:val="110"/>
          <w:sz w:val="15"/>
          <w:szCs w:val="15"/>
        </w:rPr>
        <w:t>STEPHENTOWN FLYWHEEL PROJECT (QUEUE #260)</w:t>
      </w:r>
      <w:r w:rsidR="00E81021">
        <w:rPr>
          <w:rStyle w:val="CharacterStyle7"/>
          <w:spacing w:val="-11"/>
          <w:w w:val="110"/>
          <w:sz w:val="15"/>
          <w:szCs w:val="15"/>
        </w:rPr>
        <w:tab/>
      </w:r>
      <w:r w:rsidR="00E81021">
        <w:rPr>
          <w:rStyle w:val="CharacterStyle7"/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13"/>
        <w:tabs>
          <w:tab w:val="right" w:pos="8661"/>
        </w:tabs>
        <w:kinsoku w:val="0"/>
        <w:autoSpaceDE/>
        <w:autoSpaceDN/>
        <w:spacing w:line="240" w:lineRule="auto"/>
        <w:rPr>
          <w:rStyle w:val="CharacterStyle7"/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13"/>
        <w:tabs>
          <w:tab w:val="right" w:pos="8661"/>
        </w:tabs>
        <w:kinsoku w:val="0"/>
        <w:autoSpaceDE/>
        <w:autoSpaceDN/>
        <w:spacing w:after="36"/>
        <w:rPr>
          <w:rStyle w:val="CharacterStyle7"/>
          <w:spacing w:val="-8"/>
          <w:w w:val="110"/>
          <w:sz w:val="15"/>
          <w:szCs w:val="15"/>
        </w:rPr>
      </w:pPr>
      <w:r>
        <w:rPr>
          <w:rStyle w:val="CharacterStyle7"/>
          <w:spacing w:val="-6"/>
          <w:w w:val="110"/>
          <w:sz w:val="15"/>
          <w:szCs w:val="15"/>
        </w:rPr>
        <w:t>CLASS YEAR 2010</w:t>
      </w:r>
      <w:r>
        <w:rPr>
          <w:rStyle w:val="CharacterStyle7"/>
          <w:spacing w:val="-6"/>
          <w:w w:val="110"/>
          <w:sz w:val="15"/>
          <w:szCs w:val="15"/>
        </w:rPr>
        <w:tab/>
      </w:r>
      <w:r>
        <w:rPr>
          <w:rStyle w:val="CharacterStyle7"/>
          <w:spacing w:val="-8"/>
          <w:w w:val="110"/>
          <w:sz w:val="15"/>
          <w:szCs w:val="15"/>
        </w:rPr>
        <w:t>JUNE 2010</w:t>
      </w:r>
    </w:p>
    <w:p w:rsidR="004079BD" w:rsidRDefault="000304C0" w:rsidP="00AC1062">
      <w:pPr>
        <w:pStyle w:val="Style6"/>
        <w:kinsoku w:val="0"/>
        <w:autoSpaceDE/>
        <w:autoSpaceDN/>
        <w:adjustRightInd/>
        <w:spacing w:before="1008" w:line="206" w:lineRule="auto"/>
        <w:jc w:val="center"/>
        <w:rPr>
          <w:rFonts w:ascii="Arial" w:hAnsi="Arial" w:cs="Arial"/>
          <w:b/>
          <w:bCs/>
          <w:spacing w:val="-30"/>
          <w:w w:val="105"/>
          <w:sz w:val="38"/>
          <w:szCs w:val="38"/>
        </w:rPr>
      </w:pPr>
      <w:r w:rsidRPr="000304C0">
        <w:rPr>
          <w:noProof/>
        </w:rPr>
        <w:pict>
          <v:line id="_x0000_s1026" style="position:absolute;left:0;text-align:left;z-index:251659264;mso-wrap-distance-left:0;mso-wrap-distance-right:0" from="0,.9pt" to="436.05pt,.9pt" o:allowincell="f" strokeweight="1.7pt">
            <w10:wrap type="square"/>
          </v:line>
        </w:pict>
      </w:r>
      <w:r w:rsidRPr="000304C0">
        <w:rPr>
          <w:noProof/>
        </w:rPr>
        <w:pict>
          <v:line id="_x0000_s1027" style="position:absolute;left:0;text-align:left;z-index:251660288;mso-wrap-distance-left:0;mso-wrap-distance-right:0" from="42.1pt,21.05pt" to="393.95pt,21.05pt" o:allowincell="f" strokeweight=".95pt">
            <w10:wrap type="square"/>
          </v:line>
        </w:pict>
      </w:r>
      <w:r w:rsidR="00E81021">
        <w:rPr>
          <w:rFonts w:ascii="Arial" w:hAnsi="Arial" w:cs="Arial"/>
          <w:b/>
          <w:bCs/>
          <w:spacing w:val="-30"/>
          <w:w w:val="105"/>
          <w:sz w:val="38"/>
          <w:szCs w:val="38"/>
        </w:rPr>
        <w:t>CLASS YEAR 2010</w:t>
      </w:r>
    </w:p>
    <w:p w:rsidR="004079BD" w:rsidRDefault="00E81021" w:rsidP="004079BD">
      <w:pPr>
        <w:pStyle w:val="Style14"/>
        <w:kinsoku w:val="0"/>
        <w:autoSpaceDE/>
        <w:autoSpaceDN/>
        <w:rPr>
          <w:rStyle w:val="CharacterStyle6"/>
          <w:rFonts w:ascii="Arial" w:hAnsi="Arial" w:cs="Arial"/>
          <w:b/>
          <w:bCs/>
          <w:spacing w:val="-30"/>
          <w:w w:val="105"/>
        </w:rPr>
      </w:pPr>
      <w:r>
        <w:rPr>
          <w:rStyle w:val="CharacterStyle6"/>
          <w:rFonts w:ascii="Arial" w:hAnsi="Arial" w:cs="Arial"/>
          <w:b/>
          <w:bCs/>
          <w:spacing w:val="-30"/>
          <w:w w:val="105"/>
        </w:rPr>
        <w:t>AFFECTED SYSTEM</w:t>
      </w:r>
    </w:p>
    <w:p w:rsidR="004079BD" w:rsidRDefault="00E81021" w:rsidP="004079BD">
      <w:pPr>
        <w:pStyle w:val="Style14"/>
        <w:kinsoku w:val="0"/>
        <w:autoSpaceDE/>
        <w:autoSpaceDN/>
        <w:rPr>
          <w:rStyle w:val="CharacterStyle6"/>
          <w:rFonts w:ascii="Arial" w:hAnsi="Arial" w:cs="Arial"/>
          <w:b/>
          <w:bCs/>
          <w:spacing w:val="-38"/>
          <w:w w:val="105"/>
        </w:rPr>
      </w:pPr>
      <w:r>
        <w:rPr>
          <w:rStyle w:val="CharacterStyle6"/>
          <w:rFonts w:ascii="Arial" w:hAnsi="Arial" w:cs="Arial"/>
          <w:b/>
          <w:bCs/>
          <w:spacing w:val="-38"/>
          <w:w w:val="105"/>
        </w:rPr>
        <w:t>FACILITIES STUDY REPORT- PART 1</w:t>
      </w:r>
    </w:p>
    <w:p w:rsidR="004079BD" w:rsidRDefault="00E81021" w:rsidP="004079BD">
      <w:pPr>
        <w:pStyle w:val="Style14"/>
        <w:kinsoku w:val="0"/>
        <w:autoSpaceDE/>
        <w:autoSpaceDN/>
        <w:rPr>
          <w:rStyle w:val="CharacterStyle6"/>
          <w:rFonts w:ascii="Arial" w:hAnsi="Arial" w:cs="Arial"/>
          <w:b/>
          <w:bCs/>
          <w:spacing w:val="-30"/>
          <w:w w:val="105"/>
        </w:rPr>
      </w:pPr>
      <w:r>
        <w:rPr>
          <w:rStyle w:val="CharacterStyle6"/>
          <w:rFonts w:ascii="Arial" w:hAnsi="Arial" w:cs="Arial"/>
          <w:b/>
          <w:bCs/>
          <w:spacing w:val="-30"/>
          <w:w w:val="105"/>
        </w:rPr>
        <w:t>for the</w:t>
      </w:r>
    </w:p>
    <w:p w:rsidR="00AC1062" w:rsidRDefault="00E81021" w:rsidP="00AC1062">
      <w:pPr>
        <w:pStyle w:val="Style14"/>
        <w:kinsoku w:val="0"/>
        <w:autoSpaceDE/>
        <w:autoSpaceDN/>
        <w:spacing w:before="144"/>
        <w:rPr>
          <w:rStyle w:val="CharacterStyle6"/>
          <w:rFonts w:ascii="Arial" w:hAnsi="Arial" w:cs="Arial"/>
          <w:b/>
          <w:bCs/>
          <w:spacing w:val="-34"/>
          <w:w w:val="105"/>
        </w:rPr>
      </w:pPr>
      <w:r>
        <w:rPr>
          <w:rStyle w:val="CharacterStyle6"/>
          <w:rFonts w:ascii="Arial" w:hAnsi="Arial" w:cs="Arial"/>
          <w:b/>
          <w:bCs/>
          <w:spacing w:val="-34"/>
          <w:w w:val="105"/>
        </w:rPr>
        <w:t xml:space="preserve">STEPHENTOWN FLYWHEEL PROJECT </w:t>
      </w:r>
    </w:p>
    <w:p w:rsidR="00AC1062" w:rsidRDefault="00E81021" w:rsidP="00AC1062">
      <w:pPr>
        <w:pStyle w:val="Style14"/>
        <w:kinsoku w:val="0"/>
        <w:autoSpaceDE/>
        <w:autoSpaceDN/>
        <w:spacing w:before="144"/>
        <w:rPr>
          <w:rStyle w:val="CharacterStyle6"/>
          <w:rFonts w:ascii="Arial" w:hAnsi="Arial" w:cs="Arial"/>
          <w:b/>
          <w:bCs/>
          <w:spacing w:val="-34"/>
          <w:w w:val="105"/>
        </w:rPr>
      </w:pPr>
      <w:r>
        <w:rPr>
          <w:rStyle w:val="CharacterStyle6"/>
          <w:rFonts w:ascii="Arial" w:hAnsi="Arial" w:cs="Arial"/>
          <w:b/>
          <w:bCs/>
          <w:spacing w:val="-34"/>
          <w:w w:val="105"/>
        </w:rPr>
        <w:t xml:space="preserve">(QUEUE #260                </w:t>
      </w:r>
    </w:p>
    <w:p w:rsidR="00AC1062" w:rsidRDefault="00E81021" w:rsidP="00AC1062">
      <w:pPr>
        <w:pStyle w:val="Style14"/>
        <w:kinsoku w:val="0"/>
        <w:autoSpaceDE/>
        <w:autoSpaceDN/>
        <w:spacing w:before="144"/>
        <w:rPr>
          <w:rStyle w:val="CharacterStyle6"/>
          <w:rFonts w:ascii="Arial" w:hAnsi="Arial" w:cs="Arial"/>
          <w:b/>
          <w:bCs/>
          <w:spacing w:val="-34"/>
          <w:w w:val="105"/>
        </w:rPr>
      </w:pPr>
    </w:p>
    <w:p w:rsidR="004079BD" w:rsidRDefault="000304C0" w:rsidP="00AC1062">
      <w:pPr>
        <w:pStyle w:val="Style6"/>
        <w:tabs>
          <w:tab w:val="left" w:pos="720"/>
        </w:tabs>
        <w:kinsoku w:val="0"/>
        <w:autoSpaceDE/>
        <w:autoSpaceDN/>
        <w:adjustRightInd/>
        <w:spacing w:before="540" w:line="204" w:lineRule="auto"/>
        <w:rPr>
          <w:rFonts w:ascii="Arial" w:hAnsi="Arial" w:cs="Arial"/>
          <w:b/>
          <w:bCs/>
          <w:spacing w:val="-30"/>
          <w:w w:val="105"/>
          <w:sz w:val="32"/>
          <w:szCs w:val="32"/>
        </w:rPr>
      </w:pPr>
      <w:r w:rsidRPr="000304C0">
        <w:rPr>
          <w:noProof/>
        </w:rPr>
        <w:pict>
          <v:line id="_x0000_s1028" style="position:absolute;z-index:251661312;mso-wrap-distance-left:0;mso-wrap-distance-right:0" from="0,.55pt" to="393.95pt,.55pt" o:allowincell="f" strokeweight=".95pt">
            <w10:wrap type="square"/>
          </v:line>
        </w:pict>
      </w:r>
      <w:r w:rsidR="00E81021">
        <w:rPr>
          <w:rFonts w:ascii="Arial" w:hAnsi="Arial" w:cs="Arial"/>
          <w:b/>
          <w:bCs/>
          <w:spacing w:val="-30"/>
          <w:w w:val="105"/>
          <w:sz w:val="32"/>
          <w:szCs w:val="32"/>
        </w:rPr>
        <w:t xml:space="preserve">    June 2010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52" w:line="208" w:lineRule="auto"/>
        <w:rPr>
          <w:rFonts w:ascii="Arial" w:hAnsi="Arial" w:cs="Arial"/>
          <w:spacing w:val="-34"/>
          <w:w w:val="105"/>
        </w:rPr>
      </w:pPr>
      <w:r>
        <w:rPr>
          <w:rFonts w:ascii="Arial" w:hAnsi="Arial" w:cs="Arial"/>
          <w:spacing w:val="-34"/>
          <w:w w:val="105"/>
        </w:rPr>
        <w:t>Rev 1: 7/19/2010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108"/>
        <w:rPr>
          <w:rFonts w:ascii="Arial" w:hAnsi="Arial" w:cs="Arial"/>
          <w:spacing w:val="-30"/>
          <w:sz w:val="36"/>
          <w:szCs w:val="36"/>
        </w:rPr>
      </w:pPr>
      <w:r>
        <w:rPr>
          <w:rFonts w:ascii="Arial" w:hAnsi="Arial" w:cs="Arial"/>
          <w:spacing w:val="-30"/>
          <w:sz w:val="36"/>
          <w:szCs w:val="36"/>
        </w:rPr>
        <w:t>Prepared by: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36"/>
        <w:rPr>
          <w:rFonts w:ascii="Arial" w:hAnsi="Arial" w:cs="Arial"/>
          <w:spacing w:val="-32"/>
          <w:sz w:val="36"/>
          <w:szCs w:val="36"/>
        </w:rPr>
      </w:pPr>
      <w:r>
        <w:rPr>
          <w:rFonts w:ascii="Arial" w:hAnsi="Arial" w:cs="Arial"/>
          <w:spacing w:val="-32"/>
          <w:sz w:val="36"/>
          <w:szCs w:val="36"/>
        </w:rPr>
        <w:t>National Grid Project Team</w:t>
      </w:r>
    </w:p>
    <w:p w:rsidR="004079BD" w:rsidRDefault="00E81021" w:rsidP="004079BD">
      <w:pPr>
        <w:pStyle w:val="Style13"/>
        <w:kinsoku w:val="0"/>
        <w:autoSpaceDE/>
        <w:autoSpaceDN/>
        <w:spacing w:before="324"/>
        <w:rPr>
          <w:rStyle w:val="CharacterStyle7"/>
          <w:i/>
          <w:iCs/>
          <w:spacing w:val="-4"/>
          <w:w w:val="105"/>
          <w:sz w:val="24"/>
          <w:szCs w:val="24"/>
        </w:rPr>
      </w:pPr>
      <w:r>
        <w:rPr>
          <w:rStyle w:val="CharacterStyle7"/>
          <w:i/>
          <w:iCs/>
          <w:spacing w:val="-4"/>
          <w:w w:val="105"/>
          <w:sz w:val="24"/>
          <w:szCs w:val="24"/>
        </w:rPr>
        <w:t xml:space="preserve">National Grid </w:t>
      </w:r>
      <w:smartTag w:uri="urn:schemas-microsoft-com:office:smarttags" w:element="place">
        <w:smartTag w:uri="urn:schemas-microsoft-com:office:smarttags" w:element="country-region">
          <w:r>
            <w:rPr>
              <w:rStyle w:val="CharacterStyle7"/>
              <w:i/>
              <w:iCs/>
              <w:spacing w:val="-4"/>
              <w:w w:val="105"/>
              <w:sz w:val="24"/>
              <w:szCs w:val="24"/>
            </w:rPr>
            <w:t>USA</w:t>
          </w:r>
        </w:smartTag>
      </w:smartTag>
    </w:p>
    <w:p w:rsidR="004079BD" w:rsidRDefault="00E81021" w:rsidP="004079BD">
      <w:pPr>
        <w:pStyle w:val="Style13"/>
        <w:kinsoku w:val="0"/>
        <w:autoSpaceDE/>
        <w:autoSpaceDN/>
        <w:spacing w:before="72"/>
        <w:rPr>
          <w:rStyle w:val="CharacterStyle7"/>
          <w:i/>
          <w:iCs/>
          <w:spacing w:val="-4"/>
          <w:w w:val="105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7"/>
              <w:i/>
              <w:iCs/>
              <w:spacing w:val="-4"/>
              <w:w w:val="105"/>
              <w:sz w:val="24"/>
              <w:szCs w:val="24"/>
            </w:rPr>
            <w:t>25 Research Drive</w:t>
          </w:r>
        </w:smartTag>
      </w:smartTag>
    </w:p>
    <w:p w:rsidR="004079BD" w:rsidRDefault="00E81021" w:rsidP="004079BD">
      <w:pPr>
        <w:pStyle w:val="Style13"/>
        <w:kinsoku w:val="0"/>
        <w:autoSpaceDE/>
        <w:autoSpaceDN/>
        <w:spacing w:after="144" w:line="240" w:lineRule="auto"/>
        <w:rPr>
          <w:rStyle w:val="CharacterStyle7"/>
          <w:b/>
          <w:bCs/>
          <w:i/>
          <w:iCs/>
          <w:spacing w:val="-4"/>
          <w:w w:val="105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7"/>
              <w:b/>
              <w:bCs/>
              <w:i/>
              <w:iCs/>
              <w:spacing w:val="-4"/>
              <w:w w:val="105"/>
              <w:sz w:val="24"/>
              <w:szCs w:val="24"/>
            </w:rPr>
            <w:t>Westborough</w:t>
          </w:r>
        </w:smartTag>
        <w:r>
          <w:rPr>
            <w:rStyle w:val="CharacterStyle7"/>
            <w:b/>
            <w:bCs/>
            <w:i/>
            <w:iCs/>
            <w:spacing w:val="-4"/>
            <w:w w:val="105"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rStyle w:val="CharacterStyle7"/>
              <w:b/>
              <w:bCs/>
              <w:i/>
              <w:iCs/>
              <w:spacing w:val="-4"/>
              <w:w w:val="105"/>
              <w:sz w:val="24"/>
              <w:szCs w:val="24"/>
            </w:rPr>
            <w:t>MA</w:t>
          </w:r>
        </w:smartTag>
        <w:r>
          <w:rPr>
            <w:rStyle w:val="CharacterStyle7"/>
            <w:b/>
            <w:bCs/>
            <w:i/>
            <w:iCs/>
            <w:spacing w:val="-4"/>
            <w:w w:val="105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Style w:val="CharacterStyle7"/>
              <w:b/>
              <w:bCs/>
              <w:i/>
              <w:iCs/>
              <w:spacing w:val="-4"/>
              <w:w w:val="105"/>
              <w:sz w:val="24"/>
              <w:szCs w:val="24"/>
            </w:rPr>
            <w:t>01582</w:t>
          </w:r>
        </w:smartTag>
      </w:smartTag>
    </w:p>
    <w:p w:rsidR="004079BD" w:rsidRPr="00AC1062" w:rsidRDefault="00E81021" w:rsidP="004079BD">
      <w:pPr>
        <w:pStyle w:val="Style6"/>
        <w:pBdr>
          <w:top w:val="single" w:sz="7" w:space="17" w:color="000000"/>
          <w:between w:val="single" w:sz="7" w:space="17" w:color="000000"/>
        </w:pBdr>
        <w:kinsoku w:val="0"/>
        <w:autoSpaceDE/>
        <w:autoSpaceDN/>
        <w:adjustRightInd/>
        <w:spacing w:before="11" w:after="252"/>
        <w:jc w:val="both"/>
        <w:rPr>
          <w:spacing w:val="-4"/>
          <w:w w:val="105"/>
          <w:sz w:val="18"/>
          <w:szCs w:val="18"/>
        </w:rPr>
      </w:pPr>
      <w:r>
        <w:rPr>
          <w:spacing w:val="-1"/>
          <w:w w:val="105"/>
          <w:sz w:val="18"/>
          <w:szCs w:val="18"/>
        </w:rPr>
        <w:t xml:space="preserve">"THIS DOCUMENT AND ANY ATTACHMENTS HERETO ("DOCUMENT") IS MADE AVAILABLE BY </w:t>
      </w:r>
      <w:r>
        <w:rPr>
          <w:spacing w:val="-5"/>
          <w:w w:val="105"/>
          <w:sz w:val="18"/>
          <w:szCs w:val="18"/>
        </w:rPr>
        <w:t xml:space="preserve">NATIONAL GRID USA UPON AND SUBJECT TO THE EXPRESS </w:t>
      </w:r>
      <w:r>
        <w:rPr>
          <w:spacing w:val="-5"/>
          <w:w w:val="105"/>
          <w:sz w:val="18"/>
          <w:szCs w:val="18"/>
        </w:rPr>
        <w:t xml:space="preserve">UNDERSTANDING THAT: (A) NEITHER </w:t>
      </w:r>
      <w:r>
        <w:rPr>
          <w:spacing w:val="-2"/>
          <w:w w:val="105"/>
          <w:sz w:val="18"/>
          <w:szCs w:val="18"/>
        </w:rPr>
        <w:t xml:space="preserve">NATIONAL GRID NOR ANY OF ITS OFFICERS, DIRECTORS, AFFILIATES, AGENTS, OR EMPLOYEES </w:t>
      </w:r>
      <w:r>
        <w:rPr>
          <w:spacing w:val="-5"/>
          <w:w w:val="105"/>
          <w:sz w:val="18"/>
          <w:szCs w:val="18"/>
        </w:rPr>
        <w:t xml:space="preserve">MAKES ANY WARRANTY, ASSURANCE, GUARANTY, OR REPRESENTATION WITH RESPECT TO THE </w:t>
      </w:r>
      <w:r>
        <w:rPr>
          <w:spacing w:val="-2"/>
          <w:w w:val="105"/>
          <w:sz w:val="18"/>
          <w:szCs w:val="18"/>
        </w:rPr>
        <w:t>CONTENTS OF THE DOCUMENT OR THE ACCURACY OR COMPLETENESS OF TH</w:t>
      </w:r>
      <w:r>
        <w:rPr>
          <w:spacing w:val="-2"/>
          <w:w w:val="105"/>
          <w:sz w:val="18"/>
          <w:szCs w:val="18"/>
        </w:rPr>
        <w:t xml:space="preserve">E INFORMATION </w:t>
      </w:r>
      <w:r>
        <w:rPr>
          <w:spacing w:val="-3"/>
          <w:w w:val="105"/>
          <w:sz w:val="18"/>
          <w:szCs w:val="18"/>
        </w:rPr>
        <w:t xml:space="preserve">CONTAINED OR REFERENCED IN THE DOCUMENT, AND (B) NATIONAL GRID USA, ITS OFFICERS, </w:t>
      </w:r>
      <w:r>
        <w:rPr>
          <w:spacing w:val="3"/>
          <w:w w:val="105"/>
          <w:sz w:val="18"/>
          <w:szCs w:val="18"/>
        </w:rPr>
        <w:t xml:space="preserve">DIRECTORS, AFFILIATES, AGENTS, AND EMPLOYEES SHALL NOT HAVE ANY LIABILITY OR  </w:t>
      </w:r>
      <w:r>
        <w:rPr>
          <w:spacing w:val="-4"/>
          <w:w w:val="105"/>
          <w:sz w:val="18"/>
          <w:szCs w:val="18"/>
        </w:rPr>
        <w:t>RESPONSIBILITY FOR INACCURACIES, ERRORS, OR OMISSIONS IN, OR ANY BUSINESS OR POLIC</w:t>
      </w:r>
      <w:r>
        <w:rPr>
          <w:spacing w:val="-4"/>
          <w:w w:val="105"/>
          <w:sz w:val="18"/>
          <w:szCs w:val="18"/>
        </w:rPr>
        <w:t>Y D</w:t>
      </w:r>
      <w:r>
        <w:rPr>
          <w:spacing w:val="-2"/>
          <w:w w:val="105"/>
          <w:sz w:val="18"/>
          <w:szCs w:val="18"/>
        </w:rPr>
        <w:t xml:space="preserve">ECISIONS MADE BY ANY DIRECT OR INDIRECT RECIPIENT IN RELIANCE ON, THIS DOCUMENT OR </w:t>
      </w:r>
      <w:r>
        <w:rPr>
          <w:spacing w:val="-4"/>
          <w:w w:val="105"/>
          <w:sz w:val="18"/>
          <w:szCs w:val="18"/>
        </w:rPr>
        <w:t xml:space="preserve">THE INFORMATION CONTAINED OR REFERENCED THEREIN; ALL SUCH LIABILITY IS EXPRESSLY </w:t>
      </w:r>
      <w:r>
        <w:rPr>
          <w:w w:val="105"/>
          <w:sz w:val="18"/>
          <w:szCs w:val="18"/>
        </w:rPr>
        <w:t>DISCLAIMED."</w:t>
      </w:r>
    </w:p>
    <w:p w:rsidR="004079BD" w:rsidRDefault="00E81021" w:rsidP="004079BD">
      <w:pPr>
        <w:spacing w:before="756"/>
        <w:ind w:left="2958" w:right="299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55pt;height:34.4pt" fillcolor="window">
            <v:imagedata r:id="rId7" o:title="_Pic8"/>
          </v:shape>
        </w:pict>
      </w:r>
    </w:p>
    <w:p w:rsidR="004079BD" w:rsidRDefault="00E81021" w:rsidP="004079BD">
      <w:pPr>
        <w:spacing w:before="756"/>
        <w:ind w:left="2958" w:right="2997"/>
        <w:jc w:val="center"/>
        <w:sectPr w:rsidR="004079BD" w:rsidSect="00AC10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786" w:bottom="720" w:left="1670" w:header="720" w:footer="720" w:gutter="0"/>
          <w:cols w:space="720"/>
          <w:noEndnote/>
        </w:sectPr>
      </w:pPr>
    </w:p>
    <w:p w:rsidR="004079BD" w:rsidRDefault="00E81021" w:rsidP="004079BD">
      <w:pPr>
        <w:pStyle w:val="Style6"/>
        <w:tabs>
          <w:tab w:val="right" w:pos="8661"/>
        </w:tabs>
        <w:kinsoku w:val="0"/>
        <w:autoSpaceDE/>
        <w:autoSpaceDN/>
        <w:adjustRightInd/>
        <w:rPr>
          <w:spacing w:val="-8"/>
          <w:w w:val="110"/>
          <w:sz w:val="15"/>
          <w:szCs w:val="15"/>
        </w:rPr>
      </w:pPr>
      <w:r>
        <w:rPr>
          <w:spacing w:val="-11"/>
          <w:w w:val="110"/>
          <w:sz w:val="15"/>
          <w:szCs w:val="15"/>
        </w:rPr>
        <w:lastRenderedPageBreak/>
        <w:t>STEPHENTOWN FLYWHEEL PROJECT (QUEUE #260)</w:t>
      </w:r>
      <w:r>
        <w:rPr>
          <w:spacing w:val="-11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6"/>
        <w:tabs>
          <w:tab w:val="right" w:pos="8661"/>
        </w:tabs>
        <w:kinsoku w:val="0"/>
        <w:autoSpaceDE/>
        <w:autoSpaceDN/>
        <w:adjustRightInd/>
        <w:rPr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661"/>
        </w:tabs>
        <w:kinsoku w:val="0"/>
        <w:autoSpaceDE/>
        <w:autoSpaceDN/>
        <w:adjustRightInd/>
        <w:spacing w:after="36" w:line="206" w:lineRule="auto"/>
        <w:rPr>
          <w:spacing w:val="-8"/>
          <w:w w:val="110"/>
          <w:sz w:val="15"/>
          <w:szCs w:val="15"/>
        </w:rPr>
      </w:pPr>
      <w:r>
        <w:rPr>
          <w:spacing w:val="-6"/>
          <w:w w:val="110"/>
          <w:sz w:val="15"/>
          <w:szCs w:val="15"/>
        </w:rPr>
        <w:t>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kinsoku w:val="0"/>
        <w:autoSpaceDE/>
        <w:autoSpaceDN/>
        <w:adjustRightInd/>
        <w:spacing w:before="1332" w:line="199" w:lineRule="auto"/>
        <w:jc w:val="center"/>
        <w:rPr>
          <w:b/>
          <w:bCs/>
          <w:spacing w:val="-6"/>
          <w:w w:val="105"/>
          <w:sz w:val="22"/>
          <w:szCs w:val="22"/>
          <w:u w:val="single"/>
        </w:rPr>
      </w:pPr>
      <w:r w:rsidRPr="000304C0">
        <w:rPr>
          <w:noProof/>
        </w:rPr>
        <w:pict>
          <v:line id="_x0000_s1030" style="position:absolute;left:0;text-align:left;z-index:251662336;mso-wrap-distance-left:0;mso-wrap-distance-right:0" from="0,.9pt" to="436.05pt,.9pt" o:allowincell="f" strokeweight="1.7pt">
            <w10:wrap type="square"/>
          </v:line>
        </w:pict>
      </w:r>
      <w:r w:rsidR="00E81021">
        <w:rPr>
          <w:b/>
          <w:bCs/>
          <w:spacing w:val="-6"/>
          <w:w w:val="105"/>
          <w:sz w:val="22"/>
          <w:szCs w:val="22"/>
          <w:u w:val="single"/>
        </w:rPr>
        <w:t>TABLE OF CONTENTS</w:t>
      </w:r>
    </w:p>
    <w:p w:rsidR="004079BD" w:rsidRDefault="00E81021" w:rsidP="004079BD">
      <w:pPr>
        <w:pStyle w:val="Style6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adjustRightInd/>
        <w:spacing w:before="864" w:line="199" w:lineRule="auto"/>
        <w:rPr>
          <w:sz w:val="22"/>
          <w:szCs w:val="22"/>
        </w:rPr>
      </w:pPr>
      <w:r>
        <w:rPr>
          <w:b/>
          <w:bCs/>
          <w:w w:val="105"/>
          <w:sz w:val="22"/>
          <w:szCs w:val="22"/>
        </w:rPr>
        <w:t>EXECUTIVE SUMMARY</w:t>
      </w:r>
      <w:r>
        <w:rPr>
          <w:b/>
          <w:bCs/>
          <w:w w:val="105"/>
          <w:sz w:val="22"/>
          <w:szCs w:val="22"/>
        </w:rPr>
        <w:tab/>
        <w:t>2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spacing w:before="432" w:line="201" w:lineRule="auto"/>
        <w:rPr>
          <w:rStyle w:val="CharacterStyle12"/>
        </w:rPr>
      </w:pPr>
      <w:r>
        <w:rPr>
          <w:rStyle w:val="CharacterStyle12"/>
          <w:b/>
          <w:bCs/>
          <w:w w:val="105"/>
        </w:rPr>
        <w:t xml:space="preserve">PROJECT </w:t>
      </w:r>
      <w:r>
        <w:rPr>
          <w:rStyle w:val="CharacterStyle12"/>
          <w:b/>
          <w:bCs/>
          <w:w w:val="105"/>
        </w:rPr>
        <w:t>DESCRIPTION</w:t>
      </w:r>
      <w:r>
        <w:rPr>
          <w:rStyle w:val="CharacterStyle12"/>
          <w:b/>
          <w:bCs/>
          <w:w w:val="105"/>
        </w:rPr>
        <w:tab/>
        <w:t>4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spacing w:line="204" w:lineRule="auto"/>
        <w:rPr>
          <w:rStyle w:val="CharacterStyle12"/>
        </w:rPr>
      </w:pPr>
      <w:r>
        <w:rPr>
          <w:rStyle w:val="CharacterStyle12"/>
          <w:b/>
          <w:bCs/>
          <w:w w:val="105"/>
        </w:rPr>
        <w:t>INTRODUCTION</w:t>
      </w:r>
      <w:r>
        <w:rPr>
          <w:rStyle w:val="CharacterStyle12"/>
          <w:b/>
          <w:bCs/>
          <w:w w:val="105"/>
        </w:rPr>
        <w:tab/>
        <w:t>6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rPr>
          <w:rStyle w:val="CharacterStyle12"/>
        </w:rPr>
      </w:pPr>
      <w:r>
        <w:rPr>
          <w:rStyle w:val="CharacterStyle12"/>
          <w:b/>
          <w:bCs/>
          <w:w w:val="105"/>
        </w:rPr>
        <w:t>OBJECTIVES</w:t>
      </w:r>
      <w:r>
        <w:rPr>
          <w:rStyle w:val="CharacterStyle12"/>
          <w:b/>
          <w:bCs/>
          <w:w w:val="105"/>
        </w:rPr>
        <w:tab/>
        <w:t>6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6"/>
        </w:tabs>
        <w:kinsoku w:val="0"/>
        <w:autoSpaceDE/>
        <w:autoSpaceDN/>
        <w:spacing w:line="204" w:lineRule="auto"/>
        <w:rPr>
          <w:rStyle w:val="CharacterStyle12"/>
        </w:rPr>
      </w:pPr>
      <w:r>
        <w:rPr>
          <w:rStyle w:val="CharacterStyle12"/>
          <w:b/>
          <w:bCs/>
          <w:w w:val="105"/>
        </w:rPr>
        <w:t>RESULTS</w:t>
      </w:r>
      <w:r>
        <w:rPr>
          <w:rStyle w:val="CharacterStyle12"/>
          <w:b/>
          <w:bCs/>
          <w:w w:val="105"/>
        </w:rPr>
        <w:tab/>
        <w:t>7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spacing w:before="360" w:line="240" w:lineRule="auto"/>
        <w:rPr>
          <w:rStyle w:val="CharacterStyle12"/>
        </w:rPr>
      </w:pPr>
      <w:r>
        <w:rPr>
          <w:rStyle w:val="CharacterStyle12"/>
          <w:b/>
          <w:bCs/>
          <w:spacing w:val="-5"/>
          <w:w w:val="105"/>
        </w:rPr>
        <w:t>PERFORMANCE, OPERATION AND MAINTENANCE REQUIREMENTS</w:t>
      </w:r>
      <w:r>
        <w:rPr>
          <w:rStyle w:val="CharacterStyle12"/>
          <w:b/>
          <w:bCs/>
          <w:spacing w:val="-5"/>
          <w:w w:val="105"/>
        </w:rPr>
        <w:tab/>
      </w:r>
      <w:r>
        <w:rPr>
          <w:rStyle w:val="CharacterStyle12"/>
          <w:b/>
          <w:bCs/>
          <w:w w:val="105"/>
        </w:rPr>
        <w:t>8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spacing w:line="199" w:lineRule="auto"/>
        <w:rPr>
          <w:rStyle w:val="CharacterStyle12"/>
        </w:rPr>
      </w:pPr>
      <w:r>
        <w:rPr>
          <w:rStyle w:val="CharacterStyle12"/>
          <w:b/>
          <w:bCs/>
          <w:w w:val="105"/>
        </w:rPr>
        <w:t>COST ESTIMATE</w:t>
      </w:r>
      <w:r>
        <w:rPr>
          <w:rStyle w:val="CharacterStyle12"/>
          <w:b/>
          <w:bCs/>
          <w:w w:val="105"/>
        </w:rPr>
        <w:tab/>
        <w:t>9</w:t>
      </w:r>
    </w:p>
    <w:p w:rsidR="004079BD" w:rsidRDefault="00E81021" w:rsidP="004079BD">
      <w:pPr>
        <w:pStyle w:val="Style15"/>
        <w:numPr>
          <w:ilvl w:val="0"/>
          <w:numId w:val="7"/>
        </w:numPr>
        <w:tabs>
          <w:tab w:val="clear" w:pos="504"/>
          <w:tab w:val="num" w:pos="576"/>
          <w:tab w:val="right" w:leader="dot" w:pos="8661"/>
        </w:tabs>
        <w:kinsoku w:val="0"/>
        <w:autoSpaceDE/>
        <w:autoSpaceDN/>
        <w:spacing w:line="199" w:lineRule="auto"/>
        <w:rPr>
          <w:rStyle w:val="CharacterStyle12"/>
        </w:rPr>
      </w:pPr>
      <w:r>
        <w:rPr>
          <w:rStyle w:val="CharacterStyle12"/>
          <w:b/>
          <w:bCs/>
          <w:spacing w:val="-2"/>
          <w:w w:val="105"/>
        </w:rPr>
        <w:t>MAJOR MILESTONES</w:t>
      </w:r>
      <w:r>
        <w:rPr>
          <w:rStyle w:val="CharacterStyle12"/>
          <w:b/>
          <w:bCs/>
          <w:spacing w:val="-2"/>
          <w:w w:val="105"/>
        </w:rPr>
        <w:tab/>
      </w:r>
      <w:r>
        <w:rPr>
          <w:rStyle w:val="CharacterStyle12"/>
          <w:b/>
          <w:bCs/>
          <w:w w:val="105"/>
        </w:rPr>
        <w:t>10</w:t>
      </w:r>
    </w:p>
    <w:p w:rsidR="004079BD" w:rsidRDefault="00E81021" w:rsidP="004079BD">
      <w:pPr>
        <w:pStyle w:val="Style6"/>
        <w:tabs>
          <w:tab w:val="right" w:leader="dot" w:pos="8666"/>
        </w:tabs>
        <w:kinsoku w:val="0"/>
        <w:autoSpaceDE/>
        <w:autoSpaceDN/>
        <w:adjustRightInd/>
        <w:spacing w:before="360" w:line="201" w:lineRule="auto"/>
        <w:rPr>
          <w:sz w:val="22"/>
          <w:szCs w:val="22"/>
        </w:rPr>
      </w:pPr>
      <w:r>
        <w:rPr>
          <w:b/>
          <w:bCs/>
          <w:w w:val="105"/>
          <w:sz w:val="22"/>
          <w:szCs w:val="22"/>
        </w:rPr>
        <w:t>APPENDIX A</w:t>
      </w:r>
      <w:r>
        <w:rPr>
          <w:b/>
          <w:bCs/>
          <w:w w:val="105"/>
          <w:sz w:val="22"/>
          <w:szCs w:val="22"/>
        </w:rPr>
        <w:tab/>
        <w:t>I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968" w:right="1801" w:bottom="796" w:left="1659" w:header="720" w:footer="720" w:gutter="0"/>
          <w:cols w:space="720"/>
          <w:noEndnote/>
        </w:sectPr>
      </w:pPr>
    </w:p>
    <w:p w:rsidR="004079BD" w:rsidRDefault="00E81021" w:rsidP="004079BD">
      <w:pPr>
        <w:pStyle w:val="Style18"/>
        <w:tabs>
          <w:tab w:val="right" w:pos="8761"/>
        </w:tabs>
        <w:kinsoku w:val="0"/>
        <w:autoSpaceDE/>
        <w:autoSpaceDN/>
        <w:ind w:left="144"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11"/>
          <w:w w:val="110"/>
          <w:sz w:val="15"/>
          <w:szCs w:val="15"/>
        </w:rPr>
        <w:lastRenderedPageBreak/>
        <w:t>STEPHENTO</w:t>
      </w:r>
      <w:r>
        <w:rPr>
          <w:rStyle w:val="CharacterStyle10"/>
          <w:spacing w:val="-11"/>
          <w:w w:val="110"/>
          <w:sz w:val="15"/>
          <w:szCs w:val="15"/>
        </w:rPr>
        <w:t>WN FLYWHEEL PROJECT (QUEUE #260)</w:t>
      </w:r>
      <w:r>
        <w:rPr>
          <w:rStyle w:val="CharacterStyle10"/>
          <w:spacing w:val="-11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18"/>
        <w:tabs>
          <w:tab w:val="right" w:pos="8761"/>
        </w:tabs>
        <w:kinsoku w:val="0"/>
        <w:autoSpaceDE/>
        <w:autoSpaceDN/>
        <w:ind w:left="144"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8"/>
          <w:w w:val="110"/>
          <w:sz w:val="15"/>
          <w:szCs w:val="15"/>
        </w:rPr>
        <w:t>CLASS YEAR 2010</w:t>
      </w:r>
      <w:r>
        <w:rPr>
          <w:rStyle w:val="CharacterStyle10"/>
          <w:spacing w:val="-8"/>
          <w:w w:val="110"/>
          <w:sz w:val="15"/>
          <w:szCs w:val="15"/>
        </w:rPr>
        <w:tab/>
        <w:t>JUNE 2010</w:t>
      </w:r>
    </w:p>
    <w:p w:rsidR="0005073A" w:rsidRDefault="00E81021" w:rsidP="004079BD">
      <w:pPr>
        <w:pStyle w:val="Style18"/>
        <w:tabs>
          <w:tab w:val="right" w:pos="8761"/>
        </w:tabs>
        <w:kinsoku w:val="0"/>
        <w:autoSpaceDE/>
        <w:autoSpaceDN/>
        <w:ind w:left="144"/>
        <w:rPr>
          <w:rStyle w:val="CharacterStyle10"/>
          <w:spacing w:val="-8"/>
          <w:w w:val="110"/>
          <w:sz w:val="15"/>
          <w:szCs w:val="15"/>
        </w:rPr>
      </w:pPr>
    </w:p>
    <w:p w:rsidR="0005073A" w:rsidRDefault="000304C0" w:rsidP="0005073A">
      <w:pPr>
        <w:pStyle w:val="Style18"/>
        <w:tabs>
          <w:tab w:val="right" w:pos="8761"/>
        </w:tabs>
        <w:kinsoku w:val="0"/>
        <w:autoSpaceDE/>
        <w:autoSpaceDN/>
        <w:spacing w:after="36" w:line="206" w:lineRule="auto"/>
        <w:ind w:left="144"/>
        <w:rPr>
          <w:rStyle w:val="CharacterStyle10"/>
          <w:spacing w:val="-8"/>
          <w:w w:val="110"/>
          <w:sz w:val="15"/>
          <w:szCs w:val="15"/>
        </w:rPr>
      </w:pPr>
      <w:r w:rsidRPr="000304C0">
        <w:rPr>
          <w:noProof/>
        </w:rPr>
        <w:pict>
          <v:line id="_x0000_s1031" style="position:absolute;left:0;text-align:left;z-index:251663360;mso-wrap-distance-left:0;mso-wrap-distance-right:0" from="5.3pt,.9pt" to="440.75pt,.9pt" o:allowincell="f" strokeweight="1.7pt">
            <w10:wrap type="square"/>
          </v:line>
        </w:pict>
      </w:r>
      <w:r w:rsidR="00E81021">
        <w:rPr>
          <w:rStyle w:val="CharacterStyle10"/>
          <w:spacing w:val="-8"/>
          <w:w w:val="110"/>
          <w:sz w:val="15"/>
          <w:szCs w:val="15"/>
        </w:rPr>
        <w:t xml:space="preserve">           </w:t>
      </w:r>
    </w:p>
    <w:p w:rsidR="0005073A" w:rsidRDefault="00E81021" w:rsidP="0005073A">
      <w:pPr>
        <w:pStyle w:val="Style18"/>
        <w:tabs>
          <w:tab w:val="right" w:pos="8761"/>
        </w:tabs>
        <w:kinsoku w:val="0"/>
        <w:autoSpaceDE/>
        <w:autoSpaceDN/>
        <w:spacing w:after="36" w:line="206" w:lineRule="auto"/>
        <w:ind w:left="144"/>
        <w:rPr>
          <w:rStyle w:val="CharacterStyle10"/>
          <w:spacing w:val="-8"/>
          <w:w w:val="110"/>
          <w:sz w:val="15"/>
          <w:szCs w:val="15"/>
        </w:rPr>
      </w:pPr>
    </w:p>
    <w:p w:rsidR="004079BD" w:rsidRPr="0005073A" w:rsidRDefault="00E81021" w:rsidP="0005073A">
      <w:pPr>
        <w:pStyle w:val="Style18"/>
        <w:tabs>
          <w:tab w:val="right" w:pos="8761"/>
        </w:tabs>
        <w:kinsoku w:val="0"/>
        <w:autoSpaceDE/>
        <w:autoSpaceDN/>
        <w:spacing w:after="36" w:line="206" w:lineRule="auto"/>
        <w:ind w:left="144"/>
        <w:rPr>
          <w:spacing w:val="-8"/>
          <w:w w:val="110"/>
          <w:sz w:val="15"/>
          <w:szCs w:val="15"/>
        </w:rPr>
      </w:pPr>
      <w:r>
        <w:rPr>
          <w:b/>
          <w:bCs/>
          <w:spacing w:val="16"/>
          <w:w w:val="105"/>
        </w:rPr>
        <w:t>I. EXECUTIVE SUMMARY</w:t>
      </w:r>
    </w:p>
    <w:p w:rsidR="004079BD" w:rsidRDefault="00E81021" w:rsidP="004079BD">
      <w:pPr>
        <w:pStyle w:val="Style17"/>
        <w:kinsoku w:val="0"/>
        <w:autoSpaceDE/>
        <w:autoSpaceDN/>
        <w:spacing w:before="360"/>
        <w:rPr>
          <w:rStyle w:val="CharacterStyle10"/>
          <w:spacing w:val="-10"/>
          <w:w w:val="110"/>
        </w:rPr>
      </w:pPr>
      <w:r>
        <w:rPr>
          <w:rStyle w:val="CharacterStyle10"/>
          <w:spacing w:val="-7"/>
          <w:w w:val="110"/>
        </w:rPr>
        <w:t xml:space="preserve">National Grid (“Affected Transmission Owner”) has completed its portion of the Part 1 </w:t>
      </w:r>
      <w:r>
        <w:rPr>
          <w:rStyle w:val="CharacterStyle10"/>
          <w:spacing w:val="-11"/>
          <w:w w:val="110"/>
        </w:rPr>
        <w:t xml:space="preserve">of the Class Year 2010 </w:t>
      </w:r>
      <w:r>
        <w:rPr>
          <w:rStyle w:val="CharacterStyle10"/>
          <w:spacing w:val="-11"/>
          <w:w w:val="110"/>
        </w:rPr>
        <w:t xml:space="preserve">Facilities Study (“Facilities Study-Part 1”), for the Stephentown Flywheel Project (Queue #260) (“the Project”) and presents the conclusions of the study </w:t>
      </w:r>
      <w:r>
        <w:rPr>
          <w:rStyle w:val="CharacterStyle10"/>
          <w:spacing w:val="-7"/>
          <w:w w:val="110"/>
        </w:rPr>
        <w:t xml:space="preserve">herein. NYSEG has been designated by the NYISO as the Connecting Transmission </w:t>
      </w:r>
      <w:r>
        <w:rPr>
          <w:rStyle w:val="CharacterStyle10"/>
          <w:spacing w:val="-2"/>
          <w:w w:val="110"/>
        </w:rPr>
        <w:t>Owner and the Point of I</w:t>
      </w:r>
      <w:r>
        <w:rPr>
          <w:rStyle w:val="CharacterStyle10"/>
          <w:spacing w:val="-2"/>
          <w:w w:val="110"/>
        </w:rPr>
        <w:t xml:space="preserve">nterconnection is the NYSEG Stephentown Substation </w:t>
      </w:r>
      <w:r>
        <w:rPr>
          <w:rStyle w:val="CharacterStyle10"/>
          <w:spacing w:val="-10"/>
          <w:w w:val="110"/>
        </w:rPr>
        <w:t>(“Stephentown Substation”).</w:t>
      </w:r>
    </w:p>
    <w:p w:rsidR="004079BD" w:rsidRDefault="00E81021" w:rsidP="004079BD">
      <w:pPr>
        <w:pStyle w:val="Style17"/>
        <w:kinsoku w:val="0"/>
        <w:autoSpaceDE/>
        <w:autoSpaceDN/>
        <w:rPr>
          <w:rStyle w:val="CharacterStyle10"/>
          <w:spacing w:val="-10"/>
          <w:w w:val="110"/>
        </w:rPr>
      </w:pPr>
      <w:r>
        <w:rPr>
          <w:rStyle w:val="CharacterStyle10"/>
          <w:spacing w:val="-7"/>
          <w:w w:val="110"/>
        </w:rPr>
        <w:t xml:space="preserve">The Project is a proposed 20 MW flywheel generation facility located in </w:t>
      </w:r>
      <w:smartTag w:uri="urn:schemas-microsoft-com:office:smarttags" w:element="place">
        <w:smartTag w:uri="urn:schemas-microsoft-com:office:smarttags" w:element="City">
          <w:r>
            <w:rPr>
              <w:rStyle w:val="CharacterStyle10"/>
              <w:spacing w:val="-7"/>
              <w:w w:val="110"/>
            </w:rPr>
            <w:t xml:space="preserve">Rensselaer </w:t>
          </w:r>
          <w:r>
            <w:rPr>
              <w:rStyle w:val="CharacterStyle10"/>
              <w:spacing w:val="2"/>
              <w:w w:val="110"/>
            </w:rPr>
            <w:t>County</w:t>
          </w:r>
        </w:smartTag>
        <w:r>
          <w:rPr>
            <w:rStyle w:val="CharacterStyle10"/>
            <w:spacing w:val="2"/>
            <w:w w:val="110"/>
          </w:rPr>
          <w:t xml:space="preserve">, </w:t>
        </w:r>
        <w:smartTag w:uri="urn:schemas-microsoft-com:office:smarttags" w:element="State">
          <w:r>
            <w:rPr>
              <w:rStyle w:val="CharacterStyle10"/>
              <w:spacing w:val="2"/>
              <w:w w:val="110"/>
            </w:rPr>
            <w:t>New York</w:t>
          </w:r>
        </w:smartTag>
      </w:smartTag>
      <w:r>
        <w:rPr>
          <w:rStyle w:val="CharacterStyle10"/>
          <w:spacing w:val="2"/>
          <w:w w:val="110"/>
        </w:rPr>
        <w:t xml:space="preserve">, and interconnecting to the NYSEG 115 kV system at the </w:t>
      </w:r>
      <w:r>
        <w:rPr>
          <w:rStyle w:val="CharacterStyle10"/>
          <w:spacing w:val="-9"/>
          <w:w w:val="110"/>
        </w:rPr>
        <w:t>Stephentown Station, v</w:t>
      </w:r>
      <w:r>
        <w:rPr>
          <w:rStyle w:val="CharacterStyle10"/>
          <w:spacing w:val="-9"/>
          <w:w w:val="110"/>
        </w:rPr>
        <w:t xml:space="preserve">ia a single breaker tap to the 115 kV bus at the station. National </w:t>
      </w:r>
      <w:r>
        <w:rPr>
          <w:rStyle w:val="CharacterStyle10"/>
          <w:spacing w:val="-6"/>
          <w:w w:val="110"/>
        </w:rPr>
        <w:t xml:space="preserve">Grid’s Greenbush-Stephentown 993 Line (“Line 993”) ties to the same 115 kV bus </w:t>
      </w:r>
      <w:r>
        <w:rPr>
          <w:rStyle w:val="CharacterStyle10"/>
          <w:spacing w:val="-12"/>
          <w:w w:val="110"/>
        </w:rPr>
        <w:t xml:space="preserve">thereby making National Grid an Affected Transmission Owner. Pursuant to the NYISO </w:t>
      </w:r>
      <w:r>
        <w:rPr>
          <w:rStyle w:val="CharacterStyle10"/>
          <w:spacing w:val="1"/>
          <w:w w:val="110"/>
        </w:rPr>
        <w:t xml:space="preserve">Queue, the Interconnection </w:t>
      </w:r>
      <w:r>
        <w:rPr>
          <w:rStyle w:val="CharacterStyle10"/>
          <w:spacing w:val="1"/>
          <w:w w:val="110"/>
        </w:rPr>
        <w:t>Customer’s proposed In Service Date</w:t>
      </w:r>
      <w:r>
        <w:rPr>
          <w:rStyle w:val="CharacterStyle10"/>
          <w:spacing w:val="1"/>
          <w:w w:val="110"/>
          <w:vertAlign w:val="superscript"/>
        </w:rPr>
        <w:t>1</w:t>
      </w:r>
      <w:r>
        <w:rPr>
          <w:rStyle w:val="CharacterStyle10"/>
          <w:spacing w:val="1"/>
          <w:w w:val="110"/>
        </w:rPr>
        <w:t xml:space="preserve"> and Initial </w:t>
      </w:r>
      <w:r>
        <w:rPr>
          <w:rStyle w:val="CharacterStyle10"/>
          <w:spacing w:val="-3"/>
          <w:w w:val="110"/>
        </w:rPr>
        <w:t>Synchronization Date</w:t>
      </w:r>
      <w:r>
        <w:rPr>
          <w:rStyle w:val="CharacterStyle10"/>
          <w:spacing w:val="-3"/>
          <w:w w:val="110"/>
          <w:vertAlign w:val="superscript"/>
        </w:rPr>
        <w:t>2</w:t>
      </w:r>
      <w:r>
        <w:rPr>
          <w:rStyle w:val="CharacterStyle10"/>
          <w:spacing w:val="-3"/>
          <w:w w:val="110"/>
        </w:rPr>
        <w:t xml:space="preserve"> for this Project is 09/2010, and its expected Commercial </w:t>
      </w:r>
      <w:r>
        <w:rPr>
          <w:rStyle w:val="CharacterStyle10"/>
          <w:spacing w:val="-10"/>
          <w:w w:val="110"/>
        </w:rPr>
        <w:t>Operation Date</w:t>
      </w:r>
      <w:r>
        <w:rPr>
          <w:rStyle w:val="CharacterStyle10"/>
          <w:spacing w:val="-10"/>
          <w:w w:val="110"/>
          <w:vertAlign w:val="superscript"/>
        </w:rPr>
        <w:t>3</w:t>
      </w:r>
      <w:r>
        <w:rPr>
          <w:rStyle w:val="CharacterStyle10"/>
          <w:spacing w:val="-10"/>
          <w:w w:val="110"/>
        </w:rPr>
        <w:t xml:space="preserve"> is 10/2010.</w:t>
      </w:r>
      <w:r>
        <w:rPr>
          <w:rStyle w:val="CharacterStyle10"/>
          <w:spacing w:val="-10"/>
          <w:w w:val="105"/>
          <w:sz w:val="16"/>
          <w:szCs w:val="16"/>
        </w:rPr>
        <w:t xml:space="preserve"> 4</w:t>
      </w:r>
    </w:p>
    <w:p w:rsidR="004079BD" w:rsidRDefault="00E81021" w:rsidP="004079BD">
      <w:pPr>
        <w:pStyle w:val="Style17"/>
        <w:kinsoku w:val="0"/>
        <w:autoSpaceDE/>
        <w:autoSpaceDN/>
        <w:rPr>
          <w:rStyle w:val="CharacterStyle10"/>
          <w:spacing w:val="-9"/>
          <w:w w:val="110"/>
        </w:rPr>
      </w:pPr>
      <w:r>
        <w:rPr>
          <w:rStyle w:val="CharacterStyle10"/>
          <w:spacing w:val="-2"/>
          <w:w w:val="110"/>
        </w:rPr>
        <w:t xml:space="preserve">This Facilities Study-Part 1 report provides all applicable functional and design </w:t>
      </w:r>
      <w:r>
        <w:rPr>
          <w:rStyle w:val="CharacterStyle10"/>
          <w:spacing w:val="-10"/>
          <w:w w:val="110"/>
        </w:rPr>
        <w:t xml:space="preserve">specifications and drawings associated with the equipment, engineering, procurement, </w:t>
      </w:r>
      <w:r>
        <w:rPr>
          <w:rStyle w:val="CharacterStyle10"/>
          <w:spacing w:val="-5"/>
          <w:w w:val="110"/>
        </w:rPr>
        <w:t xml:space="preserve">construction, installation, testing, and commissioning work required to build and/or </w:t>
      </w:r>
      <w:r>
        <w:rPr>
          <w:rStyle w:val="CharacterStyle10"/>
          <w:spacing w:val="-3"/>
          <w:w w:val="110"/>
        </w:rPr>
        <w:t xml:space="preserve">modify the Affected Transmission Owner Facilities and related System Upgrade </w:t>
      </w:r>
      <w:r>
        <w:rPr>
          <w:rStyle w:val="CharacterStyle10"/>
          <w:spacing w:val="-10"/>
          <w:w w:val="110"/>
        </w:rPr>
        <w:t>Facilitie</w:t>
      </w:r>
      <w:r>
        <w:rPr>
          <w:rStyle w:val="CharacterStyle10"/>
          <w:spacing w:val="-10"/>
          <w:w w:val="110"/>
        </w:rPr>
        <w:t xml:space="preserve">s (“SUF”), and their integration with the NYSEG System and Interconnection Customer Attachment Facilities (“ICAFs”), so as to ensure the reliable interconnection of </w:t>
      </w:r>
      <w:r>
        <w:rPr>
          <w:rStyle w:val="CharacterStyle10"/>
          <w:spacing w:val="-9"/>
          <w:w w:val="110"/>
        </w:rPr>
        <w:t>the Project to the 115 kV transmission system.</w:t>
      </w:r>
    </w:p>
    <w:p w:rsidR="00AC1062" w:rsidRDefault="00E81021" w:rsidP="0005073A">
      <w:pPr>
        <w:pStyle w:val="Style6"/>
        <w:kinsoku w:val="0"/>
        <w:autoSpaceDE/>
        <w:autoSpaceDN/>
        <w:adjustRightInd/>
        <w:spacing w:before="216" w:after="792"/>
        <w:ind w:left="144" w:right="144"/>
        <w:jc w:val="both"/>
        <w:rPr>
          <w:rStyle w:val="CharacterStyle10"/>
          <w:spacing w:val="-6"/>
          <w:w w:val="125"/>
          <w:sz w:val="13"/>
          <w:szCs w:val="13"/>
        </w:rPr>
      </w:pPr>
      <w:r>
        <w:rPr>
          <w:w w:val="110"/>
        </w:rPr>
        <w:t>National Grid is responsible for all enginee</w:t>
      </w:r>
      <w:r>
        <w:rPr>
          <w:w w:val="110"/>
        </w:rPr>
        <w:t xml:space="preserve">ring, design, construction and commissioning of the SUFs at Greenbush Station, except for the procurement of certain equipment as </w:t>
      </w:r>
      <w:r>
        <w:rPr>
          <w:spacing w:val="-7"/>
          <w:w w:val="110"/>
        </w:rPr>
        <w:t xml:space="preserve">defined herein. The total estimated cost of the work attributed to the interconnection of </w:t>
      </w:r>
      <w:r>
        <w:rPr>
          <w:w w:val="110"/>
        </w:rPr>
        <w:t>the Project is $195,500, and include</w:t>
      </w:r>
      <w:r>
        <w:rPr>
          <w:w w:val="110"/>
        </w:rPr>
        <w:t>s:</w:t>
      </w:r>
    </w:p>
    <w:p w:rsidR="004079BD" w:rsidRDefault="000304C0" w:rsidP="00AC1062">
      <w:pPr>
        <w:pStyle w:val="Style17"/>
        <w:kinsoku w:val="0"/>
        <w:autoSpaceDE/>
        <w:autoSpaceDN/>
        <w:spacing w:before="144"/>
        <w:ind w:left="180"/>
        <w:rPr>
          <w:rStyle w:val="CharacterStyle10"/>
          <w:spacing w:val="-2"/>
          <w:w w:val="105"/>
          <w:sz w:val="18"/>
          <w:szCs w:val="18"/>
        </w:rPr>
      </w:pPr>
      <w:r w:rsidRPr="000304C0">
        <w:rPr>
          <w:noProof/>
        </w:rPr>
        <w:pict>
          <v:line id="_x0000_s1032" style="position:absolute;left:0;text-align:left;z-index:251664384;mso-wrap-distance-left:0;mso-wrap-distance-right:0" from="7pt,.4pt" to="151.3pt,.4pt" o:allowincell="f" strokeweight=".7pt">
            <w10:wrap type="square"/>
          </v:line>
        </w:pict>
      </w:r>
      <w:r w:rsidR="00E81021">
        <w:rPr>
          <w:rStyle w:val="CharacterStyle10"/>
          <w:spacing w:val="-6"/>
          <w:w w:val="125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1</w:t>
      </w:r>
      <w:r w:rsidR="00E81021">
        <w:rPr>
          <w:rStyle w:val="CharacterStyle10"/>
          <w:spacing w:val="-6"/>
          <w:w w:val="105"/>
          <w:sz w:val="18"/>
          <w:szCs w:val="18"/>
        </w:rPr>
        <w:t xml:space="preserve"> In accordance with NYISO OATT Attachment Z, In-Service Date shall mean the date upon</w:t>
      </w:r>
      <w:r w:rsidR="00E81021">
        <w:rPr>
          <w:rStyle w:val="CharacterStyle10"/>
          <w:spacing w:val="-6"/>
          <w:w w:val="105"/>
          <w:sz w:val="18"/>
          <w:szCs w:val="18"/>
        </w:rPr>
        <w:t xml:space="preserve"> which the Interconnection </w:t>
      </w:r>
      <w:r w:rsidR="00E81021">
        <w:rPr>
          <w:rStyle w:val="CharacterStyle10"/>
          <w:spacing w:val="-3"/>
          <w:w w:val="105"/>
          <w:sz w:val="18"/>
          <w:szCs w:val="18"/>
        </w:rPr>
        <w:t xml:space="preserve">Customer reasonably expects it will be ready to begin use of the Transmission Owner’s Attachment Facilities to obtain </w:t>
      </w:r>
      <w:r w:rsidR="00E81021">
        <w:rPr>
          <w:rStyle w:val="CharacterStyle10"/>
          <w:spacing w:val="-2"/>
          <w:w w:val="105"/>
          <w:sz w:val="18"/>
          <w:szCs w:val="18"/>
        </w:rPr>
        <w:t>back feed power.</w:t>
      </w:r>
    </w:p>
    <w:p w:rsidR="004079BD" w:rsidRDefault="00E81021" w:rsidP="004079BD">
      <w:pPr>
        <w:pStyle w:val="Style17"/>
        <w:kinsoku w:val="0"/>
        <w:autoSpaceDE/>
        <w:autoSpaceDN/>
        <w:spacing w:before="216"/>
        <w:rPr>
          <w:rStyle w:val="CharacterStyle10"/>
          <w:w w:val="105"/>
          <w:sz w:val="18"/>
          <w:szCs w:val="18"/>
        </w:rPr>
      </w:pPr>
      <w:r>
        <w:rPr>
          <w:rStyle w:val="CharacterStyle10"/>
          <w:spacing w:val="-3"/>
          <w:w w:val="120"/>
          <w:sz w:val="12"/>
          <w:szCs w:val="12"/>
        </w:rPr>
        <w:t>2</w:t>
      </w:r>
      <w:r>
        <w:rPr>
          <w:rStyle w:val="CharacterStyle10"/>
          <w:spacing w:val="-3"/>
          <w:w w:val="105"/>
          <w:sz w:val="18"/>
          <w:szCs w:val="18"/>
        </w:rPr>
        <w:t xml:space="preserve"> In accordance with NYISO OATT Attachment Z, Initial Synchronization Date shall mean the date</w:t>
      </w:r>
      <w:r>
        <w:rPr>
          <w:rStyle w:val="CharacterStyle10"/>
          <w:spacing w:val="-3"/>
          <w:w w:val="105"/>
          <w:sz w:val="18"/>
          <w:szCs w:val="18"/>
        </w:rPr>
        <w:t xml:space="preserve"> upon which the </w:t>
      </w:r>
      <w:r>
        <w:rPr>
          <w:rStyle w:val="CharacterStyle10"/>
          <w:spacing w:val="-4"/>
          <w:w w:val="105"/>
          <w:sz w:val="18"/>
          <w:szCs w:val="18"/>
        </w:rPr>
        <w:t xml:space="preserve">Small Generating Facility or Merchant Transmission Facility is initially synchronized and upon which Trial Operation </w:t>
      </w:r>
      <w:r>
        <w:rPr>
          <w:rStyle w:val="CharacterStyle10"/>
          <w:w w:val="105"/>
          <w:sz w:val="18"/>
          <w:szCs w:val="18"/>
        </w:rPr>
        <w:t>begins.</w:t>
      </w:r>
    </w:p>
    <w:p w:rsidR="004079BD" w:rsidRDefault="00E81021" w:rsidP="004079BD"/>
    <w:p w:rsidR="004079BD" w:rsidRPr="00B61750" w:rsidRDefault="00E81021" w:rsidP="004079BD">
      <w:pPr>
        <w:ind w:left="180"/>
        <w:rPr>
          <w:rStyle w:val="CharacterStyle10"/>
          <w:spacing w:val="-3"/>
          <w:w w:val="105"/>
          <w:sz w:val="18"/>
          <w:szCs w:val="18"/>
        </w:rPr>
      </w:pPr>
      <w:r w:rsidRPr="00B61750">
        <w:rPr>
          <w:sz w:val="18"/>
          <w:szCs w:val="18"/>
          <w:vertAlign w:val="superscript"/>
        </w:rPr>
        <w:t xml:space="preserve">3 </w:t>
      </w:r>
      <w:r w:rsidRPr="00B61750">
        <w:rPr>
          <w:sz w:val="18"/>
          <w:szCs w:val="18"/>
        </w:rPr>
        <w:t xml:space="preserve"> Commercial</w:t>
      </w:r>
      <w:r w:rsidRPr="00B61750">
        <w:rPr>
          <w:rStyle w:val="CharacterStyle10"/>
          <w:spacing w:val="-5"/>
          <w:w w:val="105"/>
          <w:sz w:val="18"/>
          <w:szCs w:val="18"/>
        </w:rPr>
        <w:t xml:space="preserve"> Operation Date shall mean the date on which the Small Generating Facility commences generating or     </w:t>
      </w:r>
      <w:r w:rsidRPr="00B61750">
        <w:rPr>
          <w:rStyle w:val="CharacterStyle10"/>
          <w:spacing w:val="-3"/>
          <w:w w:val="105"/>
          <w:sz w:val="18"/>
          <w:szCs w:val="18"/>
        </w:rPr>
        <w:t>transmitting electricity for sale, excluding that which is generated or transmitted during trial operation.</w:t>
      </w:r>
    </w:p>
    <w:p w:rsidR="004079BD" w:rsidRPr="00B61750" w:rsidRDefault="00E81021" w:rsidP="004079BD">
      <w:pPr>
        <w:rPr>
          <w:w w:val="105"/>
          <w:sz w:val="18"/>
          <w:szCs w:val="18"/>
        </w:rPr>
      </w:pPr>
    </w:p>
    <w:p w:rsidR="004079BD" w:rsidRPr="00B61750" w:rsidRDefault="00E81021" w:rsidP="004079BD">
      <w:pPr>
        <w:ind w:left="180"/>
        <w:rPr>
          <w:spacing w:val="-3"/>
          <w:w w:val="105"/>
          <w:sz w:val="18"/>
          <w:szCs w:val="18"/>
        </w:rPr>
      </w:pPr>
      <w:r w:rsidRPr="00B61750">
        <w:rPr>
          <w:w w:val="105"/>
          <w:sz w:val="18"/>
          <w:szCs w:val="18"/>
          <w:vertAlign w:val="superscript"/>
        </w:rPr>
        <w:t>4</w:t>
      </w:r>
      <w:r w:rsidRPr="00B61750">
        <w:rPr>
          <w:w w:val="105"/>
          <w:sz w:val="18"/>
          <w:szCs w:val="18"/>
        </w:rPr>
        <w:t xml:space="preserve"> The Interconnection Customer’s desired In-</w:t>
      </w:r>
      <w:r w:rsidRPr="00B61750">
        <w:rPr>
          <w:w w:val="105"/>
          <w:sz w:val="18"/>
          <w:szCs w:val="18"/>
        </w:rPr>
        <w:t xml:space="preserve">Service, Initial Synchronization, and Commercial Operation Dates are </w:t>
      </w:r>
      <w:r w:rsidRPr="00B61750">
        <w:rPr>
          <w:spacing w:val="-3"/>
          <w:w w:val="105"/>
          <w:sz w:val="18"/>
          <w:szCs w:val="18"/>
        </w:rPr>
        <w:t>subject to mutual agreement with the Company. Any agreed-upon schedule is subject to change based whether third-</w:t>
      </w:r>
      <w:r w:rsidRPr="00B61750">
        <w:rPr>
          <w:w w:val="105"/>
          <w:sz w:val="18"/>
          <w:szCs w:val="18"/>
        </w:rPr>
        <w:t>parties permits, rights-of-way, and authorizations have been obtained; upon</w:t>
      </w:r>
      <w:r w:rsidRPr="00B61750">
        <w:rPr>
          <w:w w:val="105"/>
          <w:sz w:val="18"/>
          <w:szCs w:val="18"/>
        </w:rPr>
        <w:t xml:space="preserve"> the Company’s work force resource </w:t>
      </w:r>
      <w:r w:rsidRPr="00B61750">
        <w:rPr>
          <w:spacing w:val="-3"/>
          <w:w w:val="105"/>
          <w:sz w:val="18"/>
          <w:szCs w:val="18"/>
        </w:rPr>
        <w:t>availability; and upon the Company’s other public service requirements.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968" w:right="1691" w:bottom="793" w:left="1569" w:header="720" w:footer="720" w:gutter="0"/>
          <w:cols w:space="720"/>
          <w:noEndnote/>
        </w:sectPr>
      </w:pPr>
    </w:p>
    <w:p w:rsidR="004079BD" w:rsidRDefault="00E81021" w:rsidP="004079BD">
      <w:pPr>
        <w:pStyle w:val="Style18"/>
        <w:tabs>
          <w:tab w:val="right" w:pos="8861"/>
        </w:tabs>
        <w:kinsoku w:val="0"/>
        <w:autoSpaceDE/>
        <w:autoSpaceDN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11"/>
          <w:w w:val="110"/>
          <w:sz w:val="15"/>
          <w:szCs w:val="15"/>
        </w:rPr>
        <w:t>STEPHENTOWN FLYWHEEL PROJECT (QUEUE #260)</w:t>
      </w:r>
      <w:r>
        <w:rPr>
          <w:rStyle w:val="CharacterStyle10"/>
          <w:spacing w:val="-11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AFFECTED SY</w:t>
      </w:r>
      <w:r>
        <w:rPr>
          <w:rStyle w:val="CharacterStyle10"/>
          <w:spacing w:val="-8"/>
          <w:w w:val="110"/>
          <w:sz w:val="15"/>
          <w:szCs w:val="15"/>
        </w:rPr>
        <w:t>STEM FACILITIES STUDY REPORT-PART 1</w:t>
      </w:r>
    </w:p>
    <w:p w:rsidR="0005073A" w:rsidRDefault="00E81021" w:rsidP="004079BD">
      <w:pPr>
        <w:pStyle w:val="Style18"/>
        <w:tabs>
          <w:tab w:val="right" w:pos="8861"/>
        </w:tabs>
        <w:kinsoku w:val="0"/>
        <w:autoSpaceDE/>
        <w:autoSpaceDN/>
        <w:rPr>
          <w:rStyle w:val="CharacterStyle10"/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18"/>
        <w:tabs>
          <w:tab w:val="right" w:pos="8861"/>
        </w:tabs>
        <w:kinsoku w:val="0"/>
        <w:autoSpaceDE/>
        <w:autoSpaceDN/>
        <w:spacing w:after="36" w:line="206" w:lineRule="auto"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6"/>
          <w:w w:val="110"/>
          <w:sz w:val="15"/>
          <w:szCs w:val="15"/>
        </w:rPr>
        <w:t>CLASS YEAR 2010</w:t>
      </w:r>
      <w:r>
        <w:rPr>
          <w:rStyle w:val="CharacterStyle10"/>
          <w:spacing w:val="-6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tabs>
          <w:tab w:val="right" w:pos="7430"/>
        </w:tabs>
        <w:kinsoku w:val="0"/>
        <w:autoSpaceDE/>
        <w:autoSpaceDN/>
        <w:adjustRightInd/>
        <w:spacing w:before="756" w:line="297" w:lineRule="auto"/>
        <w:ind w:left="2160"/>
        <w:rPr>
          <w:w w:val="110"/>
        </w:rPr>
      </w:pPr>
      <w:r>
        <w:rPr>
          <w:noProof/>
        </w:rPr>
        <w:pict>
          <v:line id="_x0000_s1033" style="position:absolute;left:0;text-align:left;z-index:251665408;mso-wrap-distance-left:0;mso-wrap-distance-right:0" from="10.3pt,.9pt" to="446.05pt,.9pt" o:allowincell="f" strokeweight="1.7pt">
            <w10:wrap type="square"/>
          </v:line>
        </w:pict>
      </w:r>
      <w:r w:rsidR="00E81021">
        <w:rPr>
          <w:spacing w:val="-14"/>
          <w:w w:val="110"/>
        </w:rPr>
        <w:t>System Upgrade Facilities</w:t>
      </w:r>
      <w:r w:rsidR="00E81021">
        <w:rPr>
          <w:spacing w:val="-14"/>
          <w:w w:val="110"/>
        </w:rPr>
        <w:tab/>
      </w:r>
      <w:r w:rsidR="00E81021">
        <w:rPr>
          <w:w w:val="110"/>
        </w:rPr>
        <w:t>$195,500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line="187" w:lineRule="auto"/>
        <w:ind w:left="2088"/>
        <w:rPr>
          <w:rFonts w:ascii="Bookman Old Style" w:hAnsi="Bookman Old Style" w:cs="Bookman Old Style"/>
          <w:spacing w:val="-10"/>
          <w:sz w:val="6"/>
          <w:szCs w:val="6"/>
        </w:rPr>
      </w:pPr>
      <w:r>
        <w:rPr>
          <w:spacing w:val="-10"/>
          <w:w w:val="110"/>
        </w:rPr>
        <w:t>(Greenbush Substation DTT)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684"/>
        <w:ind w:right="36"/>
        <w:jc w:val="right"/>
        <w:rPr>
          <w:spacing w:val="-3"/>
          <w:w w:val="110"/>
        </w:rPr>
      </w:pPr>
      <w:r>
        <w:rPr>
          <w:spacing w:val="-3"/>
          <w:w w:val="110"/>
        </w:rPr>
        <w:t>The estimated time for NGRID to complete engineering design and installation is 3-4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4258"/>
        <w:gridCol w:w="3294"/>
      </w:tblGrid>
      <w:tr w:rsidR="000304C0" w:rsidTr="00D13D16">
        <w:trPr>
          <w:trHeight w:hRule="exact" w:val="653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18"/>
              <w:tabs>
                <w:tab w:val="right" w:pos="8875"/>
              </w:tabs>
              <w:kinsoku w:val="0"/>
              <w:autoSpaceDE/>
              <w:autoSpaceDN/>
              <w:ind w:left="240"/>
              <w:rPr>
                <w:rStyle w:val="CharacterStyle10"/>
                <w:spacing w:val="-10"/>
                <w:w w:val="110"/>
              </w:rPr>
            </w:pPr>
            <w:r>
              <w:rPr>
                <w:rStyle w:val="CharacterStyle10"/>
                <w:spacing w:val="-13"/>
                <w:w w:val="110"/>
              </w:rPr>
              <w:t>months and, the approximated Synchronization D</w:t>
            </w:r>
            <w:r>
              <w:rPr>
                <w:rStyle w:val="CharacterStyle10"/>
                <w:spacing w:val="-13"/>
                <w:w w:val="110"/>
              </w:rPr>
              <w:t>ate is October 2010.</w:t>
            </w:r>
            <w:r>
              <w:rPr>
                <w:rStyle w:val="CharacterStyle10"/>
                <w:spacing w:val="-13"/>
                <w:w w:val="110"/>
              </w:rPr>
              <w:tab/>
            </w:r>
            <w:r>
              <w:rPr>
                <w:rStyle w:val="CharacterStyle10"/>
                <w:spacing w:val="-10"/>
                <w:w w:val="110"/>
              </w:rPr>
              <w:t>Major Milestones</w:t>
            </w:r>
          </w:p>
          <w:p w:rsidR="004079BD" w:rsidRDefault="00E81021" w:rsidP="00D13D16">
            <w:pPr>
              <w:pStyle w:val="Style18"/>
              <w:kinsoku w:val="0"/>
              <w:autoSpaceDE/>
              <w:autoSpaceDN/>
              <w:spacing w:line="201" w:lineRule="auto"/>
              <w:ind w:left="240"/>
              <w:rPr>
                <w:rStyle w:val="CharacterStyle10"/>
                <w:w w:val="110"/>
              </w:rPr>
            </w:pPr>
            <w:r>
              <w:rPr>
                <w:rStyle w:val="CharacterStyle10"/>
                <w:w w:val="110"/>
              </w:rPr>
              <w:t>include:</w:t>
            </w:r>
          </w:p>
        </w:tc>
      </w:tr>
      <w:tr w:rsidR="000304C0" w:rsidTr="00D13D16">
        <w:trPr>
          <w:trHeight w:hRule="exact" w:val="451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18"/>
              <w:kinsoku w:val="0"/>
              <w:autoSpaceDE/>
              <w:autoSpaceDN/>
              <w:ind w:left="130"/>
              <w:rPr>
                <w:rStyle w:val="CharacterStyle10"/>
                <w:spacing w:val="-10"/>
                <w:w w:val="110"/>
              </w:rPr>
            </w:pPr>
            <w:r>
              <w:rPr>
                <w:rStyle w:val="CharacterStyle10"/>
                <w:spacing w:val="-10"/>
                <w:w w:val="110"/>
              </w:rPr>
              <w:t>Engineering, Procurement &amp;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10"/>
                <w:w w:val="110"/>
              </w:rPr>
            </w:pPr>
            <w:r>
              <w:rPr>
                <w:spacing w:val="-10"/>
                <w:w w:val="110"/>
              </w:rPr>
              <w:t>07/30/2010</w:t>
            </w:r>
          </w:p>
        </w:tc>
      </w:tr>
      <w:tr w:rsidR="000304C0" w:rsidTr="00D13D16">
        <w:trPr>
          <w:trHeight w:hRule="exact" w:val="31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left="130"/>
              <w:rPr>
                <w:rFonts w:ascii="Bookman Old Style" w:hAnsi="Bookman Old Style" w:cs="Bookman Old Style"/>
                <w:spacing w:val="-10"/>
                <w:sz w:val="6"/>
                <w:szCs w:val="6"/>
              </w:rPr>
            </w:pPr>
            <w:r>
              <w:rPr>
                <w:spacing w:val="-10"/>
                <w:w w:val="110"/>
              </w:rPr>
              <w:t>Construction Agreement executed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</w:tr>
      <w:tr w:rsidR="000304C0" w:rsidTr="00D13D16">
        <w:trPr>
          <w:trHeight w:hRule="exact" w:val="725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spacing w:before="72"/>
              <w:ind w:left="108" w:right="1260"/>
              <w:rPr>
                <w:w w:val="110"/>
              </w:rPr>
            </w:pPr>
            <w:r>
              <w:rPr>
                <w:spacing w:val="-14"/>
                <w:w w:val="110"/>
              </w:rPr>
              <w:t xml:space="preserve">Engineering and Procurement </w:t>
            </w:r>
            <w:r>
              <w:rPr>
                <w:w w:val="110"/>
              </w:rPr>
              <w:t>completed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10"/>
                <w:w w:val="110"/>
              </w:rPr>
            </w:pPr>
            <w:r>
              <w:rPr>
                <w:spacing w:val="-10"/>
                <w:w w:val="110"/>
              </w:rPr>
              <w:t>09/22/2010</w:t>
            </w:r>
          </w:p>
        </w:tc>
      </w:tr>
      <w:tr w:rsidR="000304C0" w:rsidTr="00D13D16">
        <w:trPr>
          <w:trHeight w:hRule="exact" w:val="489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18"/>
              <w:kinsoku w:val="0"/>
              <w:autoSpaceDE/>
              <w:autoSpaceDN/>
              <w:ind w:left="130"/>
              <w:rPr>
                <w:rStyle w:val="CharacterStyle10"/>
                <w:spacing w:val="-8"/>
                <w:w w:val="110"/>
              </w:rPr>
            </w:pPr>
            <w:r>
              <w:rPr>
                <w:rStyle w:val="CharacterStyle10"/>
                <w:spacing w:val="-8"/>
                <w:w w:val="110"/>
              </w:rPr>
              <w:t>Installation completed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10/18/2010</w:t>
            </w:r>
          </w:p>
        </w:tc>
      </w:tr>
      <w:tr w:rsidR="000304C0" w:rsidTr="00D13D16">
        <w:trPr>
          <w:trHeight w:hRule="exact" w:val="538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18"/>
              <w:kinsoku w:val="0"/>
              <w:autoSpaceDE/>
              <w:autoSpaceDN/>
              <w:ind w:left="130"/>
              <w:rPr>
                <w:rStyle w:val="CharacterStyle10"/>
                <w:spacing w:val="-10"/>
                <w:w w:val="110"/>
              </w:rPr>
            </w:pPr>
            <w:r>
              <w:rPr>
                <w:rStyle w:val="CharacterStyle10"/>
                <w:spacing w:val="-10"/>
                <w:w w:val="110"/>
              </w:rPr>
              <w:t>Testing and Commissioning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10/26/2010</w:t>
            </w:r>
          </w:p>
        </w:tc>
      </w:tr>
      <w:tr w:rsidR="000304C0" w:rsidTr="00D13D16">
        <w:trPr>
          <w:trHeight w:hRule="exact" w:val="518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18"/>
              <w:kinsoku w:val="0"/>
              <w:autoSpaceDE/>
              <w:autoSpaceDN/>
              <w:ind w:left="130"/>
              <w:rPr>
                <w:rStyle w:val="CharacterStyle10"/>
                <w:spacing w:val="-10"/>
                <w:w w:val="110"/>
              </w:rPr>
            </w:pPr>
            <w:r>
              <w:rPr>
                <w:rStyle w:val="CharacterStyle10"/>
                <w:spacing w:val="-10"/>
                <w:w w:val="110"/>
              </w:rPr>
              <w:t>Energization Date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10/27/2010</w:t>
            </w:r>
          </w:p>
        </w:tc>
      </w:tr>
      <w:tr w:rsidR="000304C0" w:rsidTr="00D13D16">
        <w:trPr>
          <w:trHeight w:hRule="exact" w:val="504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18"/>
              <w:kinsoku w:val="0"/>
              <w:autoSpaceDE/>
              <w:autoSpaceDN/>
              <w:ind w:left="130"/>
              <w:rPr>
                <w:rStyle w:val="CharacterStyle10"/>
                <w:spacing w:val="-8"/>
                <w:w w:val="110"/>
              </w:rPr>
            </w:pPr>
            <w:r>
              <w:rPr>
                <w:rStyle w:val="CharacterStyle10"/>
                <w:spacing w:val="-8"/>
                <w:w w:val="110"/>
              </w:rPr>
              <w:t>As Builts completed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11/30/2010</w:t>
            </w:r>
          </w:p>
        </w:tc>
      </w:tr>
      <w:tr w:rsidR="000304C0" w:rsidTr="00D13D16">
        <w:trPr>
          <w:trHeight w:hRule="exact" w:val="451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5"/>
              <w:jc w:val="right"/>
              <w:rPr>
                <w:rFonts w:ascii="Arial" w:hAnsi="Arial" w:cs="Arial"/>
              </w:rPr>
            </w:pPr>
            <w:r>
              <w:rPr>
                <w:sz w:val="6"/>
                <w:szCs w:val="6"/>
              </w:rPr>
              <w:t>•</w:t>
            </w: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18"/>
              <w:kinsoku w:val="0"/>
              <w:autoSpaceDE/>
              <w:autoSpaceDN/>
              <w:ind w:left="130"/>
              <w:rPr>
                <w:rStyle w:val="CharacterStyle10"/>
                <w:spacing w:val="-8"/>
                <w:w w:val="110"/>
              </w:rPr>
            </w:pPr>
            <w:r>
              <w:rPr>
                <w:rStyle w:val="CharacterStyle10"/>
                <w:spacing w:val="-8"/>
                <w:w w:val="110"/>
              </w:rPr>
              <w:t>Project Closeout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65"/>
              <w:jc w:val="right"/>
              <w:rPr>
                <w:spacing w:val="-2"/>
                <w:w w:val="110"/>
              </w:rPr>
            </w:pPr>
            <w:r>
              <w:rPr>
                <w:spacing w:val="-2"/>
                <w:w w:val="110"/>
              </w:rPr>
              <w:t>12/31/2010</w:t>
            </w:r>
          </w:p>
        </w:tc>
      </w:tr>
    </w:tbl>
    <w:p w:rsidR="004079BD" w:rsidRDefault="00E81021" w:rsidP="004079BD">
      <w:pPr>
        <w:spacing w:after="700" w:line="20" w:lineRule="exact"/>
      </w:pPr>
    </w:p>
    <w:p w:rsidR="004079BD" w:rsidRDefault="00E81021" w:rsidP="004079BD">
      <w:pPr>
        <w:pStyle w:val="Style6"/>
        <w:kinsoku w:val="0"/>
        <w:autoSpaceDE/>
        <w:autoSpaceDN/>
        <w:adjustRightInd/>
        <w:ind w:left="216"/>
        <w:jc w:val="both"/>
        <w:rPr>
          <w:spacing w:val="-10"/>
          <w:w w:val="110"/>
        </w:rPr>
      </w:pPr>
      <w:r>
        <w:rPr>
          <w:spacing w:val="-2"/>
          <w:w w:val="110"/>
        </w:rPr>
        <w:t xml:space="preserve">Pursuant to NYISO OATT, Attachment Z, engineering design, construction and </w:t>
      </w:r>
      <w:r>
        <w:rPr>
          <w:spacing w:val="-11"/>
          <w:w w:val="110"/>
        </w:rPr>
        <w:t>commissioning responsibilities shall be identified and</w:t>
      </w:r>
      <w:r>
        <w:rPr>
          <w:spacing w:val="-11"/>
          <w:w w:val="110"/>
        </w:rPr>
        <w:t xml:space="preserve"> defined as part of the Engineering </w:t>
      </w:r>
      <w:r>
        <w:rPr>
          <w:spacing w:val="-10"/>
          <w:w w:val="110"/>
        </w:rPr>
        <w:t>Procurement and Construction Agreement (“EPC Agreement”).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2240" w:h="15840"/>
          <w:pgMar w:top="966" w:right="1583" w:bottom="795" w:left="1677" w:header="720" w:footer="720" w:gutter="0"/>
          <w:cols w:space="720"/>
          <w:noEndnote/>
        </w:sectPr>
      </w:pPr>
    </w:p>
    <w:p w:rsidR="004079BD" w:rsidRDefault="00E81021" w:rsidP="004079BD">
      <w:pPr>
        <w:pStyle w:val="Style18"/>
        <w:tabs>
          <w:tab w:val="right" w:pos="8761"/>
        </w:tabs>
        <w:kinsoku w:val="0"/>
        <w:autoSpaceDE/>
        <w:autoSpaceDN/>
        <w:ind w:left="144"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11"/>
          <w:w w:val="110"/>
          <w:sz w:val="15"/>
          <w:szCs w:val="15"/>
        </w:rPr>
        <w:t>STEPHENTOWN FLYWHEEL PROJECT (QUEUE #260)</w:t>
      </w:r>
      <w:r>
        <w:rPr>
          <w:rStyle w:val="CharacterStyle10"/>
          <w:spacing w:val="-11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AFFECTED SYSTEM FACILITIES ST</w:t>
      </w:r>
      <w:r>
        <w:rPr>
          <w:rStyle w:val="CharacterStyle10"/>
          <w:spacing w:val="-8"/>
          <w:w w:val="110"/>
          <w:sz w:val="15"/>
          <w:szCs w:val="15"/>
        </w:rPr>
        <w:t>UDY REPORT-PART 1</w:t>
      </w:r>
    </w:p>
    <w:p w:rsidR="004079BD" w:rsidRDefault="00E81021" w:rsidP="004079BD">
      <w:pPr>
        <w:pStyle w:val="Style18"/>
        <w:tabs>
          <w:tab w:val="right" w:pos="8761"/>
        </w:tabs>
        <w:kinsoku w:val="0"/>
        <w:autoSpaceDE/>
        <w:autoSpaceDN/>
        <w:spacing w:after="36" w:line="206" w:lineRule="auto"/>
        <w:ind w:left="144"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6"/>
          <w:w w:val="110"/>
          <w:sz w:val="15"/>
          <w:szCs w:val="15"/>
        </w:rPr>
        <w:t>CLASS YEAR 2010</w:t>
      </w:r>
      <w:r>
        <w:rPr>
          <w:rStyle w:val="CharacterStyle10"/>
          <w:spacing w:val="-6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JUNE 2010</w:t>
      </w:r>
    </w:p>
    <w:p w:rsidR="004079BD" w:rsidRDefault="00E81021" w:rsidP="004079BD">
      <w:pPr>
        <w:pStyle w:val="Style18"/>
        <w:pBdr>
          <w:top w:val="single" w:sz="13" w:space="11" w:color="000000"/>
          <w:between w:val="single" w:sz="13" w:space="11" w:color="000000"/>
        </w:pBdr>
        <w:kinsoku w:val="0"/>
        <w:autoSpaceDE/>
        <w:autoSpaceDN/>
        <w:spacing w:before="18" w:line="204" w:lineRule="auto"/>
        <w:ind w:left="144"/>
        <w:rPr>
          <w:rStyle w:val="CharacterStyle10"/>
          <w:b/>
          <w:bCs/>
          <w:spacing w:val="10"/>
          <w:w w:val="105"/>
        </w:rPr>
      </w:pPr>
      <w:r>
        <w:rPr>
          <w:rStyle w:val="CharacterStyle10"/>
          <w:b/>
          <w:bCs/>
          <w:spacing w:val="10"/>
          <w:w w:val="105"/>
        </w:rPr>
        <w:t>II. PROJECT DESCRIPTION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360"/>
        <w:ind w:left="504" w:right="144"/>
        <w:jc w:val="both"/>
        <w:rPr>
          <w:i/>
          <w:iCs/>
          <w:spacing w:val="-10"/>
          <w:w w:val="105"/>
        </w:rPr>
      </w:pPr>
      <w:r>
        <w:rPr>
          <w:spacing w:val="-11"/>
          <w:w w:val="110"/>
        </w:rPr>
        <w:t xml:space="preserve">Beacon Power Corporation has proposed to construct a 20 MW flywheel generation </w:t>
      </w:r>
      <w:r>
        <w:rPr>
          <w:spacing w:val="1"/>
          <w:w w:val="110"/>
        </w:rPr>
        <w:t xml:space="preserve">facility in </w:t>
      </w:r>
      <w:smartTag w:uri="urn:schemas-microsoft-com:office:smarttags" w:element="place">
        <w:smartTag w:uri="urn:schemas-microsoft-com:office:smarttags" w:element="City">
          <w:r>
            <w:rPr>
              <w:spacing w:val="1"/>
              <w:w w:val="110"/>
            </w:rPr>
            <w:t>Rensselaer County</w:t>
          </w:r>
        </w:smartTag>
        <w:r>
          <w:rPr>
            <w:spacing w:val="1"/>
            <w:w w:val="110"/>
          </w:rPr>
          <w:t xml:space="preserve">, </w:t>
        </w:r>
        <w:smartTag w:uri="urn:schemas-microsoft-com:office:smarttags" w:element="State">
          <w:r>
            <w:rPr>
              <w:spacing w:val="1"/>
              <w:w w:val="110"/>
            </w:rPr>
            <w:t>New York</w:t>
          </w:r>
        </w:smartTag>
      </w:smartTag>
      <w:r>
        <w:rPr>
          <w:spacing w:val="1"/>
          <w:w w:val="110"/>
        </w:rPr>
        <w:t xml:space="preserve">, and interconnect to the NYSEG </w:t>
      </w:r>
      <w:r>
        <w:rPr>
          <w:spacing w:val="-12"/>
          <w:w w:val="110"/>
        </w:rPr>
        <w:t xml:space="preserve">Stephentown Station. As depicted in Figure 1, the proposed Point of Interconnection </w:t>
      </w:r>
      <w:r>
        <w:rPr>
          <w:spacing w:val="-9"/>
          <w:w w:val="110"/>
        </w:rPr>
        <w:t xml:space="preserve">(“POI”) for the Project is the 115kV bus at the Stephentown Station. In addition to </w:t>
      </w:r>
      <w:r>
        <w:rPr>
          <w:spacing w:val="-11"/>
          <w:w w:val="110"/>
        </w:rPr>
        <w:t xml:space="preserve">adding a line terminal for the Project, NYSEG will construct a new line terminal for </w:t>
      </w:r>
      <w:r>
        <w:rPr>
          <w:spacing w:val="-10"/>
          <w:w w:val="110"/>
        </w:rPr>
        <w:t>Nat</w:t>
      </w:r>
      <w:r>
        <w:rPr>
          <w:spacing w:val="-10"/>
          <w:w w:val="110"/>
        </w:rPr>
        <w:t>ional Grid’s 115kV Greenbush-Stephentown 993 Line (“Line 993”).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16" w:after="3132"/>
        <w:ind w:left="504" w:right="144"/>
        <w:jc w:val="both"/>
        <w:rPr>
          <w:i/>
          <w:iCs/>
          <w:spacing w:val="-10"/>
          <w:w w:val="105"/>
        </w:rPr>
      </w:pPr>
      <w:r>
        <w:rPr>
          <w:spacing w:val="-11"/>
          <w:w w:val="110"/>
        </w:rPr>
        <w:t xml:space="preserve">If, for any reason, the project is modified or delayed such that the proposed In Service </w:t>
      </w:r>
      <w:r>
        <w:rPr>
          <w:spacing w:val="-8"/>
          <w:w w:val="110"/>
        </w:rPr>
        <w:t xml:space="preserve">Date is extended by one (1) or more years past the date set forth in the Milestone </w:t>
      </w:r>
      <w:r>
        <w:rPr>
          <w:spacing w:val="-5"/>
          <w:w w:val="110"/>
        </w:rPr>
        <w:t xml:space="preserve">Schedule below, the </w:t>
      </w:r>
      <w:r>
        <w:rPr>
          <w:spacing w:val="-5"/>
          <w:w w:val="110"/>
        </w:rPr>
        <w:t xml:space="preserve">Affected Transmission Owner shall review and revise this </w:t>
      </w:r>
      <w:r>
        <w:rPr>
          <w:spacing w:val="-7"/>
          <w:w w:val="110"/>
        </w:rPr>
        <w:t xml:space="preserve">Facilities Study Report, as necessary, to ensure compliance with the then current </w:t>
      </w:r>
      <w:r>
        <w:rPr>
          <w:spacing w:val="-10"/>
          <w:w w:val="110"/>
        </w:rPr>
        <w:t>standards.</w:t>
      </w:r>
    </w:p>
    <w:p w:rsidR="004079BD" w:rsidRDefault="00E81021" w:rsidP="004079BD">
      <w:pPr>
        <w:pStyle w:val="Style6"/>
        <w:kinsoku w:val="0"/>
        <w:autoSpaceDE/>
        <w:autoSpaceDN/>
        <w:adjustRightInd/>
        <w:jc w:val="center"/>
        <w:rPr>
          <w:i/>
          <w:iCs/>
          <w:spacing w:val="-9"/>
          <w:w w:val="105"/>
        </w:rPr>
      </w:pPr>
      <w:r>
        <w:rPr>
          <w:i/>
          <w:iCs/>
          <w:spacing w:val="-9"/>
          <w:w w:val="105"/>
        </w:rPr>
        <w:t>(Remainder of this page is intentionally blank.)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2240" w:h="15840"/>
          <w:pgMar w:top="968" w:right="1707" w:bottom="793" w:left="1553" w:header="720" w:footer="720" w:gutter="0"/>
          <w:cols w:space="720"/>
          <w:noEndnote/>
        </w:sectPr>
      </w:pPr>
    </w:p>
    <w:p w:rsidR="004079BD" w:rsidRDefault="00E81021" w:rsidP="004079BD">
      <w:pPr>
        <w:pStyle w:val="Style25"/>
        <w:tabs>
          <w:tab w:val="right" w:pos="8770"/>
        </w:tabs>
        <w:kinsoku w:val="0"/>
        <w:autoSpaceDE/>
        <w:autoSpaceDN/>
        <w:spacing w:line="240" w:lineRule="auto"/>
        <w:ind w:left="144"/>
        <w:rPr>
          <w:rStyle w:val="CharacterStyle8"/>
          <w:spacing w:val="-8"/>
          <w:w w:val="110"/>
        </w:rPr>
      </w:pPr>
      <w:r>
        <w:rPr>
          <w:rStyle w:val="CharacterStyle8"/>
          <w:spacing w:val="-11"/>
          <w:w w:val="110"/>
        </w:rPr>
        <w:t>STEPHENTOWN FLYWHEEL PROJECT (QUEUE #260)</w:t>
      </w:r>
      <w:r>
        <w:rPr>
          <w:rStyle w:val="CharacterStyle8"/>
          <w:spacing w:val="-11"/>
          <w:w w:val="110"/>
        </w:rPr>
        <w:tab/>
      </w:r>
      <w:r>
        <w:rPr>
          <w:rStyle w:val="CharacterStyle8"/>
          <w:spacing w:val="-8"/>
          <w:w w:val="110"/>
        </w:rPr>
        <w:t>AFFECTED SYSTEM FACILITIES STUDY REPORT-PART 1</w:t>
      </w:r>
    </w:p>
    <w:p w:rsidR="004079BD" w:rsidRDefault="00E81021" w:rsidP="004079BD">
      <w:pPr>
        <w:pStyle w:val="Style25"/>
        <w:tabs>
          <w:tab w:val="right" w:pos="8770"/>
        </w:tabs>
        <w:kinsoku w:val="0"/>
        <w:autoSpaceDE/>
        <w:autoSpaceDN/>
        <w:spacing w:after="36" w:line="206" w:lineRule="auto"/>
        <w:ind w:left="144"/>
        <w:rPr>
          <w:rStyle w:val="CharacterStyle8"/>
          <w:spacing w:val="-8"/>
          <w:w w:val="110"/>
        </w:rPr>
      </w:pPr>
      <w:r>
        <w:rPr>
          <w:rStyle w:val="CharacterStyle8"/>
          <w:spacing w:val="-6"/>
          <w:w w:val="110"/>
        </w:rPr>
        <w:t>CLASS YEAR 2010</w:t>
      </w:r>
      <w:r>
        <w:rPr>
          <w:rStyle w:val="CharacterStyle8"/>
          <w:spacing w:val="-6"/>
          <w:w w:val="110"/>
        </w:rPr>
        <w:tab/>
      </w:r>
      <w:r>
        <w:rPr>
          <w:rStyle w:val="CharacterStyle8"/>
          <w:spacing w:val="-8"/>
          <w:w w:val="110"/>
        </w:rPr>
        <w:t>JUNE 2010</w:t>
      </w:r>
    </w:p>
    <w:p w:rsidR="004079BD" w:rsidRDefault="000304C0" w:rsidP="004079BD">
      <w:pPr>
        <w:pStyle w:val="Style20"/>
        <w:kinsoku w:val="0"/>
        <w:autoSpaceDE/>
        <w:autoSpaceDN/>
        <w:rPr>
          <w:rStyle w:val="CharacterStyle9"/>
          <w:b/>
          <w:bCs/>
          <w:spacing w:val="-6"/>
          <w:w w:val="105"/>
        </w:rPr>
      </w:pPr>
      <w:r w:rsidRPr="000304C0">
        <w:rPr>
          <w:noProof/>
        </w:rPr>
        <w:pict>
          <v:line id="_x0000_s1034" style="position:absolute;left:0;text-align:left;z-index:251666432;mso-wrap-distance-left:0;mso-wrap-distance-right:0" from="5.75pt,.9pt" to="441.2pt,.9pt" o:allowincell="f" strokeweight="1.7pt">
            <w10:wrap type="square"/>
          </v:line>
        </w:pict>
      </w:r>
      <w:r w:rsidR="00E81021">
        <w:rPr>
          <w:rStyle w:val="CharacterStyle9"/>
          <w:b/>
          <w:bCs/>
          <w:spacing w:val="-6"/>
          <w:w w:val="105"/>
        </w:rPr>
        <w:t>FIGURE1: BEACON POWER SIMPLIFIED ONE LINE DIAGRAM</w:t>
      </w:r>
    </w:p>
    <w:p w:rsidR="004079BD" w:rsidRDefault="00E81021" w:rsidP="004079BD">
      <w:pPr>
        <w:ind w:right="19"/>
        <w:jc w:val="center"/>
      </w:pPr>
      <w:r>
        <w:pict>
          <v:shape id="_x0000_i1026" type="#_x0000_t75" style="width:455.65pt;height:595.35pt" fillcolor="window">
            <v:imagedata r:id="rId38" o:title="_Pic20"/>
          </v:shape>
        </w:pict>
      </w:r>
    </w:p>
    <w:p w:rsidR="004079BD" w:rsidRDefault="00E81021" w:rsidP="004079BD">
      <w:pPr>
        <w:ind w:right="19"/>
        <w:jc w:val="center"/>
        <w:sectPr w:rsidR="004079BD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2240" w:h="15840"/>
          <w:pgMar w:top="966" w:right="1491" w:bottom="790" w:left="1569" w:header="720" w:footer="720" w:gutter="0"/>
          <w:cols w:space="720"/>
          <w:noEndnote/>
        </w:sectPr>
      </w:pPr>
    </w:p>
    <w:p w:rsidR="004079BD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  <w:r>
        <w:rPr>
          <w:spacing w:val="-11"/>
          <w:w w:val="110"/>
          <w:sz w:val="15"/>
          <w:szCs w:val="15"/>
        </w:rPr>
        <w:t>STEPHENTOWN FLYWHEEL PROJECT (QUEUE #260)</w:t>
      </w:r>
      <w:r>
        <w:rPr>
          <w:spacing w:val="-11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spacing w:after="36" w:line="206" w:lineRule="auto"/>
        <w:ind w:left="216"/>
        <w:rPr>
          <w:spacing w:val="-8"/>
          <w:w w:val="110"/>
          <w:sz w:val="15"/>
          <w:szCs w:val="15"/>
        </w:rPr>
      </w:pPr>
      <w:r>
        <w:rPr>
          <w:spacing w:val="-6"/>
          <w:w w:val="110"/>
          <w:sz w:val="15"/>
          <w:szCs w:val="15"/>
        </w:rPr>
        <w:t>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numPr>
          <w:ilvl w:val="0"/>
          <w:numId w:val="8"/>
        </w:numPr>
        <w:tabs>
          <w:tab w:val="clear" w:pos="720"/>
          <w:tab w:val="num" w:pos="1008"/>
        </w:tabs>
        <w:kinsoku w:val="0"/>
        <w:autoSpaceDE/>
        <w:autoSpaceDN/>
        <w:adjustRightInd/>
        <w:spacing w:before="756" w:line="199" w:lineRule="auto"/>
        <w:rPr>
          <w:b/>
          <w:bCs/>
          <w:spacing w:val="32"/>
          <w:w w:val="105"/>
        </w:rPr>
      </w:pPr>
      <w:r w:rsidRPr="000304C0">
        <w:rPr>
          <w:noProof/>
        </w:rPr>
        <w:pict>
          <v:line id="_x0000_s1036" style="position:absolute;left:0;text-align:left;z-index:251667456;mso-wrap-distance-left:0;mso-wrap-distance-right:0" from="10.3pt,.9pt" to="445.75pt,.9pt" o:allowincell="f" strokeweight="1.7pt">
            <w10:wrap type="square"/>
          </v:line>
        </w:pict>
      </w:r>
      <w:r w:rsidR="00E81021">
        <w:rPr>
          <w:b/>
          <w:bCs/>
          <w:spacing w:val="32"/>
          <w:w w:val="105"/>
        </w:rPr>
        <w:t>INTRODUCTION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360"/>
        <w:ind w:left="216" w:right="216"/>
        <w:jc w:val="both"/>
        <w:rPr>
          <w:spacing w:val="-9"/>
          <w:w w:val="110"/>
        </w:rPr>
      </w:pPr>
      <w:r>
        <w:rPr>
          <w:spacing w:val="-10"/>
          <w:w w:val="110"/>
        </w:rPr>
        <w:t xml:space="preserve">This Facilities Study-Part 1 is part of the Class Year 2010 Facilities Study, and includes </w:t>
      </w:r>
      <w:r>
        <w:rPr>
          <w:spacing w:val="-11"/>
          <w:w w:val="110"/>
        </w:rPr>
        <w:t>further review and revision of the conclusions in the</w:t>
      </w:r>
      <w:r>
        <w:rPr>
          <w:spacing w:val="-11"/>
          <w:w w:val="110"/>
          <w:u w:val="single"/>
        </w:rPr>
        <w:t xml:space="preserve"> System Impact Study for the Small </w:t>
      </w:r>
      <w:r>
        <w:rPr>
          <w:spacing w:val="-7"/>
          <w:w w:val="110"/>
          <w:u w:val="single"/>
        </w:rPr>
        <w:t xml:space="preserve">Generating Frequency Regulation Facility (NYISO Queue #260) Volume I, </w:t>
      </w:r>
      <w:r>
        <w:rPr>
          <w:spacing w:val="-7"/>
          <w:w w:val="110"/>
        </w:rPr>
        <w:t>dated J</w:t>
      </w:r>
      <w:r>
        <w:rPr>
          <w:spacing w:val="-7"/>
          <w:w w:val="110"/>
        </w:rPr>
        <w:t xml:space="preserve">une </w:t>
      </w:r>
      <w:r>
        <w:rPr>
          <w:spacing w:val="-11"/>
          <w:w w:val="110"/>
        </w:rPr>
        <w:t xml:space="preserve">10, 2009 (“SIS Report”). It has been completed by the Affected Transmission Owner in </w:t>
      </w:r>
      <w:r>
        <w:rPr>
          <w:spacing w:val="-10"/>
          <w:w w:val="110"/>
        </w:rPr>
        <w:t xml:space="preserve">accordance with the requirements set forth in the NYISO OATT, Attachment Z: Small </w:t>
      </w:r>
      <w:r>
        <w:rPr>
          <w:spacing w:val="-9"/>
          <w:w w:val="110"/>
        </w:rPr>
        <w:t>Generator Interconnection Requirements (“Attachment Z”).</w:t>
      </w:r>
    </w:p>
    <w:p w:rsidR="004079BD" w:rsidRDefault="00E81021" w:rsidP="004079BD">
      <w:pPr>
        <w:pStyle w:val="Style6"/>
        <w:numPr>
          <w:ilvl w:val="0"/>
          <w:numId w:val="8"/>
        </w:numPr>
        <w:tabs>
          <w:tab w:val="clear" w:pos="720"/>
          <w:tab w:val="num" w:pos="1008"/>
        </w:tabs>
        <w:kinsoku w:val="0"/>
        <w:autoSpaceDE/>
        <w:autoSpaceDN/>
        <w:adjustRightInd/>
        <w:spacing w:before="792" w:line="199" w:lineRule="auto"/>
        <w:rPr>
          <w:b/>
          <w:bCs/>
          <w:spacing w:val="40"/>
          <w:w w:val="105"/>
        </w:rPr>
      </w:pPr>
      <w:r>
        <w:rPr>
          <w:b/>
          <w:bCs/>
          <w:spacing w:val="40"/>
          <w:w w:val="105"/>
        </w:rPr>
        <w:t>OBJECTIVES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88"/>
        <w:ind w:left="216" w:right="216"/>
        <w:rPr>
          <w:spacing w:val="-8"/>
          <w:w w:val="110"/>
        </w:rPr>
      </w:pPr>
      <w:r>
        <w:rPr>
          <w:spacing w:val="-7"/>
          <w:w w:val="110"/>
        </w:rPr>
        <w:t>Pursuant to the S</w:t>
      </w:r>
      <w:r>
        <w:rPr>
          <w:spacing w:val="-7"/>
          <w:w w:val="110"/>
        </w:rPr>
        <w:t xml:space="preserve">tudy Work Agreement, dated March 31, 2010, the objectives of the </w:t>
      </w:r>
      <w:r>
        <w:rPr>
          <w:spacing w:val="-8"/>
          <w:w w:val="110"/>
        </w:rPr>
        <w:t>Facilities Study-Part 1 include:</w:t>
      </w:r>
    </w:p>
    <w:p w:rsidR="004079BD" w:rsidRDefault="00E81021" w:rsidP="004079BD">
      <w:pPr>
        <w:pStyle w:val="Style6"/>
        <w:numPr>
          <w:ilvl w:val="0"/>
          <w:numId w:val="9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88"/>
        <w:ind w:right="216"/>
        <w:rPr>
          <w:spacing w:val="-10"/>
          <w:w w:val="110"/>
        </w:rPr>
      </w:pPr>
      <w:r>
        <w:rPr>
          <w:spacing w:val="-3"/>
          <w:w w:val="110"/>
        </w:rPr>
        <w:t xml:space="preserve">Identify the SUFs necessary for the Project to reliably interconnect to the </w:t>
      </w:r>
      <w:r>
        <w:rPr>
          <w:spacing w:val="-10"/>
          <w:w w:val="110"/>
        </w:rPr>
        <w:t>Transmission Owner’s system;</w:t>
      </w:r>
    </w:p>
    <w:p w:rsidR="004079BD" w:rsidRDefault="00E81021" w:rsidP="004079BD">
      <w:pPr>
        <w:pStyle w:val="Style6"/>
        <w:numPr>
          <w:ilvl w:val="0"/>
          <w:numId w:val="9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52"/>
        <w:ind w:right="216"/>
        <w:jc w:val="both"/>
        <w:rPr>
          <w:spacing w:val="-9"/>
          <w:w w:val="110"/>
        </w:rPr>
      </w:pPr>
      <w:r>
        <w:rPr>
          <w:spacing w:val="-8"/>
          <w:w w:val="110"/>
        </w:rPr>
        <w:t>Identify and describe the equipment, engineering, pro</w:t>
      </w:r>
      <w:r>
        <w:rPr>
          <w:spacing w:val="-8"/>
          <w:w w:val="110"/>
        </w:rPr>
        <w:t xml:space="preserve">curement, construction, </w:t>
      </w:r>
      <w:r>
        <w:rPr>
          <w:spacing w:val="-6"/>
          <w:w w:val="110"/>
        </w:rPr>
        <w:t xml:space="preserve">installation, testing and commissioning work, needed to build the SUFs and </w:t>
      </w:r>
      <w:r>
        <w:rPr>
          <w:spacing w:val="-4"/>
          <w:w w:val="110"/>
        </w:rPr>
        <w:t xml:space="preserve">integrate them with the Interconnection Customer’s Attachment Facilities </w:t>
      </w:r>
      <w:r>
        <w:rPr>
          <w:spacing w:val="-9"/>
          <w:w w:val="110"/>
        </w:rPr>
        <w:t>(“ICAF”) (e.g., functional and design specifications, drawings, etc.);</w:t>
      </w:r>
    </w:p>
    <w:p w:rsidR="004079BD" w:rsidRDefault="00E81021" w:rsidP="004079BD">
      <w:pPr>
        <w:pStyle w:val="Style6"/>
        <w:numPr>
          <w:ilvl w:val="0"/>
          <w:numId w:val="9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52"/>
        <w:rPr>
          <w:spacing w:val="-5"/>
          <w:w w:val="110"/>
        </w:rPr>
      </w:pPr>
      <w:r>
        <w:rPr>
          <w:spacing w:val="-5"/>
          <w:w w:val="110"/>
        </w:rPr>
        <w:t>Provide a one</w:t>
      </w:r>
      <w:r>
        <w:rPr>
          <w:spacing w:val="-5"/>
          <w:w w:val="110"/>
        </w:rPr>
        <w:t xml:space="preserve"> line diagram of the SUFs;</w:t>
      </w:r>
    </w:p>
    <w:p w:rsidR="004079BD" w:rsidRDefault="00E81021" w:rsidP="004079BD">
      <w:pPr>
        <w:pStyle w:val="Style6"/>
        <w:numPr>
          <w:ilvl w:val="0"/>
          <w:numId w:val="9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16"/>
        <w:ind w:right="216"/>
        <w:jc w:val="both"/>
        <w:rPr>
          <w:spacing w:val="-10"/>
          <w:w w:val="110"/>
        </w:rPr>
      </w:pPr>
      <w:r>
        <w:rPr>
          <w:spacing w:val="-4"/>
          <w:w w:val="110"/>
        </w:rPr>
        <w:t xml:space="preserve">Identify the electric switching configuration of the connection equipment, including, but not limited to, the: transformer, switchgear, meters and other </w:t>
      </w:r>
      <w:r>
        <w:rPr>
          <w:spacing w:val="-10"/>
          <w:w w:val="110"/>
        </w:rPr>
        <w:t>station equipment;</w:t>
      </w:r>
    </w:p>
    <w:p w:rsidR="004079BD" w:rsidRDefault="00E81021" w:rsidP="004079BD">
      <w:pPr>
        <w:pStyle w:val="Style6"/>
        <w:numPr>
          <w:ilvl w:val="0"/>
          <w:numId w:val="9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52"/>
        <w:ind w:right="216"/>
        <w:rPr>
          <w:spacing w:val="-9"/>
          <w:w w:val="110"/>
        </w:rPr>
      </w:pPr>
      <w:r>
        <w:rPr>
          <w:spacing w:val="-8"/>
          <w:w w:val="110"/>
        </w:rPr>
        <w:t xml:space="preserve">Provide good faith cost estimates, within a tolerance of +30%/-15%, associated </w:t>
      </w:r>
      <w:r>
        <w:rPr>
          <w:spacing w:val="-9"/>
          <w:w w:val="110"/>
        </w:rPr>
        <w:t>with the SUFs identified in Objective #1; and</w:t>
      </w:r>
    </w:p>
    <w:p w:rsidR="004079BD" w:rsidRDefault="00E81021" w:rsidP="004079BD">
      <w:pPr>
        <w:pStyle w:val="Style6"/>
        <w:numPr>
          <w:ilvl w:val="0"/>
          <w:numId w:val="9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16"/>
        <w:ind w:right="216"/>
        <w:rPr>
          <w:spacing w:val="-10"/>
          <w:w w:val="110"/>
        </w:rPr>
      </w:pPr>
      <w:r>
        <w:rPr>
          <w:spacing w:val="-7"/>
          <w:w w:val="110"/>
        </w:rPr>
        <w:t xml:space="preserve">Provide a good faith estimate of the time required to complete the construction </w:t>
      </w:r>
      <w:r>
        <w:rPr>
          <w:spacing w:val="-10"/>
          <w:w w:val="110"/>
        </w:rPr>
        <w:t>and installation of the SUFs.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2240" w:h="15840"/>
          <w:pgMar w:top="966" w:right="1599" w:bottom="799" w:left="1461" w:header="720" w:footer="720" w:gutter="0"/>
          <w:cols w:space="720"/>
          <w:noEndnote/>
        </w:sectPr>
      </w:pPr>
    </w:p>
    <w:p w:rsidR="004079BD" w:rsidRDefault="000304C0" w:rsidP="004079BD">
      <w:pPr>
        <w:pStyle w:val="Style6"/>
        <w:tabs>
          <w:tab w:val="right" w:pos="8861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  <w:r w:rsidRPr="000304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0;margin-top:687.5pt;width:456pt;height:7pt;z-index:25166848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4079BD" w:rsidRDefault="00E81021" w:rsidP="004079BD">
                  <w:pPr>
                    <w:pStyle w:val="Style6"/>
                    <w:kinsoku w:val="0"/>
                    <w:autoSpaceDE/>
                    <w:autoSpaceDN/>
                    <w:adjustRightInd/>
                  </w:pPr>
                </w:p>
              </w:txbxContent>
            </v:textbox>
            <w10:wrap type="square"/>
          </v:shape>
        </w:pict>
      </w:r>
      <w:r w:rsidR="00E81021">
        <w:rPr>
          <w:spacing w:val="-11"/>
          <w:w w:val="110"/>
          <w:sz w:val="15"/>
          <w:szCs w:val="15"/>
        </w:rPr>
        <w:t>STEPHENTOWN FLYWHEEL PROJECT (QUEUE #260)</w:t>
      </w:r>
      <w:r w:rsidR="00E81021">
        <w:rPr>
          <w:spacing w:val="-11"/>
          <w:w w:val="110"/>
          <w:sz w:val="15"/>
          <w:szCs w:val="15"/>
        </w:rPr>
        <w:tab/>
      </w:r>
      <w:r w:rsidR="00E81021">
        <w:rPr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spacing w:after="36" w:line="206" w:lineRule="auto"/>
        <w:ind w:left="216"/>
        <w:rPr>
          <w:spacing w:val="-8"/>
          <w:w w:val="110"/>
          <w:sz w:val="15"/>
          <w:szCs w:val="15"/>
        </w:rPr>
      </w:pPr>
      <w:r>
        <w:rPr>
          <w:spacing w:val="-6"/>
          <w:w w:val="110"/>
          <w:sz w:val="15"/>
          <w:szCs w:val="15"/>
        </w:rPr>
        <w:t>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kinsoku w:val="0"/>
        <w:autoSpaceDE/>
        <w:autoSpaceDN/>
        <w:adjustRightInd/>
        <w:spacing w:before="756" w:line="199" w:lineRule="auto"/>
        <w:ind w:left="216"/>
        <w:rPr>
          <w:b/>
          <w:bCs/>
          <w:spacing w:val="16"/>
          <w:w w:val="105"/>
        </w:rPr>
      </w:pPr>
      <w:r w:rsidRPr="000304C0">
        <w:rPr>
          <w:noProof/>
        </w:rPr>
        <w:pict>
          <v:line id="_x0000_s1038" style="position:absolute;left:0;text-align:left;z-index:251669504;mso-wrap-distance-left:0;mso-wrap-distance-right:0" from="10.3pt,.9pt" to="445.75pt,.9pt" o:allowincell="f" strokeweight="1.7pt">
            <w10:wrap type="square"/>
          </v:line>
        </w:pict>
      </w:r>
      <w:r w:rsidR="00E81021">
        <w:rPr>
          <w:b/>
          <w:bCs/>
          <w:spacing w:val="16"/>
          <w:w w:val="105"/>
        </w:rPr>
        <w:t>V. RESULTS</w:t>
      </w:r>
    </w:p>
    <w:p w:rsidR="004079BD" w:rsidRDefault="00E81021" w:rsidP="004079BD">
      <w:pPr>
        <w:pStyle w:val="Style6"/>
        <w:numPr>
          <w:ilvl w:val="0"/>
          <w:numId w:val="10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216"/>
        <w:rPr>
          <w:b/>
          <w:bCs/>
          <w:spacing w:val="-1"/>
          <w:w w:val="105"/>
        </w:rPr>
      </w:pPr>
      <w:r>
        <w:rPr>
          <w:b/>
          <w:bCs/>
          <w:spacing w:val="-1"/>
          <w:w w:val="105"/>
        </w:rPr>
        <w:t>Interconnection Customer Attachment Facilities (ICAF)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52"/>
        <w:ind w:left="936"/>
        <w:rPr>
          <w:spacing w:val="-9"/>
          <w:w w:val="110"/>
        </w:rPr>
      </w:pPr>
      <w:r>
        <w:rPr>
          <w:spacing w:val="-9"/>
          <w:w w:val="110"/>
        </w:rPr>
        <w:t>The ICAFs will be defined in the Facilities Study report prepared by NYSEG.</w:t>
      </w:r>
    </w:p>
    <w:p w:rsidR="004079BD" w:rsidRDefault="00E81021" w:rsidP="004079BD">
      <w:pPr>
        <w:pStyle w:val="Style6"/>
        <w:numPr>
          <w:ilvl w:val="0"/>
          <w:numId w:val="10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180" w:line="480" w:lineRule="auto"/>
        <w:ind w:right="360"/>
        <w:rPr>
          <w:spacing w:val="-11"/>
          <w:w w:val="110"/>
        </w:rPr>
      </w:pPr>
      <w:r>
        <w:rPr>
          <w:b/>
          <w:bCs/>
          <w:spacing w:val="3"/>
          <w:w w:val="105"/>
        </w:rPr>
        <w:t xml:space="preserve">Connecting Transmission Owner Attachment Facilities (CTO AFs) </w:t>
      </w:r>
      <w:r>
        <w:rPr>
          <w:spacing w:val="-11"/>
          <w:w w:val="110"/>
        </w:rPr>
        <w:t>The CTO AFs will be defined in the Facilities Study report prepared by NYSEG.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16"/>
        <w:ind w:left="936" w:right="216"/>
        <w:jc w:val="both"/>
        <w:rPr>
          <w:spacing w:val="-8"/>
          <w:w w:val="110"/>
        </w:rPr>
      </w:pPr>
      <w:r>
        <w:rPr>
          <w:spacing w:val="-5"/>
          <w:w w:val="110"/>
        </w:rPr>
        <w:t>NGRID will need NYSEG to provide therma</w:t>
      </w:r>
      <w:r>
        <w:rPr>
          <w:spacing w:val="-5"/>
          <w:w w:val="110"/>
        </w:rPr>
        <w:t xml:space="preserve">l rating updates for all the new equipment, associated with the Line 993, being installed at the Stephentown </w:t>
      </w:r>
      <w:r>
        <w:rPr>
          <w:spacing w:val="-6"/>
          <w:w w:val="110"/>
        </w:rPr>
        <w:t xml:space="preserve">Station. This information shall be provided two (2) months in advance of the </w:t>
      </w:r>
      <w:r>
        <w:rPr>
          <w:spacing w:val="-8"/>
          <w:w w:val="110"/>
        </w:rPr>
        <w:t>installation being completed.</w:t>
      </w:r>
    </w:p>
    <w:p w:rsidR="004079BD" w:rsidRDefault="00E81021" w:rsidP="004079BD">
      <w:pPr>
        <w:pStyle w:val="Style6"/>
        <w:numPr>
          <w:ilvl w:val="0"/>
          <w:numId w:val="10"/>
        </w:numPr>
        <w:tabs>
          <w:tab w:val="clear" w:pos="360"/>
          <w:tab w:val="num" w:pos="1008"/>
        </w:tabs>
        <w:kinsoku w:val="0"/>
        <w:autoSpaceDE/>
        <w:autoSpaceDN/>
        <w:adjustRightInd/>
        <w:spacing w:before="180" w:line="480" w:lineRule="auto"/>
        <w:ind w:right="4752"/>
        <w:rPr>
          <w:b/>
          <w:bCs/>
          <w:w w:val="105"/>
        </w:rPr>
      </w:pPr>
      <w:r>
        <w:rPr>
          <w:b/>
          <w:bCs/>
          <w:spacing w:val="-9"/>
          <w:w w:val="105"/>
        </w:rPr>
        <w:t xml:space="preserve">System Upgrade Facilities (SUFs) </w:t>
      </w:r>
      <w:r>
        <w:rPr>
          <w:b/>
          <w:bCs/>
          <w:w w:val="105"/>
        </w:rPr>
        <w:t>i. Gree</w:t>
      </w:r>
      <w:r>
        <w:rPr>
          <w:b/>
          <w:bCs/>
          <w:w w:val="105"/>
        </w:rPr>
        <w:t>nbush Substation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52"/>
        <w:ind w:left="1296" w:right="216"/>
        <w:jc w:val="both"/>
        <w:rPr>
          <w:w w:val="110"/>
        </w:rPr>
      </w:pPr>
      <w:r>
        <w:rPr>
          <w:spacing w:val="-11"/>
          <w:w w:val="110"/>
        </w:rPr>
        <w:t xml:space="preserve">Pursuant to NYSEG’s SPR-1214, Rev A, a new unidirectional Direct Transfer </w:t>
      </w:r>
      <w:r>
        <w:rPr>
          <w:spacing w:val="-9"/>
          <w:w w:val="110"/>
        </w:rPr>
        <w:t xml:space="preserve">Trip (DTT) relay channel using RFL-9745 teleprotection equipment will be required from NGRID’s Greenbush Station to NYSEG’s Stephentown Station </w:t>
      </w:r>
      <w:r>
        <w:rPr>
          <w:spacing w:val="-5"/>
          <w:w w:val="110"/>
        </w:rPr>
        <w:t xml:space="preserve">to prevent possible </w:t>
      </w:r>
      <w:r>
        <w:rPr>
          <w:spacing w:val="-5"/>
          <w:w w:val="110"/>
        </w:rPr>
        <w:t xml:space="preserve">islanding of the Project with NYSEG load. The DTT </w:t>
      </w:r>
      <w:r>
        <w:rPr>
          <w:spacing w:val="2"/>
          <w:w w:val="110"/>
        </w:rPr>
        <w:t xml:space="preserve">system is to be keyed at Greenbush Station by any trip issued to the </w:t>
      </w:r>
      <w:r>
        <w:rPr>
          <w:spacing w:val="-10"/>
          <w:w w:val="110"/>
        </w:rPr>
        <w:t xml:space="preserve">Greenbush R993 breaker, and receipt of the signal at the Stephentown Station </w:t>
      </w:r>
      <w:r>
        <w:rPr>
          <w:spacing w:val="-11"/>
          <w:w w:val="110"/>
        </w:rPr>
        <w:t>will trip the 1 15kV intertie breaker that interconnects the</w:t>
      </w:r>
      <w:r>
        <w:rPr>
          <w:spacing w:val="-11"/>
          <w:w w:val="110"/>
        </w:rPr>
        <w:t xml:space="preserve"> Project to the 1 15kV </w:t>
      </w:r>
      <w:r>
        <w:rPr>
          <w:w w:val="110"/>
        </w:rPr>
        <w:t>bus.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16"/>
        <w:ind w:left="1296"/>
        <w:rPr>
          <w:spacing w:val="-9"/>
          <w:w w:val="110"/>
        </w:rPr>
      </w:pPr>
      <w:r>
        <w:rPr>
          <w:spacing w:val="-9"/>
          <w:w w:val="110"/>
        </w:rPr>
        <w:t>Currently the R993 breaker at Greenbush trips for the following conditions: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180" w:line="208" w:lineRule="auto"/>
        <w:ind w:left="2376"/>
        <w:rPr>
          <w:w w:val="110"/>
        </w:rPr>
      </w:pPr>
      <w:r>
        <w:rPr>
          <w:rFonts w:ascii="Courier New" w:hAnsi="Courier New" w:cs="Courier New"/>
          <w:w w:val="115"/>
        </w:rPr>
        <w:t>o</w:t>
      </w:r>
      <w:r>
        <w:rPr>
          <w:w w:val="110"/>
        </w:rPr>
        <w:t xml:space="preserve"> 993 Line faults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72" w:line="208" w:lineRule="auto"/>
        <w:ind w:left="2376"/>
        <w:rPr>
          <w:spacing w:val="-2"/>
          <w:w w:val="110"/>
        </w:rPr>
      </w:pPr>
      <w:r>
        <w:rPr>
          <w:rFonts w:ascii="Courier New" w:hAnsi="Courier New" w:cs="Courier New"/>
          <w:spacing w:val="-2"/>
          <w:w w:val="115"/>
        </w:rPr>
        <w:t>o</w:t>
      </w:r>
      <w:r>
        <w:rPr>
          <w:spacing w:val="-2"/>
          <w:w w:val="110"/>
        </w:rPr>
        <w:t xml:space="preserve"> 115 kV bus faults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72"/>
        <w:ind w:left="2376" w:right="4248"/>
        <w:rPr>
          <w:spacing w:val="-6"/>
          <w:w w:val="110"/>
        </w:rPr>
      </w:pPr>
      <w:r>
        <w:rPr>
          <w:rFonts w:ascii="Courier New" w:hAnsi="Courier New" w:cs="Courier New"/>
          <w:spacing w:val="-4"/>
          <w:w w:val="115"/>
        </w:rPr>
        <w:t>o</w:t>
      </w:r>
      <w:r>
        <w:rPr>
          <w:spacing w:val="-4"/>
          <w:w w:val="110"/>
        </w:rPr>
        <w:t xml:space="preserve"> Transformer #8 faults </w:t>
      </w:r>
      <w:r>
        <w:rPr>
          <w:rFonts w:ascii="Courier New" w:hAnsi="Courier New" w:cs="Courier New"/>
          <w:spacing w:val="-6"/>
          <w:w w:val="115"/>
        </w:rPr>
        <w:t>o</w:t>
      </w:r>
      <w:r>
        <w:rPr>
          <w:spacing w:val="-6"/>
          <w:w w:val="110"/>
        </w:rPr>
        <w:t xml:space="preserve"> Transformer #1 faults</w:t>
      </w:r>
    </w:p>
    <w:p w:rsidR="004079BD" w:rsidRDefault="00E81021" w:rsidP="004079BD">
      <w:pPr>
        <w:pStyle w:val="Style6"/>
        <w:kinsoku w:val="0"/>
        <w:autoSpaceDE/>
        <w:autoSpaceDN/>
        <w:adjustRightInd/>
        <w:ind w:left="2376"/>
        <w:rPr>
          <w:i/>
          <w:iCs/>
          <w:spacing w:val="-5"/>
          <w:w w:val="105"/>
        </w:rPr>
      </w:pPr>
      <w:r>
        <w:rPr>
          <w:i/>
          <w:iCs/>
          <w:spacing w:val="-5"/>
          <w:w w:val="105"/>
        </w:rPr>
        <w:t>(There is no breaker failure protection on the R993 breaker.)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180"/>
        <w:ind w:left="1296" w:right="216"/>
        <w:jc w:val="both"/>
        <w:rPr>
          <w:spacing w:val="-9"/>
          <w:w w:val="110"/>
        </w:rPr>
      </w:pPr>
      <w:r>
        <w:rPr>
          <w:spacing w:val="-12"/>
          <w:w w:val="110"/>
        </w:rPr>
        <w:t>To c</w:t>
      </w:r>
      <w:r>
        <w:rPr>
          <w:spacing w:val="-12"/>
          <w:w w:val="110"/>
        </w:rPr>
        <w:t xml:space="preserve">omply with NYSEG’s requirements, the protection scheme at Greenbush </w:t>
      </w:r>
      <w:r>
        <w:rPr>
          <w:spacing w:val="-2"/>
          <w:w w:val="110"/>
        </w:rPr>
        <w:t xml:space="preserve">Station will be modified to initiate DTT to Stephentown whenever the </w:t>
      </w:r>
      <w:r>
        <w:rPr>
          <w:spacing w:val="-5"/>
          <w:w w:val="110"/>
        </w:rPr>
        <w:t xml:space="preserve">associated protective relays operate to trip R993 (i.e., for the above faults). </w:t>
      </w:r>
      <w:r>
        <w:rPr>
          <w:spacing w:val="-9"/>
          <w:w w:val="110"/>
        </w:rPr>
        <w:t xml:space="preserve">The modifications include the addition </w:t>
      </w:r>
      <w:r>
        <w:rPr>
          <w:spacing w:val="-9"/>
          <w:w w:val="110"/>
        </w:rPr>
        <w:t>of: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2240" w:h="15840"/>
          <w:pgMar w:top="968" w:right="1601" w:bottom="792" w:left="1459" w:header="720" w:footer="720" w:gutter="0"/>
          <w:cols w:space="720"/>
          <w:noEndnote/>
        </w:sectPr>
      </w:pPr>
    </w:p>
    <w:p w:rsidR="004079BD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  <w:r>
        <w:rPr>
          <w:spacing w:val="-11"/>
          <w:w w:val="110"/>
          <w:sz w:val="15"/>
          <w:szCs w:val="15"/>
        </w:rPr>
        <w:t>STEPHENTOWN FLYWHEEL PROJECT (QUEUE #260)</w:t>
      </w:r>
      <w:r>
        <w:rPr>
          <w:spacing w:val="-11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61"/>
        </w:tabs>
        <w:kinsoku w:val="0"/>
        <w:autoSpaceDE/>
        <w:autoSpaceDN/>
        <w:adjustRightInd/>
        <w:spacing w:after="36" w:line="206" w:lineRule="auto"/>
        <w:ind w:left="216"/>
        <w:rPr>
          <w:spacing w:val="-8"/>
          <w:w w:val="110"/>
          <w:sz w:val="15"/>
          <w:szCs w:val="15"/>
        </w:rPr>
      </w:pPr>
      <w:r>
        <w:rPr>
          <w:spacing w:val="-6"/>
          <w:w w:val="110"/>
          <w:sz w:val="15"/>
          <w:szCs w:val="15"/>
        </w:rPr>
        <w:t>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spacing w:before="180"/>
        <w:ind w:right="216"/>
        <w:rPr>
          <w:spacing w:val="-10"/>
          <w:w w:val="110"/>
        </w:rPr>
      </w:pPr>
      <w:r w:rsidRPr="000304C0">
        <w:rPr>
          <w:noProof/>
        </w:rPr>
        <w:pict>
          <v:line id="_x0000_s1039" style="position:absolute;left:0;text-align:left;z-index:251670528;mso-wrap-distance-left:0;mso-wrap-distance-right:0" from="10.3pt,.9pt" to="445.75pt,.9pt" o:allowincell="f" strokeweight="1.7pt">
            <w10:wrap type="square"/>
          </v:line>
        </w:pict>
      </w:r>
      <w:r w:rsidR="00E81021">
        <w:rPr>
          <w:spacing w:val="-5"/>
          <w:w w:val="110"/>
        </w:rPr>
        <w:t xml:space="preserve">One (1) RFL-9745 Audio Tone communications unit with </w:t>
      </w:r>
      <w:r w:rsidR="00E81021">
        <w:rPr>
          <w:spacing w:val="-10"/>
          <w:w w:val="110"/>
        </w:rPr>
        <w:t xml:space="preserve">unidirectional, dual channel DTT </w:t>
      </w:r>
      <w:r w:rsidR="00E81021">
        <w:rPr>
          <w:spacing w:val="-10"/>
          <w:w w:val="105"/>
          <w:sz w:val="16"/>
          <w:szCs w:val="16"/>
        </w:rPr>
        <w:t>5</w:t>
      </w:r>
      <w:r w:rsidR="00E81021">
        <w:rPr>
          <w:spacing w:val="-10"/>
          <w:w w:val="110"/>
        </w:rPr>
        <w:t>;</w:t>
      </w:r>
    </w:p>
    <w:p w:rsidR="004079BD" w:rsidRDefault="00E81021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rPr>
          <w:spacing w:val="-5"/>
          <w:w w:val="110"/>
        </w:rPr>
      </w:pPr>
      <w:r>
        <w:rPr>
          <w:spacing w:val="-5"/>
          <w:w w:val="110"/>
        </w:rPr>
        <w:t>One (1) GE On/Off switch, Type SBM; and</w:t>
      </w:r>
    </w:p>
    <w:p w:rsidR="004079BD" w:rsidRDefault="00E81021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rPr>
          <w:spacing w:val="-4"/>
          <w:w w:val="110"/>
        </w:rPr>
      </w:pPr>
      <w:r>
        <w:rPr>
          <w:spacing w:val="-4"/>
          <w:w w:val="110"/>
        </w:rPr>
        <w:t>Two (2) GE HFA aux tripping relays.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52"/>
        <w:ind w:left="1296" w:right="216"/>
        <w:jc w:val="both"/>
        <w:rPr>
          <w:w w:val="110"/>
        </w:rPr>
      </w:pPr>
      <w:r>
        <w:rPr>
          <w:spacing w:val="-6"/>
          <w:w w:val="110"/>
        </w:rPr>
        <w:t xml:space="preserve">The required DTT center frequencies (dual channel) are 1275 Hz and 1615 </w:t>
      </w:r>
      <w:r>
        <w:rPr>
          <w:spacing w:val="-11"/>
          <w:w w:val="110"/>
        </w:rPr>
        <w:t xml:space="preserve">Hz. DTT will also be initiated via an aux “b” contact whenever breaker R993 </w:t>
      </w:r>
      <w:r>
        <w:rPr>
          <w:w w:val="110"/>
        </w:rPr>
        <w:t>opens.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52"/>
        <w:ind w:left="1296" w:right="216"/>
        <w:jc w:val="both"/>
        <w:rPr>
          <w:spacing w:val="-9"/>
          <w:w w:val="110"/>
        </w:rPr>
      </w:pPr>
      <w:r>
        <w:rPr>
          <w:spacing w:val="-7"/>
          <w:w w:val="110"/>
        </w:rPr>
        <w:t xml:space="preserve">The Interconnection Customer will purchase the RFL-9745 unit, and provide </w:t>
      </w:r>
      <w:r>
        <w:rPr>
          <w:spacing w:val="-9"/>
          <w:w w:val="110"/>
        </w:rPr>
        <w:t xml:space="preserve">it to NGRID for installation. NGRID will complete all engineering design for </w:t>
      </w:r>
      <w:r>
        <w:rPr>
          <w:spacing w:val="1"/>
          <w:w w:val="110"/>
        </w:rPr>
        <w:t>the Greenbush Station,</w:t>
      </w:r>
      <w:r>
        <w:rPr>
          <w:spacing w:val="1"/>
          <w:w w:val="110"/>
        </w:rPr>
        <w:t xml:space="preserve"> and will procure all materials and equipment </w:t>
      </w:r>
      <w:r>
        <w:rPr>
          <w:spacing w:val="-12"/>
          <w:w w:val="110"/>
        </w:rPr>
        <w:t xml:space="preserve">(excluding the RFL-9745 unit). NGRID will also complete all installation and </w:t>
      </w:r>
      <w:r>
        <w:rPr>
          <w:spacing w:val="-9"/>
          <w:w w:val="110"/>
        </w:rPr>
        <w:t>testing at the Greenbush Station. NYSEG will order the telecom circuit.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576"/>
        <w:ind w:left="936" w:right="2232" w:hanging="720"/>
        <w:rPr>
          <w:b/>
          <w:bCs/>
          <w:w w:val="105"/>
        </w:rPr>
      </w:pPr>
      <w:r>
        <w:rPr>
          <w:b/>
          <w:bCs/>
          <w:spacing w:val="-5"/>
          <w:w w:val="105"/>
        </w:rPr>
        <w:t xml:space="preserve">VI. PERFORMANCE, OPERATION AND MAINTENANCE </w:t>
      </w:r>
      <w:r>
        <w:rPr>
          <w:b/>
          <w:bCs/>
          <w:w w:val="105"/>
        </w:rPr>
        <w:t>REQUIREMENTS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88"/>
        <w:ind w:left="576" w:right="288"/>
        <w:jc w:val="both"/>
        <w:rPr>
          <w:color w:val="0000FF"/>
          <w:spacing w:val="-3"/>
        </w:rPr>
      </w:pPr>
      <w:r>
        <w:rPr>
          <w:spacing w:val="-13"/>
          <w:w w:val="110"/>
        </w:rPr>
        <w:t xml:space="preserve">Performance, Operation and Maintenance requirements are set forth in National Grid </w:t>
      </w:r>
      <w:r>
        <w:rPr>
          <w:spacing w:val="-12"/>
          <w:w w:val="110"/>
        </w:rPr>
        <w:t xml:space="preserve">Specifications for Electrical Installations, ESB 750 series bulletins. The most current </w:t>
      </w:r>
      <w:r>
        <w:rPr>
          <w:spacing w:val="-3"/>
          <w:w w:val="110"/>
        </w:rPr>
        <w:t>versions of the bulletins can be at:</w:t>
      </w:r>
      <w:r>
        <w:rPr>
          <w:b/>
          <w:bCs/>
          <w:color w:val="0000FF"/>
          <w:spacing w:val="-3"/>
          <w:sz w:val="20"/>
          <w:szCs w:val="20"/>
          <w:u w:val="single"/>
        </w:rPr>
        <w:t xml:space="preserve"> </w:t>
      </w:r>
      <w:hyperlink r:id="rId57" w:history="1">
        <w:r>
          <w:rPr>
            <w:b/>
            <w:bCs/>
            <w:color w:val="0000FF"/>
            <w:spacing w:val="-3"/>
            <w:sz w:val="20"/>
            <w:szCs w:val="20"/>
            <w:u w:val="single"/>
          </w:rPr>
          <w:t>http://www.nationalgridus.com/electricalspecifications.</w:t>
        </w:r>
      </w:hyperlink>
    </w:p>
    <w:p w:rsidR="004079BD" w:rsidRDefault="00E81021" w:rsidP="004079BD">
      <w:pPr>
        <w:pStyle w:val="Style6"/>
        <w:kinsoku w:val="0"/>
        <w:autoSpaceDE/>
        <w:autoSpaceDN/>
        <w:adjustRightInd/>
        <w:spacing w:before="288"/>
        <w:ind w:left="576"/>
        <w:rPr>
          <w:b/>
          <w:bCs/>
          <w:spacing w:val="-3"/>
          <w:w w:val="105"/>
        </w:rPr>
      </w:pPr>
      <w:r>
        <w:rPr>
          <w:b/>
          <w:bCs/>
          <w:spacing w:val="-3"/>
          <w:w w:val="105"/>
        </w:rPr>
        <w:t>a. Operations and Maintenance Requirements.</w:t>
      </w:r>
    </w:p>
    <w:p w:rsidR="00516493" w:rsidRDefault="00E81021" w:rsidP="00516493">
      <w:pPr>
        <w:ind w:left="720"/>
        <w:jc w:val="both"/>
      </w:pPr>
      <w:r w:rsidRPr="00516493">
        <w:t>For operational purposes, NYSEG shall provide breaker status and metering information for all the breakers and metering across the t</w:t>
      </w:r>
      <w:r w:rsidRPr="00516493">
        <w:t>ransformer at the Stephentown Station. This shall be transmitted via the existing company-to</w:t>
      </w:r>
      <w:r>
        <w:t>-</w:t>
      </w:r>
      <w:r w:rsidRPr="00516493">
        <w:softHyphen/>
        <w:t xml:space="preserve">company ICCP </w:t>
      </w:r>
    </w:p>
    <w:p w:rsidR="00516493" w:rsidRDefault="00E81021" w:rsidP="00516493">
      <w:pPr>
        <w:ind w:left="720"/>
        <w:jc w:val="both"/>
      </w:pPr>
      <w:r>
        <w:t>communications link.</w:t>
      </w: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ind w:left="720"/>
        <w:jc w:val="both"/>
      </w:pPr>
    </w:p>
    <w:p w:rsidR="00516493" w:rsidRDefault="00E81021" w:rsidP="00516493">
      <w:pPr>
        <w:pStyle w:val="Style6"/>
        <w:kinsoku w:val="0"/>
        <w:autoSpaceDE/>
        <w:autoSpaceDN/>
        <w:adjustRightInd/>
        <w:spacing w:before="108" w:after="108"/>
        <w:ind w:right="360"/>
      </w:pPr>
      <w:r>
        <w:t xml:space="preserve"> </w:t>
      </w:r>
    </w:p>
    <w:p w:rsidR="004079BD" w:rsidRDefault="000304C0" w:rsidP="00516493">
      <w:pPr>
        <w:pStyle w:val="Style6"/>
        <w:kinsoku w:val="0"/>
        <w:autoSpaceDE/>
        <w:autoSpaceDN/>
        <w:adjustRightInd/>
        <w:spacing w:before="108" w:after="108"/>
        <w:ind w:right="360"/>
        <w:rPr>
          <w:spacing w:val="-4"/>
          <w:w w:val="105"/>
          <w:sz w:val="20"/>
          <w:szCs w:val="20"/>
        </w:rPr>
      </w:pPr>
      <w:r w:rsidRPr="000304C0">
        <w:rPr>
          <w:noProof/>
        </w:rPr>
        <w:pict>
          <v:line id="_x0000_s1040" style="position:absolute;z-index:251671552;mso-wrap-distance-left:0;mso-wrap-distance-right:0" from="12pt,.55pt" to="156.3pt,.55pt" o:allowincell="f" strokeweight=".95pt">
            <w10:wrap type="square"/>
          </v:line>
        </w:pict>
      </w:r>
      <w:r w:rsidR="00E81021">
        <w:rPr>
          <w:spacing w:val="-5"/>
          <w:w w:val="105"/>
          <w:sz w:val="20"/>
          <w:szCs w:val="20"/>
        </w:rPr>
        <w:t xml:space="preserve">                                                      </w:t>
      </w:r>
      <w:r w:rsidR="00E81021">
        <w:rPr>
          <w:spacing w:val="-5"/>
          <w:w w:val="105"/>
          <w:sz w:val="20"/>
          <w:szCs w:val="20"/>
        </w:rPr>
        <w:t xml:space="preserve">                                                              </w:t>
      </w:r>
      <w:r w:rsidR="00E81021" w:rsidRPr="00516493">
        <w:rPr>
          <w:spacing w:val="-5"/>
          <w:w w:val="105"/>
          <w:sz w:val="20"/>
          <w:szCs w:val="20"/>
          <w:vertAlign w:val="superscript"/>
        </w:rPr>
        <w:t>5</w:t>
      </w:r>
      <w:r w:rsidR="00E81021">
        <w:rPr>
          <w:spacing w:val="-5"/>
          <w:w w:val="105"/>
          <w:sz w:val="20"/>
          <w:szCs w:val="20"/>
        </w:rPr>
        <w:t xml:space="preserve">.NGRID’s standard application applies both DTT and POTT schemes in common RFL-9745 chassis, but, </w:t>
      </w:r>
      <w:r w:rsidR="00E81021">
        <w:rPr>
          <w:spacing w:val="-2"/>
          <w:w w:val="105"/>
          <w:sz w:val="20"/>
          <w:szCs w:val="20"/>
        </w:rPr>
        <w:t>upon review, accepts NYSEG’s request to install a unidirectional DTT only RFL-9745 unit w/ the t</w:t>
      </w:r>
      <w:r w:rsidR="00E81021">
        <w:rPr>
          <w:spacing w:val="-2"/>
          <w:w w:val="105"/>
          <w:sz w:val="20"/>
          <w:szCs w:val="20"/>
        </w:rPr>
        <w:t xml:space="preserve">est </w:t>
      </w:r>
      <w:r w:rsidR="00E81021">
        <w:rPr>
          <w:spacing w:val="-4"/>
          <w:w w:val="105"/>
          <w:sz w:val="20"/>
          <w:szCs w:val="20"/>
        </w:rPr>
        <w:t>panel included in the same chassis.</w:t>
      </w:r>
    </w:p>
    <w:p w:rsidR="004079BD" w:rsidRDefault="00E81021" w:rsidP="004079BD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11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11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11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  <w:r>
        <w:rPr>
          <w:spacing w:val="-11"/>
          <w:w w:val="110"/>
          <w:sz w:val="15"/>
          <w:szCs w:val="15"/>
        </w:rPr>
        <w:t>STEPHENTOWN FLYWHEEL PROJECT (QUEUE #260)</w:t>
      </w:r>
      <w:r>
        <w:rPr>
          <w:spacing w:val="-11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AFFECTED SYSTEM FACILITIES STUDY REPORT-PART 1</w:t>
      </w:r>
    </w:p>
    <w:p w:rsidR="0005073A" w:rsidRDefault="00E81021" w:rsidP="004079BD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</w:p>
    <w:p w:rsidR="004079BD" w:rsidRDefault="00E81021" w:rsidP="004079BD">
      <w:pPr>
        <w:pStyle w:val="Style6"/>
        <w:tabs>
          <w:tab w:val="right" w:pos="8882"/>
        </w:tabs>
        <w:kinsoku w:val="0"/>
        <w:autoSpaceDE/>
        <w:autoSpaceDN/>
        <w:adjustRightInd/>
        <w:spacing w:after="36" w:line="206" w:lineRule="auto"/>
        <w:ind w:left="216"/>
        <w:rPr>
          <w:spacing w:val="-8"/>
          <w:w w:val="110"/>
          <w:sz w:val="15"/>
          <w:szCs w:val="15"/>
        </w:rPr>
      </w:pPr>
      <w:r>
        <w:rPr>
          <w:spacing w:val="-6"/>
          <w:w w:val="110"/>
          <w:sz w:val="15"/>
          <w:szCs w:val="15"/>
        </w:rPr>
        <w:t>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kinsoku w:val="0"/>
        <w:autoSpaceDE/>
        <w:autoSpaceDN/>
        <w:adjustRightInd/>
        <w:spacing w:before="648" w:line="199" w:lineRule="auto"/>
        <w:ind w:left="216"/>
        <w:rPr>
          <w:b/>
          <w:bCs/>
          <w:spacing w:val="6"/>
          <w:w w:val="105"/>
        </w:rPr>
      </w:pPr>
      <w:r w:rsidRPr="000304C0">
        <w:rPr>
          <w:noProof/>
        </w:rPr>
        <w:pict>
          <v:line id="_x0000_s1041" style="position:absolute;left:0;text-align:left;z-index:251672576;mso-wrap-distance-left:0;mso-wrap-distance-right:0" from="11.35pt,.9pt" to="446.8pt,.9pt" o:allowincell="f" strokeweight="1.7pt">
            <w10:wrap type="square"/>
          </v:line>
        </w:pict>
      </w:r>
      <w:r w:rsidR="00E81021">
        <w:rPr>
          <w:b/>
          <w:bCs/>
          <w:spacing w:val="6"/>
          <w:w w:val="105"/>
        </w:rPr>
        <w:t>VII. COST ESTIMATE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16" w:after="504"/>
        <w:ind w:left="216" w:right="216"/>
        <w:jc w:val="both"/>
      </w:pPr>
      <w:r>
        <w:rPr>
          <w:w w:val="105"/>
        </w:rPr>
        <w:t xml:space="preserve">The cost estimate provided in this report is based on the assumptions listed </w:t>
      </w:r>
      <w:r>
        <w:rPr>
          <w:w w:val="105"/>
        </w:rPr>
        <w:t xml:space="preserve">below. Any </w:t>
      </w:r>
      <w:r>
        <w:rPr>
          <w:spacing w:val="1"/>
          <w:w w:val="105"/>
        </w:rPr>
        <w:t xml:space="preserve">variance to the assumptions, including the energization date, will void this cost </w:t>
      </w:r>
      <w:r>
        <w:rPr>
          <w:spacing w:val="-5"/>
          <w:w w:val="105"/>
        </w:rPr>
        <w:t>estimate and a revised estimate will be required.</w:t>
      </w: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40"/>
        <w:gridCol w:w="3744"/>
      </w:tblGrid>
      <w:tr w:rsidR="000304C0" w:rsidTr="00516493">
        <w:trPr>
          <w:trHeight w:hRule="exact" w:val="388"/>
        </w:trPr>
        <w:tc>
          <w:tcPr>
            <w:tcW w:w="8684" w:type="dxa"/>
            <w:gridSpan w:val="2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313"/>
              <w:jc w:val="right"/>
              <w:rPr>
                <w:rFonts w:ascii="Arial" w:hAnsi="Arial" w:cs="Arial"/>
                <w:b/>
                <w:bCs/>
                <w:spacing w:val="-3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pacing w:val="-3"/>
                <w:w w:val="105"/>
                <w:sz w:val="22"/>
                <w:szCs w:val="22"/>
              </w:rPr>
              <w:t>Stephentown Flywheel Project (Greenbush Station DTT)</w:t>
            </w:r>
          </w:p>
        </w:tc>
      </w:tr>
      <w:tr w:rsidR="000304C0" w:rsidTr="00516493">
        <w:trPr>
          <w:trHeight w:hRule="exact" w:val="264"/>
        </w:trPr>
        <w:tc>
          <w:tcPr>
            <w:tcW w:w="494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1223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Description:</w:t>
            </w:r>
          </w:p>
        </w:tc>
        <w:tc>
          <w:tcPr>
            <w:tcW w:w="3744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pacing w:val="-4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22"/>
                <w:szCs w:val="22"/>
              </w:rPr>
              <w:t>Estimated Costs:</w:t>
            </w:r>
          </w:p>
        </w:tc>
      </w:tr>
      <w:tr w:rsidR="000304C0" w:rsidTr="00516493">
        <w:trPr>
          <w:trHeight w:hRule="exact" w:val="461"/>
        </w:trPr>
        <w:tc>
          <w:tcPr>
            <w:tcW w:w="4940" w:type="dxa"/>
            <w:tcBorders>
              <w:top w:val="single" w:sz="9" w:space="0" w:color="auto"/>
              <w:left w:val="single" w:sz="9" w:space="0" w:color="auto"/>
              <w:bottom w:val="nil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53"/>
              <w:jc w:val="right"/>
              <w:rPr>
                <w:rFonts w:ascii="Arial" w:hAnsi="Arial" w:cs="Arial"/>
                <w:spacing w:val="-2"/>
                <w:sz w:val="6"/>
                <w:szCs w:val="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Engineering and Procurement</w:t>
            </w:r>
          </w:p>
        </w:tc>
        <w:tc>
          <w:tcPr>
            <w:tcW w:w="3744" w:type="dxa"/>
            <w:tcBorders>
              <w:top w:val="single" w:sz="9" w:space="0" w:color="auto"/>
              <w:left w:val="single" w:sz="9" w:space="0" w:color="auto"/>
              <w:bottom w:val="nil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$37,400</w:t>
            </w:r>
          </w:p>
        </w:tc>
      </w:tr>
      <w:tr w:rsidR="000304C0" w:rsidTr="00516493">
        <w:trPr>
          <w:trHeight w:hRule="exact" w:val="383"/>
        </w:trPr>
        <w:tc>
          <w:tcPr>
            <w:tcW w:w="4940" w:type="dxa"/>
            <w:tcBorders>
              <w:top w:val="nil"/>
              <w:left w:val="single" w:sz="9" w:space="0" w:color="auto"/>
              <w:bottom w:val="nil"/>
              <w:right w:val="single" w:sz="9" w:space="0" w:color="auto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53"/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</w:t>
            </w:r>
          </w:p>
        </w:tc>
        <w:tc>
          <w:tcPr>
            <w:tcW w:w="3744" w:type="dxa"/>
            <w:tcBorders>
              <w:top w:val="nil"/>
              <w:left w:val="single" w:sz="9" w:space="0" w:color="auto"/>
              <w:bottom w:val="nil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$61,300</w:t>
            </w:r>
          </w:p>
        </w:tc>
      </w:tr>
      <w:tr w:rsidR="000304C0" w:rsidTr="00516493">
        <w:trPr>
          <w:trHeight w:hRule="exact" w:val="388"/>
        </w:trPr>
        <w:tc>
          <w:tcPr>
            <w:tcW w:w="4940" w:type="dxa"/>
            <w:tcBorders>
              <w:top w:val="nil"/>
              <w:left w:val="single" w:sz="9" w:space="0" w:color="auto"/>
              <w:bottom w:val="nil"/>
              <w:right w:val="single" w:sz="9" w:space="0" w:color="auto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53"/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Materials</w:t>
            </w:r>
          </w:p>
        </w:tc>
        <w:tc>
          <w:tcPr>
            <w:tcW w:w="3744" w:type="dxa"/>
            <w:tcBorders>
              <w:top w:val="nil"/>
              <w:left w:val="single" w:sz="9" w:space="0" w:color="auto"/>
              <w:bottom w:val="nil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$18,200</w:t>
            </w:r>
          </w:p>
        </w:tc>
      </w:tr>
      <w:tr w:rsidR="000304C0" w:rsidTr="00516493">
        <w:trPr>
          <w:trHeight w:hRule="exact" w:val="361"/>
        </w:trPr>
        <w:tc>
          <w:tcPr>
            <w:tcW w:w="4940" w:type="dxa"/>
            <w:tcBorders>
              <w:top w:val="nil"/>
              <w:left w:val="single" w:sz="9" w:space="0" w:color="auto"/>
              <w:bottom w:val="nil"/>
              <w:right w:val="single" w:sz="9" w:space="0" w:color="auto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53"/>
              <w:jc w:val="right"/>
              <w:rPr>
                <w:rFonts w:ascii="Arial" w:hAnsi="Arial" w:cs="Arial"/>
                <w:spacing w:val="-2"/>
                <w:sz w:val="6"/>
                <w:szCs w:val="6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Project Management</w:t>
            </w:r>
          </w:p>
        </w:tc>
        <w:tc>
          <w:tcPr>
            <w:tcW w:w="3744" w:type="dxa"/>
            <w:tcBorders>
              <w:top w:val="nil"/>
              <w:left w:val="single" w:sz="9" w:space="0" w:color="auto"/>
              <w:bottom w:val="nil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$35,100</w:t>
            </w:r>
          </w:p>
        </w:tc>
      </w:tr>
      <w:tr w:rsidR="000304C0" w:rsidTr="00516493">
        <w:trPr>
          <w:trHeight w:hRule="exact" w:val="360"/>
        </w:trPr>
        <w:tc>
          <w:tcPr>
            <w:tcW w:w="4940" w:type="dxa"/>
            <w:tcBorders>
              <w:top w:val="nil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53"/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Overheads</w:t>
            </w:r>
          </w:p>
        </w:tc>
        <w:tc>
          <w:tcPr>
            <w:tcW w:w="3744" w:type="dxa"/>
            <w:tcBorders>
              <w:top w:val="nil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>$43,500</w:t>
            </w:r>
          </w:p>
        </w:tc>
      </w:tr>
      <w:tr w:rsidR="000304C0" w:rsidTr="00516493">
        <w:trPr>
          <w:trHeight w:hRule="exact" w:val="811"/>
        </w:trPr>
        <w:tc>
          <w:tcPr>
            <w:tcW w:w="4940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53"/>
              <w:jc w:val="right"/>
              <w:rPr>
                <w:rFonts w:ascii="Arial" w:hAnsi="Arial" w:cs="Arial"/>
                <w:b/>
                <w:bCs/>
                <w:i/>
                <w:iCs/>
                <w:spacing w:val="-2"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w w:val="105"/>
                <w:sz w:val="22"/>
                <w:szCs w:val="22"/>
              </w:rPr>
              <w:t>Total Costs for this Project:</w:t>
            </w:r>
          </w:p>
        </w:tc>
        <w:tc>
          <w:tcPr>
            <w:tcW w:w="3744" w:type="dxa"/>
            <w:tcBorders>
              <w:top w:val="single" w:sz="9" w:space="0" w:color="auto"/>
              <w:left w:val="single" w:sz="9" w:space="0" w:color="auto"/>
              <w:bottom w:val="single" w:sz="9" w:space="0" w:color="auto"/>
              <w:right w:val="single" w:sz="9" w:space="0" w:color="auto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i/>
                <w:iCs/>
                <w:w w:val="105"/>
                <w:sz w:val="22"/>
                <w:szCs w:val="22"/>
              </w:rPr>
              <w:t>$195,500</w:t>
            </w:r>
          </w:p>
        </w:tc>
      </w:tr>
    </w:tbl>
    <w:p w:rsidR="004079BD" w:rsidRDefault="00E81021" w:rsidP="004079BD">
      <w:pPr>
        <w:spacing w:after="368" w:line="20" w:lineRule="exact"/>
        <w:ind w:left="165" w:right="315"/>
      </w:pPr>
    </w:p>
    <w:p w:rsidR="004079BD" w:rsidRPr="00B61750" w:rsidRDefault="00E81021" w:rsidP="004079BD">
      <w:pPr>
        <w:pStyle w:val="Style6"/>
        <w:kinsoku w:val="0"/>
        <w:autoSpaceDE/>
        <w:autoSpaceDN/>
        <w:adjustRightInd/>
        <w:ind w:left="216"/>
        <w:rPr>
          <w:spacing w:val="-11"/>
          <w:w w:val="110"/>
          <w:sz w:val="20"/>
          <w:szCs w:val="20"/>
        </w:rPr>
      </w:pPr>
      <w:r w:rsidRPr="00B61750">
        <w:rPr>
          <w:spacing w:val="-11"/>
          <w:w w:val="110"/>
          <w:sz w:val="20"/>
          <w:szCs w:val="20"/>
        </w:rPr>
        <w:t xml:space="preserve">The cost estimates provided in the table above </w:t>
      </w:r>
      <w:r w:rsidRPr="00B61750">
        <w:rPr>
          <w:spacing w:val="-11"/>
          <w:w w:val="110"/>
          <w:sz w:val="20"/>
          <w:szCs w:val="20"/>
          <w:u w:val="single"/>
        </w:rPr>
        <w:t>include</w:t>
      </w:r>
      <w:r w:rsidRPr="00B61750">
        <w:rPr>
          <w:spacing w:val="-11"/>
          <w:w w:val="110"/>
          <w:sz w:val="20"/>
          <w:szCs w:val="20"/>
        </w:rPr>
        <w:t xml:space="preserve"> (as applicable):</w:t>
      </w:r>
    </w:p>
    <w:p w:rsidR="004079BD" w:rsidRPr="00B61750" w:rsidRDefault="00E81021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spacing w:before="72"/>
        <w:ind w:left="1296" w:firstLine="0"/>
        <w:rPr>
          <w:w w:val="110"/>
          <w:sz w:val="20"/>
          <w:szCs w:val="20"/>
        </w:rPr>
      </w:pPr>
      <w:r w:rsidRPr="00B61750">
        <w:rPr>
          <w:w w:val="110"/>
          <w:sz w:val="20"/>
          <w:szCs w:val="20"/>
        </w:rPr>
        <w:t>Applicable surcharges;</w:t>
      </w:r>
    </w:p>
    <w:p w:rsidR="004079BD" w:rsidRPr="00B61750" w:rsidRDefault="00E81021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spacing w:before="72" w:line="216" w:lineRule="auto"/>
        <w:ind w:left="1296" w:firstLine="0"/>
        <w:rPr>
          <w:w w:val="110"/>
          <w:sz w:val="20"/>
          <w:szCs w:val="20"/>
        </w:rPr>
      </w:pPr>
      <w:r w:rsidRPr="00B61750">
        <w:rPr>
          <w:w w:val="110"/>
          <w:sz w:val="20"/>
          <w:szCs w:val="20"/>
        </w:rPr>
        <w:t>Sales Tax;</w:t>
      </w:r>
    </w:p>
    <w:p w:rsidR="004079BD" w:rsidRPr="00B61750" w:rsidRDefault="00E81021" w:rsidP="004079BD">
      <w:pPr>
        <w:pStyle w:val="Style22"/>
        <w:numPr>
          <w:ilvl w:val="0"/>
          <w:numId w:val="11"/>
        </w:numPr>
        <w:tabs>
          <w:tab w:val="clear" w:pos="432"/>
          <w:tab w:val="num" w:pos="2880"/>
        </w:tabs>
        <w:kinsoku w:val="0"/>
        <w:autoSpaceDE/>
        <w:autoSpaceDN/>
        <w:ind w:left="1530" w:right="216" w:hanging="180"/>
        <w:rPr>
          <w:rStyle w:val="CharacterStyle10"/>
          <w:i/>
          <w:iCs/>
          <w:spacing w:val="-7"/>
          <w:w w:val="105"/>
          <w:sz w:val="20"/>
          <w:szCs w:val="20"/>
        </w:rPr>
      </w:pPr>
      <w:r w:rsidRPr="00B61750">
        <w:rPr>
          <w:rStyle w:val="CharacterStyle10"/>
          <w:spacing w:val="-10"/>
          <w:w w:val="110"/>
          <w:sz w:val="20"/>
          <w:szCs w:val="20"/>
        </w:rPr>
        <w:t>Allowance fo</w:t>
      </w:r>
      <w:r w:rsidRPr="00B61750">
        <w:rPr>
          <w:rStyle w:val="CharacterStyle10"/>
          <w:spacing w:val="-10"/>
          <w:w w:val="110"/>
          <w:sz w:val="20"/>
          <w:szCs w:val="20"/>
        </w:rPr>
        <w:t xml:space="preserve">r funds used during construction (AFUDC) </w:t>
      </w:r>
    </w:p>
    <w:p w:rsidR="004079BD" w:rsidRPr="00B61750" w:rsidRDefault="00E81021" w:rsidP="004079BD">
      <w:pPr>
        <w:pStyle w:val="Style22"/>
        <w:kinsoku w:val="0"/>
        <w:autoSpaceDE/>
        <w:autoSpaceDN/>
        <w:ind w:left="2160" w:right="216" w:firstLine="720"/>
        <w:rPr>
          <w:rStyle w:val="CharacterStyle10"/>
          <w:i/>
          <w:iCs/>
          <w:spacing w:val="-7"/>
          <w:w w:val="105"/>
          <w:sz w:val="20"/>
          <w:szCs w:val="20"/>
        </w:rPr>
      </w:pPr>
      <w:r w:rsidRPr="00B61750">
        <w:rPr>
          <w:rStyle w:val="CharacterStyle10"/>
          <w:i/>
          <w:iCs/>
          <w:spacing w:val="-10"/>
          <w:w w:val="105"/>
          <w:sz w:val="20"/>
          <w:szCs w:val="20"/>
        </w:rPr>
        <w:t xml:space="preserve">(Please note: If </w:t>
      </w:r>
      <w:r w:rsidRPr="00B61750">
        <w:rPr>
          <w:rStyle w:val="CharacterStyle10"/>
          <w:i/>
          <w:iCs/>
          <w:spacing w:val="-7"/>
          <w:w w:val="105"/>
          <w:sz w:val="20"/>
          <w:szCs w:val="20"/>
        </w:rPr>
        <w:t xml:space="preserve">payment is made up front, AFUDC charges will </w:t>
      </w:r>
    </w:p>
    <w:p w:rsidR="004079BD" w:rsidRPr="00B61750" w:rsidRDefault="00E81021" w:rsidP="004079BD">
      <w:pPr>
        <w:pStyle w:val="Style22"/>
        <w:kinsoku w:val="0"/>
        <w:autoSpaceDE/>
        <w:autoSpaceDN/>
        <w:ind w:left="2160" w:right="216" w:firstLine="720"/>
        <w:rPr>
          <w:rStyle w:val="CharacterStyle10"/>
          <w:i/>
          <w:iCs/>
          <w:spacing w:val="-7"/>
          <w:w w:val="105"/>
          <w:sz w:val="20"/>
          <w:szCs w:val="20"/>
        </w:rPr>
      </w:pPr>
      <w:r w:rsidRPr="00B61750">
        <w:rPr>
          <w:rStyle w:val="CharacterStyle10"/>
          <w:i/>
          <w:iCs/>
          <w:spacing w:val="-7"/>
          <w:w w:val="105"/>
          <w:sz w:val="20"/>
          <w:szCs w:val="20"/>
        </w:rPr>
        <w:t>not be applied.); and</w:t>
      </w:r>
    </w:p>
    <w:p w:rsidR="004079BD" w:rsidRPr="00B61750" w:rsidRDefault="00E81021" w:rsidP="004079BD">
      <w:pPr>
        <w:pStyle w:val="Style22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ind w:left="1728"/>
        <w:rPr>
          <w:rStyle w:val="CharacterStyle10"/>
          <w:spacing w:val="-4"/>
          <w:w w:val="110"/>
          <w:sz w:val="20"/>
          <w:szCs w:val="20"/>
        </w:rPr>
      </w:pPr>
      <w:r w:rsidRPr="00B61750">
        <w:rPr>
          <w:rStyle w:val="CharacterStyle10"/>
          <w:spacing w:val="-4"/>
          <w:w w:val="110"/>
          <w:sz w:val="20"/>
          <w:szCs w:val="20"/>
        </w:rPr>
        <w:t>Capital Addition Distributable (CAD)</w:t>
      </w:r>
    </w:p>
    <w:p w:rsidR="004079BD" w:rsidRDefault="00E81021" w:rsidP="004079BD">
      <w:pPr>
        <w:pStyle w:val="Style22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spacing w:line="184" w:lineRule="auto"/>
        <w:ind w:left="1728"/>
        <w:rPr>
          <w:rStyle w:val="CharacterStyle10"/>
          <w:i/>
          <w:iCs/>
          <w:spacing w:val="-2"/>
          <w:w w:val="105"/>
        </w:rPr>
      </w:pPr>
      <w:r w:rsidRPr="00B61750">
        <w:rPr>
          <w:rStyle w:val="CharacterStyle10"/>
          <w:spacing w:val="-2"/>
          <w:w w:val="110"/>
          <w:sz w:val="20"/>
          <w:szCs w:val="20"/>
        </w:rPr>
        <w:t>Administration &amp; General</w:t>
      </w:r>
      <w:r>
        <w:rPr>
          <w:rStyle w:val="CharacterStyle10"/>
          <w:spacing w:val="-2"/>
          <w:w w:val="110"/>
        </w:rPr>
        <w:t>.</w:t>
      </w:r>
    </w:p>
    <w:p w:rsidR="004079BD" w:rsidRPr="00B61750" w:rsidRDefault="00E81021" w:rsidP="004079BD">
      <w:pPr>
        <w:pStyle w:val="Style6"/>
        <w:kinsoku w:val="0"/>
        <w:autoSpaceDE/>
        <w:autoSpaceDN/>
        <w:adjustRightInd/>
        <w:spacing w:before="252"/>
        <w:ind w:left="216"/>
        <w:rPr>
          <w:spacing w:val="-12"/>
          <w:w w:val="110"/>
          <w:sz w:val="20"/>
          <w:szCs w:val="20"/>
        </w:rPr>
      </w:pPr>
      <w:r w:rsidRPr="00B61750">
        <w:rPr>
          <w:spacing w:val="-12"/>
          <w:w w:val="110"/>
          <w:sz w:val="20"/>
          <w:szCs w:val="20"/>
        </w:rPr>
        <w:t xml:space="preserve">and </w:t>
      </w:r>
      <w:r w:rsidRPr="00B61750">
        <w:rPr>
          <w:spacing w:val="-12"/>
          <w:w w:val="110"/>
          <w:sz w:val="20"/>
          <w:szCs w:val="20"/>
          <w:u w:val="single"/>
        </w:rPr>
        <w:t>exclude</w:t>
      </w:r>
      <w:r w:rsidRPr="00B61750">
        <w:rPr>
          <w:spacing w:val="-12"/>
          <w:w w:val="110"/>
          <w:sz w:val="20"/>
          <w:szCs w:val="20"/>
        </w:rPr>
        <w:t xml:space="preserve"> (as applicable):</w:t>
      </w:r>
    </w:p>
    <w:p w:rsidR="004079BD" w:rsidRPr="00B61750" w:rsidRDefault="00E81021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spacing w:before="72"/>
        <w:ind w:left="1296" w:firstLine="0"/>
        <w:rPr>
          <w:spacing w:val="-2"/>
          <w:w w:val="110"/>
          <w:sz w:val="20"/>
          <w:szCs w:val="20"/>
        </w:rPr>
      </w:pPr>
      <w:r w:rsidRPr="00B61750">
        <w:rPr>
          <w:spacing w:val="-2"/>
          <w:w w:val="110"/>
          <w:sz w:val="20"/>
          <w:szCs w:val="20"/>
        </w:rPr>
        <w:t>Property, income, and use taxes;</w:t>
      </w:r>
    </w:p>
    <w:p w:rsidR="004079BD" w:rsidRPr="00B61750" w:rsidRDefault="00E81021" w:rsidP="004079BD">
      <w:pPr>
        <w:pStyle w:val="Style6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adjustRightInd/>
        <w:spacing w:before="72"/>
        <w:ind w:left="1296" w:firstLine="0"/>
        <w:rPr>
          <w:spacing w:val="-5"/>
          <w:w w:val="110"/>
          <w:sz w:val="20"/>
          <w:szCs w:val="20"/>
        </w:rPr>
      </w:pPr>
      <w:r w:rsidRPr="00B61750">
        <w:rPr>
          <w:spacing w:val="-5"/>
          <w:w w:val="110"/>
          <w:sz w:val="20"/>
          <w:szCs w:val="20"/>
        </w:rPr>
        <w:t>futu</w:t>
      </w:r>
      <w:r w:rsidRPr="00B61750">
        <w:rPr>
          <w:spacing w:val="-5"/>
          <w:w w:val="110"/>
          <w:sz w:val="20"/>
          <w:szCs w:val="20"/>
        </w:rPr>
        <w:t>re operation and maintenance costs;</w:t>
      </w:r>
    </w:p>
    <w:p w:rsidR="004079BD" w:rsidRPr="00B61750" w:rsidRDefault="00E81021" w:rsidP="004079BD">
      <w:pPr>
        <w:pStyle w:val="Style22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ind w:left="1260" w:right="216" w:firstLine="36"/>
        <w:rPr>
          <w:rStyle w:val="CharacterStyle10"/>
          <w:spacing w:val="-11"/>
          <w:w w:val="110"/>
          <w:sz w:val="20"/>
          <w:szCs w:val="20"/>
        </w:rPr>
      </w:pPr>
      <w:r w:rsidRPr="00B61750">
        <w:rPr>
          <w:rStyle w:val="CharacterStyle10"/>
          <w:spacing w:val="-6"/>
          <w:w w:val="110"/>
          <w:sz w:val="20"/>
          <w:szCs w:val="20"/>
        </w:rPr>
        <w:t>adverse field conditions such as rock, water, matting, road construction,</w:t>
      </w:r>
    </w:p>
    <w:p w:rsidR="004079BD" w:rsidRPr="00B61750" w:rsidRDefault="00E81021" w:rsidP="004079BD">
      <w:pPr>
        <w:pStyle w:val="Style22"/>
        <w:kinsoku w:val="0"/>
        <w:autoSpaceDE/>
        <w:autoSpaceDN/>
        <w:ind w:left="2268" w:right="216" w:firstLine="612"/>
        <w:rPr>
          <w:rStyle w:val="CharacterStyle10"/>
          <w:spacing w:val="-11"/>
          <w:w w:val="110"/>
          <w:sz w:val="20"/>
          <w:szCs w:val="20"/>
        </w:rPr>
      </w:pPr>
      <w:r w:rsidRPr="00B61750">
        <w:rPr>
          <w:rStyle w:val="CharacterStyle10"/>
          <w:spacing w:val="-11"/>
          <w:w w:val="110"/>
          <w:sz w:val="20"/>
          <w:szCs w:val="20"/>
        </w:rPr>
        <w:t>weather, and Interconnection Customer electrical equipment obstructions;</w:t>
      </w:r>
    </w:p>
    <w:p w:rsidR="004079BD" w:rsidRPr="00B61750" w:rsidRDefault="00E81021" w:rsidP="004079BD">
      <w:pPr>
        <w:pStyle w:val="Style22"/>
        <w:numPr>
          <w:ilvl w:val="0"/>
          <w:numId w:val="11"/>
        </w:numPr>
        <w:tabs>
          <w:tab w:val="clear" w:pos="432"/>
          <w:tab w:val="num" w:pos="2880"/>
        </w:tabs>
        <w:kinsoku w:val="0"/>
        <w:autoSpaceDE/>
        <w:autoSpaceDN/>
        <w:ind w:left="2880" w:right="216" w:hanging="1530"/>
        <w:rPr>
          <w:rStyle w:val="CharacterStyle10"/>
          <w:spacing w:val="-8"/>
          <w:w w:val="110"/>
          <w:sz w:val="20"/>
          <w:szCs w:val="20"/>
        </w:rPr>
      </w:pPr>
      <w:r w:rsidRPr="00B61750">
        <w:rPr>
          <w:rStyle w:val="CharacterStyle10"/>
          <w:spacing w:val="-10"/>
          <w:w w:val="110"/>
          <w:sz w:val="20"/>
          <w:szCs w:val="20"/>
        </w:rPr>
        <w:t xml:space="preserve">extended construction hours to minimize outage time or National Grid’s </w:t>
      </w:r>
      <w:r w:rsidRPr="00B61750">
        <w:rPr>
          <w:rStyle w:val="CharacterStyle10"/>
          <w:spacing w:val="-8"/>
          <w:w w:val="110"/>
          <w:sz w:val="20"/>
          <w:szCs w:val="20"/>
        </w:rPr>
        <w:t>pu</w:t>
      </w:r>
      <w:r w:rsidRPr="00B61750">
        <w:rPr>
          <w:rStyle w:val="CharacterStyle10"/>
          <w:spacing w:val="-8"/>
          <w:w w:val="110"/>
          <w:sz w:val="20"/>
          <w:szCs w:val="20"/>
        </w:rPr>
        <w:t>blic duty to serve;</w:t>
      </w:r>
    </w:p>
    <w:p w:rsidR="004079BD" w:rsidRPr="00B61750" w:rsidRDefault="00E81021" w:rsidP="004079BD">
      <w:pPr>
        <w:pStyle w:val="Style22"/>
        <w:numPr>
          <w:ilvl w:val="0"/>
          <w:numId w:val="11"/>
        </w:numPr>
        <w:tabs>
          <w:tab w:val="clear" w:pos="432"/>
          <w:tab w:val="num" w:pos="2808"/>
        </w:tabs>
        <w:kinsoku w:val="0"/>
        <w:autoSpaceDE/>
        <w:autoSpaceDN/>
        <w:ind w:left="1728"/>
        <w:rPr>
          <w:rStyle w:val="CharacterStyle10"/>
          <w:spacing w:val="-5"/>
          <w:w w:val="110"/>
          <w:sz w:val="20"/>
          <w:szCs w:val="20"/>
        </w:rPr>
      </w:pPr>
      <w:r w:rsidRPr="00B61750">
        <w:rPr>
          <w:rStyle w:val="CharacterStyle10"/>
          <w:spacing w:val="-5"/>
          <w:w w:val="110"/>
          <w:sz w:val="20"/>
          <w:szCs w:val="20"/>
        </w:rPr>
        <w:t>the cost of any temporary construction service, or any required permits;</w:t>
      </w:r>
    </w:p>
    <w:p w:rsidR="00516493" w:rsidRDefault="00E81021" w:rsidP="00516493">
      <w:pPr>
        <w:pStyle w:val="Style6"/>
        <w:numPr>
          <w:ilvl w:val="0"/>
          <w:numId w:val="11"/>
        </w:numPr>
        <w:tabs>
          <w:tab w:val="clear" w:pos="432"/>
          <w:tab w:val="left" w:pos="2790"/>
        </w:tabs>
        <w:kinsoku w:val="0"/>
        <w:autoSpaceDE/>
        <w:autoSpaceDN/>
        <w:adjustRightInd/>
        <w:spacing w:before="72"/>
        <w:ind w:left="2790" w:right="216" w:hanging="1440"/>
        <w:jc w:val="both"/>
        <w:rPr>
          <w:spacing w:val="-6"/>
          <w:w w:val="110"/>
          <w:sz w:val="20"/>
          <w:szCs w:val="20"/>
        </w:rPr>
      </w:pPr>
      <w:r w:rsidRPr="00B61750">
        <w:rPr>
          <w:spacing w:val="-8"/>
          <w:w w:val="110"/>
          <w:sz w:val="20"/>
          <w:szCs w:val="20"/>
        </w:rPr>
        <w:t xml:space="preserve">Telecommunications medium costs, including, but not limited to, data </w:t>
      </w:r>
      <w:r w:rsidRPr="00B61750">
        <w:rPr>
          <w:spacing w:val="-16"/>
          <w:w w:val="110"/>
          <w:sz w:val="20"/>
          <w:szCs w:val="20"/>
        </w:rPr>
        <w:t xml:space="preserve">circuits, phone lines, and any associated HVSP equipment, as such costs are </w:t>
      </w:r>
      <w:r w:rsidRPr="00B61750">
        <w:rPr>
          <w:spacing w:val="-1"/>
          <w:w w:val="110"/>
          <w:sz w:val="20"/>
          <w:szCs w:val="20"/>
        </w:rPr>
        <w:t>dictated by the te</w:t>
      </w:r>
      <w:r w:rsidRPr="00B61750">
        <w:rPr>
          <w:spacing w:val="-1"/>
          <w:w w:val="110"/>
          <w:sz w:val="20"/>
          <w:szCs w:val="20"/>
        </w:rPr>
        <w:t xml:space="preserve">lco companies and are not determined until final </w:t>
      </w:r>
      <w:r w:rsidRPr="00B61750">
        <w:rPr>
          <w:spacing w:val="-6"/>
          <w:w w:val="110"/>
          <w:sz w:val="20"/>
          <w:szCs w:val="20"/>
        </w:rPr>
        <w:t>engineering; and</w:t>
      </w:r>
    </w:p>
    <w:p w:rsidR="00516493" w:rsidRDefault="00E81021" w:rsidP="00516493">
      <w:pPr>
        <w:pStyle w:val="Style6"/>
        <w:numPr>
          <w:ilvl w:val="0"/>
          <w:numId w:val="11"/>
        </w:numPr>
        <w:tabs>
          <w:tab w:val="clear" w:pos="432"/>
          <w:tab w:val="left" w:pos="2790"/>
        </w:tabs>
        <w:kinsoku w:val="0"/>
        <w:autoSpaceDE/>
        <w:autoSpaceDN/>
        <w:adjustRightInd/>
        <w:spacing w:before="72"/>
        <w:ind w:left="2790" w:right="216" w:hanging="1440"/>
        <w:jc w:val="both"/>
        <w:rPr>
          <w:spacing w:val="-11"/>
          <w:w w:val="110"/>
          <w:sz w:val="15"/>
          <w:szCs w:val="15"/>
        </w:rPr>
      </w:pPr>
      <w:r>
        <w:rPr>
          <w:spacing w:val="-6"/>
          <w:w w:val="110"/>
          <w:sz w:val="20"/>
          <w:szCs w:val="20"/>
        </w:rPr>
        <w:t>Dist</w:t>
      </w:r>
      <w:r w:rsidRPr="00B61750">
        <w:rPr>
          <w:spacing w:val="3"/>
          <w:w w:val="110"/>
          <w:sz w:val="20"/>
          <w:szCs w:val="20"/>
        </w:rPr>
        <w:t>ribution station service for the Stebbins Road Station, the PSU</w:t>
      </w:r>
      <w:r w:rsidRPr="00516493">
        <w:rPr>
          <w:spacing w:val="-11"/>
          <w:w w:val="110"/>
          <w:sz w:val="15"/>
          <w:szCs w:val="15"/>
        </w:rPr>
        <w:t xml:space="preserve"> </w:t>
      </w:r>
    </w:p>
    <w:p w:rsidR="00516493" w:rsidRDefault="00E81021" w:rsidP="00516493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11"/>
          <w:w w:val="110"/>
          <w:sz w:val="15"/>
          <w:szCs w:val="15"/>
        </w:rPr>
      </w:pPr>
    </w:p>
    <w:p w:rsidR="00516493" w:rsidRDefault="00E81021" w:rsidP="00516493">
      <w:pPr>
        <w:pStyle w:val="Style6"/>
        <w:tabs>
          <w:tab w:val="right" w:pos="8882"/>
        </w:tabs>
        <w:kinsoku w:val="0"/>
        <w:autoSpaceDE/>
        <w:autoSpaceDN/>
        <w:adjustRightInd/>
        <w:ind w:left="216"/>
        <w:rPr>
          <w:spacing w:val="-8"/>
          <w:w w:val="110"/>
          <w:sz w:val="15"/>
          <w:szCs w:val="15"/>
        </w:rPr>
      </w:pPr>
      <w:r>
        <w:rPr>
          <w:spacing w:val="-11"/>
          <w:w w:val="110"/>
          <w:sz w:val="15"/>
          <w:szCs w:val="15"/>
        </w:rPr>
        <w:t>STEPHENTOWN FLYWHEEL PROJECT (QUEUE #260)</w:t>
      </w:r>
      <w:r>
        <w:rPr>
          <w:spacing w:val="-11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AFFECTED SYSTEM FACILITIES STUDY REPORT-PART 1</w:t>
      </w:r>
    </w:p>
    <w:p w:rsidR="004079BD" w:rsidRPr="00B61750" w:rsidRDefault="00E81021" w:rsidP="00516493">
      <w:pPr>
        <w:pStyle w:val="Style6"/>
        <w:kinsoku w:val="0"/>
        <w:autoSpaceDE/>
        <w:autoSpaceDN/>
        <w:adjustRightInd/>
        <w:spacing w:before="72" w:after="72" w:line="216" w:lineRule="auto"/>
        <w:jc w:val="both"/>
        <w:rPr>
          <w:spacing w:val="3"/>
          <w:w w:val="110"/>
          <w:sz w:val="20"/>
          <w:szCs w:val="20"/>
        </w:rPr>
      </w:pPr>
      <w:r>
        <w:rPr>
          <w:spacing w:val="-6"/>
          <w:w w:val="110"/>
          <w:sz w:val="15"/>
          <w:szCs w:val="15"/>
        </w:rPr>
        <w:t xml:space="preserve">      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Pr="00B61750" w:rsidRDefault="000304C0" w:rsidP="00516493">
      <w:pPr>
        <w:pStyle w:val="Style6"/>
        <w:kinsoku w:val="0"/>
        <w:autoSpaceDE/>
        <w:autoSpaceDN/>
        <w:adjustRightInd/>
        <w:spacing w:before="216" w:line="480" w:lineRule="auto"/>
        <w:ind w:left="1440" w:right="2088" w:firstLine="1440"/>
        <w:rPr>
          <w:spacing w:val="-14"/>
          <w:w w:val="110"/>
          <w:sz w:val="20"/>
          <w:szCs w:val="20"/>
        </w:rPr>
      </w:pPr>
      <w:r w:rsidRPr="000304C0">
        <w:rPr>
          <w:noProof/>
          <w:sz w:val="20"/>
          <w:szCs w:val="20"/>
        </w:rPr>
        <w:pict>
          <v:line id="_x0000_s1042" style="position:absolute;left:0;text-align:left;z-index:251673600;mso-wrap-distance-left:0;mso-wrap-distance-right:0" from="10.3pt,.9pt" to="445.75pt,.9pt" o:allowincell="f" strokeweight="1.7pt">
            <w10:wrap type="square"/>
          </v:line>
        </w:pict>
      </w:r>
      <w:r w:rsidR="00E81021" w:rsidRPr="00B61750">
        <w:rPr>
          <w:spacing w:val="-14"/>
          <w:w w:val="110"/>
          <w:sz w:val="20"/>
          <w:szCs w:val="20"/>
        </w:rPr>
        <w:t xml:space="preserve">Transformer Station and the Ball Hill Collection Station. </w:t>
      </w:r>
    </w:p>
    <w:p w:rsidR="004079BD" w:rsidRDefault="00E81021" w:rsidP="00516493">
      <w:pPr>
        <w:pStyle w:val="Style6"/>
        <w:kinsoku w:val="0"/>
        <w:autoSpaceDE/>
        <w:autoSpaceDN/>
        <w:adjustRightInd/>
        <w:spacing w:before="216" w:line="480" w:lineRule="auto"/>
        <w:ind w:left="180" w:right="2088"/>
        <w:rPr>
          <w:b/>
          <w:bCs/>
          <w:w w:val="105"/>
        </w:rPr>
      </w:pPr>
      <w:r>
        <w:rPr>
          <w:b/>
          <w:bCs/>
          <w:w w:val="105"/>
        </w:rPr>
        <w:t>VIII. MAJOR MILESTONES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180"/>
        <w:ind w:left="216" w:right="216"/>
        <w:jc w:val="both"/>
        <w:rPr>
          <w:spacing w:val="-10"/>
          <w:w w:val="110"/>
        </w:rPr>
      </w:pPr>
      <w:r>
        <w:rPr>
          <w:spacing w:val="-5"/>
          <w:w w:val="110"/>
        </w:rPr>
        <w:t xml:space="preserve">The milestone schedule presented below provides an approximation of the Project </w:t>
      </w:r>
      <w:r>
        <w:rPr>
          <w:spacing w:val="-4"/>
          <w:w w:val="110"/>
        </w:rPr>
        <w:t xml:space="preserve">schedule, based on a presumed completion date for the Class Year 2010 study, an </w:t>
      </w:r>
      <w:r>
        <w:rPr>
          <w:spacing w:val="-13"/>
          <w:w w:val="110"/>
        </w:rPr>
        <w:t xml:space="preserve">approximate </w:t>
      </w:r>
      <w:r>
        <w:rPr>
          <w:spacing w:val="-13"/>
          <w:w w:val="110"/>
        </w:rPr>
        <w:t xml:space="preserve">completion date of the subsequent execution of an EPC Agreement, and the </w:t>
      </w:r>
      <w:r>
        <w:rPr>
          <w:spacing w:val="-10"/>
          <w:w w:val="110"/>
        </w:rPr>
        <w:t>following assumptions:</w:t>
      </w:r>
    </w:p>
    <w:p w:rsidR="004079BD" w:rsidRDefault="00E81021" w:rsidP="004079BD">
      <w:pPr>
        <w:pStyle w:val="Style23"/>
        <w:numPr>
          <w:ilvl w:val="0"/>
          <w:numId w:val="12"/>
        </w:numPr>
        <w:tabs>
          <w:tab w:val="clear" w:pos="360"/>
          <w:tab w:val="num" w:pos="1008"/>
        </w:tabs>
        <w:kinsoku w:val="0"/>
        <w:autoSpaceDE/>
        <w:autoSpaceDN/>
        <w:spacing w:before="72"/>
        <w:ind w:right="216"/>
        <w:rPr>
          <w:rStyle w:val="CharacterStyle10"/>
          <w:spacing w:val="-9"/>
          <w:w w:val="110"/>
        </w:rPr>
      </w:pPr>
      <w:r>
        <w:rPr>
          <w:rStyle w:val="CharacterStyle10"/>
          <w:spacing w:val="-9"/>
          <w:w w:val="110"/>
        </w:rPr>
        <w:t>The Interconnection Customer has obtained all property requirements, including, but not limited to, property rights, permitting, and licensing.</w:t>
      </w:r>
    </w:p>
    <w:p w:rsidR="004079BD" w:rsidRDefault="00E81021" w:rsidP="004079BD">
      <w:pPr>
        <w:pStyle w:val="Style23"/>
        <w:numPr>
          <w:ilvl w:val="0"/>
          <w:numId w:val="12"/>
        </w:numPr>
        <w:tabs>
          <w:tab w:val="clear" w:pos="360"/>
          <w:tab w:val="num" w:pos="1008"/>
        </w:tabs>
        <w:kinsoku w:val="0"/>
        <w:autoSpaceDE/>
        <w:autoSpaceDN/>
        <w:rPr>
          <w:rStyle w:val="CharacterStyle10"/>
          <w:spacing w:val="-6"/>
          <w:w w:val="110"/>
        </w:rPr>
      </w:pPr>
      <w:r>
        <w:rPr>
          <w:rStyle w:val="CharacterStyle10"/>
          <w:spacing w:val="-6"/>
          <w:w w:val="110"/>
        </w:rPr>
        <w:t>Affected Transmi</w:t>
      </w:r>
      <w:r>
        <w:rPr>
          <w:rStyle w:val="CharacterStyle10"/>
          <w:spacing w:val="-6"/>
          <w:w w:val="110"/>
        </w:rPr>
        <w:t>ssion Owner is constructing its SUFs.</w:t>
      </w:r>
    </w:p>
    <w:p w:rsidR="004079BD" w:rsidRDefault="00E81021" w:rsidP="004079BD">
      <w:pPr>
        <w:pStyle w:val="Style23"/>
        <w:numPr>
          <w:ilvl w:val="0"/>
          <w:numId w:val="12"/>
        </w:numPr>
        <w:tabs>
          <w:tab w:val="clear" w:pos="360"/>
          <w:tab w:val="num" w:pos="1008"/>
        </w:tabs>
        <w:kinsoku w:val="0"/>
        <w:autoSpaceDE/>
        <w:autoSpaceDN/>
        <w:spacing w:line="201" w:lineRule="auto"/>
        <w:rPr>
          <w:rStyle w:val="CharacterStyle10"/>
          <w:spacing w:val="-7"/>
          <w:w w:val="110"/>
        </w:rPr>
      </w:pPr>
      <w:r>
        <w:rPr>
          <w:rStyle w:val="CharacterStyle10"/>
          <w:spacing w:val="-7"/>
          <w:w w:val="110"/>
        </w:rPr>
        <w:t>Interconnection Customer and NYSEG adhere to the schedule in Attachment I.</w:t>
      </w:r>
    </w:p>
    <w:p w:rsidR="004079BD" w:rsidRDefault="00E81021" w:rsidP="004079BD">
      <w:pPr>
        <w:pStyle w:val="Style23"/>
        <w:numPr>
          <w:ilvl w:val="0"/>
          <w:numId w:val="12"/>
        </w:numPr>
        <w:tabs>
          <w:tab w:val="clear" w:pos="360"/>
          <w:tab w:val="num" w:pos="1008"/>
        </w:tabs>
        <w:kinsoku w:val="0"/>
        <w:autoSpaceDE/>
        <w:autoSpaceDN/>
        <w:ind w:right="216"/>
        <w:rPr>
          <w:rStyle w:val="CharacterStyle10"/>
          <w:spacing w:val="-10"/>
          <w:w w:val="110"/>
        </w:rPr>
      </w:pPr>
      <w:r>
        <w:rPr>
          <w:rStyle w:val="CharacterStyle10"/>
          <w:spacing w:val="-15"/>
          <w:w w:val="110"/>
        </w:rPr>
        <w:t xml:space="preserve">CLASS YEAR 2010 completion date of September 2010 and final acceptance and </w:t>
      </w:r>
      <w:r>
        <w:rPr>
          <w:rStyle w:val="CharacterStyle10"/>
          <w:spacing w:val="-10"/>
          <w:w w:val="110"/>
        </w:rPr>
        <w:t>approvals completed December 2010.</w:t>
      </w:r>
    </w:p>
    <w:p w:rsidR="004079BD" w:rsidRDefault="00E81021" w:rsidP="004079BD">
      <w:pPr>
        <w:pStyle w:val="Style6"/>
        <w:numPr>
          <w:ilvl w:val="0"/>
          <w:numId w:val="12"/>
        </w:numPr>
        <w:tabs>
          <w:tab w:val="clear" w:pos="360"/>
          <w:tab w:val="num" w:pos="1008"/>
        </w:tabs>
        <w:kinsoku w:val="0"/>
        <w:autoSpaceDE/>
        <w:autoSpaceDN/>
        <w:adjustRightInd/>
        <w:spacing w:after="2880"/>
        <w:rPr>
          <w:spacing w:val="-5"/>
          <w:w w:val="110"/>
        </w:rPr>
      </w:pPr>
      <w:r>
        <w:rPr>
          <w:spacing w:val="-5"/>
          <w:w w:val="110"/>
        </w:rPr>
        <w:t>EPC Agreement is signed by July 3</w:t>
      </w:r>
      <w:r>
        <w:rPr>
          <w:spacing w:val="-5"/>
          <w:w w:val="110"/>
        </w:rPr>
        <w:t>1, 2010.</w:t>
      </w:r>
    </w:p>
    <w:p w:rsidR="004079BD" w:rsidRDefault="00E81021" w:rsidP="004079BD">
      <w:pPr>
        <w:pStyle w:val="Style6"/>
        <w:kinsoku w:val="0"/>
        <w:autoSpaceDE/>
        <w:autoSpaceDN/>
        <w:adjustRightInd/>
        <w:jc w:val="center"/>
        <w:rPr>
          <w:i/>
          <w:iCs/>
          <w:spacing w:val="-9"/>
          <w:w w:val="105"/>
        </w:rPr>
      </w:pPr>
      <w:r>
        <w:rPr>
          <w:i/>
          <w:iCs/>
          <w:spacing w:val="-9"/>
          <w:w w:val="105"/>
        </w:rPr>
        <w:t>(Remainder of this page is intentionally blank.)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 w:rsidSect="00516493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720" w:right="1598" w:bottom="720" w:left="1469" w:header="720" w:footer="720" w:gutter="0"/>
          <w:cols w:space="720"/>
          <w:noEndnote/>
        </w:sectPr>
      </w:pPr>
    </w:p>
    <w:p w:rsidR="004079BD" w:rsidRDefault="00E81021" w:rsidP="004079BD">
      <w:pPr>
        <w:pStyle w:val="Style24"/>
        <w:tabs>
          <w:tab w:val="right" w:pos="8826"/>
        </w:tabs>
        <w:kinsoku w:val="0"/>
        <w:autoSpaceDE/>
        <w:autoSpaceDN/>
        <w:rPr>
          <w:spacing w:val="-8"/>
          <w:w w:val="110"/>
          <w:sz w:val="15"/>
          <w:szCs w:val="15"/>
        </w:rPr>
      </w:pPr>
      <w:r>
        <w:rPr>
          <w:spacing w:val="-11"/>
          <w:w w:val="110"/>
          <w:sz w:val="15"/>
          <w:szCs w:val="15"/>
        </w:rPr>
        <w:t>STEPHENTOWN FLYWHEEL PROJECT (QUEUE #260)</w:t>
      </w:r>
      <w:r>
        <w:rPr>
          <w:spacing w:val="-11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AFFECTED SYSTEM FACILITIES STUDY REPORT-PART 1</w:t>
      </w:r>
    </w:p>
    <w:p w:rsidR="004079BD" w:rsidRDefault="00E81021" w:rsidP="004079BD">
      <w:pPr>
        <w:pStyle w:val="Style24"/>
        <w:tabs>
          <w:tab w:val="right" w:pos="8826"/>
        </w:tabs>
        <w:kinsoku w:val="0"/>
        <w:autoSpaceDE/>
        <w:autoSpaceDN/>
        <w:spacing w:line="208" w:lineRule="auto"/>
        <w:rPr>
          <w:spacing w:val="-8"/>
          <w:w w:val="110"/>
          <w:sz w:val="15"/>
          <w:szCs w:val="15"/>
        </w:rPr>
      </w:pPr>
      <w:r>
        <w:rPr>
          <w:spacing w:val="-6"/>
          <w:w w:val="110"/>
          <w:sz w:val="15"/>
          <w:szCs w:val="15"/>
        </w:rPr>
        <w:t>CLASS YEAR 2010</w:t>
      </w:r>
      <w:r>
        <w:rPr>
          <w:spacing w:val="-6"/>
          <w:w w:val="110"/>
          <w:sz w:val="15"/>
          <w:szCs w:val="15"/>
        </w:rPr>
        <w:tab/>
      </w:r>
      <w:r>
        <w:rPr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kinsoku w:val="0"/>
        <w:autoSpaceDE/>
        <w:autoSpaceDN/>
        <w:adjustRightInd/>
        <w:spacing w:before="756" w:after="144" w:line="199" w:lineRule="auto"/>
        <w:ind w:left="3240"/>
        <w:rPr>
          <w:b/>
          <w:bCs/>
          <w:spacing w:val="-8"/>
          <w:w w:val="105"/>
          <w:u w:val="single"/>
        </w:rPr>
      </w:pPr>
      <w:r w:rsidRPr="000304C0">
        <w:rPr>
          <w:noProof/>
        </w:rPr>
        <w:pict>
          <v:line id="_x0000_s1043" style="position:absolute;left:0;text-align:left;z-index:251674624;mso-wrap-distance-left:0;mso-wrap-distance-right:0" from="15.3pt,.9pt" to="450.75pt,.9pt" o:allowincell="f" strokeweight="1.7pt">
            <w10:wrap type="square"/>
          </v:line>
        </w:pict>
      </w:r>
      <w:r w:rsidR="00E81021">
        <w:rPr>
          <w:b/>
          <w:bCs/>
          <w:spacing w:val="-8"/>
          <w:w w:val="105"/>
          <w:u w:val="single"/>
        </w:rPr>
        <w:t>MILESTONE SCHEDULE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14"/>
        <w:gridCol w:w="3509"/>
        <w:gridCol w:w="2150"/>
        <w:gridCol w:w="2247"/>
      </w:tblGrid>
      <w:tr w:rsidR="000304C0" w:rsidTr="00D13D16">
        <w:trPr>
          <w:trHeight w:hRule="exact" w:val="83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341"/>
              <w:jc w:val="right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Task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spacing w:before="144" w:line="199" w:lineRule="auto"/>
              <w:ind w:right="1861"/>
              <w:jc w:val="right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Milestone</w:t>
            </w:r>
          </w:p>
          <w:p w:rsidR="004079BD" w:rsidRDefault="00E81021" w:rsidP="00D13D16">
            <w:pPr>
              <w:pStyle w:val="Style24"/>
              <w:kinsoku w:val="0"/>
              <w:autoSpaceDE/>
              <w:autoSpaceDN/>
              <w:spacing w:before="180" w:line="213" w:lineRule="auto"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Execute Engineering,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left="599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>Date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648"/>
              <w:rPr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</w:rPr>
              <w:t>Responsible</w:t>
            </w:r>
          </w:p>
        </w:tc>
      </w:tr>
      <w:tr w:rsidR="000304C0" w:rsidTr="00D13D16">
        <w:trPr>
          <w:trHeight w:hRule="exact" w:val="22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Procurement and Construction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7/30/2010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63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IC/AF TO</w:t>
            </w:r>
          </w:p>
        </w:tc>
      </w:tr>
      <w:tr w:rsidR="000304C0" w:rsidTr="00D13D16">
        <w:trPr>
          <w:trHeight w:hRule="exact" w:val="29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Agreement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</w:tr>
      <w:tr w:rsidR="000304C0" w:rsidTr="00D13D16">
        <w:trPr>
          <w:trHeight w:hRule="exact" w:val="432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Provide Security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7/30/2010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99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IC</w:t>
            </w:r>
          </w:p>
        </w:tc>
      </w:tr>
      <w:tr w:rsidR="000304C0" w:rsidTr="00D13D16">
        <w:trPr>
          <w:trHeight w:hRule="exact" w:val="60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4"/>
              </w:numPr>
              <w:kinsoku w:val="0"/>
              <w:autoSpaceDE/>
              <w:autoSpaceDN/>
              <w:adjustRightInd/>
              <w:ind w:right="341"/>
              <w:jc w:val="right"/>
              <w:rPr>
                <w:rFonts w:ascii="Bookman Old Style" w:hAnsi="Bookman Old Style" w:cs="Bookman Old Style"/>
                <w:sz w:val="6"/>
                <w:szCs w:val="6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left="360" w:right="1368"/>
              <w:rPr>
                <w:spacing w:val="-9"/>
                <w:w w:val="105"/>
                <w:sz w:val="20"/>
                <w:szCs w:val="20"/>
              </w:rPr>
            </w:pPr>
            <w:r>
              <w:rPr>
                <w:spacing w:val="-7"/>
                <w:w w:val="105"/>
                <w:sz w:val="20"/>
                <w:szCs w:val="20"/>
              </w:rPr>
              <w:t xml:space="preserve">Start Engineering and </w:t>
            </w:r>
            <w:r>
              <w:rPr>
                <w:spacing w:val="-9"/>
                <w:w w:val="105"/>
                <w:sz w:val="20"/>
                <w:szCs w:val="20"/>
              </w:rPr>
              <w:t>Procurement for SUFs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8/02/2010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AF TO</w:t>
            </w:r>
          </w:p>
        </w:tc>
      </w:tr>
      <w:tr w:rsidR="000304C0" w:rsidTr="00D13D16">
        <w:trPr>
          <w:trHeight w:hRule="exact" w:val="548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left="360" w:right="684"/>
              <w:rPr>
                <w:rFonts w:ascii="Bookman Old Style" w:hAnsi="Bookman Old Style" w:cs="Bookman Old Style"/>
                <w:spacing w:val="-8"/>
                <w:sz w:val="6"/>
                <w:szCs w:val="6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Provide thermal ratings for </w:t>
            </w:r>
            <w:r>
              <w:rPr>
                <w:spacing w:val="-8"/>
                <w:w w:val="105"/>
                <w:sz w:val="20"/>
                <w:szCs w:val="20"/>
              </w:rPr>
              <w:t>Stephentown Station to AF TO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8/13/2010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CTO</w:t>
            </w:r>
          </w:p>
        </w:tc>
      </w:tr>
      <w:tr w:rsidR="000304C0" w:rsidTr="00D13D16">
        <w:trPr>
          <w:trHeight w:hRule="exact" w:val="302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Complete engineering and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</w:tr>
      <w:tr w:rsidR="000304C0" w:rsidTr="00D13D16">
        <w:trPr>
          <w:trHeight w:hRule="exact" w:val="23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procurement of SUFs and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9/22/3010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AF TO</w:t>
            </w:r>
          </w:p>
        </w:tc>
      </w:tr>
      <w:tr w:rsidR="000304C0" w:rsidTr="00D13D16">
        <w:trPr>
          <w:trHeight w:hRule="exact" w:val="303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CTOAFs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</w:pPr>
          </w:p>
        </w:tc>
      </w:tr>
      <w:tr w:rsidR="000304C0" w:rsidTr="00D13D16">
        <w:trPr>
          <w:trHeight w:hRule="exact" w:val="369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Start Construction of SUFs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10/7/2010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AF TO</w:t>
            </w:r>
          </w:p>
        </w:tc>
      </w:tr>
      <w:tr w:rsidR="000304C0" w:rsidTr="00D13D16">
        <w:trPr>
          <w:trHeight w:hRule="exact" w:val="38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Complete Construction of SUFs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spacing w:val="-6"/>
                <w:w w:val="105"/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10/18/2010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AF TO</w:t>
            </w:r>
          </w:p>
        </w:tc>
      </w:tr>
      <w:tr w:rsidR="000304C0" w:rsidTr="00D13D16">
        <w:trPr>
          <w:trHeight w:hRule="exact" w:val="369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Reconnect Line 993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spacing w:val="-6"/>
                <w:w w:val="105"/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10/25/2010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CTO</w:t>
            </w:r>
          </w:p>
        </w:tc>
      </w:tr>
      <w:tr w:rsidR="000304C0" w:rsidTr="00D13D16">
        <w:trPr>
          <w:trHeight w:hRule="exact" w:val="375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Testing and Commissioning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spacing w:val="-6"/>
                <w:w w:val="105"/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10/26/2010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648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CTO/AF TO</w:t>
            </w:r>
          </w:p>
        </w:tc>
      </w:tr>
      <w:tr w:rsidR="000304C0" w:rsidTr="00D13D16">
        <w:trPr>
          <w:trHeight w:hRule="exact" w:val="37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Energization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spacing w:val="-6"/>
                <w:w w:val="105"/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10/27/2010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ALL</w:t>
            </w:r>
          </w:p>
        </w:tc>
      </w:tr>
      <w:tr w:rsidR="000304C0" w:rsidTr="00D13D16">
        <w:trPr>
          <w:trHeight w:hRule="exact" w:val="37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As Builts Completed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spacing w:val="-6"/>
                <w:w w:val="105"/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11/30/2010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81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AF TO</w:t>
            </w:r>
          </w:p>
        </w:tc>
      </w:tr>
      <w:tr w:rsidR="000304C0" w:rsidTr="00D13D16">
        <w:trPr>
          <w:trHeight w:hRule="exact" w:val="374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numPr>
                <w:ilvl w:val="0"/>
                <w:numId w:val="13"/>
              </w:numPr>
              <w:kinsoku w:val="0"/>
              <w:autoSpaceDE/>
              <w:autoSpaceDN/>
              <w:adjustRightInd/>
              <w:ind w:right="341"/>
              <w:jc w:val="right"/>
              <w:rPr>
                <w:w w:val="105"/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345"/>
              <w:rPr>
                <w:spacing w:val="-4"/>
                <w:w w:val="105"/>
                <w:sz w:val="20"/>
                <w:szCs w:val="20"/>
              </w:rPr>
            </w:pPr>
            <w:r>
              <w:rPr>
                <w:spacing w:val="-4"/>
                <w:w w:val="105"/>
                <w:sz w:val="20"/>
                <w:szCs w:val="20"/>
              </w:rPr>
              <w:t>Complete close-out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24"/>
              <w:kinsoku w:val="0"/>
              <w:autoSpaceDE/>
              <w:autoSpaceDN/>
              <w:ind w:left="599"/>
              <w:rPr>
                <w:spacing w:val="-6"/>
                <w:w w:val="105"/>
                <w:sz w:val="20"/>
                <w:szCs w:val="20"/>
              </w:rPr>
            </w:pPr>
            <w:r>
              <w:rPr>
                <w:spacing w:val="-6"/>
                <w:w w:val="105"/>
                <w:sz w:val="20"/>
                <w:szCs w:val="20"/>
              </w:rPr>
              <w:t>12/31/2010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79BD" w:rsidRDefault="00E81021" w:rsidP="00D13D16">
            <w:pPr>
              <w:pStyle w:val="Style6"/>
              <w:kinsoku w:val="0"/>
              <w:autoSpaceDE/>
              <w:autoSpaceDN/>
              <w:adjustRightInd/>
              <w:ind w:right="631"/>
              <w:jc w:val="righ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AF TO/IC</w:t>
            </w:r>
          </w:p>
        </w:tc>
      </w:tr>
    </w:tbl>
    <w:p w:rsidR="004079BD" w:rsidRDefault="00E81021" w:rsidP="004079BD">
      <w:pPr>
        <w:spacing w:after="1708" w:line="20" w:lineRule="exact"/>
      </w:pPr>
    </w:p>
    <w:p w:rsidR="004079BD" w:rsidRDefault="00E81021" w:rsidP="004079BD">
      <w:pPr>
        <w:pStyle w:val="Style6"/>
        <w:kinsoku w:val="0"/>
        <w:autoSpaceDE/>
        <w:autoSpaceDN/>
        <w:adjustRightInd/>
        <w:ind w:left="2520"/>
        <w:rPr>
          <w:i/>
          <w:iCs/>
          <w:spacing w:val="-9"/>
          <w:w w:val="105"/>
        </w:rPr>
      </w:pPr>
      <w:r>
        <w:rPr>
          <w:i/>
          <w:iCs/>
          <w:spacing w:val="-9"/>
          <w:w w:val="105"/>
        </w:rPr>
        <w:t>(Remainder of this page is intentionally blank.)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1448" w:right="1360" w:bottom="1272" w:left="1595" w:header="720" w:footer="720" w:gutter="0"/>
          <w:cols w:space="720"/>
          <w:noEndnote/>
        </w:sectPr>
      </w:pPr>
    </w:p>
    <w:p w:rsidR="004079BD" w:rsidRDefault="00E81021" w:rsidP="004079BD">
      <w:pPr>
        <w:pStyle w:val="Style18"/>
        <w:tabs>
          <w:tab w:val="right" w:pos="8726"/>
        </w:tabs>
        <w:kinsoku w:val="0"/>
        <w:autoSpaceDE/>
        <w:autoSpaceDN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11"/>
          <w:w w:val="110"/>
          <w:sz w:val="15"/>
          <w:szCs w:val="15"/>
        </w:rPr>
        <w:t>STEPHENTOWN FLYWHEEL PROJECT (QUEUE #260)</w:t>
      </w:r>
      <w:r>
        <w:rPr>
          <w:rStyle w:val="CharacterStyle10"/>
          <w:spacing w:val="-11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AFFECTED SYSTEM FACILITIES STUDY REPORT-PART 1</w:t>
      </w:r>
    </w:p>
    <w:p w:rsidR="004079BD" w:rsidRDefault="00E81021" w:rsidP="004079BD">
      <w:pPr>
        <w:pStyle w:val="Style18"/>
        <w:tabs>
          <w:tab w:val="right" w:pos="8726"/>
        </w:tabs>
        <w:kinsoku w:val="0"/>
        <w:autoSpaceDE/>
        <w:autoSpaceDN/>
        <w:spacing w:line="208" w:lineRule="auto"/>
        <w:rPr>
          <w:rStyle w:val="CharacterStyle10"/>
          <w:spacing w:val="-8"/>
          <w:w w:val="110"/>
          <w:sz w:val="15"/>
          <w:szCs w:val="15"/>
        </w:rPr>
      </w:pPr>
      <w:r>
        <w:rPr>
          <w:rStyle w:val="CharacterStyle10"/>
          <w:spacing w:val="-6"/>
          <w:w w:val="110"/>
          <w:sz w:val="15"/>
          <w:szCs w:val="15"/>
        </w:rPr>
        <w:t>CLASS YEAR 2010</w:t>
      </w:r>
      <w:r>
        <w:rPr>
          <w:rStyle w:val="CharacterStyle10"/>
          <w:spacing w:val="-6"/>
          <w:w w:val="110"/>
          <w:sz w:val="15"/>
          <w:szCs w:val="15"/>
        </w:rPr>
        <w:tab/>
      </w:r>
      <w:r>
        <w:rPr>
          <w:rStyle w:val="CharacterStyle10"/>
          <w:spacing w:val="-8"/>
          <w:w w:val="110"/>
          <w:sz w:val="15"/>
          <w:szCs w:val="15"/>
        </w:rPr>
        <w:t>JUNE 2010</w:t>
      </w:r>
    </w:p>
    <w:p w:rsidR="004079BD" w:rsidRDefault="000304C0" w:rsidP="004079BD">
      <w:pPr>
        <w:pStyle w:val="Style6"/>
        <w:kinsoku w:val="0"/>
        <w:autoSpaceDE/>
        <w:autoSpaceDN/>
        <w:adjustRightInd/>
        <w:spacing w:before="756" w:line="204" w:lineRule="auto"/>
        <w:ind w:left="216"/>
        <w:rPr>
          <w:b/>
          <w:bCs/>
          <w:w w:val="105"/>
        </w:rPr>
      </w:pPr>
      <w:r w:rsidRPr="000304C0">
        <w:rPr>
          <w:noProof/>
        </w:rPr>
        <w:pict>
          <v:line id="_x0000_s1044" style="position:absolute;left:0;text-align:left;z-index:251675648;mso-wrap-distance-left:0;mso-wrap-distance-right:0" from="10.3pt,.9pt" to="445.75pt,.9pt" o:allowincell="f" strokeweight="1.7pt">
            <w10:wrap type="square"/>
          </v:line>
        </w:pict>
      </w:r>
      <w:r w:rsidR="00E81021">
        <w:rPr>
          <w:b/>
          <w:bCs/>
          <w:w w:val="105"/>
        </w:rPr>
        <w:t>VIII. CONCLUSION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360"/>
        <w:ind w:left="216" w:right="216"/>
        <w:jc w:val="both"/>
        <w:rPr>
          <w:spacing w:val="-9"/>
          <w:w w:val="110"/>
        </w:rPr>
      </w:pPr>
      <w:r>
        <w:rPr>
          <w:spacing w:val="-11"/>
          <w:w w:val="110"/>
        </w:rPr>
        <w:t xml:space="preserve">The purpose of this study was to identify the SUFs required at the Greenbush Station to </w:t>
      </w:r>
      <w:r>
        <w:rPr>
          <w:spacing w:val="-10"/>
          <w:w w:val="110"/>
        </w:rPr>
        <w:t xml:space="preserve">accommodate the interconnection of the Stephentown Flywheel Project to the NYSEG </w:t>
      </w:r>
      <w:r>
        <w:rPr>
          <w:spacing w:val="-5"/>
          <w:w w:val="110"/>
        </w:rPr>
        <w:t xml:space="preserve">Stephentown Substation, and provide a cost estimate and milestone schedule for the </w:t>
      </w:r>
      <w:r>
        <w:rPr>
          <w:spacing w:val="-9"/>
          <w:w w:val="110"/>
        </w:rPr>
        <w:t>desi</w:t>
      </w:r>
      <w:r>
        <w:rPr>
          <w:spacing w:val="-9"/>
          <w:w w:val="110"/>
        </w:rPr>
        <w:t>gn and installation of such facilities.</w:t>
      </w:r>
    </w:p>
    <w:p w:rsidR="004079BD" w:rsidRDefault="00E81021" w:rsidP="004079BD">
      <w:pPr>
        <w:pStyle w:val="Style6"/>
        <w:kinsoku w:val="0"/>
        <w:autoSpaceDE/>
        <w:autoSpaceDN/>
        <w:adjustRightInd/>
        <w:spacing w:before="216"/>
        <w:ind w:left="216" w:right="216"/>
        <w:jc w:val="both"/>
        <w:rPr>
          <w:spacing w:val="-9"/>
          <w:w w:val="110"/>
        </w:rPr>
      </w:pPr>
      <w:r>
        <w:rPr>
          <w:spacing w:val="-7"/>
          <w:w w:val="110"/>
        </w:rPr>
        <w:t xml:space="preserve">SUFs are required at the Greenbush Station to prevent possible islanding of the Project </w:t>
      </w:r>
      <w:r>
        <w:rPr>
          <w:spacing w:val="-4"/>
          <w:w w:val="110"/>
        </w:rPr>
        <w:t xml:space="preserve">with NYSEG load. The estimated time to complete engineering, procurement and </w:t>
      </w:r>
      <w:r>
        <w:rPr>
          <w:spacing w:val="-9"/>
          <w:w w:val="110"/>
        </w:rPr>
        <w:t>installation of the SUFs is 3-4 months, at an estim</w:t>
      </w:r>
      <w:r>
        <w:rPr>
          <w:spacing w:val="-9"/>
          <w:w w:val="110"/>
        </w:rPr>
        <w:t>ated cost of $195,500.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1448" w:right="1599" w:bottom="1268" w:left="1461" w:header="720" w:footer="720" w:gutter="0"/>
          <w:cols w:space="720"/>
          <w:noEndnote/>
        </w:sectPr>
      </w:pPr>
    </w:p>
    <w:p w:rsidR="004079BD" w:rsidRDefault="000304C0" w:rsidP="004079BD">
      <w:pPr>
        <w:pStyle w:val="Style25"/>
        <w:tabs>
          <w:tab w:val="right" w:pos="12908"/>
        </w:tabs>
        <w:kinsoku w:val="0"/>
        <w:autoSpaceDE/>
        <w:autoSpaceDN/>
        <w:spacing w:line="240" w:lineRule="auto"/>
        <w:rPr>
          <w:rStyle w:val="CharacterStyle8"/>
          <w:spacing w:val="-8"/>
          <w:w w:val="110"/>
        </w:rPr>
      </w:pPr>
      <w:r w:rsidRPr="000304C0">
        <w:rPr>
          <w:noProof/>
        </w:rPr>
        <w:pict>
          <v:shape id="_x0000_s1045" type="#_x0000_t202" style="position:absolute;margin-left:0;margin-top:459.75pt;width:652pt;height:6.95pt;z-index:25167667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4079BD" w:rsidRDefault="000304C0" w:rsidP="004079BD">
                  <w:pPr>
                    <w:spacing w:line="139" w:lineRule="atLeast"/>
                    <w:ind w:left="6495" w:right="6492"/>
                    <w:jc w:val="center"/>
                  </w:pPr>
                  <w:r w:rsidRPr="000304C0">
                    <w:pict>
                      <v:shape id="_x0000_i1028" type="#_x0000_t75" style="width:3.2pt;height:6.45pt" fillcolor="window">
                        <v:imagedata r:id="rId76" o:title="_Pic38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E81021">
        <w:rPr>
          <w:rStyle w:val="CharacterStyle8"/>
          <w:spacing w:val="-11"/>
          <w:w w:val="110"/>
        </w:rPr>
        <w:t>STEPHENTOWN FLYWHEEL PROJECT (QUEUE #260)</w:t>
      </w:r>
      <w:r w:rsidR="00E81021">
        <w:rPr>
          <w:rStyle w:val="CharacterStyle8"/>
          <w:spacing w:val="-11"/>
          <w:w w:val="110"/>
        </w:rPr>
        <w:tab/>
      </w:r>
      <w:r w:rsidR="00E81021">
        <w:rPr>
          <w:rStyle w:val="CharacterStyle8"/>
          <w:spacing w:val="-8"/>
          <w:w w:val="110"/>
        </w:rPr>
        <w:t>AFFECTED SYSTEM FACILITIES STUDY REPORT-PART 1</w:t>
      </w:r>
    </w:p>
    <w:p w:rsidR="004079BD" w:rsidRDefault="00E81021" w:rsidP="004079BD">
      <w:pPr>
        <w:pStyle w:val="Style25"/>
        <w:tabs>
          <w:tab w:val="right" w:pos="12908"/>
        </w:tabs>
        <w:kinsoku w:val="0"/>
        <w:autoSpaceDE/>
        <w:autoSpaceDN/>
        <w:rPr>
          <w:rStyle w:val="CharacterStyle8"/>
          <w:spacing w:val="-6"/>
          <w:w w:val="110"/>
        </w:rPr>
      </w:pPr>
      <w:r>
        <w:rPr>
          <w:rStyle w:val="CharacterStyle8"/>
          <w:spacing w:val="-6"/>
          <w:w w:val="110"/>
        </w:rPr>
        <w:t>CLASS YEAR 2010</w:t>
      </w:r>
      <w:r>
        <w:rPr>
          <w:rStyle w:val="CharacterStyle8"/>
          <w:spacing w:val="-6"/>
          <w:w w:val="110"/>
        </w:rPr>
        <w:tab/>
        <w:t>JUNE 2010</w:t>
      </w:r>
    </w:p>
    <w:p w:rsidR="004079BD" w:rsidRDefault="00E81021" w:rsidP="004079BD">
      <w:pPr>
        <w:pStyle w:val="Style25"/>
        <w:kinsoku w:val="0"/>
        <w:autoSpaceDE/>
        <w:autoSpaceDN/>
        <w:spacing w:before="36" w:after="36" w:line="201" w:lineRule="auto"/>
        <w:rPr>
          <w:rStyle w:val="CharacterStyle8"/>
          <w:w w:val="110"/>
        </w:rPr>
      </w:pPr>
      <w:r>
        <w:rPr>
          <w:rStyle w:val="CharacterStyle8"/>
          <w:w w:val="110"/>
        </w:rPr>
        <w:t>DRAFT</w:t>
      </w:r>
    </w:p>
    <w:p w:rsidR="004079BD" w:rsidRDefault="00E81021" w:rsidP="004079BD">
      <w:pPr>
        <w:pStyle w:val="Style5"/>
        <w:pBdr>
          <w:top w:val="single" w:sz="13" w:space="24" w:color="000000"/>
          <w:between w:val="single" w:sz="13" w:space="24" w:color="000000"/>
        </w:pBdr>
        <w:kinsoku w:val="0"/>
        <w:autoSpaceDE/>
        <w:autoSpaceDN/>
        <w:spacing w:before="18" w:after="0"/>
        <w:rPr>
          <w:rStyle w:val="CharacterStyle9"/>
          <w:b/>
          <w:bCs/>
          <w:spacing w:val="-6"/>
          <w:w w:val="105"/>
        </w:rPr>
      </w:pPr>
      <w:r>
        <w:rPr>
          <w:rStyle w:val="CharacterStyle9"/>
          <w:b/>
          <w:bCs/>
          <w:w w:val="105"/>
        </w:rPr>
        <w:t>APPENDIX A</w:t>
      </w:r>
      <w:r>
        <w:rPr>
          <w:rStyle w:val="CharacterStyle9"/>
          <w:b/>
          <w:bCs/>
          <w:w w:val="105"/>
        </w:rPr>
        <w:br/>
      </w:r>
      <w:r>
        <w:rPr>
          <w:rStyle w:val="CharacterStyle9"/>
          <w:b/>
          <w:bCs/>
          <w:spacing w:val="-4"/>
          <w:w w:val="105"/>
        </w:rPr>
        <w:t>NYSEG’s Stephentown Flywheel</w:t>
      </w:r>
      <w:r>
        <w:rPr>
          <w:rStyle w:val="CharacterStyle9"/>
          <w:b/>
          <w:bCs/>
          <w:spacing w:val="-4"/>
          <w:w w:val="105"/>
        </w:rPr>
        <w:br/>
        <w:t>Project Schedule</w:t>
      </w:r>
      <w:r>
        <w:rPr>
          <w:rStyle w:val="CharacterStyle9"/>
          <w:b/>
          <w:bCs/>
          <w:spacing w:val="-4"/>
          <w:w w:val="105"/>
        </w:rPr>
        <w:br/>
      </w:r>
      <w:r>
        <w:rPr>
          <w:rStyle w:val="CharacterStyle9"/>
          <w:b/>
          <w:bCs/>
          <w:spacing w:val="-6"/>
          <w:w w:val="105"/>
        </w:rPr>
        <w:t>(dated 6/21/2010)</w:t>
      </w:r>
    </w:p>
    <w:p w:rsidR="004079BD" w:rsidRDefault="00E81021" w:rsidP="004079BD">
      <w:pPr>
        <w:widowControl/>
        <w:kinsoku/>
        <w:autoSpaceDE w:val="0"/>
        <w:autoSpaceDN w:val="0"/>
        <w:adjustRightInd w:val="0"/>
        <w:sectPr w:rsidR="004079BD"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5840" w:h="12240" w:orient="landscape"/>
          <w:pgMar w:top="1448" w:right="1294" w:bottom="1267" w:left="1446" w:header="720" w:footer="720" w:gutter="0"/>
          <w:cols w:space="720"/>
          <w:noEndnote/>
        </w:sectPr>
      </w:pPr>
    </w:p>
    <w:p w:rsidR="004079BD" w:rsidRDefault="000304C0" w:rsidP="004079BD">
      <w:pPr>
        <w:pStyle w:val="Style25"/>
        <w:tabs>
          <w:tab w:val="right" w:pos="12914"/>
        </w:tabs>
        <w:kinsoku w:val="0"/>
        <w:autoSpaceDE/>
        <w:autoSpaceDN/>
        <w:spacing w:line="240" w:lineRule="auto"/>
        <w:rPr>
          <w:rStyle w:val="CharacterStyle8"/>
          <w:spacing w:val="-8"/>
          <w:w w:val="110"/>
        </w:rPr>
      </w:pPr>
      <w:r w:rsidRPr="000304C0">
        <w:rPr>
          <w:noProof/>
        </w:rPr>
        <w:pict>
          <v:line id="_x0000_s1047" style="position:absolute;z-index:251677696;mso-wrap-distance-left:0;mso-wrap-distance-right:0;mso-position-horizontal-relative:page;mso-position-vertical-relative:page" from="1in,100.85pt" to="724.05pt,100.85pt" o:allowincell="f" strokecolor="#020101" strokeweight="1.7pt">
            <w10:wrap type="square" anchorx="page" anchory="page"/>
          </v:line>
        </w:pict>
      </w:r>
      <w:r w:rsidR="00E81021">
        <w:rPr>
          <w:rStyle w:val="CharacterStyle8"/>
          <w:spacing w:val="-11"/>
          <w:w w:val="110"/>
        </w:rPr>
        <w:t>STEPHENTOWN FLYWHEEL PROJECT (QUEUE #260)</w:t>
      </w:r>
      <w:r w:rsidR="00E81021">
        <w:rPr>
          <w:rStyle w:val="CharacterStyle8"/>
          <w:spacing w:val="-11"/>
          <w:w w:val="110"/>
        </w:rPr>
        <w:tab/>
      </w:r>
      <w:r w:rsidR="00E81021">
        <w:rPr>
          <w:rStyle w:val="CharacterStyle8"/>
          <w:spacing w:val="-8"/>
          <w:w w:val="110"/>
        </w:rPr>
        <w:t>AFFECTED SYSTEM FACILITIES STUDY REPORT-PART 1</w:t>
      </w:r>
    </w:p>
    <w:p w:rsidR="004079BD" w:rsidRDefault="00E81021" w:rsidP="004079BD">
      <w:pPr>
        <w:pStyle w:val="Style25"/>
        <w:tabs>
          <w:tab w:val="right" w:pos="12914"/>
        </w:tabs>
        <w:kinsoku w:val="0"/>
        <w:autoSpaceDE/>
        <w:autoSpaceDN/>
        <w:rPr>
          <w:rStyle w:val="CharacterStyle8"/>
          <w:spacing w:val="-6"/>
          <w:w w:val="110"/>
        </w:rPr>
      </w:pPr>
      <w:r>
        <w:rPr>
          <w:rStyle w:val="CharacterStyle8"/>
          <w:spacing w:val="-6"/>
          <w:w w:val="110"/>
        </w:rPr>
        <w:t>CLASS YEAR 2010</w:t>
      </w:r>
      <w:r>
        <w:rPr>
          <w:rStyle w:val="CharacterStyle8"/>
          <w:spacing w:val="-6"/>
          <w:w w:val="110"/>
        </w:rPr>
        <w:tab/>
        <w:t>JUNE 2010</w:t>
      </w:r>
    </w:p>
    <w:p w:rsidR="004079BD" w:rsidRDefault="00E81021" w:rsidP="004079BD">
      <w:pPr>
        <w:pStyle w:val="Style25"/>
        <w:kinsoku w:val="0"/>
        <w:autoSpaceDE/>
        <w:autoSpaceDN/>
        <w:spacing w:before="36" w:after="36" w:line="201" w:lineRule="auto"/>
        <w:rPr>
          <w:rStyle w:val="CharacterStyle8"/>
          <w:w w:val="110"/>
        </w:rPr>
      </w:pPr>
      <w:r>
        <w:rPr>
          <w:rStyle w:val="CharacterStyle8"/>
          <w:w w:val="110"/>
        </w:rPr>
        <w:t>DRAFT</w:t>
      </w:r>
    </w:p>
    <w:p w:rsidR="004079BD" w:rsidRDefault="00E81021" w:rsidP="004079BD">
      <w:pPr>
        <w:spacing w:before="324"/>
        <w:ind w:left="1152" w:right="630"/>
      </w:pPr>
      <w:r>
        <w:pict>
          <v:shape id="_x0000_i1029" type="#_x0000_t75" style="width:560.95pt;height:421.25pt" fillcolor="window">
            <v:imagedata r:id="rId83" o:title="_Pic40"/>
          </v:shape>
        </w:pict>
      </w:r>
    </w:p>
    <w:p w:rsidR="004079BD" w:rsidRDefault="00E81021" w:rsidP="004079BD">
      <w:pPr>
        <w:spacing w:before="324"/>
        <w:ind w:right="630"/>
        <w:sectPr w:rsidR="004079BD">
          <w:headerReference w:type="even" r:id="rId84"/>
          <w:headerReference w:type="default" r:id="rId85"/>
          <w:footerReference w:type="even" r:id="rId86"/>
          <w:footerReference w:type="default" r:id="rId87"/>
          <w:headerReference w:type="first" r:id="rId88"/>
          <w:footerReference w:type="first" r:id="rId89"/>
          <w:pgSz w:w="15840" w:h="12240" w:orient="landscape"/>
          <w:pgMar w:top="1452" w:right="1300" w:bottom="1118" w:left="1440" w:header="720" w:footer="720" w:gutter="0"/>
          <w:cols w:space="720"/>
          <w:noEndnote/>
        </w:sectPr>
      </w:pPr>
    </w:p>
    <w:p w:rsidR="00307AFF" w:rsidRDefault="00E81021">
      <w:r>
        <w:pict>
          <v:shape id="_x0000_i1030" type="#_x0000_t75" style="width:6in;height:323.45pt" fillcolor="window">
            <v:imagedata r:id="rId90" o:title="_Pic42"/>
          </v:shape>
        </w:pict>
      </w:r>
    </w:p>
    <w:sectPr w:rsidR="00307AFF" w:rsidSect="000304C0">
      <w:headerReference w:type="even" r:id="rId91"/>
      <w:headerReference w:type="default" r:id="rId92"/>
      <w:footerReference w:type="even" r:id="rId93"/>
      <w:footerReference w:type="default" r:id="rId94"/>
      <w:headerReference w:type="first" r:id="rId95"/>
      <w:footerReference w:type="first" r:id="rId9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C0" w:rsidRDefault="000304C0" w:rsidP="000304C0">
      <w:r>
        <w:separator/>
      </w:r>
    </w:p>
  </w:endnote>
  <w:endnote w:type="continuationSeparator" w:id="0">
    <w:p w:rsidR="000304C0" w:rsidRDefault="000304C0" w:rsidP="00030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</w:t>
    </w:r>
    <w:r>
      <w:rPr>
        <w:rFonts w:ascii="Arial" w:eastAsia="Arial" w:hAnsi="Arial" w:cs="Arial"/>
        <w:color w:val="000000"/>
        <w:sz w:val="16"/>
      </w:rPr>
      <w:t xml:space="preserve">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</w:t>
    </w:r>
    <w:r>
      <w:rPr>
        <w:rFonts w:ascii="Arial" w:eastAsia="Arial" w:hAnsi="Arial" w:cs="Arial"/>
        <w:color w:val="000000"/>
        <w:sz w:val="16"/>
      </w:rPr>
      <w:t xml:space="preserve">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11/2</w:t>
    </w:r>
    <w:r>
      <w:rPr>
        <w:rFonts w:ascii="Arial" w:eastAsia="Arial" w:hAnsi="Arial" w:cs="Arial"/>
        <w:color w:val="000000"/>
        <w:sz w:val="16"/>
      </w:rPr>
      <w:t xml:space="preserve">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11/29/2010 - Docket #: ER10-</w:t>
    </w:r>
    <w:r>
      <w:rPr>
        <w:rFonts w:ascii="Arial" w:eastAsia="Arial" w:hAnsi="Arial" w:cs="Arial"/>
        <w:color w:val="000000"/>
        <w:sz w:val="16"/>
      </w:rPr>
      <w:t xml:space="preserve">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</w:t>
    </w:r>
    <w:r>
      <w:rPr>
        <w:rFonts w:ascii="Arial" w:eastAsia="Arial" w:hAnsi="Arial" w:cs="Arial"/>
        <w:color w:val="000000"/>
        <w:sz w:val="16"/>
      </w:rPr>
      <w:t xml:space="preserve">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</w:t>
    </w:r>
    <w:r>
      <w:rPr>
        <w:rFonts w:ascii="Arial" w:eastAsia="Arial" w:hAnsi="Arial" w:cs="Arial"/>
        <w:color w:val="000000"/>
        <w:sz w:val="16"/>
      </w:rPr>
      <w:t xml:space="preserve">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11/29/2010 - Docket #: ER10-3165-000 - Page </w:t>
    </w:r>
    <w:r w:rsidR="000304C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304C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C0" w:rsidRDefault="000304C0" w:rsidP="000304C0">
      <w:r>
        <w:separator/>
      </w:r>
    </w:p>
  </w:footnote>
  <w:footnote w:type="continuationSeparator" w:id="0">
    <w:p w:rsidR="000304C0" w:rsidRDefault="000304C0" w:rsidP="00030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Stephentown Svc Agrmnt NiMo and Beacon Power - Body --&gt; Stephentown Svc Agrmnt NiMo and Beacon Power - Att 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</w:t>
    </w:r>
    <w:r>
      <w:rPr>
        <w:rFonts w:ascii="Arial" w:eastAsia="Arial" w:hAnsi="Arial" w:cs="Arial"/>
        <w:color w:val="000000"/>
        <w:sz w:val="16"/>
      </w:rPr>
      <w:t xml:space="preserve"> Svc Agrmnt NiMo and Beacon Power - Body --&gt; Stephentown Svc Agrmnt NiMo and Beacon Power - Att 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</w:t>
    </w:r>
    <w:r>
      <w:rPr>
        <w:rFonts w:ascii="Arial" w:eastAsia="Arial" w:hAnsi="Arial" w:cs="Arial"/>
        <w:color w:val="000000"/>
        <w:sz w:val="16"/>
      </w:rPr>
      <w:t>phentown Svc Agrmnt NiMo and Beacon Power - Body --&gt; Stephentown Svc Agrmnt NiMo and Beacon Power - Att 2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</w:t>
    </w:r>
    <w:r>
      <w:rPr>
        <w:rFonts w:ascii="Arial" w:eastAsia="Arial" w:hAnsi="Arial" w:cs="Arial"/>
        <w:color w:val="000000"/>
        <w:sz w:val="16"/>
      </w:rPr>
      <w:t>on Power - Body --&gt; Stephentown Svc Agrmnt NiMo and Beacon Power - Att 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Stephentown Svc Agrmnt NiMo and Beacon Power - Body --&gt; Stephentown Svc Agrmnt NiMo and Beacon Power - Att 2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Body --&gt; Stephentown Svc Agrmnt NiMo and Beacon Power - </w:t>
    </w:r>
    <w:r>
      <w:rPr>
        <w:rFonts w:ascii="Arial" w:eastAsia="Arial" w:hAnsi="Arial" w:cs="Arial"/>
        <w:color w:val="000000"/>
        <w:sz w:val="16"/>
      </w:rPr>
      <w:t>Att 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</w:t>
    </w:r>
    <w:r>
      <w:rPr>
        <w:rFonts w:ascii="Arial" w:eastAsia="Arial" w:hAnsi="Arial" w:cs="Arial"/>
        <w:color w:val="000000"/>
        <w:sz w:val="16"/>
      </w:rPr>
      <w:t>Stephentown Svc Agrmnt NiMo and Beacon Power - Body --&gt; Stephentown Svc Agrmnt NiMo and Beacon Power - Att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Body --&gt; Stephentown Svc Agrmnt NiMo and Beacon Power </w:t>
    </w:r>
    <w:r>
      <w:rPr>
        <w:rFonts w:ascii="Arial" w:eastAsia="Arial" w:hAnsi="Arial" w:cs="Arial"/>
        <w:color w:val="000000"/>
        <w:sz w:val="16"/>
      </w:rPr>
      <w:t>- Att 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Body --&gt; Stephentown Svc Agrmnt NiMo and </w:t>
    </w:r>
    <w:r>
      <w:rPr>
        <w:rFonts w:ascii="Arial" w:eastAsia="Arial" w:hAnsi="Arial" w:cs="Arial"/>
        <w:color w:val="000000"/>
        <w:sz w:val="16"/>
      </w:rPr>
      <w:t>Beacon Power - Att 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</w:t>
    </w:r>
    <w:r>
      <w:rPr>
        <w:rFonts w:ascii="Arial" w:eastAsia="Arial" w:hAnsi="Arial" w:cs="Arial"/>
        <w:color w:val="000000"/>
        <w:sz w:val="16"/>
      </w:rPr>
      <w:t>Body --&gt; Stephentown Svc Agrmnt NiMo and Beacon Power - Att 2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</w:t>
    </w:r>
    <w:r>
      <w:rPr>
        <w:rFonts w:ascii="Arial" w:eastAsia="Arial" w:hAnsi="Arial" w:cs="Arial"/>
        <w:color w:val="000000"/>
        <w:sz w:val="16"/>
      </w:rPr>
      <w:t>Power - Body --&gt; Stephentown Svc Agrmnt NiMo and Beacon Power - Att 2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Stephentown Svc Agrmnt NiMo and Beacon Power - Body --&gt; Stephentown Svc Agrmnt NiMo and Beacon Power - Att 2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Body --&gt; Stephentown Svc Agrmnt NiMo and Beacon Power - </w:t>
    </w:r>
    <w:r>
      <w:rPr>
        <w:rFonts w:ascii="Arial" w:eastAsia="Arial" w:hAnsi="Arial" w:cs="Arial"/>
        <w:color w:val="000000"/>
        <w:sz w:val="16"/>
      </w:rPr>
      <w:t>Att 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Body --&gt; Stephentown Svc Agrmnt NiMo and Beacon Power - </w:t>
    </w:r>
    <w:r>
      <w:rPr>
        <w:rFonts w:ascii="Arial" w:eastAsia="Arial" w:hAnsi="Arial" w:cs="Arial"/>
        <w:color w:val="000000"/>
        <w:sz w:val="16"/>
      </w:rPr>
      <w:t>Att 2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</w:t>
    </w:r>
    <w:r>
      <w:rPr>
        <w:rFonts w:ascii="Arial" w:eastAsia="Arial" w:hAnsi="Arial" w:cs="Arial"/>
        <w:color w:val="000000"/>
        <w:sz w:val="16"/>
      </w:rPr>
      <w:t>o and Beacon Power - Att 2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</w:t>
    </w:r>
    <w:r>
      <w:rPr>
        <w:rFonts w:ascii="Arial" w:eastAsia="Arial" w:hAnsi="Arial" w:cs="Arial"/>
        <w:color w:val="000000"/>
        <w:sz w:val="16"/>
      </w:rPr>
      <w:t>rmnt NiMo and Beacon Power - Att 2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</w:t>
    </w:r>
    <w:r>
      <w:rPr>
        <w:rFonts w:ascii="Arial" w:eastAsia="Arial" w:hAnsi="Arial" w:cs="Arial"/>
        <w:color w:val="000000"/>
        <w:sz w:val="16"/>
      </w:rPr>
      <w:t>phentown Svc Agrmnt NiMo and Beacon Power - Body --&gt; Stephentown Svc Agrmnt NiMo and Beacon Power - Att 2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</w:t>
    </w:r>
    <w:r>
      <w:rPr>
        <w:rFonts w:ascii="Arial" w:eastAsia="Arial" w:hAnsi="Arial" w:cs="Arial"/>
        <w:color w:val="000000"/>
        <w:sz w:val="16"/>
      </w:rPr>
      <w:t xml:space="preserve"> and Beacon Power - Body --&gt; Stephentown Svc Agrmnt NiMo and Beacon Power - Att 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Body --&gt; Stephentown Svc Agrmnt </w:t>
    </w:r>
    <w:r>
      <w:rPr>
        <w:rFonts w:ascii="Arial" w:eastAsia="Arial" w:hAnsi="Arial" w:cs="Arial"/>
        <w:color w:val="000000"/>
        <w:sz w:val="16"/>
      </w:rPr>
      <w:t>NiMo and Beacon Power - Att 2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</w:t>
    </w:r>
    <w:r>
      <w:rPr>
        <w:rFonts w:ascii="Arial" w:eastAsia="Arial" w:hAnsi="Arial" w:cs="Arial"/>
        <w:color w:val="000000"/>
        <w:sz w:val="16"/>
      </w:rPr>
      <w:t>tephentown Svc Agrmnt NiMo and Beacon Power - Att 2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Stephentown Svc Agrmnt NiMo and Beacon Power - </w:t>
    </w:r>
    <w:r>
      <w:rPr>
        <w:rFonts w:ascii="Arial" w:eastAsia="Arial" w:hAnsi="Arial" w:cs="Arial"/>
        <w:color w:val="000000"/>
        <w:sz w:val="16"/>
      </w:rPr>
      <w:t>Body --&gt; Stephentown Svc Agrmnt NiMo and Beacon Power - Att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Stephentown Svc Agrmnt NiMo and Beacon Power - Body --&gt; Stephentown Svc Agrmnt NiMo and Beacon Power - Att 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Stephentown Svc Agrmnt NiMo and Beacon Power - Body --&gt; Stephentown Svc Agrmnt NiMo and Beacon Power - Att 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C0" w:rsidRDefault="00E8102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Stephentown Svc Agrmnt NiMo and Beacon Power - Body --&gt; Stephentown Svc Agrmnt NiMo and Beacon Power - Att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4CB7"/>
    <w:multiLevelType w:val="singleLevel"/>
    <w:tmpl w:val="4F0B0CD7"/>
    <w:lvl w:ilvl="0">
      <w:start w:val="1"/>
      <w:numFmt w:val="lowerLetter"/>
      <w:lvlText w:val="%1."/>
      <w:lvlJc w:val="left"/>
      <w:pPr>
        <w:tabs>
          <w:tab w:val="num" w:pos="360"/>
        </w:tabs>
        <w:ind w:left="1008" w:hanging="360"/>
      </w:pPr>
      <w:rPr>
        <w:b/>
        <w:bCs/>
        <w:snapToGrid/>
        <w:spacing w:val="-1"/>
        <w:w w:val="105"/>
        <w:sz w:val="24"/>
        <w:szCs w:val="24"/>
      </w:rPr>
    </w:lvl>
  </w:abstractNum>
  <w:abstractNum w:abstractNumId="1">
    <w:nsid w:val="02A5D996"/>
    <w:multiLevelType w:val="singleLevel"/>
    <w:tmpl w:val="280F6EB6"/>
    <w:lvl w:ilvl="0">
      <w:numFmt w:val="bullet"/>
      <w:lvlText w:val="·"/>
      <w:lvlJc w:val="left"/>
      <w:pPr>
        <w:tabs>
          <w:tab w:val="num" w:pos="432"/>
        </w:tabs>
        <w:ind w:left="1512" w:hanging="432"/>
      </w:pPr>
      <w:rPr>
        <w:rFonts w:ascii="Symbol" w:hAnsi="Symbol" w:cs="Symbol"/>
        <w:snapToGrid/>
        <w:spacing w:val="-2"/>
        <w:sz w:val="20"/>
        <w:szCs w:val="20"/>
        <w:u w:val="single"/>
      </w:rPr>
    </w:lvl>
  </w:abstractNum>
  <w:abstractNum w:abstractNumId="2">
    <w:nsid w:val="03354A85"/>
    <w:multiLevelType w:val="singleLevel"/>
    <w:tmpl w:val="1C04EBEB"/>
    <w:lvl w:ilvl="0">
      <w:start w:val="3"/>
      <w:numFmt w:val="upperRoman"/>
      <w:lvlText w:val="%1."/>
      <w:lvlJc w:val="left"/>
      <w:pPr>
        <w:tabs>
          <w:tab w:val="num" w:pos="720"/>
        </w:tabs>
        <w:ind w:left="288"/>
      </w:pPr>
      <w:rPr>
        <w:b/>
        <w:bCs/>
        <w:snapToGrid/>
        <w:spacing w:val="32"/>
        <w:w w:val="105"/>
        <w:sz w:val="24"/>
        <w:szCs w:val="24"/>
      </w:rPr>
    </w:lvl>
  </w:abstractNum>
  <w:abstractNum w:abstractNumId="3">
    <w:nsid w:val="042A35DA"/>
    <w:multiLevelType w:val="singleLevel"/>
    <w:tmpl w:val="1A7455F0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snapToGrid/>
        <w:spacing w:val="-2"/>
        <w:sz w:val="20"/>
        <w:szCs w:val="20"/>
      </w:rPr>
    </w:lvl>
  </w:abstractNum>
  <w:abstractNum w:abstractNumId="4">
    <w:nsid w:val="042B9B35"/>
    <w:multiLevelType w:val="singleLevel"/>
    <w:tmpl w:val="5AA2CC4A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360"/>
      </w:pPr>
      <w:rPr>
        <w:snapToGrid/>
        <w:spacing w:val="-3"/>
        <w:w w:val="110"/>
        <w:sz w:val="24"/>
        <w:szCs w:val="24"/>
      </w:rPr>
    </w:lvl>
  </w:abstractNum>
  <w:abstractNum w:abstractNumId="5">
    <w:nsid w:val="04BF2EFD"/>
    <w:multiLevelType w:val="singleLevel"/>
    <w:tmpl w:val="45C24987"/>
    <w:lvl w:ilvl="0">
      <w:start w:val="1"/>
      <w:numFmt w:val="decimal"/>
      <w:lvlText w:val="%1."/>
      <w:lvlJc w:val="left"/>
      <w:pPr>
        <w:tabs>
          <w:tab w:val="num" w:pos="360"/>
        </w:tabs>
        <w:ind w:left="1008" w:hanging="360"/>
      </w:pPr>
      <w:rPr>
        <w:snapToGrid/>
        <w:spacing w:val="-9"/>
        <w:w w:val="110"/>
        <w:sz w:val="24"/>
        <w:szCs w:val="24"/>
      </w:rPr>
    </w:lvl>
  </w:abstractNum>
  <w:abstractNum w:abstractNumId="6">
    <w:nsid w:val="054F8D36"/>
    <w:multiLevelType w:val="singleLevel"/>
    <w:tmpl w:val="3E7E7F60"/>
    <w:lvl w:ilvl="0">
      <w:start w:val="1"/>
      <w:numFmt w:val="upperRoman"/>
      <w:lvlText w:val="%1."/>
      <w:lvlJc w:val="left"/>
      <w:pPr>
        <w:tabs>
          <w:tab w:val="num" w:pos="504"/>
        </w:tabs>
        <w:ind w:left="72"/>
      </w:pPr>
      <w:rPr>
        <w:b/>
        <w:bCs/>
        <w:snapToGrid/>
        <w:w w:val="105"/>
        <w:sz w:val="22"/>
        <w:szCs w:val="22"/>
      </w:rPr>
    </w:lvl>
  </w:abstractNum>
  <w:abstractNum w:abstractNumId="7">
    <w:nsid w:val="0620B95B"/>
    <w:multiLevelType w:val="singleLevel"/>
    <w:tmpl w:val="2D66D347"/>
    <w:lvl w:ilvl="0">
      <w:start w:val="6"/>
      <w:numFmt w:val="decimal"/>
      <w:lvlText w:val="%1."/>
      <w:lvlJc w:val="left"/>
      <w:pPr>
        <w:tabs>
          <w:tab w:val="num" w:pos="432"/>
        </w:tabs>
        <w:ind w:left="504" w:hanging="432"/>
      </w:pPr>
      <w:rPr>
        <w:snapToGrid/>
        <w:spacing w:val="-2"/>
        <w:sz w:val="20"/>
        <w:szCs w:val="20"/>
      </w:rPr>
    </w:lvl>
  </w:abstractNum>
  <w:abstractNum w:abstractNumId="8">
    <w:nsid w:val="06CF2C63"/>
    <w:multiLevelType w:val="singleLevel"/>
    <w:tmpl w:val="20CA8E58"/>
    <w:lvl w:ilvl="0">
      <w:start w:val="1"/>
      <w:numFmt w:val="upperLetter"/>
      <w:lvlText w:val="(%1)"/>
      <w:lvlJc w:val="left"/>
      <w:pPr>
        <w:tabs>
          <w:tab w:val="num" w:pos="432"/>
        </w:tabs>
        <w:ind w:left="1512"/>
      </w:pPr>
      <w:rPr>
        <w:snapToGrid/>
        <w:spacing w:val="11"/>
        <w:sz w:val="20"/>
        <w:szCs w:val="20"/>
      </w:rPr>
    </w:lvl>
  </w:abstractNum>
  <w:abstractNum w:abstractNumId="9">
    <w:nsid w:val="06F4C226"/>
    <w:multiLevelType w:val="singleLevel"/>
    <w:tmpl w:val="61D2BADB"/>
    <w:lvl w:ilvl="0">
      <w:start w:val="1"/>
      <w:numFmt w:val="decimal"/>
      <w:lvlText w:val="%1."/>
      <w:lvlJc w:val="left"/>
      <w:pPr>
        <w:tabs>
          <w:tab w:val="num" w:pos="144"/>
        </w:tabs>
      </w:pPr>
      <w:rPr>
        <w:snapToGrid/>
        <w:w w:val="105"/>
        <w:sz w:val="20"/>
        <w:szCs w:val="20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512" w:hanging="432"/>
        </w:pPr>
        <w:rPr>
          <w:rFonts w:ascii="Symbol" w:hAnsi="Symbol" w:cs="Symbol"/>
          <w:snapToGrid/>
          <w:spacing w:val="-1"/>
          <w:sz w:val="20"/>
          <w:szCs w:val="20"/>
        </w:rPr>
      </w:lvl>
    </w:lvlOverride>
  </w:num>
  <w:num w:numId="3">
    <w:abstractNumId w:val="8"/>
  </w:num>
  <w:num w:numId="4">
    <w:abstractNumId w:val="1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1152"/>
        </w:pPr>
        <w:rPr>
          <w:rFonts w:ascii="Symbol" w:hAnsi="Symbol" w:cs="Symbol"/>
          <w:snapToGrid/>
          <w:sz w:val="20"/>
          <w:szCs w:val="20"/>
          <w:u w:val="single"/>
        </w:rPr>
      </w:lvl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2808" w:hanging="432"/>
        </w:pPr>
        <w:rPr>
          <w:rFonts w:ascii="Symbol" w:hAnsi="Symbol" w:cs="Symbol"/>
          <w:snapToGrid/>
          <w:spacing w:val="-5"/>
          <w:w w:val="110"/>
          <w:sz w:val="24"/>
          <w:szCs w:val="24"/>
        </w:rPr>
      </w:lvl>
    </w:lvlOverride>
  </w:num>
  <w:num w:numId="12">
    <w:abstractNumId w:val="5"/>
  </w:num>
  <w:num w:numId="13">
    <w:abstractNumId w:val="9"/>
  </w:num>
  <w:num w:numId="14">
    <w:abstractNumId w:val="9"/>
    <w:lvlOverride w:ilvl="0">
      <w:lvl w:ilvl="0">
        <w:numFmt w:val="decimal"/>
        <w:lvlText w:val="%1."/>
        <w:lvlJc w:val="left"/>
        <w:pPr>
          <w:tabs>
            <w:tab w:val="num" w:pos="144"/>
          </w:tabs>
        </w:pPr>
        <w:rPr>
          <w:rFonts w:ascii="Bookman Old Style" w:hAnsi="Bookman Old Style" w:cs="Bookman Old Style"/>
          <w:snapToGrid/>
          <w:sz w:val="6"/>
          <w:szCs w:val="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4C0"/>
    <w:rsid w:val="000304C0"/>
    <w:rsid w:val="00E8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9BD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4">
    <w:name w:val="Style 24"/>
    <w:basedOn w:val="Normal"/>
    <w:rsid w:val="004079BD"/>
    <w:pPr>
      <w:kinsoku/>
      <w:autoSpaceDE w:val="0"/>
      <w:autoSpaceDN w:val="0"/>
      <w:ind w:left="288"/>
    </w:pPr>
  </w:style>
  <w:style w:type="paragraph" w:customStyle="1" w:styleId="Style22">
    <w:name w:val="Style 22"/>
    <w:basedOn w:val="Normal"/>
    <w:rsid w:val="004079BD"/>
    <w:pPr>
      <w:kinsoku/>
      <w:autoSpaceDE w:val="0"/>
      <w:autoSpaceDN w:val="0"/>
      <w:spacing w:before="72"/>
      <w:ind w:left="1728" w:hanging="432"/>
    </w:pPr>
  </w:style>
  <w:style w:type="paragraph" w:customStyle="1" w:styleId="Style14">
    <w:name w:val="Style 14"/>
    <w:basedOn w:val="Normal"/>
    <w:rsid w:val="004079BD"/>
    <w:pPr>
      <w:kinsoku/>
      <w:autoSpaceDE w:val="0"/>
      <w:autoSpaceDN w:val="0"/>
      <w:spacing w:before="108" w:line="206" w:lineRule="auto"/>
      <w:jc w:val="center"/>
    </w:pPr>
    <w:rPr>
      <w:b/>
      <w:bCs/>
      <w:sz w:val="38"/>
      <w:szCs w:val="38"/>
    </w:rPr>
  </w:style>
  <w:style w:type="paragraph" w:customStyle="1" w:styleId="Style12">
    <w:name w:val="Style 12"/>
    <w:basedOn w:val="Normal"/>
    <w:rsid w:val="004079BD"/>
    <w:pPr>
      <w:kinsoku/>
      <w:autoSpaceDE w:val="0"/>
      <w:autoSpaceDN w:val="0"/>
      <w:spacing w:before="180" w:after="72"/>
      <w:ind w:left="504" w:hanging="432"/>
      <w:jc w:val="both"/>
    </w:pPr>
  </w:style>
  <w:style w:type="paragraph" w:customStyle="1" w:styleId="Style25">
    <w:name w:val="Style 25"/>
    <w:basedOn w:val="Normal"/>
    <w:rsid w:val="004079BD"/>
    <w:pPr>
      <w:kinsoku/>
      <w:autoSpaceDE w:val="0"/>
      <w:autoSpaceDN w:val="0"/>
      <w:spacing w:line="208" w:lineRule="auto"/>
    </w:pPr>
    <w:rPr>
      <w:sz w:val="15"/>
      <w:szCs w:val="15"/>
    </w:rPr>
  </w:style>
  <w:style w:type="paragraph" w:customStyle="1" w:styleId="Style18">
    <w:name w:val="Style 18"/>
    <w:basedOn w:val="Normal"/>
    <w:rsid w:val="004079BD"/>
    <w:pPr>
      <w:kinsoku/>
      <w:autoSpaceDE w:val="0"/>
      <w:autoSpaceDN w:val="0"/>
      <w:ind w:left="216"/>
    </w:pPr>
  </w:style>
  <w:style w:type="paragraph" w:customStyle="1" w:styleId="Style17">
    <w:name w:val="Style 17"/>
    <w:basedOn w:val="Normal"/>
    <w:rsid w:val="004079BD"/>
    <w:pPr>
      <w:kinsoku/>
      <w:autoSpaceDE w:val="0"/>
      <w:autoSpaceDN w:val="0"/>
      <w:spacing w:before="252"/>
      <w:ind w:left="144" w:right="144"/>
      <w:jc w:val="both"/>
    </w:pPr>
  </w:style>
  <w:style w:type="paragraph" w:customStyle="1" w:styleId="Style5">
    <w:name w:val="Style 5"/>
    <w:basedOn w:val="Normal"/>
    <w:rsid w:val="004079BD"/>
    <w:pPr>
      <w:kinsoku/>
      <w:autoSpaceDE w:val="0"/>
      <w:autoSpaceDN w:val="0"/>
      <w:spacing w:before="504" w:after="6948"/>
      <w:jc w:val="center"/>
    </w:pPr>
    <w:rPr>
      <w:b/>
      <w:bCs/>
    </w:rPr>
  </w:style>
  <w:style w:type="paragraph" w:customStyle="1" w:styleId="Style15">
    <w:name w:val="Style 15"/>
    <w:basedOn w:val="Normal"/>
    <w:rsid w:val="004079BD"/>
    <w:pPr>
      <w:kinsoku/>
      <w:autoSpaceDE w:val="0"/>
      <w:autoSpaceDN w:val="0"/>
      <w:spacing w:before="396" w:line="196" w:lineRule="auto"/>
      <w:ind w:left="72"/>
    </w:pPr>
    <w:rPr>
      <w:sz w:val="22"/>
      <w:szCs w:val="22"/>
    </w:rPr>
  </w:style>
  <w:style w:type="paragraph" w:customStyle="1" w:styleId="Style23">
    <w:name w:val="Style 23"/>
    <w:basedOn w:val="Normal"/>
    <w:rsid w:val="004079BD"/>
    <w:pPr>
      <w:kinsoku/>
      <w:autoSpaceDE w:val="0"/>
      <w:autoSpaceDN w:val="0"/>
      <w:ind w:left="1008" w:hanging="360"/>
    </w:pPr>
  </w:style>
  <w:style w:type="paragraph" w:customStyle="1" w:styleId="Style20">
    <w:name w:val="Style 20"/>
    <w:basedOn w:val="Normal"/>
    <w:rsid w:val="004079BD"/>
    <w:pPr>
      <w:kinsoku/>
      <w:autoSpaceDE w:val="0"/>
      <w:autoSpaceDN w:val="0"/>
      <w:spacing w:before="252" w:after="180" w:line="204" w:lineRule="auto"/>
      <w:ind w:left="864"/>
    </w:pPr>
    <w:rPr>
      <w:b/>
      <w:bCs/>
    </w:rPr>
  </w:style>
  <w:style w:type="paragraph" w:customStyle="1" w:styleId="Style6">
    <w:name w:val="Style 6"/>
    <w:basedOn w:val="Normal"/>
    <w:rsid w:val="004079BD"/>
    <w:pPr>
      <w:kinsoku/>
      <w:autoSpaceDE w:val="0"/>
      <w:autoSpaceDN w:val="0"/>
      <w:adjustRightInd w:val="0"/>
    </w:pPr>
  </w:style>
  <w:style w:type="paragraph" w:customStyle="1" w:styleId="Style8">
    <w:name w:val="Style 8"/>
    <w:basedOn w:val="Normal"/>
    <w:rsid w:val="004079BD"/>
    <w:pPr>
      <w:kinsoku/>
      <w:autoSpaceDE w:val="0"/>
      <w:autoSpaceDN w:val="0"/>
      <w:ind w:left="1440" w:right="72"/>
      <w:jc w:val="both"/>
    </w:pPr>
  </w:style>
  <w:style w:type="paragraph" w:customStyle="1" w:styleId="Style16">
    <w:name w:val="Style 16"/>
    <w:basedOn w:val="Normal"/>
    <w:rsid w:val="004079BD"/>
    <w:pPr>
      <w:kinsoku/>
      <w:autoSpaceDE w:val="0"/>
      <w:autoSpaceDN w:val="0"/>
      <w:adjustRightInd w:val="0"/>
    </w:pPr>
    <w:rPr>
      <w:color w:val="050505"/>
      <w:sz w:val="15"/>
      <w:szCs w:val="15"/>
    </w:rPr>
  </w:style>
  <w:style w:type="paragraph" w:customStyle="1" w:styleId="Style13">
    <w:name w:val="Style 13"/>
    <w:basedOn w:val="Normal"/>
    <w:rsid w:val="004079BD"/>
    <w:pPr>
      <w:kinsoku/>
      <w:autoSpaceDE w:val="0"/>
      <w:autoSpaceDN w:val="0"/>
      <w:spacing w:line="206" w:lineRule="auto"/>
    </w:pPr>
    <w:rPr>
      <w:sz w:val="18"/>
      <w:szCs w:val="18"/>
    </w:rPr>
  </w:style>
  <w:style w:type="character" w:customStyle="1" w:styleId="CharacterStyle5">
    <w:name w:val="Character Style 5"/>
    <w:rsid w:val="004079BD"/>
    <w:rPr>
      <w:color w:val="050505"/>
      <w:sz w:val="15"/>
      <w:szCs w:val="15"/>
    </w:rPr>
  </w:style>
  <w:style w:type="character" w:customStyle="1" w:styleId="CharacterStyle6">
    <w:name w:val="Character Style 6"/>
    <w:rsid w:val="004079BD"/>
    <w:rPr>
      <w:b/>
      <w:bCs/>
      <w:sz w:val="38"/>
      <w:szCs w:val="38"/>
    </w:rPr>
  </w:style>
  <w:style w:type="character" w:customStyle="1" w:styleId="CharacterStyle7">
    <w:name w:val="Character Style 7"/>
    <w:rsid w:val="004079BD"/>
    <w:rPr>
      <w:sz w:val="18"/>
      <w:szCs w:val="18"/>
    </w:rPr>
  </w:style>
  <w:style w:type="character" w:customStyle="1" w:styleId="CharacterStyle8">
    <w:name w:val="Character Style 8"/>
    <w:rsid w:val="004079BD"/>
    <w:rPr>
      <w:sz w:val="15"/>
      <w:szCs w:val="15"/>
    </w:rPr>
  </w:style>
  <w:style w:type="character" w:customStyle="1" w:styleId="CharacterStyle9">
    <w:name w:val="Character Style 9"/>
    <w:rsid w:val="004079BD"/>
    <w:rPr>
      <w:b/>
      <w:bCs/>
      <w:sz w:val="24"/>
      <w:szCs w:val="24"/>
    </w:rPr>
  </w:style>
  <w:style w:type="character" w:customStyle="1" w:styleId="CharacterStyle12">
    <w:name w:val="Character Style 12"/>
    <w:rsid w:val="004079BD"/>
    <w:rPr>
      <w:sz w:val="22"/>
      <w:szCs w:val="22"/>
    </w:rPr>
  </w:style>
  <w:style w:type="character" w:customStyle="1" w:styleId="CharacterStyle10">
    <w:name w:val="Character Style 10"/>
    <w:rsid w:val="004079BD"/>
    <w:rPr>
      <w:sz w:val="24"/>
      <w:szCs w:val="24"/>
    </w:rPr>
  </w:style>
  <w:style w:type="paragraph" w:styleId="Header">
    <w:name w:val="header"/>
    <w:basedOn w:val="Normal"/>
    <w:rsid w:val="00AC10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106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footer" Target="footer19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76" Type="http://schemas.openxmlformats.org/officeDocument/2006/relationships/image" Target="media/image3.png"/><Relationship Id="rId84" Type="http://schemas.openxmlformats.org/officeDocument/2006/relationships/header" Target="header37.xml"/><Relationship Id="rId89" Type="http://schemas.openxmlformats.org/officeDocument/2006/relationships/footer" Target="footer39.xml"/><Relationship Id="rId97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eader" Target="header32.xml"/><Relationship Id="rId92" Type="http://schemas.openxmlformats.org/officeDocument/2006/relationships/header" Target="header4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66" Type="http://schemas.openxmlformats.org/officeDocument/2006/relationships/footer" Target="footer28.xml"/><Relationship Id="rId74" Type="http://schemas.openxmlformats.org/officeDocument/2006/relationships/header" Target="header33.xml"/><Relationship Id="rId79" Type="http://schemas.openxmlformats.org/officeDocument/2006/relationships/footer" Target="footer34.xml"/><Relationship Id="rId87" Type="http://schemas.openxmlformats.org/officeDocument/2006/relationships/footer" Target="footer38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82" Type="http://schemas.openxmlformats.org/officeDocument/2006/relationships/footer" Target="footer36.xml"/><Relationship Id="rId90" Type="http://schemas.openxmlformats.org/officeDocument/2006/relationships/image" Target="media/image5.jpeg"/><Relationship Id="rId95" Type="http://schemas.openxmlformats.org/officeDocument/2006/relationships/header" Target="header42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77" Type="http://schemas.openxmlformats.org/officeDocument/2006/relationships/header" Target="header34.xml"/><Relationship Id="rId8" Type="http://schemas.openxmlformats.org/officeDocument/2006/relationships/header" Target="header1.xml"/><Relationship Id="rId51" Type="http://schemas.openxmlformats.org/officeDocument/2006/relationships/header" Target="header22.xml"/><Relationship Id="rId72" Type="http://schemas.openxmlformats.org/officeDocument/2006/relationships/footer" Target="footer31.xml"/><Relationship Id="rId80" Type="http://schemas.openxmlformats.org/officeDocument/2006/relationships/footer" Target="footer35.xml"/><Relationship Id="rId85" Type="http://schemas.openxmlformats.org/officeDocument/2006/relationships/header" Target="header38.xml"/><Relationship Id="rId93" Type="http://schemas.openxmlformats.org/officeDocument/2006/relationships/footer" Target="footer40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image" Target="media/image2.jpeg"/><Relationship Id="rId46" Type="http://schemas.openxmlformats.org/officeDocument/2006/relationships/header" Target="header20.xml"/><Relationship Id="rId59" Type="http://schemas.openxmlformats.org/officeDocument/2006/relationships/header" Target="header26.xml"/><Relationship Id="rId67" Type="http://schemas.openxmlformats.org/officeDocument/2006/relationships/footer" Target="footer29.xml"/><Relationship Id="rId20" Type="http://schemas.openxmlformats.org/officeDocument/2006/relationships/header" Target="header7.xml"/><Relationship Id="rId41" Type="http://schemas.openxmlformats.org/officeDocument/2006/relationships/footer" Target="footer16.xml"/><Relationship Id="rId54" Type="http://schemas.openxmlformats.org/officeDocument/2006/relationships/footer" Target="foot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image" Target="media/image4.jpeg"/><Relationship Id="rId88" Type="http://schemas.openxmlformats.org/officeDocument/2006/relationships/header" Target="header39.xml"/><Relationship Id="rId91" Type="http://schemas.openxmlformats.org/officeDocument/2006/relationships/header" Target="header40.xml"/><Relationship Id="rId96" Type="http://schemas.openxmlformats.org/officeDocument/2006/relationships/footer" Target="footer4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header" Target="header21.xml"/><Relationship Id="rId57" Type="http://schemas.openxmlformats.org/officeDocument/2006/relationships/hyperlink" Target="http://www.nationalgridus.com/electricalspecifications." TargetMode="Externa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footer" Target="footer18.xml"/><Relationship Id="rId52" Type="http://schemas.openxmlformats.org/officeDocument/2006/relationships/header" Target="header23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header" Target="header36.xml"/><Relationship Id="rId86" Type="http://schemas.openxmlformats.org/officeDocument/2006/relationships/footer" Target="footer37.xml"/><Relationship Id="rId94" Type="http://schemas.openxmlformats.org/officeDocument/2006/relationships/footer" Target="footer4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2460</Words>
  <Characters>14028</Characters>
  <Application>Microsoft Office Word</Application>
  <DocSecurity>4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</vt:lpstr>
    </vt:vector>
  </TitlesOfParts>
  <Company>nationalgrid</Company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</dc:title>
  <dc:creator>bentum</dc:creator>
  <cp:lastModifiedBy>TMSServices</cp:lastModifiedBy>
  <cp:revision>2</cp:revision>
  <cp:lastPrinted>2016-09-03T19:44:00Z</cp:lastPrinted>
  <dcterms:created xsi:type="dcterms:W3CDTF">2017-03-24T09:54:00Z</dcterms:created>
  <dcterms:modified xsi:type="dcterms:W3CDTF">2017-03-24T09:54:00Z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-1798473916</vt:i4>
  </property>
  <property fmtid="{D5CDD505-2E9C-101B-9397-08002B2CF9AE}" pid="3" name="_AuthorEmail">
    <vt:lpwstr>Gifty.Bentum-Asante@us.ngrid.com</vt:lpwstr>
  </property>
  <property fmtid="{D5CDD505-2E9C-101B-9397-08002B2CF9AE}" pid="4" name="_AuthorEmailDisplayName">
    <vt:lpwstr>Bentum-Asante, Gifty A.</vt:lpwstr>
  </property>
  <property fmtid="{D5CDD505-2E9C-101B-9397-08002B2CF9AE}" pid="5" name="_EmailSubject">
    <vt:lpwstr>Service Agreement No. 1630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