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9C8" w:rsidRDefault="00EE47FD" w:rsidP="00B269C8">
      <w:pPr>
        <w:pStyle w:val="Heading2"/>
      </w:pPr>
      <w:r>
        <w:t>5.16</w:t>
      </w:r>
      <w:r>
        <w:tab/>
        <w:t>New Capacity Zone Study and Procedures</w:t>
      </w:r>
    </w:p>
    <w:p w:rsidR="00B269C8" w:rsidRDefault="00EE47FD">
      <w:pPr>
        <w:pStyle w:val="Bodypara"/>
      </w:pPr>
      <w:r>
        <w:t xml:space="preserve">Capitalized </w:t>
      </w:r>
      <w:r>
        <w:rPr>
          <w:rFonts w:ascii="TimesNewRomanPSMT" w:hAnsi="TimesNewRomanPSMT" w:cs="TimesNewRomanPSMT"/>
        </w:rPr>
        <w:t>terms used in this Section 5.16 and not defined in this Services Tariff shall have the meaning set forth in the Open Access Transmission Tariff</w:t>
      </w:r>
      <w:r>
        <w:t>.</w:t>
      </w:r>
    </w:p>
    <w:p w:rsidR="00B269C8" w:rsidRDefault="00EE47FD" w:rsidP="00B269C8">
      <w:pPr>
        <w:pStyle w:val="Bodypara"/>
      </w:pPr>
      <w:r>
        <w:t xml:space="preserve"> The ISO shall conduct the New Capacity Zone study in accordance with this Section (“NCZ Study”) and provide a written </w:t>
      </w:r>
      <w:r w:rsidRPr="008B7BE1">
        <w:rPr>
          <w:rFonts w:ascii="TimesNewRomanPSMT" w:hAnsi="TimesNewRomanPSMT" w:cs="TimesNewRomanPSMT"/>
        </w:rPr>
        <w:t>report</w:t>
      </w:r>
      <w:r>
        <w:t xml:space="preserve"> of the results to stakeholders on or before January 15 in each ICAP Demand Curve Reset Filing Year. </w:t>
      </w:r>
    </w:p>
    <w:p w:rsidR="00B269C8" w:rsidRDefault="00EE47FD">
      <w:pPr>
        <w:pStyle w:val="Heading3"/>
      </w:pPr>
      <w:r>
        <w:t>5.16.1</w:t>
      </w:r>
      <w:r>
        <w:tab/>
        <w:t>NCZ Study Methodology.</w:t>
      </w:r>
    </w:p>
    <w:p w:rsidR="00B269C8" w:rsidRDefault="00EE47FD">
      <w:pPr>
        <w:pStyle w:val="romannumeralpara"/>
      </w:pPr>
      <w:r>
        <w:t xml:space="preserve">5.16.1.1  </w:t>
      </w:r>
      <w:r>
        <w:tab/>
        <w:t>The NCZ Study, developed in accordance with ISO Procedures, will test, under summer peak system conditions, using the following assumptions and methodology:</w:t>
      </w:r>
    </w:p>
    <w:p w:rsidR="00B269C8" w:rsidRDefault="00EE47FD">
      <w:pPr>
        <w:pStyle w:val="romannumeralpara"/>
      </w:pPr>
      <w:r w:rsidRPr="00351E01">
        <w:t xml:space="preserve">5.16.1.1.1 </w:t>
      </w:r>
      <w:r w:rsidRPr="00351E01">
        <w:tab/>
        <w:t xml:space="preserve">The following </w:t>
      </w:r>
      <w:r>
        <w:t>assumptions will be applied:</w:t>
      </w:r>
      <w:r w:rsidRPr="00351E01">
        <w:t xml:space="preserve"> (i)</w:t>
      </w:r>
      <w:r>
        <w:t xml:space="preserve"> transmission facilities (oth</w:t>
      </w:r>
      <w:r>
        <w:t>er than existing merchant transmission projects) identified as existing in the</w:t>
      </w:r>
      <w:r w:rsidRPr="00230AD8">
        <w:t xml:space="preserve"> ISO’s Load and Capacity </w:t>
      </w:r>
      <w:r>
        <w:t>D</w:t>
      </w:r>
      <w:r w:rsidRPr="00230AD8">
        <w:t>ata report most recently published prior to</w:t>
      </w:r>
      <w:r>
        <w:t xml:space="preserve"> </w:t>
      </w:r>
      <w:r w:rsidRPr="00230AD8">
        <w:t>the NCZ Study Start Date</w:t>
      </w:r>
      <w:r>
        <w:t>;</w:t>
      </w:r>
      <w:r w:rsidRPr="00230AD8">
        <w:t xml:space="preserve"> (ii) all firm plans for changes to transmission facilities by Transmission Owners </w:t>
      </w:r>
      <w:r w:rsidRPr="00230AD8">
        <w:t xml:space="preserve">in the ISO’s Load and Capacity </w:t>
      </w:r>
      <w:r>
        <w:t>D</w:t>
      </w:r>
      <w:r w:rsidRPr="00230AD8">
        <w:t xml:space="preserve">ata report most recently published prior to the NCZ Study Start Date scheduled to be in-service prior to </w:t>
      </w:r>
      <w:r>
        <w:t>the NCZ Study Capability Period;</w:t>
      </w:r>
      <w:r w:rsidRPr="00230AD8">
        <w:t xml:space="preserve"> (</w:t>
      </w:r>
      <w:r>
        <w:t>iii) planned generation projects or Merchant Transmission Facilities that have accept</w:t>
      </w:r>
      <w:r>
        <w:t>ed either (a) Deliverable MW or (b) a System Deliverability Upgrade cost allocation and provided cash or posted required security pursuant to OATT Attachment S, which for (a) and (b) is from a Class Year Final Decision Round that occurs prior to the NCZ St</w:t>
      </w:r>
      <w:r>
        <w:t xml:space="preserve">udy Start Date (subject to Section </w:t>
      </w:r>
      <w:r w:rsidRPr="00351E01">
        <w:t>5.16.1.1.2</w:t>
      </w:r>
      <w:r>
        <w:t xml:space="preserve">); (iv) System Upgrade Facilities and System Deliverability Upgrades associated with planned projects identified in (iii) above, </w:t>
      </w:r>
      <w:r>
        <w:lastRenderedPageBreak/>
        <w:t>except that System Deliverability Upgrades where construction of the System Delive</w:t>
      </w:r>
      <w:r>
        <w:t>rability Upgrade has been deferred pursuant to OATT Attachment S Sections 25.7.12.2 and 25.7.12.3 will only be included if construction of the System Deliverability Upgrades has been triggered under OATT Attachment S Section 25.7.12.3; (v) all transmission</w:t>
      </w:r>
      <w:r>
        <w:t xml:space="preserve"> retirements and derates identified in the ISO’s Load and Capacity Data report most recently published prior to the NCZ Study Start Date and scheduled to occur prior to the NCZ Study Capability Period; (vi) all existing Generators with CRIS identified in, </w:t>
      </w:r>
      <w:r>
        <w:t xml:space="preserve">and all projects with Unforced Capacity Deliverability Rights on the date of, the ISO’s Load and Capacity Data report most recently published prior to the NCZ Study Start Date; and all CRIS rights from resources considered “deactivated” as defined in OATT </w:t>
      </w:r>
      <w:r>
        <w:t xml:space="preserve">Attachment S Section 25.9.3.1 unless the ability to transfer those rights has expired without completing a transfer as permitted under OATT Attachment S Section 25.9.4 or 25.9.5 as of the NCZ Study Start Date; and </w:t>
      </w:r>
      <w:r w:rsidRPr="009658F5">
        <w:t>(v</w:t>
      </w:r>
      <w:r>
        <w:t>ii</w:t>
      </w:r>
      <w:r w:rsidRPr="009658F5">
        <w:t>) any transfer of CRIS rights pursuant</w:t>
      </w:r>
      <w:r w:rsidRPr="009658F5">
        <w:t xml:space="preserve"> to OATT Attachment</w:t>
      </w:r>
      <w:r>
        <w:t xml:space="preserve"> S not identified in the Load and Capacity D</w:t>
      </w:r>
      <w:r w:rsidRPr="00230AD8">
        <w:t>ata report most recently published prior to the NCZ Study Start Date</w:t>
      </w:r>
      <w:r>
        <w:t xml:space="preserve"> but is completed and the transferee is operational prior to the NCZ Study Start Date.</w:t>
      </w:r>
    </w:p>
    <w:p w:rsidR="00B269C8" w:rsidRDefault="00EE47FD">
      <w:pPr>
        <w:pStyle w:val="romannumeralpara"/>
      </w:pPr>
      <w:r w:rsidRPr="00351E01">
        <w:t xml:space="preserve">5.16.1.1.2 </w:t>
      </w:r>
      <w:r>
        <w:t xml:space="preserve"> </w:t>
      </w:r>
      <w:r>
        <w:tab/>
        <w:t>Planned generation and Me</w:t>
      </w:r>
      <w:r>
        <w:t xml:space="preserve">rchant Transmission Facilities identified pursuant to Section </w:t>
      </w:r>
      <w:r w:rsidRPr="00351E01">
        <w:t>5.16.1.1.1</w:t>
      </w:r>
      <w:r>
        <w:rPr>
          <w:b/>
        </w:rPr>
        <w:t xml:space="preserve"> </w:t>
      </w:r>
      <w:r>
        <w:t>will be excluded and not recognized in the NCZ Study if (a) the Commission has accepted the cancellation or termination of a rate schedule consisting of an Interconnection Agreement (</w:t>
      </w:r>
      <w:r>
        <w:t xml:space="preserve">absent the filing of another Interconnection Agreement for the project), or (b) for projects that either do not </w:t>
      </w:r>
      <w:r>
        <w:lastRenderedPageBreak/>
        <w:t>have an executed Interconnection Agreement or have an executed Interconnection Agreement that is (i) not required to be filed with the Commissio</w:t>
      </w:r>
      <w:r>
        <w:t>n or (ii) is required to be filed but has not yet been filed, the ISO receives written notice from the project that it is withdrawing from the interconnection queue and/or a Notice of Termination under the interconnection agreement.</w:t>
      </w:r>
      <w:r w:rsidRPr="00C808E2">
        <w:t xml:space="preserve"> </w:t>
      </w:r>
    </w:p>
    <w:p w:rsidR="00B269C8" w:rsidRDefault="00EE47FD">
      <w:pPr>
        <w:pStyle w:val="romannumeralpara"/>
      </w:pPr>
      <w:r>
        <w:t xml:space="preserve"> </w:t>
      </w:r>
      <w:r w:rsidRPr="00351E01">
        <w:t xml:space="preserve">5.16.1.1.3 </w:t>
      </w:r>
      <w:r>
        <w:t xml:space="preserve"> </w:t>
      </w:r>
      <w:r>
        <w:tab/>
        <w:t>The Load</w:t>
      </w:r>
      <w:r>
        <w:t xml:space="preserve"> forecast used will be the NCZ Study Capability Period peak demand forecast contained in the ISO’s Load and Capacity Data report most recently published prior to the NCZ Study Start Date.</w:t>
      </w:r>
    </w:p>
    <w:p w:rsidR="00B269C8" w:rsidRDefault="00EE47FD">
      <w:pPr>
        <w:pStyle w:val="romannumeralpara"/>
      </w:pPr>
      <w:r w:rsidRPr="00351E01">
        <w:t>5.16.1.1.4</w:t>
      </w:r>
      <w:r>
        <w:t xml:space="preserve">  </w:t>
      </w:r>
      <w:r>
        <w:tab/>
        <w:t>The base case conditioning steps contained in OATT Atta</w:t>
      </w:r>
      <w:r>
        <w:t xml:space="preserve">chment S Sections 25.7.8.2.3 (excluding and not recognizing MW of CRIS requested by Developers other than CRIS identified in Section </w:t>
      </w:r>
      <w:r w:rsidRPr="00351E01">
        <w:t>5.1</w:t>
      </w:r>
      <w:r>
        <w:t>6</w:t>
      </w:r>
      <w:r w:rsidRPr="00351E01">
        <w:t>.1.1.1 (iii)</w:t>
      </w:r>
      <w:ins w:id="0" w:author="New York Independent System Operator" w:date="2013-04-25T22:36:00Z">
        <w:r>
          <w:t>)</w:t>
        </w:r>
      </w:ins>
      <w:r>
        <w:t xml:space="preserve">, 25.7.8.2.4, 25. 7.8.2.5, </w:t>
      </w:r>
      <w:r w:rsidRPr="00351E01">
        <w:t xml:space="preserve">25.7.8.2.10, </w:t>
      </w:r>
      <w:del w:id="1" w:author="New York Independent System Operator" w:date="2013-04-25T22:36:00Z">
        <w:r>
          <w:delText xml:space="preserve"> </w:delText>
        </w:r>
      </w:del>
      <w:r>
        <w:t xml:space="preserve">and </w:t>
      </w:r>
      <w:r w:rsidRPr="00351E01">
        <w:t xml:space="preserve">25.7.8.2.11, </w:t>
      </w:r>
      <w:r>
        <w:t>will be applied to the above inputs and assumpti</w:t>
      </w:r>
      <w:r>
        <w:t>ons.</w:t>
      </w:r>
    </w:p>
    <w:p w:rsidR="00B269C8" w:rsidRDefault="00EE47FD">
      <w:pPr>
        <w:pStyle w:val="romannumeralpara"/>
      </w:pPr>
      <w:r w:rsidRPr="00351E01">
        <w:t xml:space="preserve">5.16.1.1.5 </w:t>
      </w:r>
      <w:r>
        <w:t xml:space="preserve"> </w:t>
      </w:r>
      <w:r>
        <w:tab/>
        <w:t>The ISO will perform the NCZ Study by applying to the above inputs and assumptions the methodology contained in OATT Attachment S Sections 25.7.8.2.6, 25.7.8.2.7, 25.7.8.2.8, 25.7.8.2.9, 25.7.8.2.12, and 25.7.8.2.13 to Highways.  Delivera</w:t>
      </w:r>
      <w:r>
        <w:t xml:space="preserve">bility will be determined through a shift from generation to generation within each Capacity Region that contains Highways.  Each such Capacity Region will be tested on an individual basis.  </w:t>
      </w:r>
    </w:p>
    <w:p w:rsidR="00B269C8" w:rsidRDefault="00EE47FD">
      <w:pPr>
        <w:pStyle w:val="romannumeralpara"/>
      </w:pPr>
      <w:r w:rsidRPr="00351E01">
        <w:t>5.16.1.2</w:t>
      </w:r>
      <w:r>
        <w:t xml:space="preserve"> </w:t>
      </w:r>
      <w:r>
        <w:tab/>
        <w:t>On or before October 1 of the year prior to an ICAP De</w:t>
      </w:r>
      <w:r>
        <w:t xml:space="preserve">mand Curve Reset Filing Year, the ISO will review the inputs and assumptions for the NCZ Study with stakeholders and provide an opportunity for stakeholders to comment.  </w:t>
      </w:r>
    </w:p>
    <w:p w:rsidR="00B269C8" w:rsidRDefault="00EE47FD">
      <w:pPr>
        <w:pStyle w:val="romannumeralpara"/>
        <w:rPr>
          <w:color w:val="000000"/>
        </w:rPr>
      </w:pPr>
      <w:r w:rsidRPr="00351E01">
        <w:t xml:space="preserve">5.16.1.3 </w:t>
      </w:r>
      <w:r>
        <w:t xml:space="preserve"> </w:t>
      </w:r>
      <w:r>
        <w:tab/>
        <w:t xml:space="preserve">The ISO shall provide an opportunity for the </w:t>
      </w:r>
      <w:r w:rsidRPr="0032350B">
        <w:t>Market Monitoring Unit to rev</w:t>
      </w:r>
      <w:r w:rsidRPr="0032350B">
        <w:t>iew and comment on the</w:t>
      </w:r>
      <w:r>
        <w:t xml:space="preserve"> NCZ Study </w:t>
      </w:r>
      <w:r w:rsidRPr="008B7BE1">
        <w:t>consistent</w:t>
      </w:r>
      <w:r>
        <w:t xml:space="preserve"> with Services Tariff Attachment O Section 30.4.6.3.2.</w:t>
      </w:r>
    </w:p>
    <w:p w:rsidR="00B269C8" w:rsidRPr="008B7BE1" w:rsidRDefault="00EE47FD" w:rsidP="00B269C8">
      <w:pPr>
        <w:pStyle w:val="Heading3"/>
      </w:pPr>
      <w:r w:rsidRPr="00351E01">
        <w:t>5.1</w:t>
      </w:r>
      <w:r w:rsidRPr="008B7BE1">
        <w:t>6</w:t>
      </w:r>
      <w:r w:rsidRPr="00351E01">
        <w:t>.2 New Capacity Zone Boundary</w:t>
      </w:r>
    </w:p>
    <w:p w:rsidR="00B269C8" w:rsidRDefault="00EE47FD">
      <w:pPr>
        <w:pStyle w:val="Bodypara"/>
      </w:pPr>
      <w:r w:rsidRPr="00CB005F">
        <w:t xml:space="preserve">The ISO </w:t>
      </w:r>
      <w:r>
        <w:t>shall identify the boundary of a New Capacity Zone if there is a constrained Highway interface into one or more Load Zones.  The boundary of the New Capacity Zone may encompass a single constrained Load Zone or group of Load Zones including one or more con</w:t>
      </w:r>
      <w:r>
        <w:t>strained Load Zones on the constrained side of the Highway.  In determining the New Capacity Zone boundary, the ISO shall consider the extent to which incremental Capacity in individual constrained Load Zones could impact the reliability and security of co</w:t>
      </w:r>
      <w:r>
        <w:t xml:space="preserve">nstrained Load Zones, taking into account interface capability between constrained Load Zones. </w:t>
      </w:r>
    </w:p>
    <w:p w:rsidR="00B269C8" w:rsidRPr="008B7BE1" w:rsidRDefault="00EE47FD" w:rsidP="00B269C8">
      <w:pPr>
        <w:pStyle w:val="Heading3"/>
      </w:pPr>
      <w:r w:rsidRPr="008B7BE1">
        <w:t>5.1</w:t>
      </w:r>
      <w:r w:rsidRPr="00351E01">
        <w:t>6</w:t>
      </w:r>
      <w:r w:rsidRPr="008B7BE1">
        <w:t>.3</w:t>
      </w:r>
      <w:r w:rsidRPr="00351E01">
        <w:t xml:space="preserve"> </w:t>
      </w:r>
      <w:r>
        <w:tab/>
      </w:r>
      <w:r w:rsidRPr="00351E01">
        <w:t>Indicative NCZ Locational Minimum Installed Capacity Requirement</w:t>
      </w:r>
    </w:p>
    <w:p w:rsidR="00B269C8" w:rsidRDefault="00EE47FD">
      <w:pPr>
        <w:pStyle w:val="Bodypara"/>
        <w:rPr>
          <w:bCs/>
        </w:rPr>
      </w:pPr>
      <w:r>
        <w:rPr>
          <w:bCs/>
        </w:rPr>
        <w:t>For each Load Zone or groups of Load Zones identified in the NCZ Study as having a cons</w:t>
      </w:r>
      <w:r>
        <w:rPr>
          <w:bCs/>
        </w:rPr>
        <w:t>trained Highway Interface, on or before March 1 of each ICAP Demand Curve Reset Filing Year, the IS</w:t>
      </w:r>
      <w:r w:rsidRPr="00351E01">
        <w:rPr>
          <w:bCs/>
        </w:rPr>
        <w:t>O</w:t>
      </w:r>
      <w:r>
        <w:rPr>
          <w:bCs/>
        </w:rPr>
        <w:t xml:space="preserve"> shall determine </w:t>
      </w:r>
      <w:r>
        <w:rPr>
          <w:rFonts w:eastAsia="Calibri"/>
        </w:rPr>
        <w:t>Indicative NCZ Locational Minimum Installed Capacity Requirement.  The ISO shall provide an opportunity to stakeholders to review and comme</w:t>
      </w:r>
      <w:r>
        <w:rPr>
          <w:rFonts w:eastAsia="Calibri"/>
        </w:rPr>
        <w:t xml:space="preserve">nt on the Indicative NCZ Locational </w:t>
      </w:r>
      <w:r w:rsidRPr="008B7BE1">
        <w:t>Minimum</w:t>
      </w:r>
      <w:r>
        <w:rPr>
          <w:rFonts w:eastAsia="Calibri"/>
        </w:rPr>
        <w:t xml:space="preserve"> Installed Capacity Requirement.  This Indicative NCZ Locational Minimum Installed Capacity Requirement will be used solely for establishing revised ICAP Demand Curves in accordance with 5.14.1.2.    </w:t>
      </w:r>
      <w:r>
        <w:rPr>
          <w:bCs/>
        </w:rPr>
        <w:t xml:space="preserve"> </w:t>
      </w:r>
    </w:p>
    <w:p w:rsidR="00B269C8" w:rsidRDefault="00EE47FD">
      <w:pPr>
        <w:pStyle w:val="Heading3"/>
      </w:pPr>
      <w:r>
        <w:t>5.1</w:t>
      </w:r>
      <w:r w:rsidRPr="00351E01">
        <w:t>6</w:t>
      </w:r>
      <w:r>
        <w:t xml:space="preserve">.4 </w:t>
      </w:r>
      <w:r>
        <w:tab/>
        <w:t>NCZ</w:t>
      </w:r>
      <w:r>
        <w:t xml:space="preserve"> Report</w:t>
      </w:r>
    </w:p>
    <w:p w:rsidR="00B269C8" w:rsidRDefault="00EE47FD" w:rsidP="00B269C8">
      <w:pPr>
        <w:pStyle w:val="Bodypara"/>
      </w:pPr>
      <w:r>
        <w:t xml:space="preserve">On or before March 31 of an ICAP Demand Curve Reset Filing Year, </w:t>
      </w:r>
    </w:p>
    <w:p w:rsidR="00B269C8" w:rsidRPr="008758B4" w:rsidRDefault="00EE47FD" w:rsidP="00B269C8">
      <w:pPr>
        <w:pStyle w:val="alphapara"/>
      </w:pPr>
      <w:r>
        <w:t xml:space="preserve">(a)  </w:t>
      </w:r>
      <w:r>
        <w:tab/>
        <w:t>If the NCZ Study identifies a constrained Highway Interface</w:t>
      </w:r>
      <w:r w:rsidRPr="00D8787C">
        <w:t>, the ISO shall file for Commission review proposed tariff revisions necessary to establish and recognize the New Cap</w:t>
      </w:r>
      <w:r w:rsidRPr="00D8787C">
        <w:t>acity Zone or Zones</w:t>
      </w:r>
      <w:r>
        <w:t xml:space="preserve">, and shall include in the filing a report of the results of the NCZ Study.  </w:t>
      </w:r>
      <w:r w:rsidRPr="00D8787C">
        <w:t>If the ISO proposes that a New Capacity Zone that is comprised of a group of Load Zones instead of a single</w:t>
      </w:r>
      <w:r>
        <w:t xml:space="preserve"> Load Zone, the ISO shall </w:t>
      </w:r>
      <w:r w:rsidRPr="008758B4">
        <w:t>include in the filing the b</w:t>
      </w:r>
      <w:r w:rsidRPr="008758B4">
        <w:t xml:space="preserve">asis for its determination, consistent with Section </w:t>
      </w:r>
      <w:r w:rsidRPr="008758B4">
        <w:rPr>
          <w:bCs/>
        </w:rPr>
        <w:t>5.16.2</w:t>
      </w:r>
      <w:r w:rsidRPr="008758B4">
        <w:t>.</w:t>
      </w:r>
    </w:p>
    <w:p w:rsidR="00B269C8" w:rsidRPr="008758B4" w:rsidRDefault="00EE47FD" w:rsidP="00B269C8">
      <w:pPr>
        <w:pStyle w:val="alphapara"/>
      </w:pPr>
      <w:r w:rsidRPr="008758B4">
        <w:t xml:space="preserve">(b) </w:t>
      </w:r>
      <w:r w:rsidRPr="008758B4">
        <w:tab/>
        <w:t xml:space="preserve">If the NCZ Study does not identify a constrained Highway interface, the ISO shall file with the Commission the ISO’s determination that </w:t>
      </w:r>
      <w:r w:rsidRPr="008758B4">
        <w:rPr>
          <w:bCs/>
        </w:rPr>
        <w:t>the NCZ Study did not indicate that any New Capacity Zo</w:t>
      </w:r>
      <w:r w:rsidRPr="008758B4">
        <w:rPr>
          <w:bCs/>
        </w:rPr>
        <w:t>ne is required</w:t>
      </w:r>
      <w:r w:rsidRPr="008758B4">
        <w:t xml:space="preserve"> pursuant to this process, along with a report of the results of the NCZ Study.</w:t>
      </w:r>
    </w:p>
    <w:p w:rsidR="00B269C8" w:rsidRPr="005C7A31" w:rsidRDefault="00EE47FD" w:rsidP="00B269C8">
      <w:pPr>
        <w:pStyle w:val="Bodypara"/>
      </w:pPr>
      <w:r>
        <w:t>The ISO shall provide an opportunity for the Market Monitoring Unit to review and comment on the NCZ Study and any proposed tariff revisions, consistent with Serv</w:t>
      </w:r>
      <w:r>
        <w:t>ices Tariff Attachment O Section 30.4.6.3.2.</w:t>
      </w:r>
    </w:p>
    <w:sectPr w:rsidR="00B269C8" w:rsidRPr="005C7A31" w:rsidSect="00B269C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82A" w:rsidRDefault="0097182A" w:rsidP="0097182A">
      <w:r>
        <w:separator/>
      </w:r>
    </w:p>
  </w:endnote>
  <w:endnote w:type="continuationSeparator" w:id="0">
    <w:p w:rsidR="0097182A" w:rsidRDefault="0097182A" w:rsidP="0097182A">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82A" w:rsidRDefault="00EE47FD">
    <w:pPr>
      <w:jc w:val="right"/>
      <w:rPr>
        <w:rFonts w:ascii="Arial" w:eastAsia="Arial" w:hAnsi="Arial" w:cs="Arial"/>
        <w:color w:val="000000"/>
        <w:sz w:val="16"/>
      </w:rPr>
    </w:pPr>
    <w:r>
      <w:rPr>
        <w:rFonts w:ascii="Arial" w:eastAsia="Arial" w:hAnsi="Arial" w:cs="Arial"/>
        <w:color w:val="000000"/>
        <w:sz w:val="16"/>
      </w:rPr>
      <w:t xml:space="preserve">Effective Date: 7/1/2013 - Docket #: ER13-1380-000 - Page </w:t>
    </w:r>
    <w:r w:rsidR="0097182A">
      <w:rPr>
        <w:rFonts w:ascii="Arial" w:eastAsia="Arial" w:hAnsi="Arial" w:cs="Arial"/>
        <w:color w:val="000000"/>
        <w:sz w:val="16"/>
      </w:rPr>
      <w:fldChar w:fldCharType="begin"/>
    </w:r>
    <w:r>
      <w:rPr>
        <w:rFonts w:ascii="Arial" w:eastAsia="Arial" w:hAnsi="Arial" w:cs="Arial"/>
        <w:color w:val="000000"/>
        <w:sz w:val="16"/>
      </w:rPr>
      <w:instrText>PAGE</w:instrText>
    </w:r>
    <w:r w:rsidR="0097182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82A" w:rsidRDefault="00EE47FD">
    <w:pPr>
      <w:jc w:val="right"/>
      <w:rPr>
        <w:rFonts w:ascii="Arial" w:eastAsia="Arial" w:hAnsi="Arial" w:cs="Arial"/>
        <w:color w:val="000000"/>
        <w:sz w:val="16"/>
      </w:rPr>
    </w:pPr>
    <w:r>
      <w:rPr>
        <w:rFonts w:ascii="Arial" w:eastAsia="Arial" w:hAnsi="Arial" w:cs="Arial"/>
        <w:color w:val="000000"/>
        <w:sz w:val="16"/>
      </w:rPr>
      <w:t xml:space="preserve">Effective Date: 7/1/2013 - Docket #: ER13-1380-000 - Page </w:t>
    </w:r>
    <w:r w:rsidR="0097182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7182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82A" w:rsidRDefault="00EE47FD">
    <w:pPr>
      <w:jc w:val="right"/>
      <w:rPr>
        <w:rFonts w:ascii="Arial" w:eastAsia="Arial" w:hAnsi="Arial" w:cs="Arial"/>
        <w:color w:val="000000"/>
        <w:sz w:val="16"/>
      </w:rPr>
    </w:pPr>
    <w:r>
      <w:rPr>
        <w:rFonts w:ascii="Arial" w:eastAsia="Arial" w:hAnsi="Arial" w:cs="Arial"/>
        <w:color w:val="000000"/>
        <w:sz w:val="16"/>
      </w:rPr>
      <w:t xml:space="preserve">Effective Date: 7/1/2013 - Docket #: ER13-1380-000 - Page </w:t>
    </w:r>
    <w:r w:rsidR="0097182A">
      <w:rPr>
        <w:rFonts w:ascii="Arial" w:eastAsia="Arial" w:hAnsi="Arial" w:cs="Arial"/>
        <w:color w:val="000000"/>
        <w:sz w:val="16"/>
      </w:rPr>
      <w:fldChar w:fldCharType="begin"/>
    </w:r>
    <w:r>
      <w:rPr>
        <w:rFonts w:ascii="Arial" w:eastAsia="Arial" w:hAnsi="Arial" w:cs="Arial"/>
        <w:color w:val="000000"/>
        <w:sz w:val="16"/>
      </w:rPr>
      <w:instrText>PAGE</w:instrText>
    </w:r>
    <w:r w:rsidR="0097182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82A" w:rsidRDefault="0097182A" w:rsidP="0097182A">
      <w:r>
        <w:separator/>
      </w:r>
    </w:p>
  </w:footnote>
  <w:footnote w:type="continuationSeparator" w:id="0">
    <w:p w:rsidR="0097182A" w:rsidRDefault="0097182A" w:rsidP="009718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82A" w:rsidRDefault="00EE47FD">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5 MST Control Area Services:  Rights and Obligations --&gt; 5.16 </w:t>
    </w:r>
    <w:r>
      <w:rPr>
        <w:rFonts w:ascii="Arial" w:eastAsia="Arial" w:hAnsi="Arial" w:cs="Arial"/>
        <w:color w:val="000000"/>
        <w:sz w:val="16"/>
      </w:rPr>
      <w:t>MST New Capacity Zone Study and Procedures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82A" w:rsidRDefault="00EE47F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5.16 MST New Capacity Zone Study and Procedures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82A" w:rsidRDefault="00EE47FD">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5 MST Control Area Services:  Rights and </w:t>
    </w:r>
    <w:r>
      <w:rPr>
        <w:rFonts w:ascii="Arial" w:eastAsia="Arial" w:hAnsi="Arial" w:cs="Arial"/>
        <w:color w:val="000000"/>
        <w:sz w:val="16"/>
      </w:rPr>
      <w:t>Obligations --&gt; 5.16 MST New Capacity Zone Study and Procedures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168111E"/>
    <w:multiLevelType w:val="hybridMultilevel"/>
    <w:tmpl w:val="3DFAEC56"/>
    <w:lvl w:ilvl="0" w:tplc="1E84392A">
      <w:start w:val="1"/>
      <w:numFmt w:val="bullet"/>
      <w:lvlText w:val=""/>
      <w:lvlJc w:val="left"/>
      <w:pPr>
        <w:tabs>
          <w:tab w:val="num" w:pos="720"/>
        </w:tabs>
        <w:ind w:left="720" w:hanging="360"/>
      </w:pPr>
      <w:rPr>
        <w:rFonts w:ascii="Symbol" w:hAnsi="Symbol" w:hint="default"/>
      </w:rPr>
    </w:lvl>
    <w:lvl w:ilvl="1" w:tplc="5CD0F462" w:tentative="1">
      <w:start w:val="1"/>
      <w:numFmt w:val="bullet"/>
      <w:lvlText w:val="o"/>
      <w:lvlJc w:val="left"/>
      <w:pPr>
        <w:tabs>
          <w:tab w:val="num" w:pos="1440"/>
        </w:tabs>
        <w:ind w:left="1440" w:hanging="360"/>
      </w:pPr>
      <w:rPr>
        <w:rFonts w:ascii="Courier New" w:hAnsi="Courier New" w:hint="default"/>
      </w:rPr>
    </w:lvl>
    <w:lvl w:ilvl="2" w:tplc="1152FBD8" w:tentative="1">
      <w:start w:val="1"/>
      <w:numFmt w:val="bullet"/>
      <w:lvlText w:val=""/>
      <w:lvlJc w:val="left"/>
      <w:pPr>
        <w:tabs>
          <w:tab w:val="num" w:pos="2160"/>
        </w:tabs>
        <w:ind w:left="2160" w:hanging="360"/>
      </w:pPr>
      <w:rPr>
        <w:rFonts w:ascii="Wingdings" w:hAnsi="Wingdings" w:hint="default"/>
      </w:rPr>
    </w:lvl>
    <w:lvl w:ilvl="3" w:tplc="2FB6A40A" w:tentative="1">
      <w:start w:val="1"/>
      <w:numFmt w:val="bullet"/>
      <w:lvlText w:val=""/>
      <w:lvlJc w:val="left"/>
      <w:pPr>
        <w:tabs>
          <w:tab w:val="num" w:pos="2880"/>
        </w:tabs>
        <w:ind w:left="2880" w:hanging="360"/>
      </w:pPr>
      <w:rPr>
        <w:rFonts w:ascii="Symbol" w:hAnsi="Symbol" w:hint="default"/>
      </w:rPr>
    </w:lvl>
    <w:lvl w:ilvl="4" w:tplc="C016C26C" w:tentative="1">
      <w:start w:val="1"/>
      <w:numFmt w:val="bullet"/>
      <w:lvlText w:val="o"/>
      <w:lvlJc w:val="left"/>
      <w:pPr>
        <w:tabs>
          <w:tab w:val="num" w:pos="3600"/>
        </w:tabs>
        <w:ind w:left="3600" w:hanging="360"/>
      </w:pPr>
      <w:rPr>
        <w:rFonts w:ascii="Courier New" w:hAnsi="Courier New" w:hint="default"/>
      </w:rPr>
    </w:lvl>
    <w:lvl w:ilvl="5" w:tplc="656E94B6" w:tentative="1">
      <w:start w:val="1"/>
      <w:numFmt w:val="bullet"/>
      <w:lvlText w:val=""/>
      <w:lvlJc w:val="left"/>
      <w:pPr>
        <w:tabs>
          <w:tab w:val="num" w:pos="4320"/>
        </w:tabs>
        <w:ind w:left="4320" w:hanging="360"/>
      </w:pPr>
      <w:rPr>
        <w:rFonts w:ascii="Wingdings" w:hAnsi="Wingdings" w:hint="default"/>
      </w:rPr>
    </w:lvl>
    <w:lvl w:ilvl="6" w:tplc="AAA4002E" w:tentative="1">
      <w:start w:val="1"/>
      <w:numFmt w:val="bullet"/>
      <w:lvlText w:val=""/>
      <w:lvlJc w:val="left"/>
      <w:pPr>
        <w:tabs>
          <w:tab w:val="num" w:pos="5040"/>
        </w:tabs>
        <w:ind w:left="5040" w:hanging="360"/>
      </w:pPr>
      <w:rPr>
        <w:rFonts w:ascii="Symbol" w:hAnsi="Symbol" w:hint="default"/>
      </w:rPr>
    </w:lvl>
    <w:lvl w:ilvl="7" w:tplc="232A8F42" w:tentative="1">
      <w:start w:val="1"/>
      <w:numFmt w:val="bullet"/>
      <w:lvlText w:val="o"/>
      <w:lvlJc w:val="left"/>
      <w:pPr>
        <w:tabs>
          <w:tab w:val="num" w:pos="5760"/>
        </w:tabs>
        <w:ind w:left="5760" w:hanging="360"/>
      </w:pPr>
      <w:rPr>
        <w:rFonts w:ascii="Courier New" w:hAnsi="Courier New" w:hint="default"/>
      </w:rPr>
    </w:lvl>
    <w:lvl w:ilvl="8" w:tplc="557E5BEE"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3C52605A">
      <w:start w:val="1"/>
      <w:numFmt w:val="upperLetter"/>
      <w:lvlText w:val="%1."/>
      <w:lvlJc w:val="left"/>
      <w:pPr>
        <w:tabs>
          <w:tab w:val="num" w:pos="1440"/>
        </w:tabs>
        <w:ind w:left="1440" w:hanging="720"/>
      </w:pPr>
      <w:rPr>
        <w:rFonts w:cs="Times New Roman" w:hint="default"/>
      </w:rPr>
    </w:lvl>
    <w:lvl w:ilvl="1" w:tplc="E7E26DD4" w:tentative="1">
      <w:start w:val="1"/>
      <w:numFmt w:val="lowerLetter"/>
      <w:lvlText w:val="%2."/>
      <w:lvlJc w:val="left"/>
      <w:pPr>
        <w:tabs>
          <w:tab w:val="num" w:pos="1800"/>
        </w:tabs>
        <w:ind w:left="1800" w:hanging="360"/>
      </w:pPr>
      <w:rPr>
        <w:rFonts w:cs="Times New Roman"/>
      </w:rPr>
    </w:lvl>
    <w:lvl w:ilvl="2" w:tplc="BF04A030" w:tentative="1">
      <w:start w:val="1"/>
      <w:numFmt w:val="lowerRoman"/>
      <w:lvlText w:val="%3."/>
      <w:lvlJc w:val="right"/>
      <w:pPr>
        <w:tabs>
          <w:tab w:val="num" w:pos="2520"/>
        </w:tabs>
        <w:ind w:left="2520" w:hanging="180"/>
      </w:pPr>
      <w:rPr>
        <w:rFonts w:cs="Times New Roman"/>
      </w:rPr>
    </w:lvl>
    <w:lvl w:ilvl="3" w:tplc="BDB8C860" w:tentative="1">
      <w:start w:val="1"/>
      <w:numFmt w:val="decimal"/>
      <w:lvlText w:val="%4."/>
      <w:lvlJc w:val="left"/>
      <w:pPr>
        <w:tabs>
          <w:tab w:val="num" w:pos="3240"/>
        </w:tabs>
        <w:ind w:left="3240" w:hanging="360"/>
      </w:pPr>
      <w:rPr>
        <w:rFonts w:cs="Times New Roman"/>
      </w:rPr>
    </w:lvl>
    <w:lvl w:ilvl="4" w:tplc="BEDCA4C6" w:tentative="1">
      <w:start w:val="1"/>
      <w:numFmt w:val="lowerLetter"/>
      <w:lvlText w:val="%5."/>
      <w:lvlJc w:val="left"/>
      <w:pPr>
        <w:tabs>
          <w:tab w:val="num" w:pos="3960"/>
        </w:tabs>
        <w:ind w:left="3960" w:hanging="360"/>
      </w:pPr>
      <w:rPr>
        <w:rFonts w:cs="Times New Roman"/>
      </w:rPr>
    </w:lvl>
    <w:lvl w:ilvl="5" w:tplc="F1D63F5A" w:tentative="1">
      <w:start w:val="1"/>
      <w:numFmt w:val="lowerRoman"/>
      <w:lvlText w:val="%6."/>
      <w:lvlJc w:val="right"/>
      <w:pPr>
        <w:tabs>
          <w:tab w:val="num" w:pos="4680"/>
        </w:tabs>
        <w:ind w:left="4680" w:hanging="180"/>
      </w:pPr>
      <w:rPr>
        <w:rFonts w:cs="Times New Roman"/>
      </w:rPr>
    </w:lvl>
    <w:lvl w:ilvl="6" w:tplc="C54A24F8" w:tentative="1">
      <w:start w:val="1"/>
      <w:numFmt w:val="decimal"/>
      <w:lvlText w:val="%7."/>
      <w:lvlJc w:val="left"/>
      <w:pPr>
        <w:tabs>
          <w:tab w:val="num" w:pos="5400"/>
        </w:tabs>
        <w:ind w:left="5400" w:hanging="360"/>
      </w:pPr>
      <w:rPr>
        <w:rFonts w:cs="Times New Roman"/>
      </w:rPr>
    </w:lvl>
    <w:lvl w:ilvl="7" w:tplc="A9281870" w:tentative="1">
      <w:start w:val="1"/>
      <w:numFmt w:val="lowerLetter"/>
      <w:lvlText w:val="%8."/>
      <w:lvlJc w:val="left"/>
      <w:pPr>
        <w:tabs>
          <w:tab w:val="num" w:pos="6120"/>
        </w:tabs>
        <w:ind w:left="6120" w:hanging="360"/>
      </w:pPr>
      <w:rPr>
        <w:rFonts w:cs="Times New Roman"/>
      </w:rPr>
    </w:lvl>
    <w:lvl w:ilvl="8" w:tplc="02969CAA" w:tentative="1">
      <w:start w:val="1"/>
      <w:numFmt w:val="lowerRoman"/>
      <w:lvlText w:val="%9."/>
      <w:lvlJc w:val="right"/>
      <w:pPr>
        <w:tabs>
          <w:tab w:val="num" w:pos="6840"/>
        </w:tabs>
        <w:ind w:left="6840" w:hanging="180"/>
      </w:pPr>
      <w:rPr>
        <w:rFonts w:cs="Times New Roman"/>
      </w:rPr>
    </w:lvl>
  </w:abstractNum>
  <w:abstractNum w:abstractNumId="3">
    <w:nsid w:val="06A06813"/>
    <w:multiLevelType w:val="hybridMultilevel"/>
    <w:tmpl w:val="2174E468"/>
    <w:lvl w:ilvl="0" w:tplc="B36CCAA6">
      <w:start w:val="3"/>
      <w:numFmt w:val="upperLetter"/>
      <w:lvlText w:val="%1."/>
      <w:lvlJc w:val="left"/>
      <w:pPr>
        <w:tabs>
          <w:tab w:val="num" w:pos="1080"/>
        </w:tabs>
        <w:ind w:left="1080" w:hanging="360"/>
      </w:pPr>
      <w:rPr>
        <w:rFonts w:cs="Times New Roman" w:hint="default"/>
      </w:rPr>
    </w:lvl>
    <w:lvl w:ilvl="1" w:tplc="C09A6BBA" w:tentative="1">
      <w:start w:val="1"/>
      <w:numFmt w:val="lowerLetter"/>
      <w:lvlText w:val="%2."/>
      <w:lvlJc w:val="left"/>
      <w:pPr>
        <w:tabs>
          <w:tab w:val="num" w:pos="1800"/>
        </w:tabs>
        <w:ind w:left="1800" w:hanging="360"/>
      </w:pPr>
      <w:rPr>
        <w:rFonts w:cs="Times New Roman"/>
      </w:rPr>
    </w:lvl>
    <w:lvl w:ilvl="2" w:tplc="2410E3DE" w:tentative="1">
      <w:start w:val="1"/>
      <w:numFmt w:val="lowerRoman"/>
      <w:lvlText w:val="%3."/>
      <w:lvlJc w:val="right"/>
      <w:pPr>
        <w:tabs>
          <w:tab w:val="num" w:pos="2520"/>
        </w:tabs>
        <w:ind w:left="2520" w:hanging="180"/>
      </w:pPr>
      <w:rPr>
        <w:rFonts w:cs="Times New Roman"/>
      </w:rPr>
    </w:lvl>
    <w:lvl w:ilvl="3" w:tplc="5F90AF1E" w:tentative="1">
      <w:start w:val="1"/>
      <w:numFmt w:val="decimal"/>
      <w:lvlText w:val="%4."/>
      <w:lvlJc w:val="left"/>
      <w:pPr>
        <w:tabs>
          <w:tab w:val="num" w:pos="3240"/>
        </w:tabs>
        <w:ind w:left="3240" w:hanging="360"/>
      </w:pPr>
      <w:rPr>
        <w:rFonts w:cs="Times New Roman"/>
      </w:rPr>
    </w:lvl>
    <w:lvl w:ilvl="4" w:tplc="B742F9C4" w:tentative="1">
      <w:start w:val="1"/>
      <w:numFmt w:val="lowerLetter"/>
      <w:lvlText w:val="%5."/>
      <w:lvlJc w:val="left"/>
      <w:pPr>
        <w:tabs>
          <w:tab w:val="num" w:pos="3960"/>
        </w:tabs>
        <w:ind w:left="3960" w:hanging="360"/>
      </w:pPr>
      <w:rPr>
        <w:rFonts w:cs="Times New Roman"/>
      </w:rPr>
    </w:lvl>
    <w:lvl w:ilvl="5" w:tplc="83048E6C" w:tentative="1">
      <w:start w:val="1"/>
      <w:numFmt w:val="lowerRoman"/>
      <w:lvlText w:val="%6."/>
      <w:lvlJc w:val="right"/>
      <w:pPr>
        <w:tabs>
          <w:tab w:val="num" w:pos="4680"/>
        </w:tabs>
        <w:ind w:left="4680" w:hanging="180"/>
      </w:pPr>
      <w:rPr>
        <w:rFonts w:cs="Times New Roman"/>
      </w:rPr>
    </w:lvl>
    <w:lvl w:ilvl="6" w:tplc="5A420394" w:tentative="1">
      <w:start w:val="1"/>
      <w:numFmt w:val="decimal"/>
      <w:lvlText w:val="%7."/>
      <w:lvlJc w:val="left"/>
      <w:pPr>
        <w:tabs>
          <w:tab w:val="num" w:pos="5400"/>
        </w:tabs>
        <w:ind w:left="5400" w:hanging="360"/>
      </w:pPr>
      <w:rPr>
        <w:rFonts w:cs="Times New Roman"/>
      </w:rPr>
    </w:lvl>
    <w:lvl w:ilvl="7" w:tplc="8616612A" w:tentative="1">
      <w:start w:val="1"/>
      <w:numFmt w:val="lowerLetter"/>
      <w:lvlText w:val="%8."/>
      <w:lvlJc w:val="left"/>
      <w:pPr>
        <w:tabs>
          <w:tab w:val="num" w:pos="6120"/>
        </w:tabs>
        <w:ind w:left="6120" w:hanging="360"/>
      </w:pPr>
      <w:rPr>
        <w:rFonts w:cs="Times New Roman"/>
      </w:rPr>
    </w:lvl>
    <w:lvl w:ilvl="8" w:tplc="26481268" w:tentative="1">
      <w:start w:val="1"/>
      <w:numFmt w:val="lowerRoman"/>
      <w:lvlText w:val="%9."/>
      <w:lvlJc w:val="right"/>
      <w:pPr>
        <w:tabs>
          <w:tab w:val="num" w:pos="6840"/>
        </w:tabs>
        <w:ind w:left="6840" w:hanging="180"/>
      </w:pPr>
      <w:rPr>
        <w:rFonts w:cs="Times New Roman"/>
      </w:rPr>
    </w:lvl>
  </w:abstractNum>
  <w:abstractNum w:abstractNumId="4">
    <w:nsid w:val="0775374A"/>
    <w:multiLevelType w:val="hybridMultilevel"/>
    <w:tmpl w:val="F5EC19CC"/>
    <w:lvl w:ilvl="0" w:tplc="CDA6CDC0">
      <w:start w:val="1"/>
      <w:numFmt w:val="bullet"/>
      <w:pStyle w:val="Bulletpara"/>
      <w:lvlText w:val=""/>
      <w:lvlJc w:val="left"/>
      <w:pPr>
        <w:tabs>
          <w:tab w:val="num" w:pos="720"/>
        </w:tabs>
        <w:ind w:left="720" w:hanging="360"/>
      </w:pPr>
      <w:rPr>
        <w:rFonts w:ascii="Symbol" w:hAnsi="Symbol" w:hint="default"/>
      </w:rPr>
    </w:lvl>
    <w:lvl w:ilvl="1" w:tplc="BFB63E0E" w:tentative="1">
      <w:start w:val="1"/>
      <w:numFmt w:val="bullet"/>
      <w:lvlText w:val="o"/>
      <w:lvlJc w:val="left"/>
      <w:pPr>
        <w:tabs>
          <w:tab w:val="num" w:pos="1440"/>
        </w:tabs>
        <w:ind w:left="1440" w:hanging="360"/>
      </w:pPr>
      <w:rPr>
        <w:rFonts w:ascii="Courier New" w:hAnsi="Courier New" w:hint="default"/>
      </w:rPr>
    </w:lvl>
    <w:lvl w:ilvl="2" w:tplc="F15C08F2" w:tentative="1">
      <w:start w:val="1"/>
      <w:numFmt w:val="bullet"/>
      <w:lvlText w:val=""/>
      <w:lvlJc w:val="left"/>
      <w:pPr>
        <w:tabs>
          <w:tab w:val="num" w:pos="2160"/>
        </w:tabs>
        <w:ind w:left="2160" w:hanging="360"/>
      </w:pPr>
      <w:rPr>
        <w:rFonts w:ascii="Wingdings" w:hAnsi="Wingdings" w:hint="default"/>
      </w:rPr>
    </w:lvl>
    <w:lvl w:ilvl="3" w:tplc="AEB6FA0C" w:tentative="1">
      <w:start w:val="1"/>
      <w:numFmt w:val="bullet"/>
      <w:lvlText w:val=""/>
      <w:lvlJc w:val="left"/>
      <w:pPr>
        <w:tabs>
          <w:tab w:val="num" w:pos="2880"/>
        </w:tabs>
        <w:ind w:left="2880" w:hanging="360"/>
      </w:pPr>
      <w:rPr>
        <w:rFonts w:ascii="Symbol" w:hAnsi="Symbol" w:hint="default"/>
      </w:rPr>
    </w:lvl>
    <w:lvl w:ilvl="4" w:tplc="531EF5E6" w:tentative="1">
      <w:start w:val="1"/>
      <w:numFmt w:val="bullet"/>
      <w:lvlText w:val="o"/>
      <w:lvlJc w:val="left"/>
      <w:pPr>
        <w:tabs>
          <w:tab w:val="num" w:pos="3600"/>
        </w:tabs>
        <w:ind w:left="3600" w:hanging="360"/>
      </w:pPr>
      <w:rPr>
        <w:rFonts w:ascii="Courier New" w:hAnsi="Courier New" w:hint="default"/>
      </w:rPr>
    </w:lvl>
    <w:lvl w:ilvl="5" w:tplc="30A4877C" w:tentative="1">
      <w:start w:val="1"/>
      <w:numFmt w:val="bullet"/>
      <w:lvlText w:val=""/>
      <w:lvlJc w:val="left"/>
      <w:pPr>
        <w:tabs>
          <w:tab w:val="num" w:pos="4320"/>
        </w:tabs>
        <w:ind w:left="4320" w:hanging="360"/>
      </w:pPr>
      <w:rPr>
        <w:rFonts w:ascii="Wingdings" w:hAnsi="Wingdings" w:hint="default"/>
      </w:rPr>
    </w:lvl>
    <w:lvl w:ilvl="6" w:tplc="3FDE87BC" w:tentative="1">
      <w:start w:val="1"/>
      <w:numFmt w:val="bullet"/>
      <w:lvlText w:val=""/>
      <w:lvlJc w:val="left"/>
      <w:pPr>
        <w:tabs>
          <w:tab w:val="num" w:pos="5040"/>
        </w:tabs>
        <w:ind w:left="5040" w:hanging="360"/>
      </w:pPr>
      <w:rPr>
        <w:rFonts w:ascii="Symbol" w:hAnsi="Symbol" w:hint="default"/>
      </w:rPr>
    </w:lvl>
    <w:lvl w:ilvl="7" w:tplc="9D52EB8A" w:tentative="1">
      <w:start w:val="1"/>
      <w:numFmt w:val="bullet"/>
      <w:lvlText w:val="o"/>
      <w:lvlJc w:val="left"/>
      <w:pPr>
        <w:tabs>
          <w:tab w:val="num" w:pos="5760"/>
        </w:tabs>
        <w:ind w:left="5760" w:hanging="360"/>
      </w:pPr>
      <w:rPr>
        <w:rFonts w:ascii="Courier New" w:hAnsi="Courier New" w:hint="default"/>
      </w:rPr>
    </w:lvl>
    <w:lvl w:ilvl="8" w:tplc="90FA343E"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4E046E62">
      <w:start w:val="2"/>
      <w:numFmt w:val="decimal"/>
      <w:lvlText w:val="(%1)"/>
      <w:lvlJc w:val="left"/>
      <w:pPr>
        <w:tabs>
          <w:tab w:val="num" w:pos="1800"/>
        </w:tabs>
        <w:ind w:left="1800" w:hanging="360"/>
      </w:pPr>
      <w:rPr>
        <w:rFonts w:cs="Times New Roman" w:hint="default"/>
        <w:b w:val="0"/>
        <w:sz w:val="24"/>
      </w:rPr>
    </w:lvl>
    <w:lvl w:ilvl="1" w:tplc="43DCAE8E" w:tentative="1">
      <w:start w:val="1"/>
      <w:numFmt w:val="lowerLetter"/>
      <w:lvlText w:val="%2."/>
      <w:lvlJc w:val="left"/>
      <w:pPr>
        <w:tabs>
          <w:tab w:val="num" w:pos="2520"/>
        </w:tabs>
        <w:ind w:left="2520" w:hanging="360"/>
      </w:pPr>
      <w:rPr>
        <w:rFonts w:cs="Times New Roman"/>
      </w:rPr>
    </w:lvl>
    <w:lvl w:ilvl="2" w:tplc="1A06C1A6" w:tentative="1">
      <w:start w:val="1"/>
      <w:numFmt w:val="lowerRoman"/>
      <w:lvlText w:val="%3."/>
      <w:lvlJc w:val="right"/>
      <w:pPr>
        <w:tabs>
          <w:tab w:val="num" w:pos="3240"/>
        </w:tabs>
        <w:ind w:left="3240" w:hanging="180"/>
      </w:pPr>
      <w:rPr>
        <w:rFonts w:cs="Times New Roman"/>
      </w:rPr>
    </w:lvl>
    <w:lvl w:ilvl="3" w:tplc="81A054E2" w:tentative="1">
      <w:start w:val="1"/>
      <w:numFmt w:val="decimal"/>
      <w:lvlText w:val="%4."/>
      <w:lvlJc w:val="left"/>
      <w:pPr>
        <w:tabs>
          <w:tab w:val="num" w:pos="3960"/>
        </w:tabs>
        <w:ind w:left="3960" w:hanging="360"/>
      </w:pPr>
      <w:rPr>
        <w:rFonts w:cs="Times New Roman"/>
      </w:rPr>
    </w:lvl>
    <w:lvl w:ilvl="4" w:tplc="BB8C7EFC" w:tentative="1">
      <w:start w:val="1"/>
      <w:numFmt w:val="lowerLetter"/>
      <w:lvlText w:val="%5."/>
      <w:lvlJc w:val="left"/>
      <w:pPr>
        <w:tabs>
          <w:tab w:val="num" w:pos="4680"/>
        </w:tabs>
        <w:ind w:left="4680" w:hanging="360"/>
      </w:pPr>
      <w:rPr>
        <w:rFonts w:cs="Times New Roman"/>
      </w:rPr>
    </w:lvl>
    <w:lvl w:ilvl="5" w:tplc="0854EA12" w:tentative="1">
      <w:start w:val="1"/>
      <w:numFmt w:val="lowerRoman"/>
      <w:lvlText w:val="%6."/>
      <w:lvlJc w:val="right"/>
      <w:pPr>
        <w:tabs>
          <w:tab w:val="num" w:pos="5400"/>
        </w:tabs>
        <w:ind w:left="5400" w:hanging="180"/>
      </w:pPr>
      <w:rPr>
        <w:rFonts w:cs="Times New Roman"/>
      </w:rPr>
    </w:lvl>
    <w:lvl w:ilvl="6" w:tplc="3F180E1C" w:tentative="1">
      <w:start w:val="1"/>
      <w:numFmt w:val="decimal"/>
      <w:lvlText w:val="%7."/>
      <w:lvlJc w:val="left"/>
      <w:pPr>
        <w:tabs>
          <w:tab w:val="num" w:pos="6120"/>
        </w:tabs>
        <w:ind w:left="6120" w:hanging="360"/>
      </w:pPr>
      <w:rPr>
        <w:rFonts w:cs="Times New Roman"/>
      </w:rPr>
    </w:lvl>
    <w:lvl w:ilvl="7" w:tplc="C37E5834" w:tentative="1">
      <w:start w:val="1"/>
      <w:numFmt w:val="lowerLetter"/>
      <w:lvlText w:val="%8."/>
      <w:lvlJc w:val="left"/>
      <w:pPr>
        <w:tabs>
          <w:tab w:val="num" w:pos="6840"/>
        </w:tabs>
        <w:ind w:left="6840" w:hanging="360"/>
      </w:pPr>
      <w:rPr>
        <w:rFonts w:cs="Times New Roman"/>
      </w:rPr>
    </w:lvl>
    <w:lvl w:ilvl="8" w:tplc="49887732" w:tentative="1">
      <w:start w:val="1"/>
      <w:numFmt w:val="lowerRoman"/>
      <w:lvlText w:val="%9."/>
      <w:lvlJc w:val="right"/>
      <w:pPr>
        <w:tabs>
          <w:tab w:val="num" w:pos="7560"/>
        </w:tabs>
        <w:ind w:left="7560" w:hanging="180"/>
      </w:pPr>
      <w:rPr>
        <w:rFonts w:cs="Times New Roman"/>
      </w:rPr>
    </w:lvl>
  </w:abstractNum>
  <w:abstractNum w:abstractNumId="6">
    <w:nsid w:val="14CA4272"/>
    <w:multiLevelType w:val="hybridMultilevel"/>
    <w:tmpl w:val="CD6A0404"/>
    <w:lvl w:ilvl="0" w:tplc="DD36004A">
      <w:start w:val="1"/>
      <w:numFmt w:val="decimal"/>
      <w:lvlText w:val="(%1)"/>
      <w:lvlJc w:val="left"/>
      <w:pPr>
        <w:tabs>
          <w:tab w:val="num" w:pos="2160"/>
        </w:tabs>
        <w:ind w:left="2160" w:hanging="720"/>
      </w:pPr>
      <w:rPr>
        <w:rFonts w:cs="Times New Roman" w:hint="default"/>
      </w:rPr>
    </w:lvl>
    <w:lvl w:ilvl="1" w:tplc="863E9DE2" w:tentative="1">
      <w:start w:val="1"/>
      <w:numFmt w:val="lowerLetter"/>
      <w:lvlText w:val="%2."/>
      <w:lvlJc w:val="left"/>
      <w:pPr>
        <w:tabs>
          <w:tab w:val="num" w:pos="2520"/>
        </w:tabs>
        <w:ind w:left="2520" w:hanging="360"/>
      </w:pPr>
      <w:rPr>
        <w:rFonts w:cs="Times New Roman"/>
      </w:rPr>
    </w:lvl>
    <w:lvl w:ilvl="2" w:tplc="80304124" w:tentative="1">
      <w:start w:val="1"/>
      <w:numFmt w:val="lowerRoman"/>
      <w:lvlText w:val="%3."/>
      <w:lvlJc w:val="right"/>
      <w:pPr>
        <w:tabs>
          <w:tab w:val="num" w:pos="3240"/>
        </w:tabs>
        <w:ind w:left="3240" w:hanging="180"/>
      </w:pPr>
      <w:rPr>
        <w:rFonts w:cs="Times New Roman"/>
      </w:rPr>
    </w:lvl>
    <w:lvl w:ilvl="3" w:tplc="83DC05DA" w:tentative="1">
      <w:start w:val="1"/>
      <w:numFmt w:val="decimal"/>
      <w:lvlText w:val="%4."/>
      <w:lvlJc w:val="left"/>
      <w:pPr>
        <w:tabs>
          <w:tab w:val="num" w:pos="3960"/>
        </w:tabs>
        <w:ind w:left="3960" w:hanging="360"/>
      </w:pPr>
      <w:rPr>
        <w:rFonts w:cs="Times New Roman"/>
      </w:rPr>
    </w:lvl>
    <w:lvl w:ilvl="4" w:tplc="FA3C90C8" w:tentative="1">
      <w:start w:val="1"/>
      <w:numFmt w:val="lowerLetter"/>
      <w:lvlText w:val="%5."/>
      <w:lvlJc w:val="left"/>
      <w:pPr>
        <w:tabs>
          <w:tab w:val="num" w:pos="4680"/>
        </w:tabs>
        <w:ind w:left="4680" w:hanging="360"/>
      </w:pPr>
      <w:rPr>
        <w:rFonts w:cs="Times New Roman"/>
      </w:rPr>
    </w:lvl>
    <w:lvl w:ilvl="5" w:tplc="BA1C582E" w:tentative="1">
      <w:start w:val="1"/>
      <w:numFmt w:val="lowerRoman"/>
      <w:lvlText w:val="%6."/>
      <w:lvlJc w:val="right"/>
      <w:pPr>
        <w:tabs>
          <w:tab w:val="num" w:pos="5400"/>
        </w:tabs>
        <w:ind w:left="5400" w:hanging="180"/>
      </w:pPr>
      <w:rPr>
        <w:rFonts w:cs="Times New Roman"/>
      </w:rPr>
    </w:lvl>
    <w:lvl w:ilvl="6" w:tplc="41E8F490" w:tentative="1">
      <w:start w:val="1"/>
      <w:numFmt w:val="decimal"/>
      <w:lvlText w:val="%7."/>
      <w:lvlJc w:val="left"/>
      <w:pPr>
        <w:tabs>
          <w:tab w:val="num" w:pos="6120"/>
        </w:tabs>
        <w:ind w:left="6120" w:hanging="360"/>
      </w:pPr>
      <w:rPr>
        <w:rFonts w:cs="Times New Roman"/>
      </w:rPr>
    </w:lvl>
    <w:lvl w:ilvl="7" w:tplc="DEF26D84" w:tentative="1">
      <w:start w:val="1"/>
      <w:numFmt w:val="lowerLetter"/>
      <w:lvlText w:val="%8."/>
      <w:lvlJc w:val="left"/>
      <w:pPr>
        <w:tabs>
          <w:tab w:val="num" w:pos="6840"/>
        </w:tabs>
        <w:ind w:left="6840" w:hanging="360"/>
      </w:pPr>
      <w:rPr>
        <w:rFonts w:cs="Times New Roman"/>
      </w:rPr>
    </w:lvl>
    <w:lvl w:ilvl="8" w:tplc="C7A0D336" w:tentative="1">
      <w:start w:val="1"/>
      <w:numFmt w:val="lowerRoman"/>
      <w:lvlText w:val="%9."/>
      <w:lvlJc w:val="right"/>
      <w:pPr>
        <w:tabs>
          <w:tab w:val="num" w:pos="7560"/>
        </w:tabs>
        <w:ind w:left="7560" w:hanging="180"/>
      </w:pPr>
      <w:rPr>
        <w:rFonts w:cs="Times New Roman"/>
      </w:rPr>
    </w:lvl>
  </w:abstractNum>
  <w:abstractNum w:abstractNumId="7">
    <w:nsid w:val="15593AD7"/>
    <w:multiLevelType w:val="multilevel"/>
    <w:tmpl w:val="2114646C"/>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cs="Times New Roman" w:hint="default"/>
      </w:rPr>
    </w:lvl>
  </w:abstractNum>
  <w:abstractNum w:abstractNumId="9">
    <w:nsid w:val="2E3C74FD"/>
    <w:multiLevelType w:val="hybridMultilevel"/>
    <w:tmpl w:val="63120864"/>
    <w:lvl w:ilvl="0" w:tplc="7E90CD64">
      <w:start w:val="1"/>
      <w:numFmt w:val="lowerRoman"/>
      <w:lvlText w:val="(%1)"/>
      <w:lvlJc w:val="left"/>
      <w:pPr>
        <w:tabs>
          <w:tab w:val="num" w:pos="1440"/>
        </w:tabs>
        <w:ind w:left="1440" w:hanging="720"/>
      </w:pPr>
      <w:rPr>
        <w:rFonts w:cs="Times New Roman" w:hint="default"/>
      </w:rPr>
    </w:lvl>
    <w:lvl w:ilvl="1" w:tplc="0D84E7FC" w:tentative="1">
      <w:start w:val="1"/>
      <w:numFmt w:val="lowerLetter"/>
      <w:lvlText w:val="%2."/>
      <w:lvlJc w:val="left"/>
      <w:pPr>
        <w:tabs>
          <w:tab w:val="num" w:pos="1800"/>
        </w:tabs>
        <w:ind w:left="1800" w:hanging="360"/>
      </w:pPr>
      <w:rPr>
        <w:rFonts w:cs="Times New Roman"/>
      </w:rPr>
    </w:lvl>
    <w:lvl w:ilvl="2" w:tplc="4F5A99DE" w:tentative="1">
      <w:start w:val="1"/>
      <w:numFmt w:val="lowerRoman"/>
      <w:lvlText w:val="%3."/>
      <w:lvlJc w:val="right"/>
      <w:pPr>
        <w:tabs>
          <w:tab w:val="num" w:pos="2520"/>
        </w:tabs>
        <w:ind w:left="2520" w:hanging="180"/>
      </w:pPr>
      <w:rPr>
        <w:rFonts w:cs="Times New Roman"/>
      </w:rPr>
    </w:lvl>
    <w:lvl w:ilvl="3" w:tplc="734EDC92" w:tentative="1">
      <w:start w:val="1"/>
      <w:numFmt w:val="decimal"/>
      <w:lvlText w:val="%4."/>
      <w:lvlJc w:val="left"/>
      <w:pPr>
        <w:tabs>
          <w:tab w:val="num" w:pos="3240"/>
        </w:tabs>
        <w:ind w:left="3240" w:hanging="360"/>
      </w:pPr>
      <w:rPr>
        <w:rFonts w:cs="Times New Roman"/>
      </w:rPr>
    </w:lvl>
    <w:lvl w:ilvl="4" w:tplc="8EB2DC02" w:tentative="1">
      <w:start w:val="1"/>
      <w:numFmt w:val="lowerLetter"/>
      <w:lvlText w:val="%5."/>
      <w:lvlJc w:val="left"/>
      <w:pPr>
        <w:tabs>
          <w:tab w:val="num" w:pos="3960"/>
        </w:tabs>
        <w:ind w:left="3960" w:hanging="360"/>
      </w:pPr>
      <w:rPr>
        <w:rFonts w:cs="Times New Roman"/>
      </w:rPr>
    </w:lvl>
    <w:lvl w:ilvl="5" w:tplc="D2A0F114" w:tentative="1">
      <w:start w:val="1"/>
      <w:numFmt w:val="lowerRoman"/>
      <w:lvlText w:val="%6."/>
      <w:lvlJc w:val="right"/>
      <w:pPr>
        <w:tabs>
          <w:tab w:val="num" w:pos="4680"/>
        </w:tabs>
        <w:ind w:left="4680" w:hanging="180"/>
      </w:pPr>
      <w:rPr>
        <w:rFonts w:cs="Times New Roman"/>
      </w:rPr>
    </w:lvl>
    <w:lvl w:ilvl="6" w:tplc="1E78626E" w:tentative="1">
      <w:start w:val="1"/>
      <w:numFmt w:val="decimal"/>
      <w:lvlText w:val="%7."/>
      <w:lvlJc w:val="left"/>
      <w:pPr>
        <w:tabs>
          <w:tab w:val="num" w:pos="5400"/>
        </w:tabs>
        <w:ind w:left="5400" w:hanging="360"/>
      </w:pPr>
      <w:rPr>
        <w:rFonts w:cs="Times New Roman"/>
      </w:rPr>
    </w:lvl>
    <w:lvl w:ilvl="7" w:tplc="89503A6E" w:tentative="1">
      <w:start w:val="1"/>
      <w:numFmt w:val="lowerLetter"/>
      <w:lvlText w:val="%8."/>
      <w:lvlJc w:val="left"/>
      <w:pPr>
        <w:tabs>
          <w:tab w:val="num" w:pos="6120"/>
        </w:tabs>
        <w:ind w:left="6120" w:hanging="360"/>
      </w:pPr>
      <w:rPr>
        <w:rFonts w:cs="Times New Roman"/>
      </w:rPr>
    </w:lvl>
    <w:lvl w:ilvl="8" w:tplc="E61C52B0" w:tentative="1">
      <w:start w:val="1"/>
      <w:numFmt w:val="lowerRoman"/>
      <w:lvlText w:val="%9."/>
      <w:lvlJc w:val="right"/>
      <w:pPr>
        <w:tabs>
          <w:tab w:val="num" w:pos="6840"/>
        </w:tabs>
        <w:ind w:left="6840" w:hanging="180"/>
      </w:pPr>
      <w:rPr>
        <w:rFonts w:cs="Times New Roman"/>
      </w:r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cs="Times New Roman"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cs="Times New Roman" w:hint="default"/>
      </w:rPr>
    </w:lvl>
    <w:lvl w:ilvl="1">
      <w:start w:val="3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cs="Times New Roman" w:hint="default"/>
      </w:rPr>
    </w:lvl>
  </w:abstractNum>
  <w:abstractNum w:abstractNumId="13">
    <w:nsid w:val="372A749B"/>
    <w:multiLevelType w:val="hybridMultilevel"/>
    <w:tmpl w:val="EBD879C0"/>
    <w:lvl w:ilvl="0" w:tplc="AF140C54">
      <w:start w:val="1"/>
      <w:numFmt w:val="lowerRoman"/>
      <w:lvlText w:val="(%1)"/>
      <w:lvlJc w:val="left"/>
      <w:pPr>
        <w:tabs>
          <w:tab w:val="num" w:pos="2448"/>
        </w:tabs>
        <w:ind w:left="2448" w:hanging="648"/>
      </w:pPr>
      <w:rPr>
        <w:rFonts w:cs="Times New Roman" w:hint="default"/>
        <w:b w:val="0"/>
        <w:i w:val="0"/>
        <w:u w:val="none"/>
      </w:rPr>
    </w:lvl>
    <w:lvl w:ilvl="1" w:tplc="67BE5DFA" w:tentative="1">
      <w:start w:val="1"/>
      <w:numFmt w:val="lowerLetter"/>
      <w:lvlText w:val="%2."/>
      <w:lvlJc w:val="left"/>
      <w:pPr>
        <w:tabs>
          <w:tab w:val="num" w:pos="1440"/>
        </w:tabs>
        <w:ind w:left="1440" w:hanging="360"/>
      </w:pPr>
      <w:rPr>
        <w:rFonts w:cs="Times New Roman"/>
      </w:rPr>
    </w:lvl>
    <w:lvl w:ilvl="2" w:tplc="D9366E46" w:tentative="1">
      <w:start w:val="1"/>
      <w:numFmt w:val="lowerRoman"/>
      <w:lvlText w:val="%3."/>
      <w:lvlJc w:val="right"/>
      <w:pPr>
        <w:tabs>
          <w:tab w:val="num" w:pos="2160"/>
        </w:tabs>
        <w:ind w:left="2160" w:hanging="180"/>
      </w:pPr>
      <w:rPr>
        <w:rFonts w:cs="Times New Roman"/>
      </w:rPr>
    </w:lvl>
    <w:lvl w:ilvl="3" w:tplc="088EB268" w:tentative="1">
      <w:start w:val="1"/>
      <w:numFmt w:val="decimal"/>
      <w:lvlText w:val="%4."/>
      <w:lvlJc w:val="left"/>
      <w:pPr>
        <w:tabs>
          <w:tab w:val="num" w:pos="2880"/>
        </w:tabs>
        <w:ind w:left="2880" w:hanging="360"/>
      </w:pPr>
      <w:rPr>
        <w:rFonts w:cs="Times New Roman"/>
      </w:rPr>
    </w:lvl>
    <w:lvl w:ilvl="4" w:tplc="CAB8A242" w:tentative="1">
      <w:start w:val="1"/>
      <w:numFmt w:val="lowerLetter"/>
      <w:lvlText w:val="%5."/>
      <w:lvlJc w:val="left"/>
      <w:pPr>
        <w:tabs>
          <w:tab w:val="num" w:pos="3600"/>
        </w:tabs>
        <w:ind w:left="3600" w:hanging="360"/>
      </w:pPr>
      <w:rPr>
        <w:rFonts w:cs="Times New Roman"/>
      </w:rPr>
    </w:lvl>
    <w:lvl w:ilvl="5" w:tplc="6E7C2778" w:tentative="1">
      <w:start w:val="1"/>
      <w:numFmt w:val="lowerRoman"/>
      <w:lvlText w:val="%6."/>
      <w:lvlJc w:val="right"/>
      <w:pPr>
        <w:tabs>
          <w:tab w:val="num" w:pos="4320"/>
        </w:tabs>
        <w:ind w:left="4320" w:hanging="180"/>
      </w:pPr>
      <w:rPr>
        <w:rFonts w:cs="Times New Roman"/>
      </w:rPr>
    </w:lvl>
    <w:lvl w:ilvl="6" w:tplc="7CA42E8E" w:tentative="1">
      <w:start w:val="1"/>
      <w:numFmt w:val="decimal"/>
      <w:lvlText w:val="%7."/>
      <w:lvlJc w:val="left"/>
      <w:pPr>
        <w:tabs>
          <w:tab w:val="num" w:pos="5040"/>
        </w:tabs>
        <w:ind w:left="5040" w:hanging="360"/>
      </w:pPr>
      <w:rPr>
        <w:rFonts w:cs="Times New Roman"/>
      </w:rPr>
    </w:lvl>
    <w:lvl w:ilvl="7" w:tplc="6EA891CA" w:tentative="1">
      <w:start w:val="1"/>
      <w:numFmt w:val="lowerLetter"/>
      <w:lvlText w:val="%8."/>
      <w:lvlJc w:val="left"/>
      <w:pPr>
        <w:tabs>
          <w:tab w:val="num" w:pos="5760"/>
        </w:tabs>
        <w:ind w:left="5760" w:hanging="360"/>
      </w:pPr>
      <w:rPr>
        <w:rFonts w:cs="Times New Roman"/>
      </w:rPr>
    </w:lvl>
    <w:lvl w:ilvl="8" w:tplc="772A0CE6"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cs="Times New Roman" w:hint="default"/>
      </w:rPr>
    </w:lvl>
    <w:lvl w:ilvl="1">
      <w:start w:val="9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E67D3A"/>
    <w:multiLevelType w:val="hybridMultilevel"/>
    <w:tmpl w:val="BA6A1C4E"/>
    <w:lvl w:ilvl="0" w:tplc="8BC45942">
      <w:start w:val="1"/>
      <w:numFmt w:val="bullet"/>
      <w:lvlText w:val=""/>
      <w:lvlJc w:val="left"/>
      <w:pPr>
        <w:ind w:left="720" w:hanging="360"/>
      </w:pPr>
      <w:rPr>
        <w:rFonts w:ascii="Symbol" w:hAnsi="Symbol" w:hint="default"/>
      </w:rPr>
    </w:lvl>
    <w:lvl w:ilvl="1" w:tplc="8C10C0E0" w:tentative="1">
      <w:start w:val="1"/>
      <w:numFmt w:val="bullet"/>
      <w:lvlText w:val="o"/>
      <w:lvlJc w:val="left"/>
      <w:pPr>
        <w:ind w:left="1440" w:hanging="360"/>
      </w:pPr>
      <w:rPr>
        <w:rFonts w:ascii="Courier New" w:hAnsi="Courier New" w:cs="Courier New" w:hint="default"/>
      </w:rPr>
    </w:lvl>
    <w:lvl w:ilvl="2" w:tplc="E9948C1A" w:tentative="1">
      <w:start w:val="1"/>
      <w:numFmt w:val="bullet"/>
      <w:lvlText w:val=""/>
      <w:lvlJc w:val="left"/>
      <w:pPr>
        <w:ind w:left="2160" w:hanging="360"/>
      </w:pPr>
      <w:rPr>
        <w:rFonts w:ascii="Wingdings" w:hAnsi="Wingdings" w:hint="default"/>
      </w:rPr>
    </w:lvl>
    <w:lvl w:ilvl="3" w:tplc="37CAC508" w:tentative="1">
      <w:start w:val="1"/>
      <w:numFmt w:val="bullet"/>
      <w:lvlText w:val=""/>
      <w:lvlJc w:val="left"/>
      <w:pPr>
        <w:ind w:left="2880" w:hanging="360"/>
      </w:pPr>
      <w:rPr>
        <w:rFonts w:ascii="Symbol" w:hAnsi="Symbol" w:hint="default"/>
      </w:rPr>
    </w:lvl>
    <w:lvl w:ilvl="4" w:tplc="45AE775C" w:tentative="1">
      <w:start w:val="1"/>
      <w:numFmt w:val="bullet"/>
      <w:lvlText w:val="o"/>
      <w:lvlJc w:val="left"/>
      <w:pPr>
        <w:ind w:left="3600" w:hanging="360"/>
      </w:pPr>
      <w:rPr>
        <w:rFonts w:ascii="Courier New" w:hAnsi="Courier New" w:cs="Courier New" w:hint="default"/>
      </w:rPr>
    </w:lvl>
    <w:lvl w:ilvl="5" w:tplc="71AAE2F8" w:tentative="1">
      <w:start w:val="1"/>
      <w:numFmt w:val="bullet"/>
      <w:lvlText w:val=""/>
      <w:lvlJc w:val="left"/>
      <w:pPr>
        <w:ind w:left="4320" w:hanging="360"/>
      </w:pPr>
      <w:rPr>
        <w:rFonts w:ascii="Wingdings" w:hAnsi="Wingdings" w:hint="default"/>
      </w:rPr>
    </w:lvl>
    <w:lvl w:ilvl="6" w:tplc="D4C2AFF4" w:tentative="1">
      <w:start w:val="1"/>
      <w:numFmt w:val="bullet"/>
      <w:lvlText w:val=""/>
      <w:lvlJc w:val="left"/>
      <w:pPr>
        <w:ind w:left="5040" w:hanging="360"/>
      </w:pPr>
      <w:rPr>
        <w:rFonts w:ascii="Symbol" w:hAnsi="Symbol" w:hint="default"/>
      </w:rPr>
    </w:lvl>
    <w:lvl w:ilvl="7" w:tplc="9E024254" w:tentative="1">
      <w:start w:val="1"/>
      <w:numFmt w:val="bullet"/>
      <w:lvlText w:val="o"/>
      <w:lvlJc w:val="left"/>
      <w:pPr>
        <w:ind w:left="5760" w:hanging="360"/>
      </w:pPr>
      <w:rPr>
        <w:rFonts w:ascii="Courier New" w:hAnsi="Courier New" w:cs="Courier New" w:hint="default"/>
      </w:rPr>
    </w:lvl>
    <w:lvl w:ilvl="8" w:tplc="24C6422A" w:tentative="1">
      <w:start w:val="1"/>
      <w:numFmt w:val="bullet"/>
      <w:lvlText w:val=""/>
      <w:lvlJc w:val="left"/>
      <w:pPr>
        <w:ind w:left="6480" w:hanging="360"/>
      </w:pPr>
      <w:rPr>
        <w:rFonts w:ascii="Wingdings" w:hAnsi="Wingdings" w:hint="default"/>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2B5489D0">
      <w:start w:val="1"/>
      <w:numFmt w:val="lowerLetter"/>
      <w:lvlText w:val="%1."/>
      <w:lvlJc w:val="left"/>
      <w:pPr>
        <w:tabs>
          <w:tab w:val="num" w:pos="2160"/>
        </w:tabs>
        <w:ind w:left="2160" w:hanging="720"/>
      </w:pPr>
      <w:rPr>
        <w:rFonts w:cs="Times New Roman" w:hint="default"/>
      </w:rPr>
    </w:lvl>
    <w:lvl w:ilvl="1" w:tplc="919A55D0" w:tentative="1">
      <w:start w:val="1"/>
      <w:numFmt w:val="lowerLetter"/>
      <w:lvlText w:val="%2."/>
      <w:lvlJc w:val="left"/>
      <w:pPr>
        <w:tabs>
          <w:tab w:val="num" w:pos="2520"/>
        </w:tabs>
        <w:ind w:left="2520" w:hanging="360"/>
      </w:pPr>
      <w:rPr>
        <w:rFonts w:cs="Times New Roman"/>
      </w:rPr>
    </w:lvl>
    <w:lvl w:ilvl="2" w:tplc="76FE668A" w:tentative="1">
      <w:start w:val="1"/>
      <w:numFmt w:val="lowerRoman"/>
      <w:lvlText w:val="%3."/>
      <w:lvlJc w:val="right"/>
      <w:pPr>
        <w:tabs>
          <w:tab w:val="num" w:pos="3240"/>
        </w:tabs>
        <w:ind w:left="3240" w:hanging="180"/>
      </w:pPr>
      <w:rPr>
        <w:rFonts w:cs="Times New Roman"/>
      </w:rPr>
    </w:lvl>
    <w:lvl w:ilvl="3" w:tplc="2E4A1A94" w:tentative="1">
      <w:start w:val="1"/>
      <w:numFmt w:val="decimal"/>
      <w:lvlText w:val="%4."/>
      <w:lvlJc w:val="left"/>
      <w:pPr>
        <w:tabs>
          <w:tab w:val="num" w:pos="3960"/>
        </w:tabs>
        <w:ind w:left="3960" w:hanging="360"/>
      </w:pPr>
      <w:rPr>
        <w:rFonts w:cs="Times New Roman"/>
      </w:rPr>
    </w:lvl>
    <w:lvl w:ilvl="4" w:tplc="FAC4DC70" w:tentative="1">
      <w:start w:val="1"/>
      <w:numFmt w:val="lowerLetter"/>
      <w:lvlText w:val="%5."/>
      <w:lvlJc w:val="left"/>
      <w:pPr>
        <w:tabs>
          <w:tab w:val="num" w:pos="4680"/>
        </w:tabs>
        <w:ind w:left="4680" w:hanging="360"/>
      </w:pPr>
      <w:rPr>
        <w:rFonts w:cs="Times New Roman"/>
      </w:rPr>
    </w:lvl>
    <w:lvl w:ilvl="5" w:tplc="35BCF632" w:tentative="1">
      <w:start w:val="1"/>
      <w:numFmt w:val="lowerRoman"/>
      <w:lvlText w:val="%6."/>
      <w:lvlJc w:val="right"/>
      <w:pPr>
        <w:tabs>
          <w:tab w:val="num" w:pos="5400"/>
        </w:tabs>
        <w:ind w:left="5400" w:hanging="180"/>
      </w:pPr>
      <w:rPr>
        <w:rFonts w:cs="Times New Roman"/>
      </w:rPr>
    </w:lvl>
    <w:lvl w:ilvl="6" w:tplc="9A9E4484" w:tentative="1">
      <w:start w:val="1"/>
      <w:numFmt w:val="decimal"/>
      <w:lvlText w:val="%7."/>
      <w:lvlJc w:val="left"/>
      <w:pPr>
        <w:tabs>
          <w:tab w:val="num" w:pos="6120"/>
        </w:tabs>
        <w:ind w:left="6120" w:hanging="360"/>
      </w:pPr>
      <w:rPr>
        <w:rFonts w:cs="Times New Roman"/>
      </w:rPr>
    </w:lvl>
    <w:lvl w:ilvl="7" w:tplc="FA88BD0C" w:tentative="1">
      <w:start w:val="1"/>
      <w:numFmt w:val="lowerLetter"/>
      <w:lvlText w:val="%8."/>
      <w:lvlJc w:val="left"/>
      <w:pPr>
        <w:tabs>
          <w:tab w:val="num" w:pos="6840"/>
        </w:tabs>
        <w:ind w:left="6840" w:hanging="360"/>
      </w:pPr>
      <w:rPr>
        <w:rFonts w:cs="Times New Roman"/>
      </w:rPr>
    </w:lvl>
    <w:lvl w:ilvl="8" w:tplc="E8D4AFA4" w:tentative="1">
      <w:start w:val="1"/>
      <w:numFmt w:val="lowerRoman"/>
      <w:lvlText w:val="%9."/>
      <w:lvlJc w:val="right"/>
      <w:pPr>
        <w:tabs>
          <w:tab w:val="num" w:pos="7560"/>
        </w:tabs>
        <w:ind w:left="7560" w:hanging="180"/>
      </w:pPr>
      <w:rPr>
        <w:rFonts w:cs="Times New Roman"/>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E7D6256"/>
    <w:multiLevelType w:val="hybridMultilevel"/>
    <w:tmpl w:val="9D9A8B48"/>
    <w:lvl w:ilvl="0" w:tplc="67721DE2">
      <w:start w:val="1"/>
      <w:numFmt w:val="bullet"/>
      <w:lvlText w:val=""/>
      <w:lvlJc w:val="left"/>
      <w:pPr>
        <w:ind w:left="720" w:hanging="360"/>
      </w:pPr>
      <w:rPr>
        <w:rFonts w:ascii="Symbol" w:hAnsi="Symbol" w:hint="default"/>
      </w:rPr>
    </w:lvl>
    <w:lvl w:ilvl="1" w:tplc="E5441260" w:tentative="1">
      <w:start w:val="1"/>
      <w:numFmt w:val="bullet"/>
      <w:lvlText w:val="o"/>
      <w:lvlJc w:val="left"/>
      <w:pPr>
        <w:ind w:left="1440" w:hanging="360"/>
      </w:pPr>
      <w:rPr>
        <w:rFonts w:ascii="Courier New" w:hAnsi="Courier New" w:cs="Courier New" w:hint="default"/>
      </w:rPr>
    </w:lvl>
    <w:lvl w:ilvl="2" w:tplc="2E78F81C" w:tentative="1">
      <w:start w:val="1"/>
      <w:numFmt w:val="bullet"/>
      <w:lvlText w:val=""/>
      <w:lvlJc w:val="left"/>
      <w:pPr>
        <w:ind w:left="2160" w:hanging="360"/>
      </w:pPr>
      <w:rPr>
        <w:rFonts w:ascii="Wingdings" w:hAnsi="Wingdings" w:hint="default"/>
      </w:rPr>
    </w:lvl>
    <w:lvl w:ilvl="3" w:tplc="0AB4E916" w:tentative="1">
      <w:start w:val="1"/>
      <w:numFmt w:val="bullet"/>
      <w:lvlText w:val=""/>
      <w:lvlJc w:val="left"/>
      <w:pPr>
        <w:ind w:left="2880" w:hanging="360"/>
      </w:pPr>
      <w:rPr>
        <w:rFonts w:ascii="Symbol" w:hAnsi="Symbol" w:hint="default"/>
      </w:rPr>
    </w:lvl>
    <w:lvl w:ilvl="4" w:tplc="94203174" w:tentative="1">
      <w:start w:val="1"/>
      <w:numFmt w:val="bullet"/>
      <w:lvlText w:val="o"/>
      <w:lvlJc w:val="left"/>
      <w:pPr>
        <w:ind w:left="3600" w:hanging="360"/>
      </w:pPr>
      <w:rPr>
        <w:rFonts w:ascii="Courier New" w:hAnsi="Courier New" w:cs="Courier New" w:hint="default"/>
      </w:rPr>
    </w:lvl>
    <w:lvl w:ilvl="5" w:tplc="9142306C" w:tentative="1">
      <w:start w:val="1"/>
      <w:numFmt w:val="bullet"/>
      <w:lvlText w:val=""/>
      <w:lvlJc w:val="left"/>
      <w:pPr>
        <w:ind w:left="4320" w:hanging="360"/>
      </w:pPr>
      <w:rPr>
        <w:rFonts w:ascii="Wingdings" w:hAnsi="Wingdings" w:hint="default"/>
      </w:rPr>
    </w:lvl>
    <w:lvl w:ilvl="6" w:tplc="2A86BCC6" w:tentative="1">
      <w:start w:val="1"/>
      <w:numFmt w:val="bullet"/>
      <w:lvlText w:val=""/>
      <w:lvlJc w:val="left"/>
      <w:pPr>
        <w:ind w:left="5040" w:hanging="360"/>
      </w:pPr>
      <w:rPr>
        <w:rFonts w:ascii="Symbol" w:hAnsi="Symbol" w:hint="default"/>
      </w:rPr>
    </w:lvl>
    <w:lvl w:ilvl="7" w:tplc="86A850CC" w:tentative="1">
      <w:start w:val="1"/>
      <w:numFmt w:val="bullet"/>
      <w:lvlText w:val="o"/>
      <w:lvlJc w:val="left"/>
      <w:pPr>
        <w:ind w:left="5760" w:hanging="360"/>
      </w:pPr>
      <w:rPr>
        <w:rFonts w:ascii="Courier New" w:hAnsi="Courier New" w:cs="Courier New" w:hint="default"/>
      </w:rPr>
    </w:lvl>
    <w:lvl w:ilvl="8" w:tplc="2DBCD2A6" w:tentative="1">
      <w:start w:val="1"/>
      <w:numFmt w:val="bullet"/>
      <w:lvlText w:val=""/>
      <w:lvlJc w:val="left"/>
      <w:pPr>
        <w:ind w:left="6480" w:hanging="360"/>
      </w:pPr>
      <w:rPr>
        <w:rFonts w:ascii="Wingdings" w:hAnsi="Wingdings" w:hint="default"/>
      </w:rPr>
    </w:lvl>
  </w:abstractNum>
  <w:abstractNum w:abstractNumId="24">
    <w:nsid w:val="671739E9"/>
    <w:multiLevelType w:val="hybridMultilevel"/>
    <w:tmpl w:val="B29C98A0"/>
    <w:lvl w:ilvl="0" w:tplc="4DF647B0">
      <w:start w:val="1"/>
      <w:numFmt w:val="bullet"/>
      <w:lvlText w:val=""/>
      <w:lvlJc w:val="left"/>
      <w:pPr>
        <w:tabs>
          <w:tab w:val="num" w:pos="5760"/>
        </w:tabs>
        <w:ind w:left="5760" w:hanging="360"/>
      </w:pPr>
      <w:rPr>
        <w:rFonts w:ascii="Symbol" w:hAnsi="Symbol" w:hint="default"/>
        <w:color w:val="auto"/>
        <w:u w:val="none"/>
      </w:rPr>
    </w:lvl>
    <w:lvl w:ilvl="1" w:tplc="82B84122" w:tentative="1">
      <w:start w:val="1"/>
      <w:numFmt w:val="bullet"/>
      <w:lvlText w:val="o"/>
      <w:lvlJc w:val="left"/>
      <w:pPr>
        <w:tabs>
          <w:tab w:val="num" w:pos="3600"/>
        </w:tabs>
        <w:ind w:left="3600" w:hanging="360"/>
      </w:pPr>
      <w:rPr>
        <w:rFonts w:ascii="Courier New" w:hAnsi="Courier New" w:hint="default"/>
      </w:rPr>
    </w:lvl>
    <w:lvl w:ilvl="2" w:tplc="3DC63828" w:tentative="1">
      <w:start w:val="1"/>
      <w:numFmt w:val="bullet"/>
      <w:lvlText w:val=""/>
      <w:lvlJc w:val="left"/>
      <w:pPr>
        <w:tabs>
          <w:tab w:val="num" w:pos="4320"/>
        </w:tabs>
        <w:ind w:left="4320" w:hanging="360"/>
      </w:pPr>
      <w:rPr>
        <w:rFonts w:ascii="Wingdings" w:hAnsi="Wingdings" w:hint="default"/>
      </w:rPr>
    </w:lvl>
    <w:lvl w:ilvl="3" w:tplc="E59E9BAE">
      <w:start w:val="1"/>
      <w:numFmt w:val="bullet"/>
      <w:lvlText w:val=""/>
      <w:lvlJc w:val="left"/>
      <w:pPr>
        <w:tabs>
          <w:tab w:val="num" w:pos="5040"/>
        </w:tabs>
        <w:ind w:left="5040" w:hanging="360"/>
      </w:pPr>
      <w:rPr>
        <w:rFonts w:ascii="Symbol" w:hAnsi="Symbol" w:hint="default"/>
      </w:rPr>
    </w:lvl>
    <w:lvl w:ilvl="4" w:tplc="C72092C6" w:tentative="1">
      <w:start w:val="1"/>
      <w:numFmt w:val="bullet"/>
      <w:lvlText w:val="o"/>
      <w:lvlJc w:val="left"/>
      <w:pPr>
        <w:tabs>
          <w:tab w:val="num" w:pos="5760"/>
        </w:tabs>
        <w:ind w:left="5760" w:hanging="360"/>
      </w:pPr>
      <w:rPr>
        <w:rFonts w:ascii="Courier New" w:hAnsi="Courier New" w:hint="default"/>
      </w:rPr>
    </w:lvl>
    <w:lvl w:ilvl="5" w:tplc="1BD647D2" w:tentative="1">
      <w:start w:val="1"/>
      <w:numFmt w:val="bullet"/>
      <w:lvlText w:val=""/>
      <w:lvlJc w:val="left"/>
      <w:pPr>
        <w:tabs>
          <w:tab w:val="num" w:pos="6480"/>
        </w:tabs>
        <w:ind w:left="6480" w:hanging="360"/>
      </w:pPr>
      <w:rPr>
        <w:rFonts w:ascii="Wingdings" w:hAnsi="Wingdings" w:hint="default"/>
      </w:rPr>
    </w:lvl>
    <w:lvl w:ilvl="6" w:tplc="AAECBE14" w:tentative="1">
      <w:start w:val="1"/>
      <w:numFmt w:val="bullet"/>
      <w:lvlText w:val=""/>
      <w:lvlJc w:val="left"/>
      <w:pPr>
        <w:tabs>
          <w:tab w:val="num" w:pos="7200"/>
        </w:tabs>
        <w:ind w:left="7200" w:hanging="360"/>
      </w:pPr>
      <w:rPr>
        <w:rFonts w:ascii="Symbol" w:hAnsi="Symbol" w:hint="default"/>
      </w:rPr>
    </w:lvl>
    <w:lvl w:ilvl="7" w:tplc="BE5A3272" w:tentative="1">
      <w:start w:val="1"/>
      <w:numFmt w:val="bullet"/>
      <w:lvlText w:val="o"/>
      <w:lvlJc w:val="left"/>
      <w:pPr>
        <w:tabs>
          <w:tab w:val="num" w:pos="7920"/>
        </w:tabs>
        <w:ind w:left="7920" w:hanging="360"/>
      </w:pPr>
      <w:rPr>
        <w:rFonts w:ascii="Courier New" w:hAnsi="Courier New" w:hint="default"/>
      </w:rPr>
    </w:lvl>
    <w:lvl w:ilvl="8" w:tplc="B5DC5414"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cs="Times New Roman"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cs="Times New Roman" w:hint="default"/>
      </w:rPr>
    </w:lvl>
    <w:lvl w:ilvl="1">
      <w:start w:val="8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9">
    <w:nsid w:val="727D7DBC"/>
    <w:multiLevelType w:val="hybridMultilevel"/>
    <w:tmpl w:val="CC7E9B82"/>
    <w:lvl w:ilvl="0" w:tplc="912CD882">
      <w:start w:val="1"/>
      <w:numFmt w:val="bullet"/>
      <w:lvlText w:val=""/>
      <w:lvlJc w:val="left"/>
      <w:pPr>
        <w:tabs>
          <w:tab w:val="num" w:pos="720"/>
        </w:tabs>
        <w:ind w:left="720" w:hanging="360"/>
      </w:pPr>
      <w:rPr>
        <w:rFonts w:ascii="Symbol" w:hAnsi="Symbol" w:hint="default"/>
      </w:rPr>
    </w:lvl>
    <w:lvl w:ilvl="1" w:tplc="9350D5BE" w:tentative="1">
      <w:start w:val="1"/>
      <w:numFmt w:val="bullet"/>
      <w:lvlText w:val="o"/>
      <w:lvlJc w:val="left"/>
      <w:pPr>
        <w:tabs>
          <w:tab w:val="num" w:pos="1440"/>
        </w:tabs>
        <w:ind w:left="1440" w:hanging="360"/>
      </w:pPr>
      <w:rPr>
        <w:rFonts w:ascii="Courier New" w:hAnsi="Courier New" w:hint="default"/>
      </w:rPr>
    </w:lvl>
    <w:lvl w:ilvl="2" w:tplc="605888A8" w:tentative="1">
      <w:start w:val="1"/>
      <w:numFmt w:val="bullet"/>
      <w:lvlText w:val=""/>
      <w:lvlJc w:val="left"/>
      <w:pPr>
        <w:tabs>
          <w:tab w:val="num" w:pos="2160"/>
        </w:tabs>
        <w:ind w:left="2160" w:hanging="360"/>
      </w:pPr>
      <w:rPr>
        <w:rFonts w:ascii="Wingdings" w:hAnsi="Wingdings" w:hint="default"/>
      </w:rPr>
    </w:lvl>
    <w:lvl w:ilvl="3" w:tplc="026A092A" w:tentative="1">
      <w:start w:val="1"/>
      <w:numFmt w:val="bullet"/>
      <w:lvlText w:val=""/>
      <w:lvlJc w:val="left"/>
      <w:pPr>
        <w:tabs>
          <w:tab w:val="num" w:pos="2880"/>
        </w:tabs>
        <w:ind w:left="2880" w:hanging="360"/>
      </w:pPr>
      <w:rPr>
        <w:rFonts w:ascii="Symbol" w:hAnsi="Symbol" w:hint="default"/>
      </w:rPr>
    </w:lvl>
    <w:lvl w:ilvl="4" w:tplc="08EEDAF8" w:tentative="1">
      <w:start w:val="1"/>
      <w:numFmt w:val="bullet"/>
      <w:lvlText w:val="o"/>
      <w:lvlJc w:val="left"/>
      <w:pPr>
        <w:tabs>
          <w:tab w:val="num" w:pos="3600"/>
        </w:tabs>
        <w:ind w:left="3600" w:hanging="360"/>
      </w:pPr>
      <w:rPr>
        <w:rFonts w:ascii="Courier New" w:hAnsi="Courier New" w:hint="default"/>
      </w:rPr>
    </w:lvl>
    <w:lvl w:ilvl="5" w:tplc="FE8E2C42" w:tentative="1">
      <w:start w:val="1"/>
      <w:numFmt w:val="bullet"/>
      <w:lvlText w:val=""/>
      <w:lvlJc w:val="left"/>
      <w:pPr>
        <w:tabs>
          <w:tab w:val="num" w:pos="4320"/>
        </w:tabs>
        <w:ind w:left="4320" w:hanging="360"/>
      </w:pPr>
      <w:rPr>
        <w:rFonts w:ascii="Wingdings" w:hAnsi="Wingdings" w:hint="default"/>
      </w:rPr>
    </w:lvl>
    <w:lvl w:ilvl="6" w:tplc="2410F136" w:tentative="1">
      <w:start w:val="1"/>
      <w:numFmt w:val="bullet"/>
      <w:lvlText w:val=""/>
      <w:lvlJc w:val="left"/>
      <w:pPr>
        <w:tabs>
          <w:tab w:val="num" w:pos="5040"/>
        </w:tabs>
        <w:ind w:left="5040" w:hanging="360"/>
      </w:pPr>
      <w:rPr>
        <w:rFonts w:ascii="Symbol" w:hAnsi="Symbol" w:hint="default"/>
      </w:rPr>
    </w:lvl>
    <w:lvl w:ilvl="7" w:tplc="300CBB4C" w:tentative="1">
      <w:start w:val="1"/>
      <w:numFmt w:val="bullet"/>
      <w:lvlText w:val="o"/>
      <w:lvlJc w:val="left"/>
      <w:pPr>
        <w:tabs>
          <w:tab w:val="num" w:pos="5760"/>
        </w:tabs>
        <w:ind w:left="5760" w:hanging="360"/>
      </w:pPr>
      <w:rPr>
        <w:rFonts w:ascii="Courier New" w:hAnsi="Courier New" w:hint="default"/>
      </w:rPr>
    </w:lvl>
    <w:lvl w:ilvl="8" w:tplc="CE0AF336"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873A5B2A">
      <w:start w:val="6"/>
      <w:numFmt w:val="lowerRoman"/>
      <w:lvlText w:val="(%1)"/>
      <w:lvlJc w:val="left"/>
      <w:pPr>
        <w:tabs>
          <w:tab w:val="num" w:pos="1440"/>
        </w:tabs>
        <w:ind w:left="1440" w:hanging="720"/>
      </w:pPr>
      <w:rPr>
        <w:rFonts w:cs="Times New Roman" w:hint="default"/>
        <w:u w:val="double"/>
      </w:rPr>
    </w:lvl>
    <w:lvl w:ilvl="1" w:tplc="CCD6E846" w:tentative="1">
      <w:start w:val="1"/>
      <w:numFmt w:val="lowerLetter"/>
      <w:lvlText w:val="%2."/>
      <w:lvlJc w:val="left"/>
      <w:pPr>
        <w:tabs>
          <w:tab w:val="num" w:pos="1800"/>
        </w:tabs>
        <w:ind w:left="1800" w:hanging="360"/>
      </w:pPr>
      <w:rPr>
        <w:rFonts w:cs="Times New Roman"/>
      </w:rPr>
    </w:lvl>
    <w:lvl w:ilvl="2" w:tplc="44B8A2E6" w:tentative="1">
      <w:start w:val="1"/>
      <w:numFmt w:val="lowerRoman"/>
      <w:lvlText w:val="%3."/>
      <w:lvlJc w:val="right"/>
      <w:pPr>
        <w:tabs>
          <w:tab w:val="num" w:pos="2520"/>
        </w:tabs>
        <w:ind w:left="2520" w:hanging="180"/>
      </w:pPr>
      <w:rPr>
        <w:rFonts w:cs="Times New Roman"/>
      </w:rPr>
    </w:lvl>
    <w:lvl w:ilvl="3" w:tplc="051A0BAA" w:tentative="1">
      <w:start w:val="1"/>
      <w:numFmt w:val="decimal"/>
      <w:lvlText w:val="%4."/>
      <w:lvlJc w:val="left"/>
      <w:pPr>
        <w:tabs>
          <w:tab w:val="num" w:pos="3240"/>
        </w:tabs>
        <w:ind w:left="3240" w:hanging="360"/>
      </w:pPr>
      <w:rPr>
        <w:rFonts w:cs="Times New Roman"/>
      </w:rPr>
    </w:lvl>
    <w:lvl w:ilvl="4" w:tplc="E6F00516" w:tentative="1">
      <w:start w:val="1"/>
      <w:numFmt w:val="lowerLetter"/>
      <w:lvlText w:val="%5."/>
      <w:lvlJc w:val="left"/>
      <w:pPr>
        <w:tabs>
          <w:tab w:val="num" w:pos="3960"/>
        </w:tabs>
        <w:ind w:left="3960" w:hanging="360"/>
      </w:pPr>
      <w:rPr>
        <w:rFonts w:cs="Times New Roman"/>
      </w:rPr>
    </w:lvl>
    <w:lvl w:ilvl="5" w:tplc="8A927C96" w:tentative="1">
      <w:start w:val="1"/>
      <w:numFmt w:val="lowerRoman"/>
      <w:lvlText w:val="%6."/>
      <w:lvlJc w:val="right"/>
      <w:pPr>
        <w:tabs>
          <w:tab w:val="num" w:pos="4680"/>
        </w:tabs>
        <w:ind w:left="4680" w:hanging="180"/>
      </w:pPr>
      <w:rPr>
        <w:rFonts w:cs="Times New Roman"/>
      </w:rPr>
    </w:lvl>
    <w:lvl w:ilvl="6" w:tplc="FA2E5A1C" w:tentative="1">
      <w:start w:val="1"/>
      <w:numFmt w:val="decimal"/>
      <w:lvlText w:val="%7."/>
      <w:lvlJc w:val="left"/>
      <w:pPr>
        <w:tabs>
          <w:tab w:val="num" w:pos="5400"/>
        </w:tabs>
        <w:ind w:left="5400" w:hanging="360"/>
      </w:pPr>
      <w:rPr>
        <w:rFonts w:cs="Times New Roman"/>
      </w:rPr>
    </w:lvl>
    <w:lvl w:ilvl="7" w:tplc="41409574" w:tentative="1">
      <w:start w:val="1"/>
      <w:numFmt w:val="lowerLetter"/>
      <w:lvlText w:val="%8."/>
      <w:lvlJc w:val="left"/>
      <w:pPr>
        <w:tabs>
          <w:tab w:val="num" w:pos="6120"/>
        </w:tabs>
        <w:ind w:left="6120" w:hanging="360"/>
      </w:pPr>
      <w:rPr>
        <w:rFonts w:cs="Times New Roman"/>
      </w:rPr>
    </w:lvl>
    <w:lvl w:ilvl="8" w:tplc="EB4C8276" w:tentative="1">
      <w:start w:val="1"/>
      <w:numFmt w:val="lowerRoman"/>
      <w:lvlText w:val="%9."/>
      <w:lvlJc w:val="right"/>
      <w:pPr>
        <w:tabs>
          <w:tab w:val="num" w:pos="6840"/>
        </w:tabs>
        <w:ind w:left="6840" w:hanging="180"/>
      </w:pPr>
      <w:rPr>
        <w:rFonts w:cs="Times New Roman"/>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2">
    <w:nsid w:val="7E4E4DD3"/>
    <w:multiLevelType w:val="multilevel"/>
    <w:tmpl w:val="71C64A04"/>
    <w:lvl w:ilvl="0">
      <w:start w:val="1"/>
      <w:numFmt w:val="decimal"/>
      <w:lvlText w:val="%1."/>
      <w:lvlJc w:val="left"/>
      <w:pPr>
        <w:tabs>
          <w:tab w:val="num" w:pos="720"/>
        </w:tabs>
      </w:pPr>
      <w:rPr>
        <w:rFonts w:cs="Times New Roman" w:hint="default"/>
        <w:b w:val="0"/>
        <w:sz w:val="26"/>
        <w:szCs w:val="26"/>
      </w:rPr>
    </w:lvl>
    <w:lvl w:ilvl="1">
      <w:start w:val="1"/>
      <w:numFmt w:val="upperLetter"/>
      <w:lvlText w:val="%2."/>
      <w:lvlJc w:val="left"/>
      <w:pPr>
        <w:tabs>
          <w:tab w:val="num" w:pos="560"/>
        </w:tabs>
        <w:ind w:left="560" w:hanging="720"/>
      </w:pPr>
      <w:rPr>
        <w:rFonts w:cs="Times New Roman" w:hint="default"/>
      </w:rPr>
    </w:lvl>
    <w:lvl w:ilvl="2">
      <w:start w:val="1"/>
      <w:numFmt w:val="decimal"/>
      <w:lvlText w:val="%3."/>
      <w:lvlJc w:val="left"/>
      <w:pPr>
        <w:tabs>
          <w:tab w:val="num" w:pos="920"/>
        </w:tabs>
        <w:ind w:left="920" w:hanging="720"/>
      </w:pPr>
      <w:rPr>
        <w:rFonts w:cs="Times New Roman" w:hint="default"/>
      </w:rPr>
    </w:lvl>
    <w:lvl w:ilvl="3">
      <w:start w:val="1"/>
      <w:numFmt w:val="lowerLetter"/>
      <w:lvlText w:val="%4."/>
      <w:lvlJc w:val="left"/>
      <w:pPr>
        <w:tabs>
          <w:tab w:val="num" w:pos="1280"/>
        </w:tabs>
        <w:ind w:left="1280" w:hanging="720"/>
      </w:pPr>
      <w:rPr>
        <w:rFonts w:cs="Times New Roman" w:hint="default"/>
      </w:rPr>
    </w:lvl>
    <w:lvl w:ilvl="4">
      <w:start w:val="1"/>
      <w:numFmt w:val="lowerRoman"/>
      <w:lvlText w:val="%5."/>
      <w:lvlJc w:val="left"/>
      <w:pPr>
        <w:tabs>
          <w:tab w:val="num" w:pos="1640"/>
        </w:tabs>
        <w:ind w:left="1640" w:hanging="720"/>
      </w:pPr>
      <w:rPr>
        <w:rFonts w:cs="Times New Roman" w:hint="default"/>
      </w:rPr>
    </w:lvl>
    <w:lvl w:ilvl="5">
      <w:start w:val="1"/>
      <w:numFmt w:val="lowerLetter"/>
      <w:lvlText w:val="(%6)"/>
      <w:lvlJc w:val="left"/>
      <w:pPr>
        <w:tabs>
          <w:tab w:val="num" w:pos="2000"/>
        </w:tabs>
        <w:ind w:left="2000" w:hanging="720"/>
      </w:pPr>
      <w:rPr>
        <w:rFonts w:cs="Times New Roman" w:hint="default"/>
      </w:rPr>
    </w:lvl>
    <w:lvl w:ilvl="6">
      <w:start w:val="1"/>
      <w:numFmt w:val="decimal"/>
      <w:lvlText w:val="(%7)"/>
      <w:lvlJc w:val="left"/>
      <w:pPr>
        <w:tabs>
          <w:tab w:val="num" w:pos="2360"/>
        </w:tabs>
        <w:ind w:left="2360" w:hanging="720"/>
      </w:pPr>
      <w:rPr>
        <w:rFonts w:cs="Times New Roman" w:hint="default"/>
      </w:rPr>
    </w:lvl>
    <w:lvl w:ilvl="7">
      <w:start w:val="1"/>
      <w:numFmt w:val="lowerRoman"/>
      <w:lvlText w:val="(%8)"/>
      <w:lvlJc w:val="left"/>
      <w:pPr>
        <w:tabs>
          <w:tab w:val="num" w:pos="2720"/>
        </w:tabs>
        <w:ind w:left="2720" w:hanging="720"/>
      </w:pPr>
      <w:rPr>
        <w:rFonts w:cs="Times New Roman" w:hint="default"/>
      </w:rPr>
    </w:lvl>
    <w:lvl w:ilvl="8">
      <w:start w:val="1"/>
      <w:numFmt w:val="decimalZero"/>
      <w:lvlText w:val="(%9)"/>
      <w:lvlJc w:val="left"/>
      <w:pPr>
        <w:tabs>
          <w:tab w:val="num" w:pos="3080"/>
        </w:tabs>
        <w:ind w:left="3080" w:hanging="720"/>
      </w:pPr>
      <w:rPr>
        <w:rFonts w:cs="Times New Roman" w:hint="default"/>
      </w:rPr>
    </w:lvl>
  </w:abstractNum>
  <w:abstractNum w:abstractNumId="33">
    <w:nsid w:val="7F900EB9"/>
    <w:multiLevelType w:val="hybridMultilevel"/>
    <w:tmpl w:val="81AE5212"/>
    <w:lvl w:ilvl="0" w:tplc="02EA30CE">
      <w:start w:val="1"/>
      <w:numFmt w:val="lowerRoman"/>
      <w:lvlText w:val="(%1)"/>
      <w:lvlJc w:val="left"/>
      <w:pPr>
        <w:ind w:left="1080" w:hanging="720"/>
      </w:pPr>
      <w:rPr>
        <w:rFonts w:hint="default"/>
      </w:rPr>
    </w:lvl>
    <w:lvl w:ilvl="1" w:tplc="A2B8FC08" w:tentative="1">
      <w:start w:val="1"/>
      <w:numFmt w:val="lowerLetter"/>
      <w:lvlText w:val="%2."/>
      <w:lvlJc w:val="left"/>
      <w:pPr>
        <w:ind w:left="1440" w:hanging="360"/>
      </w:pPr>
    </w:lvl>
    <w:lvl w:ilvl="2" w:tplc="81F2C894" w:tentative="1">
      <w:start w:val="1"/>
      <w:numFmt w:val="lowerRoman"/>
      <w:lvlText w:val="%3."/>
      <w:lvlJc w:val="right"/>
      <w:pPr>
        <w:ind w:left="2160" w:hanging="180"/>
      </w:pPr>
    </w:lvl>
    <w:lvl w:ilvl="3" w:tplc="7D3A7622" w:tentative="1">
      <w:start w:val="1"/>
      <w:numFmt w:val="decimal"/>
      <w:lvlText w:val="%4."/>
      <w:lvlJc w:val="left"/>
      <w:pPr>
        <w:ind w:left="2880" w:hanging="360"/>
      </w:pPr>
    </w:lvl>
    <w:lvl w:ilvl="4" w:tplc="6186D8EC" w:tentative="1">
      <w:start w:val="1"/>
      <w:numFmt w:val="lowerLetter"/>
      <w:lvlText w:val="%5."/>
      <w:lvlJc w:val="left"/>
      <w:pPr>
        <w:ind w:left="3600" w:hanging="360"/>
      </w:pPr>
    </w:lvl>
    <w:lvl w:ilvl="5" w:tplc="56BCD934" w:tentative="1">
      <w:start w:val="1"/>
      <w:numFmt w:val="lowerRoman"/>
      <w:lvlText w:val="%6."/>
      <w:lvlJc w:val="right"/>
      <w:pPr>
        <w:ind w:left="4320" w:hanging="180"/>
      </w:pPr>
    </w:lvl>
    <w:lvl w:ilvl="6" w:tplc="63682074" w:tentative="1">
      <w:start w:val="1"/>
      <w:numFmt w:val="decimal"/>
      <w:lvlText w:val="%7."/>
      <w:lvlJc w:val="left"/>
      <w:pPr>
        <w:ind w:left="5040" w:hanging="360"/>
      </w:pPr>
    </w:lvl>
    <w:lvl w:ilvl="7" w:tplc="56568C44" w:tentative="1">
      <w:start w:val="1"/>
      <w:numFmt w:val="lowerLetter"/>
      <w:lvlText w:val="%8."/>
      <w:lvlJc w:val="left"/>
      <w:pPr>
        <w:ind w:left="5760" w:hanging="360"/>
      </w:pPr>
    </w:lvl>
    <w:lvl w:ilvl="8" w:tplc="B6E60D8E" w:tentative="1">
      <w:start w:val="1"/>
      <w:numFmt w:val="lowerRoman"/>
      <w:lvlText w:val="%9."/>
      <w:lvlJc w:val="right"/>
      <w:pPr>
        <w:ind w:left="6480" w:hanging="180"/>
      </w:pPr>
    </w:lvl>
  </w:abstractNum>
  <w:num w:numId="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20"/>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2">
    <w:abstractNumId w:val="31"/>
  </w:num>
  <w:num w:numId="23">
    <w:abstractNumId w:val="16"/>
  </w:num>
  <w:num w:numId="24">
    <w:abstractNumId w:val="18"/>
  </w:num>
  <w:num w:numId="25">
    <w:abstractNumId w:val="27"/>
  </w:num>
  <w:num w:numId="26">
    <w:abstractNumId w:val="14"/>
  </w:num>
  <w:num w:numId="27">
    <w:abstractNumId w:val="28"/>
  </w:num>
  <w:num w:numId="28">
    <w:abstractNumId w:val="22"/>
  </w:num>
  <w:num w:numId="29">
    <w:abstractNumId w:val="21"/>
  </w:num>
  <w:num w:numId="30">
    <w:abstractNumId w:val="19"/>
  </w:num>
  <w:num w:numId="31">
    <w:abstractNumId w:val="13"/>
  </w:num>
  <w:num w:numId="32">
    <w:abstractNumId w:val="24"/>
  </w:num>
  <w:num w:numId="33">
    <w:abstractNumId w:val="23"/>
  </w:num>
  <w:num w:numId="34">
    <w:abstractNumId w:val="33"/>
  </w:num>
  <w:num w:numId="3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97182A"/>
    <w:rsid w:val="0097182A"/>
    <w:rsid w:val="00EE47F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5D73"/>
    <w:rPr>
      <w:sz w:val="24"/>
      <w:szCs w:val="24"/>
    </w:rPr>
  </w:style>
  <w:style w:type="paragraph" w:styleId="Heading1">
    <w:name w:val="heading 1"/>
    <w:basedOn w:val="Normal"/>
    <w:next w:val="Normal"/>
    <w:link w:val="Heading1Char"/>
    <w:qFormat/>
    <w:rsid w:val="00705D73"/>
    <w:pPr>
      <w:keepNext/>
      <w:pageBreakBefore/>
      <w:spacing w:before="240" w:after="240"/>
      <w:ind w:left="720" w:hanging="720"/>
      <w:outlineLvl w:val="0"/>
    </w:pPr>
    <w:rPr>
      <w:b/>
    </w:rPr>
  </w:style>
  <w:style w:type="paragraph" w:styleId="Heading2">
    <w:name w:val="heading 2"/>
    <w:basedOn w:val="Normal"/>
    <w:next w:val="Normal"/>
    <w:qFormat/>
    <w:rsid w:val="00705D7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05D7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705D73"/>
    <w:pPr>
      <w:keepNext/>
      <w:tabs>
        <w:tab w:val="left" w:pos="1800"/>
      </w:tabs>
      <w:spacing w:before="240" w:after="240"/>
      <w:ind w:left="1800" w:hanging="1080"/>
      <w:outlineLvl w:val="3"/>
    </w:pPr>
    <w:rPr>
      <w:b/>
    </w:rPr>
  </w:style>
  <w:style w:type="paragraph" w:styleId="Heading5">
    <w:name w:val="heading 5"/>
    <w:basedOn w:val="Normal"/>
    <w:next w:val="Normal"/>
    <w:qFormat/>
    <w:rsid w:val="00705D73"/>
    <w:pPr>
      <w:keepNext/>
      <w:spacing w:line="480" w:lineRule="auto"/>
      <w:ind w:left="1440" w:right="-90" w:hanging="720"/>
      <w:outlineLvl w:val="4"/>
    </w:pPr>
    <w:rPr>
      <w:b/>
    </w:rPr>
  </w:style>
  <w:style w:type="paragraph" w:styleId="Heading6">
    <w:name w:val="heading 6"/>
    <w:basedOn w:val="Normal"/>
    <w:next w:val="Normal"/>
    <w:qFormat/>
    <w:rsid w:val="00705D73"/>
    <w:pPr>
      <w:keepNext/>
      <w:spacing w:line="480" w:lineRule="auto"/>
      <w:ind w:left="1080" w:right="-90" w:hanging="360"/>
      <w:outlineLvl w:val="5"/>
    </w:pPr>
    <w:rPr>
      <w:b/>
    </w:rPr>
  </w:style>
  <w:style w:type="paragraph" w:styleId="Heading7">
    <w:name w:val="heading 7"/>
    <w:basedOn w:val="Normal"/>
    <w:next w:val="Normal"/>
    <w:qFormat/>
    <w:rsid w:val="00705D73"/>
    <w:pPr>
      <w:keepNext/>
      <w:spacing w:line="480" w:lineRule="auto"/>
      <w:ind w:left="720" w:right="630"/>
      <w:outlineLvl w:val="6"/>
    </w:pPr>
    <w:rPr>
      <w:b/>
    </w:rPr>
  </w:style>
  <w:style w:type="paragraph" w:styleId="Heading8">
    <w:name w:val="heading 8"/>
    <w:basedOn w:val="Normal"/>
    <w:next w:val="Normal"/>
    <w:qFormat/>
    <w:rsid w:val="00705D73"/>
    <w:pPr>
      <w:keepNext/>
      <w:spacing w:line="480" w:lineRule="auto"/>
      <w:ind w:left="720" w:right="-90"/>
      <w:outlineLvl w:val="7"/>
    </w:pPr>
    <w:rPr>
      <w:b/>
    </w:rPr>
  </w:style>
  <w:style w:type="paragraph" w:styleId="Heading9">
    <w:name w:val="heading 9"/>
    <w:basedOn w:val="Normal"/>
    <w:next w:val="Normal"/>
    <w:qFormat/>
    <w:rsid w:val="00705D7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locked/>
    <w:rsid w:val="00705D73"/>
    <w:rPr>
      <w:rFonts w:cs="Times New Roman"/>
      <w:b/>
      <w:snapToGrid w:val="0"/>
      <w:sz w:val="24"/>
      <w:lang w:val="en-US" w:eastAsia="en-US" w:bidi="ar-SA"/>
    </w:rPr>
  </w:style>
  <w:style w:type="paragraph" w:styleId="Title">
    <w:name w:val="Title"/>
    <w:basedOn w:val="Normal"/>
    <w:qFormat/>
    <w:rsid w:val="00705D73"/>
    <w:pPr>
      <w:jc w:val="center"/>
    </w:pPr>
    <w:rPr>
      <w:b/>
      <w:bCs/>
    </w:rPr>
  </w:style>
  <w:style w:type="character" w:styleId="CommentReference">
    <w:name w:val="annotation reference"/>
    <w:basedOn w:val="DefaultParagraphFont"/>
    <w:semiHidden/>
    <w:rsid w:val="00705D73"/>
    <w:rPr>
      <w:rFonts w:cs="Times New Roman"/>
      <w:sz w:val="16"/>
      <w:szCs w:val="16"/>
    </w:rPr>
  </w:style>
  <w:style w:type="paragraph" w:styleId="CommentText">
    <w:name w:val="annotation text"/>
    <w:basedOn w:val="Normal"/>
    <w:semiHidden/>
    <w:rsid w:val="00705D73"/>
    <w:pPr>
      <w:widowControl w:val="0"/>
    </w:pPr>
    <w:rPr>
      <w:sz w:val="20"/>
      <w:szCs w:val="20"/>
    </w:rPr>
  </w:style>
  <w:style w:type="paragraph" w:styleId="Header">
    <w:name w:val="header"/>
    <w:basedOn w:val="Normal"/>
    <w:rsid w:val="00705D73"/>
    <w:pPr>
      <w:tabs>
        <w:tab w:val="center" w:pos="4680"/>
        <w:tab w:val="right" w:pos="9360"/>
      </w:tabs>
    </w:pPr>
  </w:style>
  <w:style w:type="paragraph" w:styleId="Subtitle">
    <w:name w:val="Subtitle"/>
    <w:basedOn w:val="Normal"/>
    <w:qFormat/>
    <w:rsid w:val="00705D73"/>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705D73"/>
    <w:rPr>
      <w:rFonts w:cs="Times New Roman"/>
    </w:rPr>
  </w:style>
  <w:style w:type="paragraph" w:styleId="BalloonText">
    <w:name w:val="Balloon Text"/>
    <w:basedOn w:val="Normal"/>
    <w:semiHidden/>
    <w:rsid w:val="00705D73"/>
    <w:rPr>
      <w:rFonts w:ascii="Tahoma" w:hAnsi="Tahoma" w:cs="Tahoma"/>
      <w:sz w:val="16"/>
      <w:szCs w:val="16"/>
    </w:rPr>
  </w:style>
  <w:style w:type="paragraph" w:customStyle="1" w:styleId="Default">
    <w:name w:val="Default"/>
    <w:rsid w:val="00705D73"/>
    <w:pPr>
      <w:widowControl w:val="0"/>
      <w:autoSpaceDE w:val="0"/>
      <w:autoSpaceDN w:val="0"/>
      <w:adjustRightInd w:val="0"/>
    </w:pPr>
    <w:rPr>
      <w:color w:val="000000"/>
      <w:sz w:val="24"/>
      <w:szCs w:val="24"/>
    </w:rPr>
  </w:style>
  <w:style w:type="character" w:styleId="FootnoteReference">
    <w:name w:val="footnote reference"/>
    <w:basedOn w:val="DefaultParagraphFont"/>
    <w:semiHidden/>
    <w:rsid w:val="00705D73"/>
  </w:style>
  <w:style w:type="paragraph" w:customStyle="1" w:styleId="Definition">
    <w:name w:val="Definition"/>
    <w:basedOn w:val="Normal"/>
    <w:rsid w:val="00705D73"/>
    <w:pPr>
      <w:spacing w:before="240" w:after="240"/>
    </w:pPr>
  </w:style>
  <w:style w:type="paragraph" w:customStyle="1" w:styleId="Definitionindent">
    <w:name w:val="Definition indent"/>
    <w:basedOn w:val="Definition"/>
    <w:rsid w:val="00705D73"/>
    <w:pPr>
      <w:spacing w:before="120" w:after="120"/>
      <w:ind w:left="720"/>
    </w:pPr>
  </w:style>
  <w:style w:type="paragraph" w:customStyle="1" w:styleId="Bodypara">
    <w:name w:val="Body para"/>
    <w:basedOn w:val="Normal"/>
    <w:rsid w:val="00705D73"/>
    <w:pPr>
      <w:spacing w:line="480" w:lineRule="auto"/>
      <w:ind w:firstLine="720"/>
    </w:pPr>
  </w:style>
  <w:style w:type="paragraph" w:customStyle="1" w:styleId="alphapara">
    <w:name w:val="alpha para"/>
    <w:basedOn w:val="Bodypara"/>
    <w:rsid w:val="00705D73"/>
    <w:pPr>
      <w:ind w:left="1440" w:hanging="720"/>
    </w:pPr>
  </w:style>
  <w:style w:type="paragraph" w:styleId="Date">
    <w:name w:val="Date"/>
    <w:basedOn w:val="Normal"/>
    <w:next w:val="Normal"/>
    <w:rsid w:val="00705D73"/>
  </w:style>
  <w:style w:type="paragraph" w:customStyle="1" w:styleId="TOCheading">
    <w:name w:val="TOC heading"/>
    <w:basedOn w:val="Normal"/>
    <w:rsid w:val="00705D73"/>
    <w:pPr>
      <w:spacing w:before="240" w:after="240"/>
    </w:pPr>
    <w:rPr>
      <w:b/>
    </w:rPr>
  </w:style>
  <w:style w:type="paragraph" w:styleId="DocumentMap">
    <w:name w:val="Document Map"/>
    <w:basedOn w:val="Normal"/>
    <w:semiHidden/>
    <w:rsid w:val="00705D73"/>
    <w:pPr>
      <w:shd w:val="clear" w:color="auto" w:fill="000080"/>
    </w:pPr>
    <w:rPr>
      <w:rFonts w:ascii="Tahoma" w:hAnsi="Tahoma" w:cs="Tahoma"/>
      <w:sz w:val="20"/>
    </w:rPr>
  </w:style>
  <w:style w:type="paragraph" w:customStyle="1" w:styleId="Footers">
    <w:name w:val="Footers"/>
    <w:basedOn w:val="Heading1"/>
    <w:rsid w:val="00705D73"/>
    <w:pPr>
      <w:tabs>
        <w:tab w:val="left" w:pos="1440"/>
        <w:tab w:val="left" w:pos="7020"/>
        <w:tab w:val="right" w:pos="9360"/>
      </w:tabs>
    </w:pPr>
    <w:rPr>
      <w:b w:val="0"/>
      <w:sz w:val="20"/>
    </w:rPr>
  </w:style>
  <w:style w:type="paragraph" w:customStyle="1" w:styleId="subhead">
    <w:name w:val="subhead"/>
    <w:basedOn w:val="Heading4"/>
    <w:rsid w:val="00705D73"/>
    <w:pPr>
      <w:tabs>
        <w:tab w:val="clear" w:pos="1800"/>
      </w:tabs>
      <w:ind w:left="720" w:firstLine="0"/>
    </w:pPr>
  </w:style>
  <w:style w:type="paragraph" w:customStyle="1" w:styleId="alphaheading">
    <w:name w:val="alpha heading"/>
    <w:basedOn w:val="Normal"/>
    <w:rsid w:val="00705D73"/>
    <w:pPr>
      <w:keepNext/>
      <w:tabs>
        <w:tab w:val="left" w:pos="1440"/>
      </w:tabs>
      <w:spacing w:before="240" w:after="240"/>
      <w:ind w:left="1440" w:hanging="720"/>
    </w:pPr>
    <w:rPr>
      <w:b/>
    </w:rPr>
  </w:style>
  <w:style w:type="paragraph" w:customStyle="1" w:styleId="romannumeralpara">
    <w:name w:val="roman numeral para"/>
    <w:basedOn w:val="Normal"/>
    <w:rsid w:val="00705D73"/>
    <w:pPr>
      <w:spacing w:line="480" w:lineRule="auto"/>
      <w:ind w:left="1440" w:hanging="720"/>
    </w:pPr>
  </w:style>
  <w:style w:type="paragraph" w:customStyle="1" w:styleId="Bulletpara">
    <w:name w:val="Bullet para"/>
    <w:basedOn w:val="Normal"/>
    <w:rsid w:val="00705D73"/>
    <w:pPr>
      <w:numPr>
        <w:numId w:val="18"/>
      </w:numPr>
      <w:tabs>
        <w:tab w:val="left" w:pos="900"/>
      </w:tabs>
      <w:spacing w:before="120" w:after="120"/>
    </w:pPr>
  </w:style>
  <w:style w:type="paragraph" w:styleId="TOC1">
    <w:name w:val="toc 1"/>
    <w:basedOn w:val="Normal"/>
    <w:next w:val="Normal"/>
    <w:semiHidden/>
    <w:rsid w:val="00705D73"/>
  </w:style>
  <w:style w:type="paragraph" w:customStyle="1" w:styleId="Tarifftitle">
    <w:name w:val="Tariff title"/>
    <w:basedOn w:val="Normal"/>
    <w:rsid w:val="00705D73"/>
    <w:rPr>
      <w:b/>
      <w:sz w:val="28"/>
      <w:szCs w:val="28"/>
    </w:rPr>
  </w:style>
  <w:style w:type="paragraph" w:styleId="TOC2">
    <w:name w:val="toc 2"/>
    <w:basedOn w:val="Normal"/>
    <w:next w:val="Normal"/>
    <w:semiHidden/>
    <w:rsid w:val="00705D73"/>
    <w:pPr>
      <w:ind w:left="240"/>
    </w:pPr>
  </w:style>
  <w:style w:type="character" w:styleId="Hyperlink">
    <w:name w:val="Hyperlink"/>
    <w:basedOn w:val="DefaultParagraphFont"/>
    <w:rsid w:val="00705D73"/>
    <w:rPr>
      <w:rFonts w:cs="Times New Roman"/>
      <w:color w:val="0000FF"/>
      <w:u w:val="single"/>
    </w:rPr>
  </w:style>
  <w:style w:type="paragraph" w:styleId="TOC3">
    <w:name w:val="toc 3"/>
    <w:basedOn w:val="Normal"/>
    <w:next w:val="Normal"/>
    <w:semiHidden/>
    <w:rsid w:val="00705D73"/>
    <w:pPr>
      <w:ind w:left="480"/>
    </w:pPr>
  </w:style>
  <w:style w:type="paragraph" w:styleId="TOC4">
    <w:name w:val="toc 4"/>
    <w:basedOn w:val="Normal"/>
    <w:next w:val="Normal"/>
    <w:semiHidden/>
    <w:rsid w:val="00705D73"/>
    <w:pPr>
      <w:ind w:left="720"/>
    </w:pPr>
  </w:style>
  <w:style w:type="paragraph" w:customStyle="1" w:styleId="subalphapara">
    <w:name w:val="sub alpha para"/>
    <w:basedOn w:val="alphapara"/>
    <w:rsid w:val="00705D73"/>
    <w:pPr>
      <w:ind w:firstLine="0"/>
    </w:pPr>
  </w:style>
  <w:style w:type="paragraph" w:customStyle="1" w:styleId="Level1">
    <w:name w:val="Level 1"/>
    <w:basedOn w:val="Normal"/>
    <w:rsid w:val="00705D73"/>
    <w:pPr>
      <w:ind w:left="1890" w:hanging="720"/>
    </w:pPr>
  </w:style>
  <w:style w:type="paragraph" w:styleId="BodyTextIndent2">
    <w:name w:val="Body Text Indent 2"/>
    <w:basedOn w:val="Normal"/>
    <w:rsid w:val="00705D73"/>
    <w:pPr>
      <w:spacing w:line="480" w:lineRule="auto"/>
      <w:ind w:left="720" w:firstLine="720"/>
    </w:pPr>
  </w:style>
  <w:style w:type="paragraph" w:styleId="EndnoteText">
    <w:name w:val="endnote text"/>
    <w:basedOn w:val="Normal"/>
    <w:semiHidden/>
    <w:rsid w:val="00705D73"/>
    <w:rPr>
      <w:sz w:val="20"/>
    </w:rPr>
  </w:style>
  <w:style w:type="character" w:styleId="EndnoteReference">
    <w:name w:val="endnote reference"/>
    <w:basedOn w:val="DefaultParagraphFont"/>
    <w:semiHidden/>
    <w:rsid w:val="00705D73"/>
    <w:rPr>
      <w:rFonts w:cs="Times New Roman"/>
      <w:vertAlign w:val="superscript"/>
    </w:rPr>
  </w:style>
  <w:style w:type="paragraph" w:styleId="FootnoteText">
    <w:name w:val="footnote text"/>
    <w:basedOn w:val="Normal"/>
    <w:semiHidden/>
    <w:rsid w:val="00705D73"/>
    <w:rPr>
      <w:sz w:val="20"/>
    </w:rPr>
  </w:style>
  <w:style w:type="character" w:customStyle="1" w:styleId="Heading1Char">
    <w:name w:val="Heading 1 Char"/>
    <w:basedOn w:val="DefaultParagraphFont"/>
    <w:link w:val="Heading1"/>
    <w:locked/>
    <w:rsid w:val="00705D73"/>
    <w:rPr>
      <w:rFonts w:cs="Times New Roman"/>
      <w:b/>
      <w:snapToGrid w:val="0"/>
      <w:sz w:val="24"/>
      <w:lang w:val="en-US" w:eastAsia="en-US" w:bidi="ar-SA"/>
    </w:rPr>
  </w:style>
  <w:style w:type="paragraph" w:styleId="Footer">
    <w:name w:val="footer"/>
    <w:basedOn w:val="Normal"/>
    <w:rsid w:val="00705D73"/>
    <w:pPr>
      <w:tabs>
        <w:tab w:val="center" w:pos="4320"/>
        <w:tab w:val="right" w:pos="8640"/>
      </w:tabs>
    </w:pPr>
  </w:style>
  <w:style w:type="paragraph" w:styleId="ListParagraph">
    <w:name w:val="List Paragraph"/>
    <w:basedOn w:val="Normal"/>
    <w:uiPriority w:val="34"/>
    <w:qFormat/>
    <w:rsid w:val="00CD2251"/>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3EDA09D-E0C7-46C0-A6BC-07B927522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1127</Words>
  <Characters>6427</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5</vt:lpstr>
    </vt:vector>
  </TitlesOfParts>
  <Company>Microsoft</Company>
  <LinksUpToDate>false</LinksUpToDate>
  <CharactersWithSpaces>7539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Midlife Crysis</dc:creator>
  <cp:lastModifiedBy>TMSServices</cp:lastModifiedBy>
  <cp:revision>2</cp:revision>
  <cp:lastPrinted>2011-11-03T23:46:00Z</cp:lastPrinted>
  <dcterms:created xsi:type="dcterms:W3CDTF">2017-03-24T08:31:00Z</dcterms:created>
  <dcterms:modified xsi:type="dcterms:W3CDTF">2017-03-24T08:31:00Z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sAAAE9kkUq3pEoItcBdn9excio5wKnzjc6QZvUqnqbvR6qw=</vt:lpwstr>
  </property>
  <property fmtid="{D5CDD505-2E9C-101B-9397-08002B2CF9AE}" pid="3" name="MAIL_MSG_ID1">
    <vt:lpwstr>gFAAXJDLFUo5N7tXgyfR574i362HLDsd/UBRDO/CQ44ok/14bFUi7x9YKwpp45wPTYw3UK6LlkUt7sLF
lz0mWxXTvXih5fl46mAcTLmRftV+6iii+ZBZDD3QmUSCf8faW3W7talnSdGr0FE5AGWGNmhPXa0P
31a4lz5RyTT7se5TOYz6o6tJ25elp/jv2NaL80rQ9ebMVkx5bjvY8/56wq2fjWuTf3/Lt+9MFcxY
KQg6+Vl8N7PyCYqEm</vt:lpwstr>
  </property>
  <property fmtid="{D5CDD505-2E9C-101B-9397-08002B2CF9AE}" pid="4" name="MAIL_MSG_ID2">
    <vt:lpwstr>IYHK8jn9PLAbiDeETwPQu3pdAQ+AwEGMLwizEYx186Kt6OwAR/5f5CsPuKF
n8l1EuFbbxQdvLL0nEoMNU+q7jfdnW2Z7yvLNw==</vt:lpwstr>
  </property>
  <property fmtid="{D5CDD505-2E9C-101B-9397-08002B2CF9AE}" pid="5" name="RESPONSE_SENDER_NAME">
    <vt:lpwstr>sAAAE9kkUq3pEoJJBwoly+cUjlYjVE3RWCQ3XZBk56l1qYk=</vt:lpwstr>
  </property>
  <property fmtid="{D5CDD505-2E9C-101B-9397-08002B2CF9AE}" pid="6" name="SWDocID">
    <vt:lpwstr>55430.000098 EMF_US 37128415v1</vt:lpwstr>
  </property>
  <property fmtid="{D5CDD505-2E9C-101B-9397-08002B2CF9AE}" pid="7" name="_AdHocReviewCycleID">
    <vt:i4>-1485449771</vt:i4>
  </property>
  <property fmtid="{D5CDD505-2E9C-101B-9397-08002B2CF9AE}" pid="8" name="_AuthorEmail">
    <vt:lpwstr>GKavanah@nyiso.com</vt:lpwstr>
  </property>
  <property fmtid="{D5CDD505-2E9C-101B-9397-08002B2CF9AE}" pid="9" name="_AuthorEmailDisplayName">
    <vt:lpwstr>Kavanah, Gloria</vt:lpwstr>
  </property>
  <property fmtid="{D5CDD505-2E9C-101B-9397-08002B2CF9AE}" pid="10" name="_EmailSubject">
    <vt:lpwstr>Tuesday NCZ Filing: Tariff Section Redlines</vt:lpwstr>
  </property>
  <property fmtid="{D5CDD505-2E9C-101B-9397-08002B2CF9AE}" pid="11" name="_NewReviewCycle">
    <vt:lpwstr/>
  </property>
  <property fmtid="{D5CDD505-2E9C-101B-9397-08002B2CF9AE}" pid="12" name="_PreviousAdHocReviewCycleID">
    <vt:i4>1817560574</vt:i4>
  </property>
  <property fmtid="{D5CDD505-2E9C-101B-9397-08002B2CF9AE}" pid="13" name="_ReviewingToolsShownOnce">
    <vt:lpwstr/>
  </property>
</Properties>
</file>